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149B" w:rsidRPr="00622AB9" w:rsidRDefault="00A9149B">
      <w:pPr>
        <w:rPr>
          <w:rFonts w:ascii="Times New Roman" w:hAnsi="Times New Roman" w:cs="Times New Roman"/>
          <w:noProof/>
          <w:sz w:val="24"/>
          <w:szCs w:val="24"/>
          <w:u w:val="single"/>
          <w:lang w:val="sr-Latn-CS"/>
        </w:rPr>
      </w:pPr>
    </w:p>
    <w:p w:rsidR="00A9149B" w:rsidRPr="00622AB9" w:rsidRDefault="00A9149B" w:rsidP="00A9149B">
      <w:pPr>
        <w:spacing w:after="0"/>
        <w:rPr>
          <w:rFonts w:ascii="Times New Roman" w:hAnsi="Times New Roman" w:cs="Times New Roman"/>
          <w:noProof/>
          <w:sz w:val="24"/>
          <w:szCs w:val="24"/>
          <w:u w:val="single"/>
          <w:lang w:val="sr-Latn-CS"/>
        </w:rPr>
      </w:pPr>
    </w:p>
    <w:p w:rsidR="00826EFD" w:rsidRPr="00622AB9" w:rsidRDefault="00622AB9" w:rsidP="00826EFD">
      <w:pPr>
        <w:spacing w:after="0"/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PREDLOG</w:t>
      </w:r>
      <w:r w:rsidR="00826EF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</w:p>
    <w:p w:rsidR="00F118CF" w:rsidRPr="00622AB9" w:rsidRDefault="00F118CF" w:rsidP="00826EFD">
      <w:pPr>
        <w:spacing w:after="0"/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622AB9" w:rsidP="001C0707">
      <w:pPr>
        <w:pStyle w:val="ListParagraph"/>
        <w:numPr>
          <w:ilvl w:val="0"/>
          <w:numId w:val="10"/>
        </w:num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uređivanja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nosioce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neizgrađenom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titular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autonomna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pokrajina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zasnivanja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druga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pitanja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nastali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1C0707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1C0707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1C0707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:</w:t>
      </w:r>
    </w:p>
    <w:p w:rsidR="00F118CF" w:rsidRPr="00622AB9" w:rsidRDefault="00E22781" w:rsidP="00E22781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bila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privredna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društva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druga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privatizovana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privatizacija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stečajni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njihovi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sledbenici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F118CF" w:rsidRPr="00622AB9" w:rsidRDefault="00D5228B" w:rsidP="00D5228B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2)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-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neizgrađenom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stečeno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ranije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bilo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uređeno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maja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odluke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F118CF" w:rsidRPr="00622AB9" w:rsidRDefault="004E067A" w:rsidP="004E067A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3)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položaj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sport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udruženja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F118CF" w:rsidRPr="00622AB9" w:rsidRDefault="004E067A" w:rsidP="004E067A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4)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društvena</w:t>
      </w:r>
      <w:r w:rsidR="00A52FB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preduzeća</w:t>
      </w:r>
      <w:r w:rsidR="00A52FB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F118CF" w:rsidRPr="00622AB9" w:rsidRDefault="00EF4D5B" w:rsidP="00EF4D5B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5)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primenjuju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bilateralnih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međunarodnih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sprovođenje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Aneksa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Sporazuma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pitanjima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sukcesije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list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SRJ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-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Međunarodni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ugovori</w:t>
      </w:r>
      <w:r w:rsidR="00BB6955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6/02). 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pitanja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primenjivaće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opšti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upravni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pitanja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zaštite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podataka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ličnosti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primenjivaće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zaštita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podataka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ličnosti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421D03" w:rsidRPr="00622AB9" w:rsidRDefault="00622AB9" w:rsidP="00517C52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stečena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ograničavaju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stečena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vraćanju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oduzete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obeštećenju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72/11, 108/13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AD5C0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142/14)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vraćanju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restituciji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crkvama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verskim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zajednicama</w:t>
      </w:r>
      <w:r w:rsidR="00B50F2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8E278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8E278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8E278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8E278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46</w:t>
      </w:r>
      <w:r w:rsidR="00B50F2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/06)</w:t>
      </w:r>
      <w:r w:rsidR="00B55F2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517C52" w:rsidRPr="00622AB9" w:rsidRDefault="00517C52" w:rsidP="00517C52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517C52" w:rsidRPr="00622AB9" w:rsidRDefault="00517C52" w:rsidP="00517C52">
      <w:pPr>
        <w:ind w:firstLine="708"/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517C52" w:rsidRPr="00622AB9" w:rsidRDefault="00517C52" w:rsidP="00517C52">
      <w:pPr>
        <w:ind w:firstLine="708"/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 xml:space="preserve">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</w:t>
      </w:r>
    </w:p>
    <w:p w:rsidR="00F118CF" w:rsidRPr="00622AB9" w:rsidRDefault="00622AB9" w:rsidP="00F118CF">
      <w:pPr>
        <w:ind w:firstLine="708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daljem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tekstu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).</w:t>
      </w:r>
    </w:p>
    <w:p w:rsidR="00F118CF" w:rsidRPr="00622AB9" w:rsidRDefault="00622AB9" w:rsidP="00F118CF">
      <w:pPr>
        <w:ind w:firstLine="708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ostvaruje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predstavlja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momentu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imovinsko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prosečne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cene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kvadratnog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metra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odgovarajućih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zonama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donetih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strane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sprovedenog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421D03" w:rsidRPr="00622AB9" w:rsidRDefault="00421D03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4.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4.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imaju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knjigu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evidenciji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njima</w:t>
      </w:r>
      <w:r w:rsidR="00421D0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,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posedovanju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aktivne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stranačke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legitimacije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ostvarivanja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CD724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CD724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CD724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pribavlja</w:t>
      </w:r>
      <w:r w:rsidR="00CD724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lista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parcelu</w:t>
      </w:r>
      <w:r w:rsidR="0024453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24453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24453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24453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="0024453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koga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pokrenuti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voditi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pribavlja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informaciju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izdatu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br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hyperlink r:id="rId7" w:tooltip="Zakon o planiranju i izgradnji (03/09/2009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72/09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8" w:tooltip="Ispravka Zakona o planiranju i izgradnji (02/10/2009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81/09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ispravka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9" w:tooltip="Odluka Ustavnog suda RS IUz broj 74/2010 (odnosi se na Zakon o planiranju i izgradnji) (10/09/2010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64/10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0" w:tooltip="Zakon o izmenama i dopunama Zakona o planiranju i izgradnji (04/04/2011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24/11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1" w:tooltip="Zakon o izmenama Zakona o planiranju i izgradnji (24/12/2012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121/12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2" w:tooltip="Odluka Ustavnog suda IUz-233/2009 (odnosi se na Zakon o planiranju i izgradnji) (14/05/2013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42/13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3" w:tooltip="Odluka Ustavnog suda IUz-295/2009 (odnosi se na  Zakona o planiranju i izgradnji) (07/06/2013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50/13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D95AF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4" w:tooltip="Odluka Ustavnog suda  IUz-68/2013 (odnosi se na Zakon o planiranju i izgradnji) (08/11/2013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98/13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hyperlink r:id="rId15" w:tooltip="Zakon o izmenama i dopunama Zakona o planiranju i izgradnji (09/12/2014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132/14</w:t>
        </w:r>
      </w:hyperlink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E1636B" w:rsidRPr="00622AB9">
        <w:rPr>
          <w:rStyle w:val="resultsdescriptionlinkclass1"/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hyperlink r:id="rId16" w:tooltip="Zakon o izmenama Zakona o planiranju i izgradnji (29/12/2014)" w:history="1">
        <w:r w:rsidR="00E1636B" w:rsidRPr="00622AB9">
          <w:rPr>
            <w:rStyle w:val="Hyperlink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sr-Latn-CS"/>
          </w:rPr>
          <w:t>145/14</w:t>
        </w:r>
      </w:hyperlink>
      <w:r w:rsidR="00E1636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).</w:t>
      </w:r>
    </w:p>
    <w:p w:rsidR="00316C58" w:rsidRPr="00622AB9" w:rsidRDefault="00316C58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517C52" w:rsidRPr="00622AB9" w:rsidRDefault="00517C52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5.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5.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neizgrađenog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jednoj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različitih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vlasnika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sprovodi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razvrgnuće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sukorisničke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zajednice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106.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AC40D5" w:rsidRPr="00622AB9">
        <w:rPr>
          <w:rFonts w:ascii="Times New Roman" w:hAnsi="Times New Roman" w:cs="Times New Roman"/>
          <w:noProof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sastavu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opštine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podnosi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organu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statutu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određen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275F23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6.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Posebni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slučajevi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275F2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ostvariti</w:t>
      </w:r>
      <w:r w:rsidR="00275F2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275F2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275F2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primenjuju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43A16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posebnim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određeno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otuđiti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predviđena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tačka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6)</w:t>
      </w:r>
      <w:r w:rsidR="00F118CF"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posebnih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linijski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infrastrukturni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potrebe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teritorijalne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autonomije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.).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kupljenu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oglašavanja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obuhvata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pripadajućim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posebnim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zaključenja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ugovora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kupovini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dela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privrednog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društva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drugog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privatizacija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6417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”,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72/09),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okončanom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privatizacije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teretnim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stečena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subjekta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privatizacije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9F640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72/09),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obuhvata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slučaju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primenjuju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delu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3035C0" w:rsidRPr="00622AB9" w:rsidRDefault="003035C0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3035C0" w:rsidRPr="00622AB9" w:rsidRDefault="003035C0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7.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7.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neizgrađenog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C28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C285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nedovoljno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razvijenoj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izuzetno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niskim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životnim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standardom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visokom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stopom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nezaposlenosti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stepena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razvijenosti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prethodnu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regionalni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razvoj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povraćaj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povraćaj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oduzete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color w:val="FF0000"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Procenat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nedovoljno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razvijene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Vlada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975A8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975A8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975A8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975A8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30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2926D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slučaju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sudsku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odluku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imalo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troškove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pribavljanja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8.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482D3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482D3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482D3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obzira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gde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nepokretnost</w:t>
      </w:r>
      <w:r w:rsidR="006A30E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="00482D3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,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slučaju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redovnu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upotrebu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redovnu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upotrebu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ukupna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podatka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prepisa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lista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maksimalnom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dozvoljava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indeks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zauzetosti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izdate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informacije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lokaciji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dobijeni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količnik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pomnoži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ukupnom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obračunava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ispod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zgrade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garaže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silosi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rezervoari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interne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saobraćajnice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.).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knjigu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evidenciji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interna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saobraćajnica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.),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površinu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ispod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veštak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struke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spiska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stalnih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sudskih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veštaka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mišljenje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veštaka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dostavlja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okviru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kompleksa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industrijskog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stambenog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),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vrednost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kompleksa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stranke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prostornog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urbanizma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prilikom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kompleksa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navodi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ulaze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kompleksa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njihovu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kompleksa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prethodno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pitanje</w:t>
      </w:r>
      <w:r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8.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pokreće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dokaz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4.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dokazi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8.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kompleksu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čijoj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daljem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tekstu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).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11.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dobijanju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proverava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dokazi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8.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redovnu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upotrebu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96145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različitih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vlasnika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razvrgnuće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sukorisničke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zajednice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106.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nisu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naložiće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dopunu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0E5F36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deset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urednog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uručenja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slučaju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podnese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tražene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odbaciti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Protiv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7.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dozvoljena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posebna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žalba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osam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prijema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žalbi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zaključak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7.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ministarstvo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građevinarstva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12.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predviđeni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odlaganja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najkasnije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pribavlja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administracije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EA75A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EA75A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EA75A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EA75A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EA75A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 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color w:val="FF0000"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dobijanju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obaveštava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nalaže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izjašnjenje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načinu</w:t>
      </w:r>
      <w:r w:rsidR="00AA328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ispunjeni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oduzme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8120D2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obračun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zavisno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prijavu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Komisiji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kontrolu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prijave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5.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pribavlja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izjavu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navodi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važećim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budućeg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koliko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novozaposlenih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raditi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druge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činjenice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uticaja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donošenje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odluke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dozvoljenosti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8120D2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8120D2" w:rsidRPr="00622AB9" w:rsidRDefault="00622AB9" w:rsidP="008120D2">
      <w:pPr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Rok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izjašnjenje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dostavljanja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obaveštenja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nadležnog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visini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8120D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8120D2">
      <w:pPr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dobijanju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Komisiji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kontrolu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prijavu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kontrola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obaveštenje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prilaže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administracije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prigovora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poreske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administracije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prigovoru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opštinsko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gradsko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veće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čijoj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 xml:space="preserve">9.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13.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  <w:t xml:space="preserve"> 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        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="000E48A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0E48A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0E48A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0E48A8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platiti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jednokratnom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60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jednakih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mesečnih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jednokratnom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30%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CB6DC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jednakim</w:t>
      </w:r>
      <w:r w:rsidR="00CB6DC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mesečnim</w:t>
      </w:r>
      <w:r w:rsidR="00CB6DC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ratama</w:t>
      </w:r>
      <w:r w:rsidR="00CB6DC1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odgovarajuće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odgovarajuće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sledećih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:</w:t>
      </w:r>
    </w:p>
    <w:p w:rsidR="00F118CF" w:rsidRPr="00622AB9" w:rsidRDefault="00B158E6" w:rsidP="00B158E6">
      <w:pPr>
        <w:pStyle w:val="ListParagraph"/>
        <w:ind w:left="0"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neopoziva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bankarska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trajanjem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najmanje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glasi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ukupan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nedospelih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momentu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izdavanja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bankarske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korisnika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realizovati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punom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ukoliko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najkasnije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30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isteka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nalogodavac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C51E1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(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</w:t>
      </w:r>
      <w:r w:rsidR="00C51E1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C51E1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bankarsku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poslednjoj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isplata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mesečnih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bankarska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garancija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mora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izdata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mora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meseca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dospeća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poslednje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;  </w:t>
      </w:r>
    </w:p>
    <w:p w:rsidR="00B158E6" w:rsidRPr="00622AB9" w:rsidRDefault="00B158E6" w:rsidP="00B158E6">
      <w:pPr>
        <w:pStyle w:val="ListParagraph"/>
        <w:ind w:left="0"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2)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hipoteka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najmanje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30%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ukupnog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iznosa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nedospelih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autonomne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pokrajine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F118CF" w:rsidRPr="00622AB9" w:rsidRDefault="00B158E6" w:rsidP="004C0FD5">
      <w:pPr>
        <w:pStyle w:val="ListParagraph"/>
        <w:ind w:left="0"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3)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bezdržavinska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zaloga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pokretnim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stvarima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založno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pokretnim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stvarima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upisanim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registar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5361D4">
      <w:pPr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vrsta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sredstava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njihovom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kumulacijom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nedospelih</w:t>
      </w:r>
      <w:r w:rsidR="008B004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rata</w:t>
      </w:r>
      <w:r w:rsidR="008B004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bude</w:t>
      </w:r>
      <w:r w:rsidR="008B004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obezbeđen</w:t>
      </w:r>
      <w:r w:rsidR="008B004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D06F64" w:rsidRPr="00622AB9" w:rsidRDefault="00D06F64" w:rsidP="00D06F64">
      <w:pPr>
        <w:ind w:firstLine="36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10.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Sadržina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konverziji</w:t>
      </w:r>
    </w:p>
    <w:p w:rsidR="00F118CF" w:rsidRPr="00622AB9" w:rsidRDefault="00F118CF" w:rsidP="00F118CF">
      <w:pPr>
        <w:tabs>
          <w:tab w:val="left" w:pos="930"/>
          <w:tab w:val="center" w:pos="4536"/>
        </w:tabs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       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dobijanju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izjašnjenja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sprovedenom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osam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donosi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sadrži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podnosiocu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dozvoljava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slučaju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jednake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mesečne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sastavni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deo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dispozitiva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sadrži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konstataciju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pravnosnažnosti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knjigu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evidenciji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žalbe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Protiv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žalba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dostavljanja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žalbi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ministarstvo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finansija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B26568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Korisnici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16.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utvrđena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rešenjem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plaća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odnosu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50%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korist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Budžetskog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fonda</w:t>
      </w:r>
      <w:r w:rsidR="0076534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restituciju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daljem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tekstu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Fond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)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50%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korist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autonomne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pokrajine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zavisno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titulara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Bliže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uslove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="00475F9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urediće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upravljač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Fonda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570E8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ime</w:t>
      </w:r>
      <w:r w:rsidR="00570E8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570E8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570E80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ministarstvo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finansija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autonomne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pokrajine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primenjuju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sredstva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F118CF" w:rsidRPr="00622AB9" w:rsidRDefault="00F118CF" w:rsidP="00D06F64">
      <w:pPr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knjigu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evidenciji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njima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17.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pravnosnažnosti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stiču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27373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</w:t>
      </w:r>
      <w:r w:rsidR="0027373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27373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27373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="0027373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isplaćena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ukoliko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potvrda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uplati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premera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sedam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tereta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redosledu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0"/>
          <w:szCs w:val="20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14.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18.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sticanja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vlasnikom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-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pojedinačnih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vlasnik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DA655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DA655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zaključuje</w:t>
      </w:r>
      <w:r w:rsidR="00DA655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Republička</w:t>
      </w:r>
      <w:r w:rsidR="00DA655B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direkcija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autonomne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pokrajine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vlasnik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autonomna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pokrajina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zaključuje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99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zakupnine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određuje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podeli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99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dobijeni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predstavlja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iznos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godišnje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zakupnine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ispunjeni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sadrži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izmirenja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ispunjenja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usklađivanja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indeksom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potrošačkih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cena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Republici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prema</w:t>
      </w:r>
      <w:r w:rsidR="004C6EE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objavljenim</w:t>
      </w:r>
      <w:r w:rsidR="004C6EE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podacima</w:t>
      </w:r>
      <w:r w:rsidR="004C6EE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4F16B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nadležnog</w:t>
      </w:r>
      <w:r w:rsidR="004C6EE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4C6EE3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statistike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sredstava</w:t>
      </w:r>
      <w:r w:rsidR="007A4774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="007A4774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7A4774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7A4774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7A4774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4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zaključen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odgovarajuće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smislu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135.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8.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pravnosnažnosti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prestaje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Pr="00622AB9">
        <w:rPr>
          <w:noProof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476C0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476C0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476C0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dužan</w:t>
      </w:r>
      <w:r w:rsidR="00476C0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476C0A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vrati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primljena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0C7E89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dokumentaciju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brisanja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vidova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založnih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pokretnim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stvarima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ustanovljenim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zakupnine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Podnosilac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prijave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sredstvo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obezbeđenja</w:t>
      </w:r>
      <w:r w:rsidR="003A79A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3A79A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3A79A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3A79A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3A79AD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primenjuju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ukoliko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drugačije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19.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Nadzor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izvršavanjem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odredaba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donetih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vrši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ministarstvo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građevinarstva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16"/>
          <w:szCs w:val="16"/>
          <w:lang w:val="sr-Latn-CS"/>
        </w:rPr>
      </w:pP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15.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Prelazne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završne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Rešavanje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podnetih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obustaviće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podnosioci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uputiti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podnošenje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podnela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izdavanje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dozvole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135.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upisu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objektu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8.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21.</w:t>
      </w:r>
    </w:p>
    <w:p w:rsidR="00F118CF" w:rsidRPr="00622AB9" w:rsidRDefault="00622AB9" w:rsidP="00F118CF">
      <w:pPr>
        <w:ind w:firstLine="708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Obavezuju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vode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evidenciju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Obavezuju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ministarstvu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građevinarstva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ministarstvo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građevinarstva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vodi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Centralni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registar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odobrenoj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16"/>
          <w:szCs w:val="16"/>
          <w:lang w:val="sr-Latn-CS"/>
        </w:rPr>
      </w:pP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22.</w:t>
      </w:r>
    </w:p>
    <w:p w:rsidR="00F118CF" w:rsidRPr="00622AB9" w:rsidRDefault="002E075E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        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prestaje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Uredba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kriterijumima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ostvarivanja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određivanja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br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  <w:r w:rsidR="000254F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67/11, 20/12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814032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109/13 -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).</w:t>
      </w:r>
    </w:p>
    <w:p w:rsidR="00D06F64" w:rsidRPr="00622AB9" w:rsidRDefault="00D06F64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622AB9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23.</w:t>
      </w:r>
    </w:p>
    <w:p w:rsidR="00F118CF" w:rsidRPr="00622AB9" w:rsidRDefault="00622AB9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Ovaj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osmog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objavljivanja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Službenom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glasniku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F118CF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”.</w:t>
      </w: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</w:p>
    <w:p w:rsidR="00F118CF" w:rsidRPr="00622AB9" w:rsidRDefault="00F118CF" w:rsidP="00F118CF">
      <w:pPr>
        <w:jc w:val="center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F118CF" w:rsidRPr="00622AB9" w:rsidRDefault="00F118CF" w:rsidP="00F118CF">
      <w:pPr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E23EE2" w:rsidRPr="00622AB9" w:rsidRDefault="00E23EE2">
      <w:pPr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br w:type="page"/>
      </w:r>
    </w:p>
    <w:p w:rsidR="0062680C" w:rsidRPr="00622AB9" w:rsidRDefault="00622AB9" w:rsidP="0062680C">
      <w:pPr>
        <w:keepNext/>
        <w:tabs>
          <w:tab w:val="left" w:pos="1080"/>
        </w:tabs>
        <w:spacing w:before="120" w:after="120" w:line="240" w:lineRule="auto"/>
        <w:ind w:right="144"/>
        <w:jc w:val="center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lastRenderedPageBreak/>
        <w:t>O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B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R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Z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L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Ž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E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NJ</w:t>
      </w:r>
      <w:r w:rsidR="0062680C"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E</w:t>
      </w: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I.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PRAVNI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OSNOV</w:t>
      </w:r>
    </w:p>
    <w:p w:rsidR="0062680C" w:rsidRPr="00622AB9" w:rsidRDefault="0062680C" w:rsidP="0062680C">
      <w:pPr>
        <w:tabs>
          <w:tab w:val="left" w:pos="709"/>
          <w:tab w:val="left" w:pos="1080"/>
        </w:tabs>
        <w:spacing w:after="12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 w:eastAsia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 w:eastAsia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donošenje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pretvaranju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sadržan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102.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6. (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)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(„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glasnik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”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72/09, 81/09-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ispravka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 64/10-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 24/11, 121/12, 42/13-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 50/13-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  98/13-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132/14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145/14).</w:t>
      </w: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II.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RAZLOZI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DONOŠENJE</w:t>
      </w:r>
    </w:p>
    <w:p w:rsidR="0062680C" w:rsidRPr="00622AB9" w:rsidRDefault="00622AB9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nekoliko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razloga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donošenje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jedan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najvažnijih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jeste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okončanje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svojinske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transformacije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odredbama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Ustava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2006.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prepoznaje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ustavnu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Institut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uveden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život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stupio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septembra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odnosio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stekla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svojinskoj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transformaciji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postupcima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privatizacije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stečaja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izvršnim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postupcima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ostala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navedena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stupio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17.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decembra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2014.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2AB9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uvođenja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instituta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predstavljalo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aktivne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stranačke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legitimacije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postupcima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dobijanja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dozvola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nosioce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utvrđivanje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aktivne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stranačke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legitimacije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postupcima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dobijanja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dozvola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upisano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upisani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stekli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navedena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102.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važećeg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Uvođenjem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korisnika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ostala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korisnika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postalo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takozvano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680C" w:rsidRPr="00622AB9">
        <w:rPr>
          <w:rFonts w:ascii="Times New Roman" w:hAnsi="Times New Roman" w:cs="Times New Roman"/>
          <w:i/>
          <w:noProof/>
          <w:sz w:val="24"/>
          <w:szCs w:val="24"/>
          <w:lang w:val="sr-Latn-CS"/>
        </w:rPr>
        <w:t xml:space="preserve">nuda proprietas,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,</w:t>
      </w:r>
      <w:r w:rsidR="0062680C" w:rsidRPr="00622AB9">
        <w:rPr>
          <w:rFonts w:ascii="Times New Roman" w:hAnsi="Times New Roman" w:cs="Times New Roman"/>
          <w:i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ostvare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prethodni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sticanje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institut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navedenu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nikada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zaživeo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praksi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nemoguće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privesti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urbanističkoj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nameni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mnoga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kategorije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nisu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prošire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proizvodne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kapacitete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navedenog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razloga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posledica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ovakvog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došlo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višegodišnjeg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zaustavljanja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investicija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nesigurnosti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što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posledicu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novčanog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priliva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opštinske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gradske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budžete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izgradnje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takse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porezi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...),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javni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prihod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posebno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kakav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multiplikativni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faktor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građevinarstvo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privredna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delatnost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/>
        <w:ind w:firstLine="72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ind w:firstLine="36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sačinjavanju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nacrta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posebno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vodilo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računa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: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obavezujućem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dejstvu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Odluke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Ustavnog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98/13);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poštovanju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51/09);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poštovanju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vraćanju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oduzete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obeštećenju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br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72/11, 108/13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142/14),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cilju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zaštite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ranijih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sopstvenika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zaštiti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stečenih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primenjuje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dosadašnjem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iskustvu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rezultatima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instituta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postojećim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administrativnim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tehničkim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kapacitetima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sprovoditi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numPr>
          <w:ilvl w:val="0"/>
          <w:numId w:val="11"/>
        </w:numPr>
        <w:spacing w:line="256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uticaju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predloženog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modela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privredni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finansijski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sistem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keepNext/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keepNext/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III.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OBJAŠNJENJE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OSNOVNIH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PRAVNIH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INSTITUTA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POJEDINAČNIH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  <w:t xml:space="preserve"> </w:t>
      </w:r>
    </w:p>
    <w:p w:rsidR="0062680C" w:rsidRPr="00622AB9" w:rsidRDefault="0062680C" w:rsidP="0062680C">
      <w:pPr>
        <w:keepNext/>
        <w:tabs>
          <w:tab w:val="left" w:pos="1080"/>
        </w:tabs>
        <w:spacing w:after="0" w:line="240" w:lineRule="auto"/>
        <w:rPr>
          <w:rFonts w:ascii="Times New Roman" w:eastAsia="Times New Roman" w:hAnsi="Times New Roman" w:cs="Times New Roman"/>
          <w:b/>
          <w:caps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tabs>
          <w:tab w:val="left" w:pos="709"/>
          <w:tab w:val="left" w:pos="1728"/>
        </w:tabs>
        <w:spacing w:after="0" w:line="240" w:lineRule="auto"/>
        <w:ind w:firstLine="709"/>
        <w:jc w:val="both"/>
        <w:rPr>
          <w:rFonts w:ascii="Arial" w:eastAsia="Times New Roman" w:hAnsi="Arial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predmet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uređivanja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</w:t>
      </w:r>
      <w:r w:rsidR="0062680C" w:rsidRPr="00622AB9">
        <w:rPr>
          <w:rFonts w:ascii="Arial" w:eastAsia="Times New Roman" w:hAnsi="Arial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Arial" w:eastAsia="Times New Roman" w:hAnsi="Arial" w:cs="Times New Roman"/>
          <w:noProof/>
          <w:sz w:val="24"/>
          <w:szCs w:val="24"/>
          <w:lang w:val="sr-Latn-CS"/>
        </w:rPr>
        <w:t xml:space="preserve"> 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nosioce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izgrađenom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neizgrađenom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titular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Republika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Srbija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autonomna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pokrajina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zasnivanja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druga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pitanja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nastali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pretvaranjem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</w:pPr>
      <w:r>
        <w:rPr>
          <w:rFonts w:ascii="Times New Roman" w:eastAsia="Droid Sans" w:hAnsi="Times New Roman" w:cs="Lohit Hindi"/>
          <w:b/>
          <w:noProof/>
          <w:kern w:val="2"/>
          <w:sz w:val="24"/>
          <w:szCs w:val="24"/>
          <w:lang w:val="sr-Latn-CS" w:eastAsia="zh-CN" w:bidi="hi-IN"/>
        </w:rPr>
        <w:t>U</w:t>
      </w:r>
      <w:r w:rsidR="0062680C" w:rsidRPr="00622AB9">
        <w:rPr>
          <w:rFonts w:ascii="Times New Roman" w:eastAsia="Droid Sans" w:hAnsi="Times New Roman" w:cs="Lohit Hindi"/>
          <w:b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b/>
          <w:noProof/>
          <w:kern w:val="2"/>
          <w:sz w:val="24"/>
          <w:szCs w:val="24"/>
          <w:lang w:val="sr-Latn-CS" w:eastAsia="zh-CN" w:bidi="hi-IN"/>
        </w:rPr>
        <w:t>članu</w:t>
      </w:r>
      <w:r w:rsidR="0062680C" w:rsidRPr="00622AB9">
        <w:rPr>
          <w:rFonts w:ascii="Times New Roman" w:eastAsia="Droid Sans" w:hAnsi="Times New Roman" w:cs="Lohit Hindi"/>
          <w:b/>
          <w:noProof/>
          <w:kern w:val="2"/>
          <w:sz w:val="24"/>
          <w:szCs w:val="24"/>
          <w:lang w:val="sr-Latn-CS" w:eastAsia="zh-CN" w:bidi="hi-IN"/>
        </w:rPr>
        <w:t xml:space="preserve"> 2.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propisano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je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pravo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na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pretvaranje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prava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korišćenja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u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pravo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svojine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na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građevinskom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zemljištu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uz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plaćanje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tržišne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vrednosti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tog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zemljišta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,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što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je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u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skladu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Odlukom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Ustavnog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suda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Republike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Srbije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(„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Službeni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glasnik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RS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”, </w:t>
      </w:r>
      <w:r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>broj</w:t>
      </w:r>
      <w:r w:rsidR="0062680C" w:rsidRPr="00622AB9"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  <w:t xml:space="preserve"> 98/13).</w:t>
      </w:r>
    </w:p>
    <w:p w:rsidR="0062680C" w:rsidRPr="00622AB9" w:rsidRDefault="00622AB9" w:rsidP="0062680C">
      <w:pPr>
        <w:spacing w:after="0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tvrđivanje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utvrđuje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nadležan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imovinsko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odnose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prethodno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pribavljenom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aktu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poreske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administracije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teritoriji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nalazi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podnet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zahtev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sprovedenog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postupka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tržišnoj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predmetnog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porez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imovinu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članom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pod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čl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 7, 12, 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21.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precizirane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postoji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kombinovana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primena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šema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individualne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usvajanju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pojedinačnim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slučajevima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propisano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Precizirana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obaveza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nadležnog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uvek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utvrdi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umanjenja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dostavi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Komisiji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kontrolu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prijavu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odlučivanje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postupak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nastaviti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tek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izjašnjenju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val="sr-Latn-CS"/>
        </w:rPr>
        <w:t>Komisije</w:t>
      </w:r>
      <w:r w:rsidR="0062680C"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4.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uslovi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vrsta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dostavljaju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upravnom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pribavlja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dužnosti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dokaze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drugih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5.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neizgrađenog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Takođe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situacija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praksi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katastarskoj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parceli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različitih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vlasnika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situaciji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podnošenja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sprovodi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razvrgnuće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sukorisničke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zajednice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106.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Postupak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razvrgnuća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sukorisničke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zajednice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prethodno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utvrđivanja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obzirom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katastarska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parcela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6.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posebni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slučajevi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kojima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može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ostvariti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posebnim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otuđiti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planskim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dokumentom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predviđena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tačka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6)</w:t>
      </w:r>
      <w:r w:rsidRPr="00622AB9">
        <w:rPr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posebnih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linijski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infrastrukturni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objekti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potrebe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državnih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teritorijalne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autonomije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.),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ao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slučajevi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kada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primenjuju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odredbe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već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odredbe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7.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uslovi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neizgrađenog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dato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ovlašćenje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Vladi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nedovoljno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razvijene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skladu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propisima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kontroli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odredi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procenat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umanjenja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roku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30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stupanja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snagu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Droid Sans" w:hAnsi="Times New Roman" w:cs="Lohit Hindi"/>
          <w:noProof/>
          <w:kern w:val="2"/>
          <w:sz w:val="24"/>
          <w:szCs w:val="24"/>
          <w:lang w:val="sr-Latn-CS" w:eastAsia="zh-CN" w:bidi="hi-IN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. 8.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9.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preciziranjem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situacija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javiti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svaku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situaciju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</w:p>
    <w:p w:rsidR="0062680C" w:rsidRPr="00622AB9" w:rsidRDefault="0062680C" w:rsidP="0062680C">
      <w:pPr>
        <w:tabs>
          <w:tab w:val="left" w:pos="709"/>
          <w:tab w:val="left" w:pos="108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. 10, 11.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12. 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ostupak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sprovodi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 </w:t>
      </w:r>
    </w:p>
    <w:p w:rsidR="0062680C" w:rsidRPr="00622AB9" w:rsidRDefault="00622AB9" w:rsidP="0062680C">
      <w:pPr>
        <w:tabs>
          <w:tab w:val="left" w:pos="709"/>
          <w:tab w:val="left" w:pos="108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13.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14.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adržina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15.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žalbe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16.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orisnici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ovlašćenje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korisnika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bliže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obavezu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uređuje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obezbeđenje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17.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uslovi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pis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knjigu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evidenciji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nepokretnosti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njima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P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 xml:space="preserve"> 18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sticanja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kome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nosioci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sticanja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upisa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Ovakvim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propisivanjem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stvorena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sticanja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ostvare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gradnju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bez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uslovljavanja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steknu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utvrđeno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pored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predstavlja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odgovarajuće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smislu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odredbe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člana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135.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pitanja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održavanja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rasprava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predložena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: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uspostavljanje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dugoročnog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postojeće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uspostavljanje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imala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Kako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deo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pozitivnog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sistema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ostale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raspolaganju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dugoročnog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postojeće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Razlozi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opredelili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priznavanje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statusa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stranke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predvidi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dugoročnog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: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radi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institutu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poznat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našoj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evropskoj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praksi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;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dugoročni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Republici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2003.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;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domaćim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institut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poznat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stranim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investitorima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; 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ekonomski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opravdano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naplaćuje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zakupnina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obzirom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prestala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postoji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odnosno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naplaćuje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prihod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31.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decembra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2013.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godine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prilog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rešenju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stoji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činjenica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Ustav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više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poznaje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lastRenderedPageBreak/>
        <w:t>niti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mogućnost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ustanovljavanja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zasnivanja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podrazumeva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dugu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proceduru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rokovi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predviđeni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primereni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zaključenje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vrste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ugovora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>članu</w:t>
      </w:r>
      <w:r w:rsidRPr="00622AB9">
        <w:rPr>
          <w:rFonts w:ascii="Times New Roman" w:hAnsi="Times New Roman" w:cs="Times New Roman"/>
          <w:b/>
          <w:noProof/>
          <w:sz w:val="24"/>
          <w:szCs w:val="24"/>
          <w:lang w:val="sr-Latn-CS"/>
        </w:rPr>
        <w:t xml:space="preserve"> 19.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propisan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nadzor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izvršenjem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odredaba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20.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sadržane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prelazne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završne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odredbe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postupanje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ranije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podnetim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zahtevima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mogućnost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lica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koja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stupanja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snagu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podnela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zahtev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izdavanje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građevinske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dozvole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skladu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odredbama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člana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135.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stav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3.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planiranju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izgradnji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21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obaveza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nadležnim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organima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vode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evidenciju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kontroli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.  </w:t>
      </w:r>
    </w:p>
    <w:p w:rsidR="0062680C" w:rsidRPr="00622AB9" w:rsidRDefault="0062680C" w:rsidP="0062680C">
      <w:pPr>
        <w:tabs>
          <w:tab w:val="left" w:pos="709"/>
        </w:tabs>
        <w:spacing w:after="0"/>
        <w:jc w:val="both"/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22.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stupanja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prestaje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važi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Uredba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uslovima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kriterijumima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ostvarivanja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načinu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određivanja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visine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uz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naknadu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(„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glasnik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”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br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. 67/11, 20/12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109/13-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).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članu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23.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propisano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Cs/>
          <w:noProof/>
          <w:sz w:val="24"/>
          <w:szCs w:val="24"/>
          <w:lang w:val="sr-Latn-CS"/>
        </w:rPr>
        <w:t>da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ovaj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zakon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stupa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snagu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osmog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dana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objavljivanja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„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Službenom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glasniku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”.</w:t>
      </w:r>
    </w:p>
    <w:p w:rsidR="0062680C" w:rsidRPr="00622AB9" w:rsidRDefault="0062680C" w:rsidP="0062680C">
      <w:pPr>
        <w:tabs>
          <w:tab w:val="left" w:pos="709"/>
          <w:tab w:val="left" w:pos="1728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IV.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PROCENA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FINANSIJSKIH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SREDSTAVA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POTREBNIH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SPROVOĐENJE</w:t>
      </w:r>
      <w:r w:rsidRP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  <w:t>ZAKONA</w:t>
      </w:r>
    </w:p>
    <w:p w:rsidR="0062680C" w:rsidRPr="00622AB9" w:rsidRDefault="0062680C" w:rsidP="0062680C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sprovođenje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dodatna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finansijska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V.  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RAZLOZI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DONOŠENJE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HITNOM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</w:p>
    <w:p w:rsidR="0062680C" w:rsidRPr="00622AB9" w:rsidRDefault="0062680C" w:rsidP="0062680C">
      <w:pPr>
        <w:keepNext/>
        <w:tabs>
          <w:tab w:val="left" w:pos="1080"/>
        </w:tabs>
        <w:spacing w:before="120" w:after="120" w:line="240" w:lineRule="auto"/>
        <w:ind w:right="144"/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Predlaže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hitnom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u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skladu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sa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članom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167.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Poslovnika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Narodne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skupštine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(„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Službeni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glasnik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RS</w:t>
      </w: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t>”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,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broj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20/12 –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prečišćen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 </w:t>
      </w:r>
      <w:r w:rsid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>tekst</w:t>
      </w:r>
      <w:r w:rsidRPr="00622AB9">
        <w:rPr>
          <w:rFonts w:ascii="Times New Roman" w:hAnsi="Times New Roman" w:cs="Times New Roman"/>
          <w:noProof/>
          <w:color w:val="000000"/>
          <w:sz w:val="24"/>
          <w:szCs w:val="24"/>
          <w:lang w:val="sr-Latn-CS"/>
        </w:rPr>
        <w:t xml:space="preserve">),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cilju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hitnog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sprovođenja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 </w:t>
      </w:r>
    </w:p>
    <w:p w:rsidR="0062680C" w:rsidRPr="00622AB9" w:rsidRDefault="0062680C" w:rsidP="0062680C">
      <w:pPr>
        <w:tabs>
          <w:tab w:val="left" w:pos="1080"/>
        </w:tabs>
        <w:spacing w:after="12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1080"/>
        </w:tabs>
        <w:spacing w:after="12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VI.  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OSNOVNI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ELEMENTI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EKONOMSKE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ANALIZE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EFEKATA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</w:p>
    <w:p w:rsidR="0062680C" w:rsidRPr="00622AB9" w:rsidRDefault="0062680C" w:rsidP="0062680C">
      <w:pPr>
        <w:tabs>
          <w:tab w:val="left" w:pos="2175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tokom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kvartala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sprovelo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internu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anketu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opštinama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uređivanja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Pošto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obaveza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centralizovanog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podataka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stručna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137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opština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postojećih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167. 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Traženi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prikupljeni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cilju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utvrđivanja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orijentacione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sagledali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između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ravnotežnog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nivoa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potencijalne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zaštite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interesa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zaštite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investitora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Dobijeni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aproksimaciju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egzaktno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činjenice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dostavila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prosečnim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teritoriji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opština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Agencija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dostavila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baze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podataka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relevantni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procenu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podnetih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podnetih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domaćih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fizičkih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anketi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upisana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stekla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privatizacije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stečaja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procenjuje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5.310,42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ha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1.429,04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mil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EUR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preračunato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prosečnim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661.015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ha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koliko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veličina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celokupne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relativno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međutim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treba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uzeti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obzir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sadrži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veoma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kvalitetno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velikim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obeležava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istorijat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nastanka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izaziva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danas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veliki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društveni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pojedinačni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interes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Ponovo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napominje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ilustrativni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tačni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stepenu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republički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)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 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tbl>
      <w:tblPr>
        <w:tblW w:w="10970" w:type="dxa"/>
        <w:tblInd w:w="-961" w:type="dxa"/>
        <w:tblLook w:val="04A0"/>
      </w:tblPr>
      <w:tblGrid>
        <w:gridCol w:w="1898"/>
        <w:gridCol w:w="1416"/>
        <w:gridCol w:w="1443"/>
        <w:gridCol w:w="1523"/>
        <w:gridCol w:w="1482"/>
        <w:gridCol w:w="1612"/>
        <w:gridCol w:w="1596"/>
      </w:tblGrid>
      <w:tr w:rsidR="0062680C" w:rsidRPr="00622AB9" w:rsidTr="0062680C">
        <w:trPr>
          <w:trHeight w:val="354"/>
        </w:trPr>
        <w:tc>
          <w:tcPr>
            <w:tcW w:w="1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Stečaj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i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privatizacija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4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IV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Devastirana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Ukupno</w:t>
            </w:r>
          </w:p>
        </w:tc>
      </w:tr>
      <w:tr w:rsidR="0062680C" w:rsidRPr="00622AB9" w:rsidTr="0062680C">
        <w:trPr>
          <w:trHeight w:val="354"/>
        </w:trPr>
        <w:tc>
          <w:tcPr>
            <w:tcW w:w="1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Površina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(ha)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1224,54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1732,39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1860,38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135,26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189,85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5142,42</w:t>
            </w:r>
          </w:p>
        </w:tc>
      </w:tr>
      <w:tr w:rsidR="0062680C" w:rsidRPr="00622AB9" w:rsidTr="0062680C">
        <w:trPr>
          <w:trHeight w:val="354"/>
        </w:trPr>
        <w:tc>
          <w:tcPr>
            <w:tcW w:w="1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površini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24%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34%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36%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3%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4%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  <w:tr w:rsidR="0062680C" w:rsidRPr="00622AB9" w:rsidTr="0062680C">
        <w:trPr>
          <w:trHeight w:val="405"/>
        </w:trPr>
        <w:tc>
          <w:tcPr>
            <w:tcW w:w="1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Cena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(rsd/m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  <w:lang w:val="sr-Latn-CS"/>
              </w:rPr>
              <w:t>2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)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7.652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2.398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1.754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1.270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1.074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  <w:tr w:rsidR="0062680C" w:rsidRPr="00622AB9" w:rsidTr="0062680C">
        <w:trPr>
          <w:trHeight w:val="354"/>
        </w:trPr>
        <w:tc>
          <w:tcPr>
            <w:tcW w:w="1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779.381.529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345.502.595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272.943.706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14.288.543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16.958.646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1.429.042.892</w:t>
            </w:r>
          </w:p>
        </w:tc>
      </w:tr>
      <w:tr w:rsidR="0062680C" w:rsidRPr="00622AB9" w:rsidTr="0062680C">
        <w:trPr>
          <w:trHeight w:val="337"/>
        </w:trPr>
        <w:tc>
          <w:tcPr>
            <w:tcW w:w="1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vrednosti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55%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24%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19%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1%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1%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  <w:tr w:rsidR="0062680C" w:rsidRPr="00622AB9" w:rsidTr="0062680C">
        <w:trPr>
          <w:trHeight w:val="323"/>
        </w:trPr>
        <w:tc>
          <w:tcPr>
            <w:tcW w:w="3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DEBF7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Državna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pomoć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20%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30%</w:t>
            </w:r>
          </w:p>
        </w:tc>
        <w:tc>
          <w:tcPr>
            <w:tcW w:w="1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40%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50%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164.745.733</w:t>
            </w:r>
          </w:p>
        </w:tc>
      </w:tr>
      <w:tr w:rsidR="0062680C" w:rsidRPr="00622AB9" w:rsidTr="0062680C">
        <w:trPr>
          <w:trHeight w:val="426"/>
        </w:trPr>
        <w:tc>
          <w:tcPr>
            <w:tcW w:w="33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uz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popust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276.402.076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190.051.105</w:t>
            </w:r>
          </w:p>
        </w:tc>
        <w:tc>
          <w:tcPr>
            <w:tcW w:w="14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8.573.126</w:t>
            </w:r>
          </w:p>
        </w:tc>
        <w:tc>
          <w:tcPr>
            <w:tcW w:w="1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8.479.323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1.262.887.159</w:t>
            </w:r>
          </w:p>
        </w:tc>
      </w:tr>
    </w:tbl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drawing>
          <wp:inline distT="0" distB="0" distL="0" distR="0">
            <wp:extent cx="4600575" cy="2657475"/>
            <wp:effectExtent l="0" t="0" r="9525" b="9525"/>
            <wp:docPr id="1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2.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drawing>
          <wp:inline distT="0" distB="0" distL="0" distR="0">
            <wp:extent cx="4600575" cy="2667000"/>
            <wp:effectExtent l="0" t="0" r="9525" b="19050"/>
            <wp:docPr id="2" name="Chart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prikazuje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podelu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grupama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simulira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20%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50%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zavisno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klasifikacije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Pošto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treba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šemu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računici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uzeti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obzir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popusta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Treba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napomenuti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gde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važećoj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klasifikaciji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100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više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iznad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republičkog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uživaju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nikakav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popust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jer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uslovima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kontroli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napomenuti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slučaju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ovakvog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proračuna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obračunsko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smanjenje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iznosilo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165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miliona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evra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Iako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simulacija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popusta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kreće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intervalu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20 - 50%,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proračun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obračunskog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smanjenja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iznosio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11%,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proseku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prihvatljivo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Naime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procenat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rezultat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činjenice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gde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najveće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potpada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napomenuti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dopunska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davanja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već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pojmu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,,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potencijalnog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''.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razmatranja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finansijskih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posledica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kalkulacije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ovakve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neizostavno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sagledati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efekat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pokrenulo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novonastala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aktivnost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Naime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proizvodni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pogoni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objekti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doneli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zajednicama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doprinosa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primeri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ilustraciju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konačni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utvrdiće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može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primeniti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nedovoljno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Nedovoljno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Arial" w:eastAsia="Times New Roman" w:hAnsi="Arial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razvrstane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treću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četvrtu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izrazito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nedovoljno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regionalnom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razvoju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Izgrađeno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zemljište</w:t>
      </w:r>
    </w:p>
    <w:p w:rsidR="0062680C" w:rsidRPr="00622AB9" w:rsidRDefault="0062680C" w:rsidP="0062680C">
      <w:pPr>
        <w:spacing w:after="0" w:line="240" w:lineRule="auto"/>
        <w:outlineLvl w:val="0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outlineLvl w:val="0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2.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tbl>
      <w:tblPr>
        <w:tblW w:w="10213" w:type="dxa"/>
        <w:tblInd w:w="-848" w:type="dxa"/>
        <w:tblLook w:val="04A0"/>
      </w:tblPr>
      <w:tblGrid>
        <w:gridCol w:w="1883"/>
        <w:gridCol w:w="1296"/>
        <w:gridCol w:w="1350"/>
        <w:gridCol w:w="1369"/>
        <w:gridCol w:w="1370"/>
        <w:gridCol w:w="1644"/>
        <w:gridCol w:w="1345"/>
      </w:tblGrid>
      <w:tr w:rsidR="0062680C" w:rsidRPr="00622AB9" w:rsidTr="0062680C">
        <w:trPr>
          <w:trHeight w:val="344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Stečaj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i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privatizacija</w:t>
            </w:r>
          </w:p>
        </w:tc>
        <w:tc>
          <w:tcPr>
            <w:tcW w:w="1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 xml:space="preserve">IV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Devastirana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val="sr-Latn-CS"/>
              </w:rPr>
              <w:t>Ukupno</w:t>
            </w:r>
          </w:p>
        </w:tc>
      </w:tr>
      <w:tr w:rsidR="0062680C" w:rsidRPr="00622AB9" w:rsidTr="0062680C">
        <w:trPr>
          <w:trHeight w:val="507"/>
        </w:trPr>
        <w:tc>
          <w:tcPr>
            <w:tcW w:w="1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Površina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(ha)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40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73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35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</w:t>
            </w:r>
          </w:p>
        </w:tc>
        <w:tc>
          <w:tcPr>
            <w:tcW w:w="1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11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168</w:t>
            </w:r>
          </w:p>
        </w:tc>
      </w:tr>
      <w:tr w:rsidR="0062680C" w:rsidRPr="00622AB9" w:rsidTr="0062680C">
        <w:trPr>
          <w:trHeight w:val="574"/>
        </w:trPr>
        <w:tc>
          <w:tcPr>
            <w:tcW w:w="1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površini</w:t>
            </w:r>
          </w:p>
        </w:tc>
        <w:tc>
          <w:tcPr>
            <w:tcW w:w="1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24%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44%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21%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5%</w:t>
            </w:r>
          </w:p>
        </w:tc>
        <w:tc>
          <w:tcPr>
            <w:tcW w:w="1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6%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  <w:tr w:rsidR="0062680C" w:rsidRPr="00622AB9" w:rsidTr="0062680C">
        <w:trPr>
          <w:trHeight w:val="393"/>
        </w:trPr>
        <w:tc>
          <w:tcPr>
            <w:tcW w:w="1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Cena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(rsd/m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  <w:lang w:val="sr-Latn-CS"/>
              </w:rPr>
              <w:t>2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)</w:t>
            </w:r>
          </w:p>
        </w:tc>
        <w:tc>
          <w:tcPr>
            <w:tcW w:w="1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11.643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3.828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2.331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1.892</w:t>
            </w:r>
          </w:p>
        </w:tc>
        <w:tc>
          <w:tcPr>
            <w:tcW w:w="1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1.997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  <w:tr w:rsidR="0062680C" w:rsidRPr="00622AB9" w:rsidTr="0062680C">
        <w:trPr>
          <w:trHeight w:val="419"/>
        </w:trPr>
        <w:tc>
          <w:tcPr>
            <w:tcW w:w="1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38.888.414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23.400.741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6.880.658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1.278.811</w:t>
            </w:r>
          </w:p>
        </w:tc>
        <w:tc>
          <w:tcPr>
            <w:tcW w:w="16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1.746.399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72.195.023</w:t>
            </w:r>
          </w:p>
        </w:tc>
      </w:tr>
      <w:tr w:rsidR="0062680C" w:rsidRPr="00622AB9" w:rsidTr="0062680C">
        <w:trPr>
          <w:trHeight w:val="640"/>
        </w:trPr>
        <w:tc>
          <w:tcPr>
            <w:tcW w:w="1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vrednosti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54%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32%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10%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2%</w:t>
            </w:r>
          </w:p>
        </w:tc>
        <w:tc>
          <w:tcPr>
            <w:tcW w:w="1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2%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76" w:lineRule="auto"/>
              <w:rPr>
                <w:noProof/>
                <w:lang w:val="sr-Latn-CS"/>
              </w:rPr>
            </w:pPr>
          </w:p>
        </w:tc>
      </w:tr>
    </w:tbl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vanish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drawing>
          <wp:inline distT="0" distB="0" distL="0" distR="0">
            <wp:extent cx="4600575" cy="2771775"/>
            <wp:effectExtent l="0" t="0" r="9525" b="9525"/>
            <wp:docPr id="3" name="Char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4.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drawing>
          <wp:inline distT="0" distB="0" distL="0" distR="0">
            <wp:extent cx="4600575" cy="2771775"/>
            <wp:effectExtent l="0" t="0" r="9525" b="9525"/>
            <wp:docPr id="4" name="Chart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2.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prikazuje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aproksimaciju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redovnu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upotrebu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anketi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verodostojno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primenjuje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obzira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zoni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Podrazumeva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nominalne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dodaju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dobijenim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bazi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diskonta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različitim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totalu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obračunsku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dobit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investitora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plaćanja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vezane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jednokratnom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podnosiocu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omogućava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30%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značajan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materijalni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ustupak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podnosiocima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naročito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katastarske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parcele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zonama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velikih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Posebno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parcelama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značajno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viša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nego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Pošto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podnosioca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odlučuje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prilikom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metodološki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nemoguće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kvantifikaciju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Popust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slučaju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jednokratne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isplate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decenijama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praksi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prilikom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doprinosa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uređivanje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predvidele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opštim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20-50%.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Zbog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specifičnih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fazi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ekonomskog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stimulišu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trenutni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različitim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može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platiti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60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jednakih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mesečnih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sličan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karakter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Raspodela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prihoda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raspodelu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50%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Fondu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50%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autonomne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pokrajine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usled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korisnika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prihodovati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631,4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miliona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evra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cifra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delimično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ostvarila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periodu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više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nemoguće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veličine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ponavljamo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nepredvidljive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koliko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koristiti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veoma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izvesno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njegova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odblokirati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potpuno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obustavljen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priliv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nesporno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dovesti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investicione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Procene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parametara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ankete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vezanih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pitanja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restitucije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zemljištu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podacima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Agencije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zanimljivo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pokušati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kvantifikacije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potražuju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bivši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vraća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naturalnom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procenjenoj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važno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napomenuti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posledicama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ranijih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3.</w:t>
      </w:r>
    </w:p>
    <w:tbl>
      <w:tblPr>
        <w:tblpPr w:leftFromText="180" w:rightFromText="180" w:bottomFromText="200" w:vertAnchor="text" w:horzAnchor="margin" w:tblpXSpec="center" w:tblpY="576"/>
        <w:tblW w:w="9933" w:type="dxa"/>
        <w:tblLook w:val="04A0"/>
      </w:tblPr>
      <w:tblGrid>
        <w:gridCol w:w="1809"/>
        <w:gridCol w:w="1360"/>
        <w:gridCol w:w="1296"/>
        <w:gridCol w:w="1340"/>
        <w:gridCol w:w="1249"/>
        <w:gridCol w:w="1463"/>
        <w:gridCol w:w="1416"/>
      </w:tblGrid>
      <w:tr w:rsidR="0062680C" w:rsidRPr="00622AB9" w:rsidTr="0062680C">
        <w:trPr>
          <w:trHeight w:val="34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Restitucija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stranci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2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IV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Devastirana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Ukupno</w:t>
            </w:r>
          </w:p>
        </w:tc>
      </w:tr>
      <w:tr w:rsidR="0062680C" w:rsidRPr="00622AB9" w:rsidTr="0062680C">
        <w:trPr>
          <w:trHeight w:val="417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lastRenderedPageBreak/>
              <w:t>Površina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(ha)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63.89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86.93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0.91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0.00</w:t>
            </w:r>
          </w:p>
        </w:tc>
        <w:tc>
          <w:tcPr>
            <w:tcW w:w="1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9.76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161.49</w:t>
            </w:r>
          </w:p>
        </w:tc>
      </w:tr>
      <w:tr w:rsidR="0062680C" w:rsidRPr="00622AB9" w:rsidTr="0062680C">
        <w:trPr>
          <w:trHeight w:val="315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površini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40%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54%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1%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0%</w:t>
            </w:r>
          </w:p>
        </w:tc>
        <w:tc>
          <w:tcPr>
            <w:tcW w:w="1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6%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</w:p>
        </w:tc>
      </w:tr>
      <w:tr w:rsidR="0062680C" w:rsidRPr="00622AB9" w:rsidTr="0062680C">
        <w:trPr>
          <w:trHeight w:val="456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60,323,212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54,564,402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60,458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</w:t>
            </w:r>
          </w:p>
        </w:tc>
        <w:tc>
          <w:tcPr>
            <w:tcW w:w="1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811,629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115,759,701</w:t>
            </w:r>
          </w:p>
        </w:tc>
      </w:tr>
      <w:tr w:rsidR="0062680C" w:rsidRPr="00622AB9" w:rsidTr="0062680C">
        <w:trPr>
          <w:trHeight w:val="30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vrednosti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52%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47%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0%</w:t>
            </w:r>
          </w:p>
        </w:tc>
        <w:tc>
          <w:tcPr>
            <w:tcW w:w="12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0%</w:t>
            </w:r>
          </w:p>
        </w:tc>
        <w:tc>
          <w:tcPr>
            <w:tcW w:w="1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1%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</w:p>
        </w:tc>
      </w:tr>
    </w:tbl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drawing>
          <wp:inline distT="0" distB="0" distL="0" distR="0">
            <wp:extent cx="4600575" cy="2771775"/>
            <wp:effectExtent l="0" t="0" r="9525" b="9525"/>
            <wp:docPr id="5" name="Chart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6.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drawing>
          <wp:inline distT="0" distB="0" distL="0" distR="0">
            <wp:extent cx="4600575" cy="2771775"/>
            <wp:effectExtent l="0" t="0" r="9525" b="9525"/>
            <wp:docPr id="6" name="Chart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ilustraciju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prikazuje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potraživanja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državljana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Poznat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podatak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661.015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državljana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veličinu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skoro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zanemarljiv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4.</w:t>
      </w:r>
    </w:p>
    <w:p w:rsidR="0062680C" w:rsidRPr="00622AB9" w:rsidRDefault="0062680C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4.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tbl>
      <w:tblPr>
        <w:tblW w:w="3579" w:type="dxa"/>
        <w:tblInd w:w="103" w:type="dxa"/>
        <w:tblLook w:val="04A0"/>
      </w:tblPr>
      <w:tblGrid>
        <w:gridCol w:w="1944"/>
        <w:gridCol w:w="1635"/>
      </w:tblGrid>
      <w:tr w:rsidR="0062680C" w:rsidRPr="00622AB9" w:rsidTr="0062680C">
        <w:trPr>
          <w:trHeight w:val="346"/>
        </w:trPr>
        <w:tc>
          <w:tcPr>
            <w:tcW w:w="3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ukupnom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GZ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RS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SAD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0,0239%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Belgija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0,0000%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Holandija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0,0000%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Danska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0,0000%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Španija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0,0002%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Italija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0,0000%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Slovačka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0,0000%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Švajcarska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0,0002%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Francuska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0,0002%</w:t>
            </w:r>
          </w:p>
        </w:tc>
      </w:tr>
      <w:tr w:rsidR="0062680C" w:rsidRPr="00622AB9" w:rsidTr="0062680C">
        <w:trPr>
          <w:trHeight w:val="346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Svi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stranci</w:t>
            </w:r>
          </w:p>
        </w:tc>
        <w:tc>
          <w:tcPr>
            <w:tcW w:w="16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0,0244%</w:t>
            </w:r>
          </w:p>
        </w:tc>
      </w:tr>
    </w:tbl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Može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razumeti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državljana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finansijsko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</w:p>
    <w:tbl>
      <w:tblPr>
        <w:tblpPr w:leftFromText="180" w:rightFromText="180" w:bottomFromText="200" w:vertAnchor="page" w:horzAnchor="margin" w:tblpXSpec="center" w:tblpY="8428"/>
        <w:tblW w:w="10237" w:type="dxa"/>
        <w:tblLook w:val="04A0"/>
      </w:tblPr>
      <w:tblGrid>
        <w:gridCol w:w="1916"/>
        <w:gridCol w:w="1254"/>
        <w:gridCol w:w="1433"/>
        <w:gridCol w:w="1433"/>
        <w:gridCol w:w="1335"/>
        <w:gridCol w:w="1612"/>
        <w:gridCol w:w="1254"/>
      </w:tblGrid>
      <w:tr w:rsidR="0062680C" w:rsidRPr="00622AB9" w:rsidTr="0062680C">
        <w:trPr>
          <w:trHeight w:val="510"/>
        </w:trPr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lastRenderedPageBreak/>
              <w:t>Domaća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lica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4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4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III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 xml:space="preserve">IV </w:t>
            </w:r>
            <w:r w:rsid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Devastirana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Ukupno</w:t>
            </w:r>
          </w:p>
        </w:tc>
      </w:tr>
      <w:tr w:rsidR="0062680C" w:rsidRPr="00622AB9" w:rsidTr="0062680C">
        <w:trPr>
          <w:trHeight w:val="499"/>
        </w:trPr>
        <w:tc>
          <w:tcPr>
            <w:tcW w:w="19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Površina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val="sr-Latn-CS"/>
              </w:rPr>
              <w:t>(ha)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3979.29</w:t>
            </w:r>
          </w:p>
        </w:tc>
        <w:tc>
          <w:tcPr>
            <w:tcW w:w="1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921.20</w:t>
            </w:r>
          </w:p>
        </w:tc>
        <w:tc>
          <w:tcPr>
            <w:tcW w:w="1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772.40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246.40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120.87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6040.16</w:t>
            </w:r>
          </w:p>
        </w:tc>
      </w:tr>
      <w:tr w:rsidR="0062680C" w:rsidRPr="00622AB9" w:rsidTr="0062680C">
        <w:trPr>
          <w:trHeight w:val="491"/>
        </w:trPr>
        <w:tc>
          <w:tcPr>
            <w:tcW w:w="19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Učešće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ukupnoj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površini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66%</w:t>
            </w:r>
          </w:p>
        </w:tc>
        <w:tc>
          <w:tcPr>
            <w:tcW w:w="1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15%</w:t>
            </w:r>
          </w:p>
        </w:tc>
        <w:tc>
          <w:tcPr>
            <w:tcW w:w="1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13%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4%</w:t>
            </w:r>
          </w:p>
        </w:tc>
        <w:tc>
          <w:tcPr>
            <w:tcW w:w="1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2%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</w:p>
        </w:tc>
      </w:tr>
    </w:tbl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Grafikon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7.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drawing>
          <wp:inline distT="0" distB="0" distL="0" distR="0">
            <wp:extent cx="4600575" cy="2771775"/>
            <wp:effectExtent l="0" t="0" r="9525" b="9525"/>
            <wp:docPr id="7" name="Chart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pregled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veličine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domaćih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fizičkih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njihovo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učešće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raspored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ukupno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680C"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1%.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Simulacija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mikro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nivou</w:t>
      </w:r>
    </w:p>
    <w:p w:rsidR="0062680C" w:rsidRPr="00622AB9" w:rsidRDefault="0062680C" w:rsidP="0062680C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(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)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Pretpostavićemo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nosilac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hektar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površina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izgrađenih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Takođe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pretpostavljamo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- 0,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- 0.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raspodeljuje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Fonda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slučaju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Simulacija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ostalih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parametara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zavisnosti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zone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izgledala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narednoj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tabeli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: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tbl>
      <w:tblPr>
        <w:tblW w:w="9408" w:type="dxa"/>
        <w:tblLook w:val="04A0"/>
      </w:tblPr>
      <w:tblGrid>
        <w:gridCol w:w="2263"/>
        <w:gridCol w:w="1418"/>
        <w:gridCol w:w="1276"/>
        <w:gridCol w:w="1559"/>
        <w:gridCol w:w="1384"/>
        <w:gridCol w:w="1508"/>
      </w:tblGrid>
      <w:tr w:rsidR="0062680C" w:rsidRPr="00622AB9" w:rsidTr="0062680C">
        <w:trPr>
          <w:trHeight w:val="382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Simulacija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I </w:t>
            </w:r>
            <w:r w:rsid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II </w:t>
            </w:r>
            <w:r w:rsid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III </w:t>
            </w:r>
            <w:r w:rsid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grupa</w:t>
            </w:r>
          </w:p>
        </w:tc>
        <w:tc>
          <w:tcPr>
            <w:tcW w:w="1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IV grupa</w:t>
            </w:r>
          </w:p>
        </w:tc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Devastirana</w:t>
            </w:r>
          </w:p>
        </w:tc>
      </w:tr>
      <w:tr w:rsidR="0062680C" w:rsidRPr="00622AB9" w:rsidTr="0062680C">
        <w:trPr>
          <w:trHeight w:val="315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Površina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(ha)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9,00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9,00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9,00</w:t>
            </w:r>
          </w:p>
        </w:tc>
      </w:tr>
      <w:tr w:rsidR="0062680C" w:rsidRPr="00622AB9" w:rsidTr="0062680C">
        <w:trPr>
          <w:trHeight w:val="375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Cena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(rsd/m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  <w:lang w:val="sr-Latn-CS"/>
              </w:rPr>
              <w:t>2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14.720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1.798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2.561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1.209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iCs/>
                <w:noProof/>
                <w:color w:val="000000"/>
                <w:sz w:val="24"/>
                <w:szCs w:val="24"/>
                <w:lang w:val="sr-Latn-CS"/>
              </w:rPr>
              <w:t>1.116</w:t>
            </w:r>
          </w:p>
        </w:tc>
      </w:tr>
      <w:tr w:rsidR="0062680C" w:rsidRPr="00622AB9" w:rsidTr="0062680C">
        <w:trPr>
          <w:trHeight w:val="315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11.019.797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1.346.032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1.917.235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905.091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835.468</w:t>
            </w:r>
          </w:p>
        </w:tc>
      </w:tr>
      <w:tr w:rsidR="0062680C" w:rsidRPr="00622AB9" w:rsidTr="0062680C">
        <w:trPr>
          <w:trHeight w:val="360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DEBF7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Državna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pomoć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  <w:t>20%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  <w:t>30%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  <w:t>40%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  <w:lang w:val="sr-Latn-CS"/>
              </w:rPr>
              <w:t>50%</w:t>
            </w:r>
          </w:p>
        </w:tc>
      </w:tr>
      <w:tr w:rsidR="0062680C" w:rsidRPr="00622AB9" w:rsidTr="0062680C">
        <w:trPr>
          <w:trHeight w:val="470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DEBF7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Iznos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popusta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drž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pomoć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269.206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575.171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362.036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EBF7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417.734</w:t>
            </w:r>
          </w:p>
        </w:tc>
      </w:tr>
      <w:tr w:rsidR="0062680C" w:rsidRPr="00622AB9" w:rsidTr="0062680C">
        <w:trPr>
          <w:trHeight w:val="432"/>
        </w:trPr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EEAF6" w:themeFill="accent1" w:themeFillTint="33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lastRenderedPageBreak/>
              <w:t>Vrednost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uz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popust</w:t>
            </w:r>
            <w:r w:rsidR="0062680C"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1.076.826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1.342.065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543.054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sr-Latn-CS"/>
              </w:rPr>
              <w:t>417.734</w:t>
            </w:r>
          </w:p>
        </w:tc>
      </w:tr>
      <w:tr w:rsidR="0062680C" w:rsidRPr="00622AB9" w:rsidTr="0062680C">
        <w:trPr>
          <w:trHeight w:val="345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Prihod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Fonda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za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restituciju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5.509.899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538.413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671.032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271.527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208.867</w:t>
            </w:r>
          </w:p>
        </w:tc>
      </w:tr>
      <w:tr w:rsidR="0062680C" w:rsidRPr="00622AB9" w:rsidTr="0062680C">
        <w:trPr>
          <w:trHeight w:val="300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Prihod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budžeta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JLS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(eur)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5.509.899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538.413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671.032</w:t>
            </w:r>
          </w:p>
        </w:tc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271.527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208.867</w:t>
            </w:r>
          </w:p>
        </w:tc>
      </w:tr>
      <w:tr w:rsidR="0062680C" w:rsidRPr="00622AB9" w:rsidTr="0062680C">
        <w:trPr>
          <w:trHeight w:val="600"/>
        </w:trPr>
        <w:tc>
          <w:tcPr>
            <w:tcW w:w="22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2680C" w:rsidRPr="00622AB9" w:rsidRDefault="00622A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Godišnji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zakup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na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 xml:space="preserve"> 99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god</w:t>
            </w:r>
            <w:r w:rsidR="0062680C"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. (eur)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111.311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13.596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19.366</w:t>
            </w:r>
          </w:p>
        </w:tc>
        <w:tc>
          <w:tcPr>
            <w:tcW w:w="1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9.142</w:t>
            </w:r>
          </w:p>
        </w:tc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  <w:r w:rsidRPr="00622AB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  <w:t>8.439</w:t>
            </w:r>
          </w:p>
        </w:tc>
      </w:tr>
      <w:tr w:rsidR="0062680C" w:rsidRPr="00622AB9" w:rsidTr="0062680C">
        <w:trPr>
          <w:trHeight w:val="600"/>
        </w:trPr>
        <w:tc>
          <w:tcPr>
            <w:tcW w:w="2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  <w:tc>
          <w:tcPr>
            <w:tcW w:w="13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2680C" w:rsidRPr="00622AB9" w:rsidRDefault="0062680C">
            <w:pPr>
              <w:tabs>
                <w:tab w:val="left" w:pos="172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sr-Latn-CS"/>
              </w:rPr>
            </w:pPr>
          </w:p>
        </w:tc>
      </w:tr>
    </w:tbl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Ekonomska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logika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motivisati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zakupa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može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stvori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svakom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slučaju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veoma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važno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koliki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priliv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budžete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Fond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toliko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važno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donosi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višestruke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trajne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: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naročito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ukoliko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proizvodni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pogoni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omogućavaju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dopunske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poreze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doprinose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ukoliko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nekretnina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naravno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proizvodnih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kapaciteta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operative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neposrednoj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budućnosti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poseban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podsticaj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veoma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značajan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industrije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interpretaciju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navešćemo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podatak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hektara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npr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Beogradu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4,8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miliona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evra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uzmu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prosečne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teritoriji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Beograda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5000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hektara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10%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pretpostavilo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2,4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milijarde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evra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1.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Određivanje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problema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treba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reši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: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sticanja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taksativno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Ustavnog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2014.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fizička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stekla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vrši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izjednačavanje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ostalim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fizičkim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teritoriji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sticanja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obavezujuću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Ustavnog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vrši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odgovara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upisani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momentu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podnošenja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2.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Ciljevi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koji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postižu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donošenjem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ciljevi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postižu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okončanje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svojinske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transformacije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privođenje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urbanističkoj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nameni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neposredno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uplatom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posredno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aktiviranjem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neposredno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uvećavaju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prihodi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čijoj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teritoriji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…),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dovođenje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jednak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položaj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stvaranjem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Naime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uvedeno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sistem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posledica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podržavljenja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svetskog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Ustava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2006.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zabranjeno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prometovanje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ugovori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sačinjeni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suprotno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apsolutno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ništavi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kvazi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„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svačije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ničije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titulara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postaje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titularom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Izuzetak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predstavlja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period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2003.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tadašnjim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84.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dozvoljen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ranijih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sopstvenika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njihovih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naslednika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prenela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dozvoljenog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snagu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stupio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septembra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2009.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započeta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privatizacija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Posmatrajući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rešavanja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bivšim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Jugoslavije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izvršile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svojinsku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transformaciju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okončanju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izvršile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svojinsku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transformaciju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bivše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Jugoslavije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dotadašnji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zemalja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okruženju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rešila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Poslednjim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izmenama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dopunama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dodatno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regulisana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sticanja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život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uvedeno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reafirmisano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načelo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nepokretnosti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još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rimskog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3.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li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razmatrane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mogućnosti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rešavanje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problema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bez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donošenja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akta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102.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uslovi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posebnim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132(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rok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šest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meseci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stupanja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snagu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(17.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decembra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2014.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konkretnom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slučaju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izvršenju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obaveze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4.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Zašto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donošenje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akta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najbolji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način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rešavanje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problema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tački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razmatrane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5.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koga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će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kako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će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najverovatnije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uticati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uticaće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trenutne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Međutim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posredno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uticaj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sopstvenike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podneli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vraćanje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oduzete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vraćanju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oduzete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obeštećenju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čemu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predlagač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posebno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vodio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računa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njihova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smeju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materijalni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posebno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18.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vraćanju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oduzete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obeštećenju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naročito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kroz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odredbu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dozvoljava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ukoliko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podnet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vraćanju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oduzete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doprineće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uticati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angažovanje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oblasti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imajući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multiplikativni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efekat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uticaće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granama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društvima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geodetske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oblasti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uticati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kategorije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planiranju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izgradnji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ostvaruju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6.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Kakve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troškove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će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primena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stvoriti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građanima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privredi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(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naročito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malim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srednjim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preduzećima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)?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izazvati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isključivo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među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može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malih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srednjih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preduzeća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precizirani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pribavljanje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dokumentacije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propisana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dokaz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izdavanja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izvoda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lista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nepokretnosti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stvarne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izdavanja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informacije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lokaciji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...)..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7.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li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pozitivne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posledice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takve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opravdavaju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troškove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će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on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stvoriti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mišljenju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predlagača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ciljevi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potpunosti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opravdavaju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stvoriti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  <w:t xml:space="preserve"> 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8.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li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podržava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stvaranje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novih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privrednih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subjekata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tržištu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tržišnu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konkurenciju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utiče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stvaranje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izjednačavanjem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među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subjektima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podstiče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konkurenciju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9.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li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zainteresovane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strane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imale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priliku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izjasne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Zakonu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41.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Poslovnika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(„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glasnik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61/06 -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prečišćeni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tekst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69/08, 88/09, 33/10, 69/10, 20/11, 37/11, 30/13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76/14),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Odbor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finansije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usvojio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Program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pripreme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uređuju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kriterijumi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ostvarivanja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određivanja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visine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Zaključkom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05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011-5178/2015-1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13.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sprovelo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utvrđen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Programom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sprovedena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periodu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10.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Učesnici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stručna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javnost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zainteresovani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učesnici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tekst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postavljen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sajtu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www.mgsi.gov.rs.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takođe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mejl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adresu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dostavljanje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: vladan.doric@mgsi.gov.rs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Prezentacije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predloženom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vodile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okruglim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stolovima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organizovalo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sledećem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rasporedu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Beograd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– 20.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– 22.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Subotica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– 28.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Niš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– 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2AB9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Valjevo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– 10.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,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gradova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prezentacija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molbu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zainteresovanih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subjekata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održana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Užicu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organizaciji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komore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Užica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12.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Kruševcu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12.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organizaciji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komore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ab/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Tokom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održanih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svim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učesnicima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prezentovana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sadržana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detaljno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objašnjena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pojedinačna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prezentovana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ekonomska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analiza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predloženih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komentarisali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predložena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zakonska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tražili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detaljnija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pojašnjenja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istih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iskazane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pružili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neposredne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odgovore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prisutni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upućeni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pisanim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putem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elektronskom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poštom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majl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vladan.doric@mgsi.gov.rs)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razmatranja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opravdanosti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izmena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dopuna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održanih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dostavljani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naznačenu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mejl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adresu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osnovu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sistematizovane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razmatrane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naznačenu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mejl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adresu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pisanim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putem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učesnici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Valjevu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imovinsko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RB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Kolubara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Lazarevac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nosioci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zoni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“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Zemun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polje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”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      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NIS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“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      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Mreža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restituciju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Beograd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Odeljenja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urbanizam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opštine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Paraćin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fabrike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Minakva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„DDOR“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Direkcija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Stambena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zadruga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„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Napredak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Kragujevac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     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Liga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zaštitu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privatne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ljudska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Savez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stambenih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zadruga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Srbije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“;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društvo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proizvodnju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promet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„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Germooprema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“,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Beograd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Američka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privredna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komora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Naled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Savet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investitora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gradski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pravobranilac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Šapca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 w:rsidRPr="00622AB9">
        <w:rPr>
          <w:rFonts w:ascii="Arial" w:eastAsia="Times New Roman" w:hAnsi="Arial" w:cs="Times New Roman"/>
          <w:noProof/>
          <w:sz w:val="24"/>
          <w:szCs w:val="24"/>
          <w:lang w:val="sr-Latn-CS"/>
        </w:rPr>
        <w:t xml:space="preserve">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Marko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Krajncić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Petrović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Bogdan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Miloš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Kravić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;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-      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Agencija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borbu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protiv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korupcije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Agencija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borbu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protiv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korupcije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iznela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pretvaranju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svojine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put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26.05.2015.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014-011-00-0134/15-01,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tekst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nakon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sprovedene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23.06.2015.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godine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broj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014-011-00-0134/15-01.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građevinarstva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saobraćaja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infrastrukture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pažljivo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razmotrilo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dostavljene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dovode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pitanje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koncept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prihvaćene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integrisane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tekst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izradu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Komisije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kontrolu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održala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sastanak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prisutni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predstavnici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vezane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probleme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izazvati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pojedine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vezano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član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7.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lastRenderedPageBreak/>
        <w:t>Nacrta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upućuje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nedovoljno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kontroli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Komisije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kontrolu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pomoći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prihvaćene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strane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unete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ostale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pažljivo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razmotrene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njih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prihvaćene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sadržane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prihvaćene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: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obavezu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službenoj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dužnosti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pribavi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isprave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posedu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izdaje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rokove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nedostatak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osporavanja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izveštaja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poreske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administracije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mogućnost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licima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obveznicima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dozvoli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sudskom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postupku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dokažu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imali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troškove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pribavljanja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korišćenja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preciziranje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situacija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nadležnog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jednoj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katastarskoj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parceli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nalazi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više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objekata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različitih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vlasnika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nedostaju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precizne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odredbe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sredstvima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obezbeđenja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prilikom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plaćanja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rate</w:t>
      </w: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…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Ostale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prihvaćene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obzirom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grupa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cenila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obavezujućim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stavovima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iznetim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Odluci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Ustavnog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Navedeno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predloge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traženo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omogući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bez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naknada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ostvarena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postupcima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raspodeljuje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predloženom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između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Fonda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Fonda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vlasnika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odredi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fiksni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iznos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2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regionalnom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principu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rešava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bude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Republički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geodetski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zavod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-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katastar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skladu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Poslovnikom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Nacrt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ugrađenim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primedbama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sugestijama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ponovo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prosleđen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mišljenje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resornim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državnim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davanja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mišljenja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</w:pPr>
      <w:r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10.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Koje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će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mere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tokom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primene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preduzeti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bi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ostvarilo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ono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što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se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donošenjem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zakona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 xml:space="preserve"> </w:t>
      </w:r>
      <w:r w:rsid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namerava</w:t>
      </w:r>
      <w:r w:rsidRPr="00622AB9">
        <w:rPr>
          <w:rFonts w:ascii="Times New Roman" w:eastAsia="Times New Roman" w:hAnsi="Times New Roman" w:cs="Times New Roman"/>
          <w:b/>
          <w:noProof/>
          <w:sz w:val="24"/>
          <w:szCs w:val="24"/>
          <w:lang w:val="sr-Latn-CS"/>
        </w:rPr>
        <w:t>?</w:t>
      </w:r>
    </w:p>
    <w:p w:rsidR="0062680C" w:rsidRPr="00622AB9" w:rsidRDefault="00622AB9" w:rsidP="0062680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svega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odmah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stupanju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snagu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donet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podzakonski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zakonom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uredba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Vlade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procentu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umanjenja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tržišne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vrednosti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neizgrađenog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građevinskog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zemljišta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stepenu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razvijenosti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čijoj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teritoriji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nalazi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kako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bismo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omogućili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odmah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donošenju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Takođe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cilju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kontrole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pravilne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primene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zakona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Ministarstvo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vršiti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edukaciju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rešavanje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zahtevima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konverziju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kroz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organizovanje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radionica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drugi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pogodan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način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koje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predviđene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neće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znatnoj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meri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povećati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postojeći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obim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posla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te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predvideti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dodatno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angažovanje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odnosno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nije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potrebno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zapošljavati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nove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radnike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vršiti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unutrašnju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preraspodelu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već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će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ovaj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posao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biti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organizovan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unutar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redovnih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aktivnosti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nadležnosti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zaposlenih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u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imovinsko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pravnim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službama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jedinica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lokalne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samouprave</w:t>
      </w:r>
      <w:r w:rsidR="0062680C" w:rsidRPr="00622AB9"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  <w:t>.</w:t>
      </w:r>
    </w:p>
    <w:p w:rsidR="0062680C" w:rsidRPr="00622AB9" w:rsidRDefault="0062680C" w:rsidP="0062680C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sr-Latn-CS"/>
        </w:rPr>
      </w:pPr>
    </w:p>
    <w:p w:rsidR="0062680C" w:rsidRPr="00622AB9" w:rsidRDefault="0062680C" w:rsidP="0062680C">
      <w:pPr>
        <w:rPr>
          <w:noProof/>
          <w:sz w:val="24"/>
          <w:szCs w:val="24"/>
          <w:lang w:val="sr-Latn-CS"/>
        </w:rPr>
      </w:pPr>
    </w:p>
    <w:p w:rsidR="0062680C" w:rsidRPr="00622AB9" w:rsidRDefault="0062680C">
      <w:pPr>
        <w:rPr>
          <w:rFonts w:ascii="Times New Roman" w:hAnsi="Times New Roman" w:cs="Times New Roman"/>
          <w:noProof/>
          <w:sz w:val="24"/>
          <w:szCs w:val="24"/>
          <w:lang w:val="sr-Latn-CS"/>
        </w:rPr>
      </w:pPr>
      <w:r w:rsidRPr="00622AB9">
        <w:rPr>
          <w:rFonts w:ascii="Times New Roman" w:hAnsi="Times New Roman" w:cs="Times New Roman"/>
          <w:noProof/>
          <w:sz w:val="24"/>
          <w:szCs w:val="24"/>
          <w:lang w:val="sr-Latn-CS"/>
        </w:rPr>
        <w:br w:type="page"/>
      </w:r>
    </w:p>
    <w:p w:rsidR="00E75D9B" w:rsidRPr="00622AB9" w:rsidRDefault="00622AB9" w:rsidP="00E75D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10" w:color="auto" w:fill="FFFFFF"/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lastRenderedPageBreak/>
        <w:t>IZJAVA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PREDLOGA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PROPISA</w:t>
      </w:r>
      <w:r w:rsidR="00E75D9B" w:rsidRPr="00622AB9">
        <w:rPr>
          <w:b/>
          <w:noProof/>
          <w:lang w:val="sr-Latn-CS"/>
        </w:rPr>
        <w:t xml:space="preserve"> </w:t>
      </w:r>
    </w:p>
    <w:p w:rsidR="00E75D9B" w:rsidRPr="00622AB9" w:rsidRDefault="00622AB9" w:rsidP="00E75D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10" w:color="auto" w:fill="FFFFFF"/>
        <w:jc w:val="center"/>
        <w:rPr>
          <w:b/>
          <w:noProof/>
          <w:lang w:val="sr-Latn-CS"/>
        </w:rPr>
      </w:pP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PROPISIMA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</w:p>
    <w:p w:rsidR="00E75D9B" w:rsidRPr="00622AB9" w:rsidRDefault="00E75D9B" w:rsidP="00E75D9B">
      <w:pPr>
        <w:pStyle w:val="FootnoteText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noProof/>
          <w:lang w:val="sr-Latn-CS"/>
        </w:rPr>
      </w:pPr>
      <w:r w:rsidRPr="00622AB9">
        <w:rPr>
          <w:noProof/>
          <w:lang w:val="sr-Latn-CS"/>
        </w:rPr>
        <w:t xml:space="preserve">1.  </w:t>
      </w:r>
      <w:r w:rsidR="00622AB9">
        <w:rPr>
          <w:b/>
          <w:noProof/>
          <w:lang w:val="sr-Latn-CS"/>
        </w:rPr>
        <w:t>Ovlašćeni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predlagač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propisa</w:t>
      </w:r>
      <w:r w:rsidRPr="00622AB9">
        <w:rPr>
          <w:noProof/>
          <w:lang w:val="sr-Latn-CS"/>
        </w:rPr>
        <w:t xml:space="preserve"> - </w:t>
      </w:r>
      <w:r w:rsidR="00622AB9">
        <w:rPr>
          <w:noProof/>
          <w:lang w:val="sr-Latn-CS"/>
        </w:rPr>
        <w:t>Vlada</w:t>
      </w:r>
    </w:p>
    <w:p w:rsidR="00E75D9B" w:rsidRPr="00622AB9" w:rsidRDefault="00622AB9" w:rsidP="00E75D9B">
      <w:pPr>
        <w:ind w:firstLine="360"/>
        <w:jc w:val="both"/>
        <w:rPr>
          <w:noProof/>
          <w:lang w:val="sr-Latn-CS"/>
        </w:rPr>
      </w:pPr>
      <w:r>
        <w:rPr>
          <w:b/>
          <w:noProof/>
          <w:lang w:val="sr-Latn-CS"/>
        </w:rPr>
        <w:t>Obrađivač</w:t>
      </w:r>
      <w:r w:rsidR="00E75D9B" w:rsidRPr="00622AB9">
        <w:rPr>
          <w:noProof/>
          <w:lang w:val="sr-Latn-CS"/>
        </w:rPr>
        <w:t xml:space="preserve"> - </w:t>
      </w:r>
      <w:r>
        <w:rPr>
          <w:noProof/>
          <w:lang w:val="sr-Latn-CS"/>
        </w:rPr>
        <w:t>Ministarstvo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građevinarstva</w:t>
      </w:r>
      <w:r w:rsidR="00E75D9B" w:rsidRPr="00622AB9">
        <w:rPr>
          <w:noProof/>
          <w:lang w:val="sr-Latn-CS"/>
        </w:rPr>
        <w:t xml:space="preserve">, </w:t>
      </w:r>
      <w:r>
        <w:rPr>
          <w:noProof/>
          <w:lang w:val="sr-Latn-CS"/>
        </w:rPr>
        <w:t>saobraćaja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noProof/>
          <w:lang w:val="sr-Latn-CS"/>
        </w:rPr>
      </w:pPr>
      <w:r w:rsidRPr="00622AB9">
        <w:rPr>
          <w:noProof/>
          <w:lang w:val="sr-Latn-CS"/>
        </w:rPr>
        <w:t xml:space="preserve">2.  </w:t>
      </w:r>
      <w:r w:rsidR="00622AB9">
        <w:rPr>
          <w:b/>
          <w:noProof/>
          <w:lang w:val="sr-Latn-CS"/>
        </w:rPr>
        <w:t>Naziv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noProof/>
          <w:lang w:val="sr-Latn-CS"/>
        </w:rPr>
      </w:pPr>
      <w:r>
        <w:rPr>
          <w:noProof/>
          <w:lang w:val="sr-Latn-CS"/>
        </w:rPr>
        <w:t>PREDLOG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ZAKONA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PRETVARANJU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PRAVA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PRAVO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SVOJINE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GRAĐEVINSKOM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UZ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NAKNADU</w:t>
      </w:r>
    </w:p>
    <w:p w:rsidR="00E75D9B" w:rsidRPr="00622AB9" w:rsidRDefault="00E75D9B" w:rsidP="00E75D9B">
      <w:pPr>
        <w:rPr>
          <w:noProof/>
          <w:lang w:val="sr-Latn-CS"/>
        </w:rPr>
      </w:pPr>
      <w:r w:rsidRPr="00622AB9">
        <w:rPr>
          <w:noProof/>
          <w:lang w:val="sr-Latn-CS"/>
        </w:rPr>
        <w:t>LAW ON CONVERSION OF THE RIGHT OF USE INTO THE RIGHT TO PROPERTYON CONSTRUCTION LAND WITH A FEE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b/>
          <w:noProof/>
          <w:lang w:val="sr-Latn-CS"/>
        </w:rPr>
      </w:pPr>
      <w:r w:rsidRPr="00622AB9">
        <w:rPr>
          <w:b/>
          <w:noProof/>
          <w:lang w:val="sr-Latn-CS"/>
        </w:rPr>
        <w:t xml:space="preserve">3. </w:t>
      </w:r>
      <w:r w:rsidR="00622AB9">
        <w:rPr>
          <w:b/>
          <w:noProof/>
          <w:lang w:val="sr-Latn-CS"/>
        </w:rPr>
        <w:t>Usklađenost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odredbama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Sporazuma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stabilizaciji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pridruživanju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između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Evropskih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zajednica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njihovih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država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članica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jedne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strane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Republike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Srbije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druge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strane</w:t>
      </w:r>
      <w:r w:rsidRPr="00622AB9">
        <w:rPr>
          <w:b/>
          <w:noProof/>
          <w:lang w:val="sr-Latn-CS"/>
        </w:rPr>
        <w:t xml:space="preserve"> („</w:t>
      </w:r>
      <w:r w:rsidR="00622AB9">
        <w:rPr>
          <w:b/>
          <w:noProof/>
          <w:lang w:val="sr-Latn-CS"/>
        </w:rPr>
        <w:t>Službeni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glasnik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RS</w:t>
      </w:r>
      <w:r w:rsidRPr="00622AB9">
        <w:rPr>
          <w:b/>
          <w:noProof/>
          <w:lang w:val="sr-Latn-CS"/>
        </w:rPr>
        <w:t xml:space="preserve">”, </w:t>
      </w:r>
      <w:r w:rsidR="00622AB9">
        <w:rPr>
          <w:b/>
          <w:noProof/>
          <w:lang w:val="sr-Latn-CS"/>
        </w:rPr>
        <w:t>broj</w:t>
      </w:r>
      <w:r w:rsidRPr="00622AB9">
        <w:rPr>
          <w:b/>
          <w:noProof/>
          <w:lang w:val="sr-Latn-CS"/>
        </w:rPr>
        <w:t xml:space="preserve"> 83/08) (</w:t>
      </w:r>
      <w:r w:rsidR="00622AB9">
        <w:rPr>
          <w:b/>
          <w:noProof/>
          <w:lang w:val="sr-Latn-CS"/>
        </w:rPr>
        <w:t>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daljem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tekstu</w:t>
      </w:r>
      <w:r w:rsidRPr="00622AB9">
        <w:rPr>
          <w:b/>
          <w:noProof/>
          <w:lang w:val="sr-Latn-CS"/>
        </w:rPr>
        <w:t xml:space="preserve">: </w:t>
      </w:r>
      <w:r w:rsidR="00622AB9">
        <w:rPr>
          <w:b/>
          <w:noProof/>
          <w:lang w:val="sr-Latn-CS"/>
        </w:rPr>
        <w:t>Sporazum</w:t>
      </w:r>
      <w:r w:rsidRPr="00622AB9">
        <w:rPr>
          <w:b/>
          <w:noProof/>
          <w:lang w:val="sr-Latn-CS"/>
        </w:rPr>
        <w:t xml:space="preserve">), </w:t>
      </w:r>
      <w:r w:rsidR="00622AB9">
        <w:rPr>
          <w:b/>
          <w:noProof/>
          <w:lang w:val="sr-Latn-CS"/>
        </w:rPr>
        <w:t>odnosno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odredbama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Prelaznog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sporazuma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trgovini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trgovinskim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pitanjima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između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zajednice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jedne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strane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Republike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Srbije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druge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strane</w:t>
      </w:r>
      <w:r w:rsidRPr="00622AB9">
        <w:rPr>
          <w:b/>
          <w:noProof/>
          <w:lang w:val="sr-Latn-CS"/>
        </w:rPr>
        <w:t xml:space="preserve"> („</w:t>
      </w:r>
      <w:r w:rsidR="00622AB9">
        <w:rPr>
          <w:b/>
          <w:noProof/>
          <w:lang w:val="sr-Latn-CS"/>
        </w:rPr>
        <w:t>Službeni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glasnik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RS</w:t>
      </w:r>
      <w:r w:rsidRPr="00622AB9">
        <w:rPr>
          <w:b/>
          <w:noProof/>
          <w:lang w:val="sr-Latn-CS"/>
        </w:rPr>
        <w:t xml:space="preserve">”, </w:t>
      </w:r>
      <w:r w:rsidR="00622AB9">
        <w:rPr>
          <w:b/>
          <w:noProof/>
          <w:lang w:val="sr-Latn-CS"/>
        </w:rPr>
        <w:t>broj</w:t>
      </w:r>
      <w:r w:rsidRPr="00622AB9">
        <w:rPr>
          <w:b/>
          <w:noProof/>
          <w:lang w:val="sr-Latn-CS"/>
        </w:rPr>
        <w:t xml:space="preserve"> 83/08) (</w:t>
      </w:r>
      <w:r w:rsidR="00622AB9">
        <w:rPr>
          <w:b/>
          <w:noProof/>
          <w:lang w:val="sr-Latn-CS"/>
        </w:rPr>
        <w:t>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daljem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tekstu</w:t>
      </w:r>
      <w:r w:rsidRPr="00622AB9">
        <w:rPr>
          <w:b/>
          <w:noProof/>
          <w:lang w:val="sr-Latn-CS"/>
        </w:rPr>
        <w:t xml:space="preserve">: </w:t>
      </w:r>
      <w:r w:rsidR="00622AB9">
        <w:rPr>
          <w:b/>
          <w:noProof/>
          <w:lang w:val="sr-Latn-CS"/>
        </w:rPr>
        <w:t>Prelazni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sporazum</w:t>
      </w:r>
      <w:r w:rsidRPr="00622AB9">
        <w:rPr>
          <w:b/>
          <w:noProof/>
          <w:lang w:val="sr-Latn-CS"/>
        </w:rPr>
        <w:t>):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a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Odredba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Prelaznog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koja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odnose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normativnu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sadržinu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propisa</w:t>
      </w:r>
    </w:p>
    <w:p w:rsidR="00E75D9B" w:rsidRPr="00622AB9" w:rsidRDefault="00622AB9" w:rsidP="00E75D9B">
      <w:pPr>
        <w:ind w:firstLine="708"/>
        <w:jc w:val="both"/>
        <w:rPr>
          <w:noProof/>
          <w:lang w:val="sr-Latn-CS"/>
        </w:rPr>
      </w:pPr>
      <w:r>
        <w:rPr>
          <w:noProof/>
          <w:lang w:val="sr-Latn-CS"/>
        </w:rPr>
        <w:t>Propisom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predviđena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pomoć</w:t>
      </w:r>
      <w:r w:rsidR="00E75D9B" w:rsidRPr="00622AB9">
        <w:rPr>
          <w:noProof/>
          <w:lang w:val="sr-Latn-CS"/>
        </w:rPr>
        <w:t xml:space="preserve">, </w:t>
      </w:r>
      <w:r>
        <w:rPr>
          <w:noProof/>
          <w:lang w:val="sr-Latn-CS"/>
        </w:rPr>
        <w:t>koja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šema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pomoći</w:t>
      </w:r>
      <w:r w:rsidR="00E75D9B" w:rsidRPr="00622AB9">
        <w:rPr>
          <w:noProof/>
          <w:lang w:val="sr-Latn-CS"/>
        </w:rPr>
        <w:t xml:space="preserve"> (</w:t>
      </w:r>
      <w:r>
        <w:rPr>
          <w:noProof/>
          <w:lang w:val="sr-Latn-CS"/>
        </w:rPr>
        <w:t>čl</w:t>
      </w:r>
      <w:r w:rsidR="00E75D9B" w:rsidRPr="00622AB9">
        <w:rPr>
          <w:noProof/>
          <w:lang w:val="sr-Latn-CS"/>
        </w:rPr>
        <w:t xml:space="preserve">. 11. </w:t>
      </w:r>
      <w:r>
        <w:rPr>
          <w:noProof/>
          <w:lang w:val="sr-Latn-CS"/>
        </w:rPr>
        <w:t>Zakona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državnoj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pomoći</w:t>
      </w:r>
      <w:r w:rsidR="00E75D9B" w:rsidRPr="00622AB9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E75D9B" w:rsidRPr="00622AB9">
        <w:rPr>
          <w:noProof/>
          <w:lang w:val="sr-Latn-CS"/>
        </w:rPr>
        <w:t>/</w:t>
      </w:r>
      <w:r>
        <w:rPr>
          <w:noProof/>
          <w:lang w:val="sr-Latn-CS"/>
        </w:rPr>
        <w:t>ili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individualna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pomoć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situacijama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propisanim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zakonom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kada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predviđa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umanjenja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tržišne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građevinskog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zemljišta</w:t>
      </w:r>
      <w:r w:rsidR="00E75D9B" w:rsidRPr="00622AB9">
        <w:rPr>
          <w:noProof/>
          <w:lang w:val="sr-Latn-CS"/>
        </w:rPr>
        <w:t xml:space="preserve">. </w:t>
      </w:r>
      <w:r>
        <w:rPr>
          <w:noProof/>
          <w:lang w:val="sr-Latn-CS"/>
        </w:rPr>
        <w:t>Ovakvim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normiranjem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smatramo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nije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narušen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čl</w:t>
      </w:r>
      <w:r w:rsidR="00E75D9B" w:rsidRPr="00622AB9">
        <w:rPr>
          <w:noProof/>
          <w:lang w:val="sr-Latn-CS"/>
        </w:rPr>
        <w:t xml:space="preserve">. 73. </w:t>
      </w:r>
      <w:r>
        <w:rPr>
          <w:noProof/>
          <w:lang w:val="sr-Latn-CS"/>
        </w:rPr>
        <w:t>SSP</w:t>
      </w:r>
      <w:r w:rsidR="00E75D9B" w:rsidRPr="00622AB9">
        <w:rPr>
          <w:noProof/>
          <w:lang w:val="sr-Latn-CS"/>
        </w:rPr>
        <w:t>-</w:t>
      </w:r>
      <w:r>
        <w:rPr>
          <w:noProof/>
          <w:lang w:val="sr-Latn-CS"/>
        </w:rPr>
        <w:t>a</w:t>
      </w:r>
      <w:r w:rsidR="00E75D9B" w:rsidRPr="00622AB9">
        <w:rPr>
          <w:noProof/>
          <w:lang w:val="sr-Latn-CS"/>
        </w:rPr>
        <w:t xml:space="preserve">, </w:t>
      </w:r>
      <w:r>
        <w:rPr>
          <w:noProof/>
          <w:lang w:val="sr-Latn-CS"/>
        </w:rPr>
        <w:t>jer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radi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preciznom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normiranju</w:t>
      </w:r>
      <w:r w:rsidR="00E75D9B" w:rsidRPr="00622AB9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dozvoljenoj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državnoj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pomoći</w:t>
      </w:r>
      <w:r w:rsidR="00E75D9B" w:rsidRPr="00622AB9">
        <w:rPr>
          <w:noProof/>
          <w:lang w:val="sr-Latn-CS"/>
        </w:rPr>
        <w:t>.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b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Prelazni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rok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usklađivanje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zakonodavstva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odredbama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Prelaznog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v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Ocena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ispunjenosti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obaveze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koje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proizlaze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iz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navedene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odredbe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Prelaznog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g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Razlozi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delimično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ispunjavanje</w:t>
      </w:r>
      <w:r w:rsidR="00E75D9B" w:rsidRPr="00622AB9">
        <w:rPr>
          <w:b/>
          <w:noProof/>
          <w:lang w:val="sr-Latn-CS"/>
        </w:rPr>
        <w:t xml:space="preserve">, </w:t>
      </w:r>
      <w:r>
        <w:rPr>
          <w:b/>
          <w:noProof/>
          <w:lang w:val="sr-Latn-CS"/>
        </w:rPr>
        <w:t>odnosno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neispunjavanje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obaveza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koje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proizlaze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iz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navedene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odredbe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Prelaznog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sporazuma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lastRenderedPageBreak/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d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Veza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Nacionalnim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programom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usvajanje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pravnih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tekovina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center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b/>
          <w:noProof/>
          <w:lang w:val="sr-Latn-CS"/>
        </w:rPr>
      </w:pPr>
      <w:r w:rsidRPr="00622AB9">
        <w:rPr>
          <w:b/>
          <w:noProof/>
          <w:lang w:val="sr-Latn-CS"/>
        </w:rPr>
        <w:t xml:space="preserve">4. </w:t>
      </w:r>
      <w:r w:rsidR="00622AB9">
        <w:rPr>
          <w:b/>
          <w:noProof/>
          <w:lang w:val="sr-Latn-CS"/>
        </w:rPr>
        <w:t>Usklađenost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propisima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unije</w:t>
      </w:r>
      <w:r w:rsidRPr="00622AB9">
        <w:rPr>
          <w:b/>
          <w:noProof/>
          <w:lang w:val="sr-Latn-CS"/>
        </w:rPr>
        <w:t>: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a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Navođenje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odredbi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primarnih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izvora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prava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ocene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njima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b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Navođenje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sekundarnih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izvora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prava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ocene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njima</w:t>
      </w:r>
    </w:p>
    <w:p w:rsidR="00E75D9B" w:rsidRPr="00622AB9" w:rsidRDefault="00E75D9B" w:rsidP="00E75D9B">
      <w:pPr>
        <w:jc w:val="center"/>
        <w:rPr>
          <w:noProof/>
          <w:color w:val="FF0000"/>
          <w:lang w:val="sr-Latn-CS"/>
        </w:rPr>
      </w:pP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v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Navođenje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ostalih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izvora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prava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njima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g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Razlozi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za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delimičnu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</w:t>
      </w:r>
      <w:r w:rsidR="00E75D9B" w:rsidRPr="00622AB9">
        <w:rPr>
          <w:b/>
          <w:noProof/>
          <w:lang w:val="sr-Latn-CS"/>
        </w:rPr>
        <w:t xml:space="preserve">, </w:t>
      </w:r>
      <w:r>
        <w:rPr>
          <w:b/>
          <w:noProof/>
          <w:lang w:val="sr-Latn-CS"/>
        </w:rPr>
        <w:t>odnosno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neusklađenost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622AB9" w:rsidP="00E75D9B">
      <w:pPr>
        <w:jc w:val="both"/>
        <w:rPr>
          <w:b/>
          <w:noProof/>
          <w:lang w:val="sr-Latn-CS"/>
        </w:rPr>
      </w:pPr>
      <w:r>
        <w:rPr>
          <w:b/>
          <w:noProof/>
          <w:lang w:val="sr-Latn-CS"/>
        </w:rPr>
        <w:t>d</w:t>
      </w:r>
      <w:r w:rsidR="00E75D9B" w:rsidRPr="00622AB9">
        <w:rPr>
          <w:b/>
          <w:noProof/>
          <w:lang w:val="sr-Latn-CS"/>
        </w:rPr>
        <w:t xml:space="preserve">) </w:t>
      </w:r>
      <w:r>
        <w:rPr>
          <w:b/>
          <w:noProof/>
          <w:lang w:val="sr-Latn-CS"/>
        </w:rPr>
        <w:t>Rok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kojem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predviđeno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postizanje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potpune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usklađenosti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propisa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sa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propisima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Evropske</w:t>
      </w:r>
      <w:r w:rsidR="00E75D9B" w:rsidRPr="00622AB9">
        <w:rPr>
          <w:b/>
          <w:noProof/>
          <w:lang w:val="sr-Latn-CS"/>
        </w:rPr>
        <w:t xml:space="preserve"> </w:t>
      </w:r>
      <w:r>
        <w:rPr>
          <w:b/>
          <w:noProof/>
          <w:lang w:val="sr-Latn-CS"/>
        </w:rPr>
        <w:t>unije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Nema</w:t>
      </w:r>
    </w:p>
    <w:p w:rsidR="00E75D9B" w:rsidRPr="00622AB9" w:rsidRDefault="00E75D9B" w:rsidP="00E75D9B">
      <w:pPr>
        <w:jc w:val="both"/>
        <w:rPr>
          <w:i/>
          <w:noProof/>
          <w:lang w:val="sr-Latn-CS"/>
        </w:rPr>
      </w:pPr>
    </w:p>
    <w:p w:rsidR="00E75D9B" w:rsidRPr="00622AB9" w:rsidRDefault="00E75D9B" w:rsidP="00E75D9B">
      <w:pPr>
        <w:jc w:val="both"/>
        <w:rPr>
          <w:b/>
          <w:noProof/>
          <w:color w:val="000000"/>
          <w:lang w:val="sr-Latn-CS"/>
        </w:rPr>
      </w:pPr>
      <w:r w:rsidRPr="00622AB9">
        <w:rPr>
          <w:noProof/>
          <w:lang w:val="sr-Latn-CS"/>
        </w:rPr>
        <w:t xml:space="preserve">5.  </w:t>
      </w:r>
      <w:r w:rsidR="00622AB9">
        <w:rPr>
          <w:b/>
          <w:noProof/>
          <w:lang w:val="sr-Latn-CS"/>
        </w:rPr>
        <w:t>Ukoliko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postoje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odgovarajuće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nadležnosti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unije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materiji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koju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reguliše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</w:t>
      </w:r>
      <w:r w:rsidRPr="00622AB9">
        <w:rPr>
          <w:b/>
          <w:noProof/>
          <w:lang w:val="sr-Latn-CS"/>
        </w:rPr>
        <w:t xml:space="preserve">,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>/</w:t>
      </w:r>
      <w:r w:rsidR="00622AB9">
        <w:rPr>
          <w:b/>
          <w:noProof/>
          <w:lang w:val="sr-Latn-CS"/>
        </w:rPr>
        <w:t>ili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postoje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odgovarajući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sekundarni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izvori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prava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Evropske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unije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kojima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potrebno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obezbediti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usklađenost</w:t>
      </w:r>
      <w:r w:rsidRPr="00622AB9">
        <w:rPr>
          <w:b/>
          <w:noProof/>
          <w:color w:val="000000"/>
          <w:lang w:val="sr-Latn-CS"/>
        </w:rPr>
        <w:t xml:space="preserve">, </w:t>
      </w:r>
      <w:r w:rsidR="00622AB9">
        <w:rPr>
          <w:b/>
          <w:noProof/>
          <w:color w:val="000000"/>
          <w:lang w:val="sr-Latn-CS"/>
        </w:rPr>
        <w:t>potrebno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obrazložiti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tu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činjenicu</w:t>
      </w:r>
      <w:r w:rsidRPr="00622AB9">
        <w:rPr>
          <w:b/>
          <w:noProof/>
          <w:color w:val="000000"/>
          <w:lang w:val="sr-Latn-CS"/>
        </w:rPr>
        <w:t xml:space="preserve">. </w:t>
      </w:r>
      <w:r w:rsidR="00622AB9">
        <w:rPr>
          <w:b/>
          <w:noProof/>
          <w:color w:val="000000"/>
          <w:lang w:val="sr-Latn-CS"/>
        </w:rPr>
        <w:t>U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ovom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slučaju</w:t>
      </w:r>
      <w:r w:rsidRPr="00622AB9">
        <w:rPr>
          <w:b/>
          <w:noProof/>
          <w:color w:val="000000"/>
          <w:lang w:val="sr-Latn-CS"/>
        </w:rPr>
        <w:t xml:space="preserve">, </w:t>
      </w:r>
      <w:r w:rsidR="00622AB9">
        <w:rPr>
          <w:b/>
          <w:noProof/>
          <w:color w:val="000000"/>
          <w:lang w:val="sr-Latn-CS"/>
        </w:rPr>
        <w:t>nije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potrebno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popunjavati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Tabelu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usklađenosti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propisa</w:t>
      </w:r>
      <w:r w:rsidRPr="00622AB9">
        <w:rPr>
          <w:b/>
          <w:noProof/>
          <w:color w:val="000000"/>
          <w:lang w:val="sr-Latn-CS"/>
        </w:rPr>
        <w:t xml:space="preserve">. </w:t>
      </w:r>
      <w:r w:rsidR="00622AB9">
        <w:rPr>
          <w:b/>
          <w:noProof/>
          <w:color w:val="000000"/>
          <w:lang w:val="sr-Latn-CS"/>
        </w:rPr>
        <w:t>Tabelu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usklađenosti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nije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potrebno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popunjavati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ukoliko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domaćim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propisom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ne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vrši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prenos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odredbi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sekundarnog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izvora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prava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Evropske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unije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već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isključivo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vrši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primena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ili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sprovođenje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nekog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zahteva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koji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proizilazi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iz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odredbe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sekundarnog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izvora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prava</w:t>
      </w:r>
      <w:r w:rsidRPr="00622AB9">
        <w:rPr>
          <w:b/>
          <w:noProof/>
          <w:color w:val="000000"/>
          <w:lang w:val="sr-Latn-CS"/>
        </w:rPr>
        <w:t xml:space="preserve"> (</w:t>
      </w:r>
      <w:r w:rsidR="00622AB9">
        <w:rPr>
          <w:b/>
          <w:noProof/>
          <w:color w:val="000000"/>
          <w:lang w:val="sr-Latn-CS"/>
        </w:rPr>
        <w:t>npr</w:t>
      </w:r>
      <w:r w:rsidRPr="00622AB9">
        <w:rPr>
          <w:b/>
          <w:noProof/>
          <w:color w:val="000000"/>
          <w:lang w:val="sr-Latn-CS"/>
        </w:rPr>
        <w:t xml:space="preserve">. </w:t>
      </w:r>
      <w:r w:rsidR="00622AB9">
        <w:rPr>
          <w:b/>
          <w:noProof/>
          <w:color w:val="000000"/>
          <w:lang w:val="sr-Latn-CS"/>
        </w:rPr>
        <w:t>Predlogom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odluke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izradi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strateške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procene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uticaja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biće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sprovedena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obaveza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iz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člana</w:t>
      </w:r>
      <w:r w:rsidRPr="00622AB9">
        <w:rPr>
          <w:b/>
          <w:noProof/>
          <w:color w:val="000000"/>
          <w:lang w:val="sr-Latn-CS"/>
        </w:rPr>
        <w:t xml:space="preserve"> 4. </w:t>
      </w:r>
      <w:r w:rsidR="00622AB9">
        <w:rPr>
          <w:b/>
          <w:noProof/>
          <w:color w:val="000000"/>
          <w:lang w:val="sr-Latn-CS"/>
        </w:rPr>
        <w:t>Direktive</w:t>
      </w:r>
      <w:r w:rsidRPr="00622AB9">
        <w:rPr>
          <w:b/>
          <w:noProof/>
          <w:color w:val="000000"/>
          <w:lang w:val="sr-Latn-CS"/>
        </w:rPr>
        <w:t xml:space="preserve"> 2001/42/</w:t>
      </w:r>
      <w:r w:rsidR="00622AB9">
        <w:rPr>
          <w:b/>
          <w:noProof/>
          <w:color w:val="000000"/>
          <w:lang w:val="sr-Latn-CS"/>
        </w:rPr>
        <w:t>EZ</w:t>
      </w:r>
      <w:r w:rsidRPr="00622AB9">
        <w:rPr>
          <w:b/>
          <w:noProof/>
          <w:color w:val="000000"/>
          <w:lang w:val="sr-Latn-CS"/>
        </w:rPr>
        <w:t xml:space="preserve">, </w:t>
      </w:r>
      <w:r w:rsidR="00622AB9">
        <w:rPr>
          <w:b/>
          <w:noProof/>
          <w:color w:val="000000"/>
          <w:lang w:val="sr-Latn-CS"/>
        </w:rPr>
        <w:t>ali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se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ne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vrši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i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prenos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te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odredbe</w:t>
      </w:r>
      <w:r w:rsidRPr="00622AB9">
        <w:rPr>
          <w:b/>
          <w:noProof/>
          <w:color w:val="000000"/>
          <w:lang w:val="sr-Latn-CS"/>
        </w:rPr>
        <w:t xml:space="preserve"> </w:t>
      </w:r>
      <w:r w:rsidR="00622AB9">
        <w:rPr>
          <w:b/>
          <w:noProof/>
          <w:color w:val="000000"/>
          <w:lang w:val="sr-Latn-CS"/>
        </w:rPr>
        <w:t>direktive</w:t>
      </w:r>
      <w:r w:rsidRPr="00622AB9">
        <w:rPr>
          <w:b/>
          <w:noProof/>
          <w:color w:val="000000"/>
          <w:lang w:val="sr-Latn-CS"/>
        </w:rPr>
        <w:t xml:space="preserve">). </w:t>
      </w:r>
    </w:p>
    <w:p w:rsidR="00E75D9B" w:rsidRPr="00622AB9" w:rsidRDefault="00E75D9B" w:rsidP="00E75D9B">
      <w:pPr>
        <w:jc w:val="both"/>
        <w:rPr>
          <w:noProof/>
          <w:color w:val="000000"/>
          <w:lang w:val="sr-Latn-CS"/>
        </w:rPr>
      </w:pPr>
    </w:p>
    <w:p w:rsidR="00E75D9B" w:rsidRPr="00622AB9" w:rsidRDefault="00622AB9" w:rsidP="00E75D9B">
      <w:pPr>
        <w:jc w:val="both"/>
        <w:rPr>
          <w:noProof/>
          <w:lang w:val="sr-Latn-CS"/>
        </w:rPr>
      </w:pPr>
      <w:r>
        <w:rPr>
          <w:noProof/>
          <w:lang w:val="sr-Latn-CS"/>
        </w:rPr>
        <w:t>Ne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sekundarni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izvori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prava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Evropske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unije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potrebno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obezbediti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usklađenost</w:t>
      </w:r>
      <w:r w:rsidR="00E75D9B" w:rsidRPr="00622AB9">
        <w:rPr>
          <w:noProof/>
          <w:lang w:val="sr-Latn-CS"/>
        </w:rPr>
        <w:t>.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b/>
          <w:noProof/>
          <w:lang w:val="sr-Latn-CS"/>
        </w:rPr>
      </w:pPr>
      <w:r w:rsidRPr="00622AB9">
        <w:rPr>
          <w:noProof/>
          <w:lang w:val="sr-Latn-CS"/>
        </w:rPr>
        <w:t xml:space="preserve">6. </w:t>
      </w:r>
      <w:r w:rsidR="00622AB9">
        <w:rPr>
          <w:b/>
          <w:noProof/>
          <w:lang w:val="sr-Latn-CS"/>
        </w:rPr>
        <w:t>Da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li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prethodno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navedeni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izvori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prava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unije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prevedeni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srpski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jezik</w:t>
      </w:r>
      <w:r w:rsidRPr="00622AB9">
        <w:rPr>
          <w:b/>
          <w:noProof/>
          <w:lang w:val="sr-Latn-CS"/>
        </w:rPr>
        <w:t>?</w:t>
      </w:r>
    </w:p>
    <w:p w:rsidR="00E75D9B" w:rsidRPr="00622AB9" w:rsidRDefault="00E75D9B" w:rsidP="00E75D9B">
      <w:pPr>
        <w:jc w:val="center"/>
        <w:rPr>
          <w:noProof/>
          <w:lang w:val="sr-Latn-CS"/>
        </w:rPr>
      </w:pPr>
      <w:r w:rsidRPr="00622AB9">
        <w:rPr>
          <w:noProof/>
          <w:lang w:val="sr-Latn-CS"/>
        </w:rPr>
        <w:t>/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noProof/>
          <w:lang w:val="sr-Latn-CS"/>
        </w:rPr>
      </w:pPr>
      <w:r w:rsidRPr="00622AB9">
        <w:rPr>
          <w:noProof/>
          <w:lang w:val="sr-Latn-CS"/>
        </w:rPr>
        <w:t xml:space="preserve">7. </w:t>
      </w:r>
      <w:r w:rsidR="00622AB9">
        <w:rPr>
          <w:b/>
          <w:noProof/>
          <w:lang w:val="sr-Latn-CS"/>
        </w:rPr>
        <w:t>Da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li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preveden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neki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službeni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jezik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Evropske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unije</w:t>
      </w:r>
      <w:r w:rsidRPr="00622AB9">
        <w:rPr>
          <w:b/>
          <w:noProof/>
          <w:lang w:val="sr-Latn-CS"/>
        </w:rPr>
        <w:t>?</w:t>
      </w:r>
    </w:p>
    <w:p w:rsidR="00E75D9B" w:rsidRPr="00622AB9" w:rsidRDefault="00622AB9" w:rsidP="00E75D9B">
      <w:pPr>
        <w:jc w:val="center"/>
        <w:rPr>
          <w:noProof/>
          <w:lang w:val="sr-Latn-CS"/>
        </w:rPr>
      </w:pPr>
      <w:r>
        <w:rPr>
          <w:noProof/>
          <w:lang w:val="sr-Latn-CS"/>
        </w:rPr>
        <w:t>DA</w:t>
      </w:r>
    </w:p>
    <w:p w:rsidR="00E75D9B" w:rsidRPr="00622AB9" w:rsidRDefault="00E75D9B" w:rsidP="00E75D9B">
      <w:pPr>
        <w:jc w:val="both"/>
        <w:rPr>
          <w:noProof/>
          <w:lang w:val="sr-Latn-CS"/>
        </w:rPr>
      </w:pPr>
    </w:p>
    <w:p w:rsidR="00E75D9B" w:rsidRPr="00622AB9" w:rsidRDefault="00E75D9B" w:rsidP="00E75D9B">
      <w:pPr>
        <w:jc w:val="both"/>
        <w:rPr>
          <w:noProof/>
          <w:lang w:val="sr-Latn-CS"/>
        </w:rPr>
      </w:pPr>
      <w:r w:rsidRPr="00622AB9">
        <w:rPr>
          <w:noProof/>
          <w:lang w:val="sr-Latn-CS"/>
        </w:rPr>
        <w:t xml:space="preserve">8. </w:t>
      </w:r>
      <w:r w:rsidR="00622AB9">
        <w:rPr>
          <w:b/>
          <w:noProof/>
          <w:lang w:val="sr-Latn-CS"/>
        </w:rPr>
        <w:t>Učešće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konsultanata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izradi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propisa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i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njihovo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mišljenje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o</w:t>
      </w:r>
      <w:r w:rsidRPr="00622AB9">
        <w:rPr>
          <w:b/>
          <w:noProof/>
          <w:lang w:val="sr-Latn-CS"/>
        </w:rPr>
        <w:t xml:space="preserve"> </w:t>
      </w:r>
      <w:r w:rsidR="00622AB9">
        <w:rPr>
          <w:b/>
          <w:noProof/>
          <w:lang w:val="sr-Latn-CS"/>
        </w:rPr>
        <w:t>usklađenosti</w:t>
      </w:r>
    </w:p>
    <w:p w:rsidR="00E75D9B" w:rsidRPr="00622AB9" w:rsidRDefault="00E75D9B" w:rsidP="00E75D9B">
      <w:pPr>
        <w:tabs>
          <w:tab w:val="left" w:pos="2751"/>
        </w:tabs>
        <w:jc w:val="both"/>
        <w:rPr>
          <w:noProof/>
          <w:lang w:val="sr-Latn-CS"/>
        </w:rPr>
      </w:pPr>
      <w:r w:rsidRPr="00622AB9">
        <w:rPr>
          <w:noProof/>
          <w:lang w:val="sr-Latn-CS"/>
        </w:rPr>
        <w:tab/>
      </w:r>
    </w:p>
    <w:p w:rsidR="00F118CF" w:rsidRPr="00622AB9" w:rsidRDefault="00622AB9" w:rsidP="009072F9">
      <w:pPr>
        <w:jc w:val="both"/>
        <w:rPr>
          <w:rFonts w:ascii="Times New Roman" w:hAnsi="Times New Roman" w:cs="Times New Roman"/>
          <w:noProof/>
          <w:sz w:val="24"/>
          <w:szCs w:val="24"/>
          <w:lang w:val="sr-Latn-CS"/>
        </w:rPr>
      </w:pPr>
      <w:r>
        <w:rPr>
          <w:noProof/>
          <w:lang w:val="sr-Latn-CS"/>
        </w:rPr>
        <w:t>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izradi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Predloga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zakona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nisu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učestvovali</w:t>
      </w:r>
      <w:r w:rsidR="00E75D9B" w:rsidRPr="00622AB9">
        <w:rPr>
          <w:noProof/>
          <w:lang w:val="sr-Latn-CS"/>
        </w:rPr>
        <w:t xml:space="preserve"> </w:t>
      </w:r>
      <w:r>
        <w:rPr>
          <w:noProof/>
          <w:lang w:val="sr-Latn-CS"/>
        </w:rPr>
        <w:t>konsultanti</w:t>
      </w:r>
      <w:r w:rsidR="00E75D9B" w:rsidRPr="00622AB9">
        <w:rPr>
          <w:noProof/>
          <w:lang w:val="sr-Latn-CS"/>
        </w:rPr>
        <w:t>.</w:t>
      </w:r>
    </w:p>
    <w:sectPr w:rsidR="00F118CF" w:rsidRPr="00622AB9" w:rsidSect="00826EFD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51EC" w:rsidRDefault="00F951EC">
      <w:pPr>
        <w:spacing w:after="0" w:line="240" w:lineRule="auto"/>
      </w:pPr>
      <w:r>
        <w:separator/>
      </w:r>
    </w:p>
  </w:endnote>
  <w:endnote w:type="continuationSeparator" w:id="0">
    <w:p w:rsidR="00F951EC" w:rsidRDefault="00F951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roid Sans">
    <w:altName w:val="MS Mincho"/>
    <w:charset w:val="80"/>
    <w:family w:val="auto"/>
    <w:pitch w:val="variable"/>
    <w:sig w:usb0="00000000" w:usb1="00000000" w:usb2="00000000" w:usb3="00000000" w:csb0="00000000" w:csb1="00000000"/>
  </w:font>
  <w:font w:name="Lohit Hindi">
    <w:altName w:val="MS Mincho"/>
    <w:charset w:val="80"/>
    <w:family w:val="auto"/>
    <w:pitch w:val="variable"/>
    <w:sig w:usb0="00000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AB9" w:rsidRDefault="00622AB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noProof/>
        <w:lang w:val="sr-Latn-CS"/>
      </w:rPr>
      <w:id w:val="442035339"/>
      <w:docPartObj>
        <w:docPartGallery w:val="Page Numbers (Bottom of Page)"/>
        <w:docPartUnique/>
      </w:docPartObj>
    </w:sdtPr>
    <w:sdtContent>
      <w:p w:rsidR="00826EFD" w:rsidRPr="00622AB9" w:rsidRDefault="00E65FC0">
        <w:pPr>
          <w:pStyle w:val="Footer"/>
          <w:jc w:val="right"/>
          <w:rPr>
            <w:noProof/>
            <w:lang w:val="sr-Latn-CS"/>
          </w:rPr>
        </w:pPr>
        <w:r w:rsidRPr="00622AB9">
          <w:rPr>
            <w:noProof/>
            <w:lang w:val="sr-Latn-CS"/>
          </w:rPr>
          <w:fldChar w:fldCharType="begin"/>
        </w:r>
        <w:r w:rsidR="00826EFD" w:rsidRPr="00622AB9">
          <w:rPr>
            <w:noProof/>
            <w:lang w:val="sr-Latn-CS"/>
          </w:rPr>
          <w:instrText xml:space="preserve"> PAGE   \* MERGEFORMAT </w:instrText>
        </w:r>
        <w:r w:rsidRPr="00622AB9">
          <w:rPr>
            <w:noProof/>
            <w:lang w:val="sr-Latn-CS"/>
          </w:rPr>
          <w:fldChar w:fldCharType="separate"/>
        </w:r>
        <w:r w:rsidR="00622AB9">
          <w:rPr>
            <w:noProof/>
            <w:lang w:val="sr-Latn-CS"/>
          </w:rPr>
          <w:t>31</w:t>
        </w:r>
        <w:r w:rsidRPr="00622AB9">
          <w:rPr>
            <w:noProof/>
            <w:lang w:val="sr-Latn-CS"/>
          </w:rPr>
          <w:fldChar w:fldCharType="end"/>
        </w:r>
      </w:p>
    </w:sdtContent>
  </w:sdt>
  <w:p w:rsidR="00212421" w:rsidRPr="00622AB9" w:rsidRDefault="00212421">
    <w:pPr>
      <w:pStyle w:val="Footer"/>
      <w:rPr>
        <w:noProof/>
        <w:lang w:val="sr-Latn-C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AB9" w:rsidRDefault="00622AB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51EC" w:rsidRDefault="00F951EC">
      <w:pPr>
        <w:spacing w:after="0" w:line="240" w:lineRule="auto"/>
      </w:pPr>
      <w:r>
        <w:separator/>
      </w:r>
    </w:p>
  </w:footnote>
  <w:footnote w:type="continuationSeparator" w:id="0">
    <w:p w:rsidR="00F951EC" w:rsidRDefault="00F951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AB9" w:rsidRDefault="00622AB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AB9" w:rsidRDefault="00622AB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AB9" w:rsidRDefault="00622AB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5E167C"/>
    <w:multiLevelType w:val="hybridMultilevel"/>
    <w:tmpl w:val="8E6E90F0"/>
    <w:lvl w:ilvl="0" w:tplc="2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E52D06"/>
    <w:multiLevelType w:val="hybridMultilevel"/>
    <w:tmpl w:val="9BAC838A"/>
    <w:lvl w:ilvl="0" w:tplc="1518B9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0657CE"/>
    <w:multiLevelType w:val="hybridMultilevel"/>
    <w:tmpl w:val="C3EEFCB0"/>
    <w:lvl w:ilvl="0" w:tplc="882A1628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200E00"/>
    <w:multiLevelType w:val="hybridMultilevel"/>
    <w:tmpl w:val="F6A4B736"/>
    <w:lvl w:ilvl="0" w:tplc="2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2579B"/>
    <w:multiLevelType w:val="hybridMultilevel"/>
    <w:tmpl w:val="44246A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216086"/>
    <w:multiLevelType w:val="hybridMultilevel"/>
    <w:tmpl w:val="35CA0816"/>
    <w:lvl w:ilvl="0" w:tplc="D8943F9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58253CCA"/>
    <w:multiLevelType w:val="hybridMultilevel"/>
    <w:tmpl w:val="BE4E43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23B48AD"/>
    <w:multiLevelType w:val="hybridMultilevel"/>
    <w:tmpl w:val="445606AA"/>
    <w:lvl w:ilvl="0" w:tplc="7A30F2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E75BDB"/>
    <w:multiLevelType w:val="hybridMultilevel"/>
    <w:tmpl w:val="333E61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C7F6815"/>
    <w:multiLevelType w:val="hybridMultilevel"/>
    <w:tmpl w:val="4CB63CFC"/>
    <w:lvl w:ilvl="0" w:tplc="A150188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3"/>
  </w:num>
  <w:num w:numId="5">
    <w:abstractNumId w:val="2"/>
  </w:num>
  <w:num w:numId="6">
    <w:abstractNumId w:val="9"/>
  </w:num>
  <w:num w:numId="7">
    <w:abstractNumId w:val="5"/>
  </w:num>
  <w:num w:numId="8">
    <w:abstractNumId w:val="6"/>
  </w:num>
  <w:num w:numId="9">
    <w:abstractNumId w:val="8"/>
  </w:num>
  <w:num w:numId="10">
    <w:abstractNumId w:val="4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3D7324"/>
    <w:rsid w:val="000254FC"/>
    <w:rsid w:val="0003469A"/>
    <w:rsid w:val="000376F6"/>
    <w:rsid w:val="00047BB1"/>
    <w:rsid w:val="000C7E89"/>
    <w:rsid w:val="000E48A8"/>
    <w:rsid w:val="000E5F36"/>
    <w:rsid w:val="00124A0F"/>
    <w:rsid w:val="00170799"/>
    <w:rsid w:val="001A3481"/>
    <w:rsid w:val="001A78BE"/>
    <w:rsid w:val="001C0707"/>
    <w:rsid w:val="001D675E"/>
    <w:rsid w:val="001E61DF"/>
    <w:rsid w:val="001E6BF1"/>
    <w:rsid w:val="001F15AF"/>
    <w:rsid w:val="001F2257"/>
    <w:rsid w:val="001F667B"/>
    <w:rsid w:val="00212421"/>
    <w:rsid w:val="00242B74"/>
    <w:rsid w:val="0024453F"/>
    <w:rsid w:val="00262122"/>
    <w:rsid w:val="00273733"/>
    <w:rsid w:val="00275F23"/>
    <w:rsid w:val="002926DB"/>
    <w:rsid w:val="002B10DB"/>
    <w:rsid w:val="002D3AEA"/>
    <w:rsid w:val="002E075E"/>
    <w:rsid w:val="003035C0"/>
    <w:rsid w:val="00316C58"/>
    <w:rsid w:val="00343CD1"/>
    <w:rsid w:val="00367FE7"/>
    <w:rsid w:val="00374916"/>
    <w:rsid w:val="003A5FC1"/>
    <w:rsid w:val="003A79AD"/>
    <w:rsid w:val="003D7324"/>
    <w:rsid w:val="003E25DB"/>
    <w:rsid w:val="003F5932"/>
    <w:rsid w:val="00404752"/>
    <w:rsid w:val="00421D03"/>
    <w:rsid w:val="00427FCA"/>
    <w:rsid w:val="00467ED3"/>
    <w:rsid w:val="00475F9F"/>
    <w:rsid w:val="00476C0A"/>
    <w:rsid w:val="00482D30"/>
    <w:rsid w:val="004865BE"/>
    <w:rsid w:val="004C0FD5"/>
    <w:rsid w:val="004C6EE3"/>
    <w:rsid w:val="004D74D8"/>
    <w:rsid w:val="004E067A"/>
    <w:rsid w:val="004F16BC"/>
    <w:rsid w:val="00517C52"/>
    <w:rsid w:val="005361D4"/>
    <w:rsid w:val="00570CC5"/>
    <w:rsid w:val="00570E80"/>
    <w:rsid w:val="005D255F"/>
    <w:rsid w:val="005E2568"/>
    <w:rsid w:val="00622AB9"/>
    <w:rsid w:val="0062680C"/>
    <w:rsid w:val="00641758"/>
    <w:rsid w:val="00643A16"/>
    <w:rsid w:val="00691624"/>
    <w:rsid w:val="00695F9B"/>
    <w:rsid w:val="006A30EF"/>
    <w:rsid w:val="006A5290"/>
    <w:rsid w:val="006C44F9"/>
    <w:rsid w:val="0071703E"/>
    <w:rsid w:val="00742482"/>
    <w:rsid w:val="0076534D"/>
    <w:rsid w:val="00777CE1"/>
    <w:rsid w:val="007A4774"/>
    <w:rsid w:val="007D01FB"/>
    <w:rsid w:val="007D57E7"/>
    <w:rsid w:val="008120D2"/>
    <w:rsid w:val="00814032"/>
    <w:rsid w:val="008264FF"/>
    <w:rsid w:val="00826EFD"/>
    <w:rsid w:val="008B0040"/>
    <w:rsid w:val="008C04DC"/>
    <w:rsid w:val="008E278F"/>
    <w:rsid w:val="009072F9"/>
    <w:rsid w:val="0096145C"/>
    <w:rsid w:val="00966A87"/>
    <w:rsid w:val="00975A8A"/>
    <w:rsid w:val="00993BB3"/>
    <w:rsid w:val="009A5E1E"/>
    <w:rsid w:val="009C2AF8"/>
    <w:rsid w:val="009F6402"/>
    <w:rsid w:val="00A415CD"/>
    <w:rsid w:val="00A427AA"/>
    <w:rsid w:val="00A52FB1"/>
    <w:rsid w:val="00A9149B"/>
    <w:rsid w:val="00AA3289"/>
    <w:rsid w:val="00AC40D5"/>
    <w:rsid w:val="00AD27E0"/>
    <w:rsid w:val="00AD5C00"/>
    <w:rsid w:val="00B0209B"/>
    <w:rsid w:val="00B133D7"/>
    <w:rsid w:val="00B138AA"/>
    <w:rsid w:val="00B158E6"/>
    <w:rsid w:val="00B26568"/>
    <w:rsid w:val="00B50F21"/>
    <w:rsid w:val="00B55F29"/>
    <w:rsid w:val="00B67036"/>
    <w:rsid w:val="00BA73AF"/>
    <w:rsid w:val="00BB6955"/>
    <w:rsid w:val="00C51E1D"/>
    <w:rsid w:val="00C74912"/>
    <w:rsid w:val="00C90DAA"/>
    <w:rsid w:val="00C96F6C"/>
    <w:rsid w:val="00CB2701"/>
    <w:rsid w:val="00CB6DC1"/>
    <w:rsid w:val="00CD7248"/>
    <w:rsid w:val="00D063FC"/>
    <w:rsid w:val="00D06F64"/>
    <w:rsid w:val="00D270F5"/>
    <w:rsid w:val="00D27F5B"/>
    <w:rsid w:val="00D50BDC"/>
    <w:rsid w:val="00D5228B"/>
    <w:rsid w:val="00D95AF8"/>
    <w:rsid w:val="00DA655B"/>
    <w:rsid w:val="00DF79F0"/>
    <w:rsid w:val="00E1636B"/>
    <w:rsid w:val="00E22781"/>
    <w:rsid w:val="00E23EE2"/>
    <w:rsid w:val="00E31F28"/>
    <w:rsid w:val="00E427F9"/>
    <w:rsid w:val="00E65FC0"/>
    <w:rsid w:val="00E75D9B"/>
    <w:rsid w:val="00E86D18"/>
    <w:rsid w:val="00EA3079"/>
    <w:rsid w:val="00EA75A3"/>
    <w:rsid w:val="00EF2B77"/>
    <w:rsid w:val="00EF4D5B"/>
    <w:rsid w:val="00F118CF"/>
    <w:rsid w:val="00F648B5"/>
    <w:rsid w:val="00F81E15"/>
    <w:rsid w:val="00F864F3"/>
    <w:rsid w:val="00F951EC"/>
    <w:rsid w:val="00FB1181"/>
    <w:rsid w:val="00FB3B31"/>
    <w:rsid w:val="00FC2858"/>
    <w:rsid w:val="00FF45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5F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A78B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A78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78BE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A78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78BE"/>
  </w:style>
  <w:style w:type="paragraph" w:styleId="Footer">
    <w:name w:val="footer"/>
    <w:basedOn w:val="Normal"/>
    <w:link w:val="FooterChar"/>
    <w:uiPriority w:val="99"/>
    <w:unhideWhenUsed/>
    <w:rsid w:val="001A78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78BE"/>
  </w:style>
  <w:style w:type="numbering" w:customStyle="1" w:styleId="NoList1">
    <w:name w:val="No List1"/>
    <w:next w:val="NoList"/>
    <w:uiPriority w:val="99"/>
    <w:semiHidden/>
    <w:unhideWhenUsed/>
    <w:rsid w:val="001A78BE"/>
  </w:style>
  <w:style w:type="paragraph" w:customStyle="1" w:styleId="Normal1">
    <w:name w:val="Normal1"/>
    <w:basedOn w:val="Normal"/>
    <w:rsid w:val="001A78BE"/>
    <w:pPr>
      <w:spacing w:before="100" w:beforeAutospacing="1" w:after="100" w:afterAutospacing="1" w:line="240" w:lineRule="auto"/>
    </w:pPr>
    <w:rPr>
      <w:rFonts w:ascii="Arial" w:eastAsia="Times New Roman" w:hAnsi="Arial" w:cs="Arial"/>
    </w:rPr>
  </w:style>
  <w:style w:type="paragraph" w:customStyle="1" w:styleId="Normal2">
    <w:name w:val="Normal2"/>
    <w:basedOn w:val="Normal"/>
    <w:rsid w:val="001A78BE"/>
    <w:pPr>
      <w:spacing w:before="100" w:beforeAutospacing="1" w:after="100" w:afterAutospacing="1" w:line="240" w:lineRule="auto"/>
    </w:pPr>
    <w:rPr>
      <w:rFonts w:ascii="Arial" w:eastAsia="Times New Roman" w:hAnsi="Arial" w:cs="Arial"/>
    </w:rPr>
  </w:style>
  <w:style w:type="paragraph" w:styleId="BodyText">
    <w:name w:val="Body Text"/>
    <w:basedOn w:val="Normal"/>
    <w:link w:val="BodyTextChar"/>
    <w:rsid w:val="001A78BE"/>
    <w:pPr>
      <w:widowControl w:val="0"/>
      <w:suppressAutoHyphens/>
      <w:spacing w:after="120" w:line="240" w:lineRule="auto"/>
    </w:pPr>
    <w:rPr>
      <w:rFonts w:ascii="Times New Roman" w:eastAsia="Droid Sans" w:hAnsi="Times New Roman" w:cs="Lohit Hindi"/>
      <w:kern w:val="1"/>
      <w:sz w:val="24"/>
      <w:szCs w:val="24"/>
      <w:lang w:val="en-GB" w:eastAsia="zh-CN" w:bidi="hi-IN"/>
    </w:rPr>
  </w:style>
  <w:style w:type="character" w:customStyle="1" w:styleId="BodyTextChar">
    <w:name w:val="Body Text Char"/>
    <w:basedOn w:val="DefaultParagraphFont"/>
    <w:link w:val="BodyText"/>
    <w:rsid w:val="001A78BE"/>
    <w:rPr>
      <w:rFonts w:ascii="Times New Roman" w:eastAsia="Droid Sans" w:hAnsi="Times New Roman" w:cs="Lohit Hindi"/>
      <w:kern w:val="1"/>
      <w:sz w:val="24"/>
      <w:szCs w:val="24"/>
      <w:lang w:val="en-GB" w:eastAsia="zh-CN" w:bidi="hi-IN"/>
    </w:rPr>
  </w:style>
  <w:style w:type="character" w:styleId="Hyperlink">
    <w:name w:val="Hyperlink"/>
    <w:basedOn w:val="DefaultParagraphFont"/>
    <w:uiPriority w:val="99"/>
    <w:semiHidden/>
    <w:unhideWhenUsed/>
    <w:rsid w:val="00E1636B"/>
    <w:rPr>
      <w:color w:val="8C290A"/>
      <w:u w:val="single"/>
    </w:rPr>
  </w:style>
  <w:style w:type="character" w:customStyle="1" w:styleId="resultsdescriptionlinkclass1">
    <w:name w:val="resultsdescriptionlinkclass1"/>
    <w:basedOn w:val="DefaultParagraphFont"/>
    <w:rsid w:val="00E1636B"/>
    <w:rPr>
      <w:b w:val="0"/>
      <w:bCs w:val="0"/>
      <w:sz w:val="23"/>
      <w:szCs w:val="23"/>
    </w:rPr>
  </w:style>
  <w:style w:type="paragraph" w:styleId="FootnoteText">
    <w:name w:val="footnote text"/>
    <w:basedOn w:val="Normal"/>
    <w:link w:val="FootnoteTextChar"/>
    <w:semiHidden/>
    <w:unhideWhenUsed/>
    <w:rsid w:val="00E75D9B"/>
    <w:pPr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0"/>
      <w:lang w:val="hu-HU" w:eastAsia="hr-HR"/>
    </w:rPr>
  </w:style>
  <w:style w:type="character" w:customStyle="1" w:styleId="FootnoteTextChar">
    <w:name w:val="Footnote Text Char"/>
    <w:basedOn w:val="DefaultParagraphFont"/>
    <w:link w:val="FootnoteText"/>
    <w:semiHidden/>
    <w:rsid w:val="00E75D9B"/>
    <w:rPr>
      <w:rFonts w:ascii="Times New Roman" w:eastAsia="Times New Roman" w:hAnsi="Times New Roman" w:cs="Times New Roman"/>
      <w:sz w:val="24"/>
      <w:szCs w:val="20"/>
      <w:lang w:val="hu-HU"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A78B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A78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78BE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A78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78BE"/>
  </w:style>
  <w:style w:type="paragraph" w:styleId="Footer">
    <w:name w:val="footer"/>
    <w:basedOn w:val="Normal"/>
    <w:link w:val="FooterChar"/>
    <w:uiPriority w:val="99"/>
    <w:unhideWhenUsed/>
    <w:rsid w:val="001A78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78BE"/>
  </w:style>
  <w:style w:type="numbering" w:customStyle="1" w:styleId="NoList1">
    <w:name w:val="No List1"/>
    <w:next w:val="NoList"/>
    <w:uiPriority w:val="99"/>
    <w:semiHidden/>
    <w:unhideWhenUsed/>
    <w:rsid w:val="001A78BE"/>
  </w:style>
  <w:style w:type="paragraph" w:customStyle="1" w:styleId="Normal1">
    <w:name w:val="Normal1"/>
    <w:basedOn w:val="Normal"/>
    <w:rsid w:val="001A78BE"/>
    <w:pPr>
      <w:spacing w:before="100" w:beforeAutospacing="1" w:after="100" w:afterAutospacing="1" w:line="240" w:lineRule="auto"/>
    </w:pPr>
    <w:rPr>
      <w:rFonts w:ascii="Arial" w:eastAsia="Times New Roman" w:hAnsi="Arial" w:cs="Arial"/>
    </w:rPr>
  </w:style>
  <w:style w:type="paragraph" w:customStyle="1" w:styleId="Normal2">
    <w:name w:val="Normal2"/>
    <w:basedOn w:val="Normal"/>
    <w:rsid w:val="001A78BE"/>
    <w:pPr>
      <w:spacing w:before="100" w:beforeAutospacing="1" w:after="100" w:afterAutospacing="1" w:line="240" w:lineRule="auto"/>
    </w:pPr>
    <w:rPr>
      <w:rFonts w:ascii="Arial" w:eastAsia="Times New Roman" w:hAnsi="Arial" w:cs="Arial"/>
    </w:rPr>
  </w:style>
  <w:style w:type="paragraph" w:styleId="BodyText">
    <w:name w:val="Body Text"/>
    <w:basedOn w:val="Normal"/>
    <w:link w:val="BodyTextChar"/>
    <w:rsid w:val="001A78BE"/>
    <w:pPr>
      <w:widowControl w:val="0"/>
      <w:suppressAutoHyphens/>
      <w:spacing w:after="120" w:line="240" w:lineRule="auto"/>
    </w:pPr>
    <w:rPr>
      <w:rFonts w:ascii="Times New Roman" w:eastAsia="Droid Sans" w:hAnsi="Times New Roman" w:cs="Lohit Hindi"/>
      <w:kern w:val="1"/>
      <w:sz w:val="24"/>
      <w:szCs w:val="24"/>
      <w:lang w:val="en-GB" w:eastAsia="zh-CN" w:bidi="hi-IN"/>
    </w:rPr>
  </w:style>
  <w:style w:type="character" w:customStyle="1" w:styleId="BodyTextChar">
    <w:name w:val="Body Text Char"/>
    <w:basedOn w:val="DefaultParagraphFont"/>
    <w:link w:val="BodyText"/>
    <w:rsid w:val="001A78BE"/>
    <w:rPr>
      <w:rFonts w:ascii="Times New Roman" w:eastAsia="Droid Sans" w:hAnsi="Times New Roman" w:cs="Lohit Hindi"/>
      <w:kern w:val="1"/>
      <w:sz w:val="24"/>
      <w:szCs w:val="24"/>
      <w:lang w:val="en-GB" w:eastAsia="zh-CN" w:bidi="hi-IN"/>
    </w:rPr>
  </w:style>
  <w:style w:type="character" w:styleId="Hyperlink">
    <w:name w:val="Hyperlink"/>
    <w:basedOn w:val="DefaultParagraphFont"/>
    <w:uiPriority w:val="99"/>
    <w:semiHidden/>
    <w:unhideWhenUsed/>
    <w:rsid w:val="00E1636B"/>
    <w:rPr>
      <w:color w:val="8C290A"/>
      <w:u w:val="single"/>
    </w:rPr>
  </w:style>
  <w:style w:type="character" w:customStyle="1" w:styleId="resultsdescriptionlinkclass1">
    <w:name w:val="resultsdescriptionlinkclass1"/>
    <w:basedOn w:val="DefaultParagraphFont"/>
    <w:rsid w:val="00E1636B"/>
    <w:rPr>
      <w:b w:val="0"/>
      <w:bCs w:val="0"/>
      <w:sz w:val="23"/>
      <w:szCs w:val="23"/>
    </w:rPr>
  </w:style>
  <w:style w:type="paragraph" w:styleId="FootnoteText">
    <w:name w:val="footnote text"/>
    <w:basedOn w:val="Normal"/>
    <w:link w:val="FootnoteTextChar"/>
    <w:semiHidden/>
    <w:unhideWhenUsed/>
    <w:rsid w:val="00E75D9B"/>
    <w:pPr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0"/>
      <w:lang w:val="hu-HU" w:eastAsia="hr-HR"/>
    </w:rPr>
  </w:style>
  <w:style w:type="character" w:customStyle="1" w:styleId="FootnoteTextChar">
    <w:name w:val="Footnote Text Char"/>
    <w:basedOn w:val="DefaultParagraphFont"/>
    <w:link w:val="FootnoteText"/>
    <w:semiHidden/>
    <w:rsid w:val="00E75D9B"/>
    <w:rPr>
      <w:rFonts w:ascii="Times New Roman" w:eastAsia="Times New Roman" w:hAnsi="Times New Roman" w:cs="Times New Roman"/>
      <w:sz w:val="24"/>
      <w:szCs w:val="20"/>
      <w:lang w:val="hu-HU" w:eastAsia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8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e2.cekos.com/ce/faces/index.jsp%3F%26action%3Dpropis%26file%3D06921201.html%26path%3D06921201.html%26query%3Do+planiranju+i+izgradnji%26mark%3Dfalse%26tipPretrage%3D1%26tipPropisa%3D1%26domen%3D0%26mojiPropisi%3Dfalse%26datumOd%3D%26datumDo%3D%26groups%3D0-%40-0-%40--%40--%40-0-%40-0%26regExpZaMarkiranje%3D" TargetMode="External"/><Relationship Id="rId13" Type="http://schemas.openxmlformats.org/officeDocument/2006/relationships/hyperlink" Target="http://we2.cekos.com/ce/faces/index.jsp%3F%26action%3Dpropis%26file%3D09521301.html%26path%3D09521301.html%26query%3Do+planiranju+i+izgradnji%26mark%3Dfalse%26tipPretrage%3D1%26tipPropisa%3D1%26domen%3D0%26mojiPropisi%3Dfalse%26datumOd%3D%26datumDo%3D%26groups%3D0-%40-0-%40--%40--%40-0-%40-0%26regExpZaMarkiranje%3D" TargetMode="External"/><Relationship Id="rId18" Type="http://schemas.openxmlformats.org/officeDocument/2006/relationships/chart" Target="charts/chart2.xm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chart" Target="charts/chart5.xml"/><Relationship Id="rId7" Type="http://schemas.openxmlformats.org/officeDocument/2006/relationships/hyperlink" Target="http://we2.cekos.com/ce/faces/index.jsp%3F%26action%3Dpropis%26file%3D06868101.html%26path%3D06868101.html%26query%3Do+planiranju+i+izgradnji%26mark%3Dfalse%26tipPretrage%3D1%26tipPropisa%3D1%26domen%3D0%26mojiPropisi%3Dfalse%26datumOd%3D%26datumDo%3D%26groups%3D0-%40-0-%40--%40--%40-0-%40-0%26regExpZaMarkiranje%3D" TargetMode="External"/><Relationship Id="rId12" Type="http://schemas.openxmlformats.org/officeDocument/2006/relationships/hyperlink" Target="http://we2.cekos.com/ce/faces/index.jsp%3F%26action%3Dpropis%26file%3D09472101.html%26path%3D09472101.html%26query%3Do+planiranju+i+izgradnji%26mark%3Dfalse%26tipPretrage%3D1%26tipPropisa%3D1%26domen%3D0%26mojiPropisi%3Dfalse%26datumOd%3D%26datumDo%3D%26groups%3D0-%40-0-%40--%40--%40-0-%40-0%26regExpZaMarkiranje%3D" TargetMode="External"/><Relationship Id="rId17" Type="http://schemas.openxmlformats.org/officeDocument/2006/relationships/chart" Target="charts/chart1.xml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://we2.cekos.com/ce/faces/index.jsp%3F%26action%3Dpropis%26file%3D10663001.html%26path%3D10663001.html%26query%3Do+planiranju+i+izgradnji%26mark%3Dfalse%26tipPretrage%3D1%26tipPropisa%3D1%26domen%3D0%26mojiPropisi%3Dfalse%26datumOd%3D%26datumDo%3D%26groups%3D0-%40-0-%40--%40--%40-0-%40-0%26regExpZaMarkiranje%3D" TargetMode="External"/><Relationship Id="rId20" Type="http://schemas.openxmlformats.org/officeDocument/2006/relationships/chart" Target="charts/chart4.xml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e2.cekos.com/ce/faces/index.jsp%3F%26action%3Dpropis%26file%3D09179401.html%26path%3D09179401.html%26query%3Do+planiranju+i+izgradnji%26mark%3Dfalse%26tipPretrage%3D1%26tipPropisa%3D1%26domen%3D0%26mojiPropisi%3Dfalse%26datumOd%3D%26datumDo%3D%26groups%3D0-%40-0-%40--%40--%40-0-%40-0%26regExpZaMarkiranje%3D" TargetMode="External"/><Relationship Id="rId24" Type="http://schemas.openxmlformats.org/officeDocument/2006/relationships/header" Target="header1.xml"/><Relationship Id="rId32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hyperlink" Target="http://we2.cekos.com/ce/faces/index.jsp%3F%26action%3Dpropis%26file%3D10624301.html%26path%3D10624301.html%26query%3Do+planiranju+i+izgradnji%26mark%3Dfalse%26tipPretrage%3D1%26tipPropisa%3D1%26domen%3D0%26mojiPropisi%3Dfalse%26datumOd%3D%26datumDo%3D%26groups%3D0-%40-0-%40--%40--%40-0-%40-0%26regExpZaMarkiranje%3D" TargetMode="External"/><Relationship Id="rId23" Type="http://schemas.openxmlformats.org/officeDocument/2006/relationships/chart" Target="charts/chart7.xml"/><Relationship Id="rId28" Type="http://schemas.openxmlformats.org/officeDocument/2006/relationships/header" Target="header3.xml"/><Relationship Id="rId10" Type="http://schemas.openxmlformats.org/officeDocument/2006/relationships/hyperlink" Target="http://we2.cekos.com/ce/faces/index.jsp%3F%26action%3Dpropis%26file%3D08096501.html%26path%3D08096501.html%26query%3Do+planiranju+i+izgradnji%26mark%3Dfalse%26tipPretrage%3D1%26tipPropisa%3D1%26domen%3D0%26mojiPropisi%3Dfalse%26datumOd%3D%26datumDo%3D%26groups%3D0-%40-0-%40--%40--%40-0-%40-0%26regExpZaMarkiranje%3D" TargetMode="External"/><Relationship Id="rId19" Type="http://schemas.openxmlformats.org/officeDocument/2006/relationships/chart" Target="charts/chart3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e2.cekos.com/ce/faces/index.jsp%3F%26action%3Dpropis%26file%3D07679201.html%26path%3D07679201.html%26query%3Do+planiranju+i+izgradnji%26mark%3Dfalse%26tipPretrage%3D1%26tipPropisa%3D1%26domen%3D0%26mojiPropisi%3Dfalse%26datumOd%3D%26datumDo%3D%26groups%3D0-%40-0-%40--%40--%40-0-%40-0%26regExpZaMarkiranje%3D" TargetMode="External"/><Relationship Id="rId14" Type="http://schemas.openxmlformats.org/officeDocument/2006/relationships/hyperlink" Target="http://we2.cekos.com/ce/faces/index.jsp%3F%26action%3Dpropis%26file%3D09829101.html%26path%3D09829101.html%26query%3Do+planiranju+i+izgradnji%26mark%3Dfalse%26tipPretrage%3D1%26tipPropisa%3D1%26domen%3D0%26mojiPropisi%3Dfalse%26datumOd%3D%26datumDo%3D%26groups%3D0-%40-0-%40--%40--%40-0-%40-0%26regExpZaMarkiranje%3D" TargetMode="External"/><Relationship Id="rId22" Type="http://schemas.openxmlformats.org/officeDocument/2006/relationships/chart" Target="charts/chart6.xm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Office_Excel_Worksheet7.xlsx"/><Relationship Id="rId1" Type="http://schemas.openxmlformats.org/officeDocument/2006/relationships/themeOverride" Target="../theme/themeOverrid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9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Raspored povrsine zemljista</a:t>
            </a:r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v>Raspored povrsine zemljista</c:v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Anketa!$C$61:$G$61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Anketa!$C$63:$G$63</c:f>
              <c:numCache>
                <c:formatCode>0.00</c:formatCode>
                <c:ptCount val="5"/>
                <c:pt idx="0">
                  <c:v>1224.5357000000001</c:v>
                </c:pt>
                <c:pt idx="1">
                  <c:v>1732.3908000000004</c:v>
                </c:pt>
                <c:pt idx="2">
                  <c:v>1860.3777</c:v>
                </c:pt>
                <c:pt idx="3">
                  <c:v>135.26189999999997</c:v>
                </c:pt>
                <c:pt idx="4">
                  <c:v>189.85220000000007</c:v>
                </c:pt>
              </c:numCache>
            </c:numRef>
          </c:val>
        </c:ser>
        <c:gapWidth val="219"/>
        <c:overlap val="-27"/>
        <c:axId val="127947136"/>
        <c:axId val="127948672"/>
      </c:barChart>
      <c:catAx>
        <c:axId val="127947136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8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7948672"/>
        <c:crosses val="autoZero"/>
        <c:auto val="1"/>
        <c:lblAlgn val="ctr"/>
        <c:lblOffset val="100"/>
      </c:catAx>
      <c:valAx>
        <c:axId val="127948672"/>
        <c:scaling>
          <c:orientation val="minMax"/>
        </c:scaling>
        <c:axPos val="l"/>
        <c:majorGridlines>
          <c:spPr>
            <a:ln w="9518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 sz="999" b="0" i="0" u="none" strike="noStrike" baseline="0">
                    <a:solidFill>
                      <a:srgbClr val="333333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/>
                  <a:t>ha</a:t>
                </a:r>
              </a:p>
            </c:rich>
          </c:tx>
          <c:spPr>
            <a:noFill/>
            <a:ln>
              <a:noFill/>
            </a:ln>
            <a:effectLst/>
          </c:spPr>
        </c:title>
        <c:numFmt formatCode="#,##0" sourceLinked="0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7947136"/>
        <c:crosses val="autoZero"/>
        <c:crossBetween val="between"/>
      </c:valAx>
      <c:spPr>
        <a:noFill/>
        <a:ln w="25381">
          <a:noFill/>
        </a:ln>
      </c:spPr>
    </c:plotArea>
    <c:plotVisOnly val="1"/>
    <c:dispBlanksAs val="gap"/>
  </c:chart>
  <c:spPr>
    <a:solidFill>
      <a:schemeClr val="bg1"/>
    </a:solidFill>
    <a:ln w="9518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9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Latn-RS"/>
              <a:t>R</a:t>
            </a:r>
            <a:r>
              <a:rPr lang="en-US"/>
              <a:t>aspored vrednosti zemljista</a:t>
            </a:r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v>raspored vrednosti zemljista</c:v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Anketa!$C$61:$G$61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Anketa!$C$66:$G$66</c:f>
              <c:numCache>
                <c:formatCode>#,##0</c:formatCode>
                <c:ptCount val="5"/>
                <c:pt idx="0">
                  <c:v>779381528.89310348</c:v>
                </c:pt>
                <c:pt idx="1">
                  <c:v>345502595.18046248</c:v>
                </c:pt>
                <c:pt idx="2">
                  <c:v>271501579.11810952</c:v>
                </c:pt>
                <c:pt idx="3">
                  <c:v>14288542.909190727</c:v>
                </c:pt>
                <c:pt idx="4">
                  <c:v>16958646.204011016</c:v>
                </c:pt>
              </c:numCache>
            </c:numRef>
          </c:val>
        </c:ser>
        <c:gapWidth val="219"/>
        <c:overlap val="-27"/>
        <c:axId val="89905408"/>
        <c:axId val="113213440"/>
      </c:barChart>
      <c:catAx>
        <c:axId val="8990540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6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3213440"/>
        <c:crosses val="autoZero"/>
        <c:auto val="1"/>
        <c:lblAlgn val="ctr"/>
        <c:lblOffset val="100"/>
      </c:catAx>
      <c:valAx>
        <c:axId val="113213440"/>
        <c:scaling>
          <c:orientation val="minMax"/>
        </c:scaling>
        <c:axPos val="l"/>
        <c:majorGridlines>
          <c:spPr>
            <a:ln w="9516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89905408"/>
        <c:crosses val="autoZero"/>
        <c:crossBetween val="between"/>
        <c:dispUnits>
          <c:builtInUnit val="millions"/>
          <c:dispUnitsLbl>
            <c:layout>
              <c:manualLayout>
                <c:xMode val="edge"/>
                <c:yMode val="edge"/>
                <c:x val="3.0555555555555561E-2"/>
                <c:y val="0.39393518518518528"/>
              </c:manualLayout>
            </c:layout>
            <c:tx>
              <c:rich>
                <a:bodyPr rot="-5400000" vert="horz"/>
                <a:lstStyle/>
                <a:p>
                  <a:pPr algn="ctr">
                    <a:defRPr sz="999" b="0" i="0" u="none" strike="noStrike" baseline="0">
                      <a:solidFill>
                        <a:srgbClr val="333333"/>
                      </a:solidFill>
                      <a:latin typeface="Calibri"/>
                      <a:ea typeface="Calibri"/>
                      <a:cs typeface="Calibri"/>
                    </a:defRPr>
                  </a:pPr>
                  <a:r>
                    <a:rPr lang="en-US"/>
                    <a:t>mil EUR</a:t>
                  </a:r>
                </a:p>
              </c:rich>
            </c:tx>
            <c:spPr>
              <a:noFill/>
              <a:ln>
                <a:noFill/>
              </a:ln>
              <a:effectLst/>
            </c:spPr>
          </c:dispUnitsLbl>
        </c:dispUnits>
      </c:valAx>
      <c:spPr>
        <a:noFill/>
        <a:ln w="25376">
          <a:noFill/>
        </a:ln>
      </c:spPr>
    </c:plotArea>
    <c:plotVisOnly val="1"/>
    <c:dispBlanksAs val="gap"/>
  </c:chart>
  <c:spPr>
    <a:solidFill>
      <a:schemeClr val="bg1"/>
    </a:solidFill>
    <a:ln w="9516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399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plotArea>
      <c:layout/>
      <c:barChart>
        <c:barDir val="col"/>
        <c:grouping val="clustered"/>
        <c:ser>
          <c:idx val="0"/>
          <c:order val="0"/>
          <c:tx>
            <c:v>Raspored povrsine izgradjenog zemljista</c:v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'Izgradjeno gz'!$C$61:$G$61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'Izgradjeno gz'!$C$63:$G$63</c:f>
              <c:numCache>
                <c:formatCode>#,##0</c:formatCode>
                <c:ptCount val="5"/>
                <c:pt idx="0">
                  <c:v>40.153100000000002</c:v>
                </c:pt>
                <c:pt idx="1">
                  <c:v>73.489900000000006</c:v>
                </c:pt>
                <c:pt idx="2">
                  <c:v>35.490300000000012</c:v>
                </c:pt>
                <c:pt idx="3">
                  <c:v>8.1258000000000035</c:v>
                </c:pt>
                <c:pt idx="4">
                  <c:v>10.5108</c:v>
                </c:pt>
              </c:numCache>
            </c:numRef>
          </c:val>
        </c:ser>
        <c:gapWidth val="219"/>
        <c:overlap val="-27"/>
        <c:axId val="113381376"/>
        <c:axId val="113382912"/>
      </c:barChart>
      <c:catAx>
        <c:axId val="113381376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3382912"/>
        <c:crosses val="autoZero"/>
        <c:auto val="1"/>
        <c:lblAlgn val="ctr"/>
        <c:lblOffset val="100"/>
      </c:catAx>
      <c:valAx>
        <c:axId val="113382912"/>
        <c:scaling>
          <c:orientation val="minMax"/>
        </c:scaling>
        <c:axPos val="l"/>
        <c:majorGridlines>
          <c:spPr>
            <a:ln w="951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 sz="999" b="0" i="0" u="none" strike="noStrike" baseline="0">
                    <a:solidFill>
                      <a:srgbClr val="333333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/>
                  <a:t>ha</a:t>
                </a:r>
              </a:p>
            </c:rich>
          </c:tx>
          <c:layout>
            <c:manualLayout>
              <c:xMode val="edge"/>
              <c:yMode val="edge"/>
              <c:x val="2.5000055844083324E-2"/>
              <c:y val="0.4414041050624069"/>
            </c:manualLayout>
          </c:layout>
          <c:spPr>
            <a:noFill/>
            <a:ln>
              <a:noFill/>
            </a:ln>
            <a:effectLst/>
          </c:spPr>
        </c:title>
        <c:numFmt formatCode="#,##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3381376"/>
        <c:crosses val="autoZero"/>
        <c:crossBetween val="between"/>
      </c:valAx>
      <c:spPr>
        <a:noFill/>
        <a:ln w="25373">
          <a:noFill/>
        </a:ln>
      </c:spPr>
    </c:plotArea>
    <c:plotVisOnly val="1"/>
    <c:dispBlanksAs val="gap"/>
  </c:chart>
  <c:spPr>
    <a:solidFill>
      <a:schemeClr val="bg1"/>
    </a:solidFill>
    <a:ln w="951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399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plotArea>
      <c:layout/>
      <c:barChart>
        <c:barDir val="col"/>
        <c:grouping val="clustered"/>
        <c:ser>
          <c:idx val="0"/>
          <c:order val="0"/>
          <c:tx>
            <c:v>Raspored vrednosti izgradjenog zemljista</c:v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'Izgradjeno gz'!$C$61:$G$61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'Izgradjeno gz'!$C$66:$G$66</c:f>
              <c:numCache>
                <c:formatCode>#,##0</c:formatCode>
                <c:ptCount val="5"/>
                <c:pt idx="0">
                  <c:v>38888414.35214068</c:v>
                </c:pt>
                <c:pt idx="1">
                  <c:v>23400740.764770962</c:v>
                </c:pt>
                <c:pt idx="2">
                  <c:v>6880658.3152413517</c:v>
                </c:pt>
                <c:pt idx="3">
                  <c:v>1278811.2527969789</c:v>
                </c:pt>
                <c:pt idx="4">
                  <c:v>1746398.7056954387</c:v>
                </c:pt>
              </c:numCache>
            </c:numRef>
          </c:val>
        </c:ser>
        <c:gapWidth val="219"/>
        <c:overlap val="-27"/>
        <c:axId val="113583616"/>
        <c:axId val="113585152"/>
      </c:barChart>
      <c:catAx>
        <c:axId val="113583616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3585152"/>
        <c:crosses val="autoZero"/>
        <c:auto val="1"/>
        <c:lblAlgn val="ctr"/>
        <c:lblOffset val="100"/>
      </c:catAx>
      <c:valAx>
        <c:axId val="113585152"/>
        <c:scaling>
          <c:orientation val="minMax"/>
        </c:scaling>
        <c:axPos val="l"/>
        <c:majorGridlines>
          <c:spPr>
            <a:ln w="951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 sz="999" b="0" i="0" u="none" strike="noStrike" baseline="0">
                    <a:solidFill>
                      <a:srgbClr val="333333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/>
                  <a:t>mil EUR</a:t>
                </a:r>
              </a:p>
            </c:rich>
          </c:tx>
          <c:spPr>
            <a:noFill/>
            <a:ln>
              <a:noFill/>
            </a:ln>
            <a:effectLst/>
          </c:spPr>
        </c:title>
        <c:numFmt formatCode="#,##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3583616"/>
        <c:crosses val="autoZero"/>
        <c:crossBetween val="between"/>
        <c:dispUnits>
          <c:builtInUnit val="millions"/>
        </c:dispUnits>
      </c:valAx>
      <c:spPr>
        <a:noFill/>
        <a:ln w="25373">
          <a:noFill/>
        </a:ln>
      </c:spPr>
    </c:plotArea>
    <c:plotVisOnly val="1"/>
    <c:dispBlanksAs val="gap"/>
  </c:chart>
  <c:spPr>
    <a:solidFill>
      <a:schemeClr val="bg1"/>
    </a:solidFill>
    <a:ln w="951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9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Povr</a:t>
            </a:r>
            <a:r>
              <a:rPr lang="sr-Latn-RS"/>
              <a:t>s</a:t>
            </a:r>
            <a:r>
              <a:rPr lang="en-US"/>
              <a:t>ina</a:t>
            </a:r>
            <a:r>
              <a:rPr lang="sr-Latn-RS" baseline="0"/>
              <a:t> koju potrazuju strani drzavljani</a:t>
            </a:r>
            <a:endParaRPr lang="en-US"/>
          </a:p>
        </c:rich>
      </c:tx>
      <c:layout>
        <c:manualLayout>
          <c:xMode val="edge"/>
          <c:yMode val="edge"/>
          <c:x val="0.14909007650639425"/>
          <c:y val="5.5555429672010416E-2"/>
        </c:manualLayout>
      </c:layout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'Restitucija - Stranci'!$I$4</c:f>
              <c:strCache>
                <c:ptCount val="1"/>
                <c:pt idx="0">
                  <c:v>Površina (ha)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'Restitucija - Stranci'!$J$3:$N$3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'Restitucija - Stranci'!$J$4:$N$4</c:f>
              <c:numCache>
                <c:formatCode>0.00</c:formatCode>
                <c:ptCount val="5"/>
                <c:pt idx="0">
                  <c:v>63.890400000000014</c:v>
                </c:pt>
                <c:pt idx="1">
                  <c:v>86.930099999999996</c:v>
                </c:pt>
                <c:pt idx="2">
                  <c:v>0.90769999999999995</c:v>
                </c:pt>
                <c:pt idx="3">
                  <c:v>0</c:v>
                </c:pt>
                <c:pt idx="4">
                  <c:v>9.7574000000000005</c:v>
                </c:pt>
              </c:numCache>
            </c:numRef>
          </c:val>
        </c:ser>
        <c:gapWidth val="219"/>
        <c:overlap val="-27"/>
        <c:axId val="114494848"/>
        <c:axId val="122823808"/>
      </c:barChart>
      <c:catAx>
        <c:axId val="11449484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2823808"/>
        <c:crosses val="autoZero"/>
        <c:auto val="1"/>
        <c:lblAlgn val="ctr"/>
        <c:lblOffset val="100"/>
      </c:catAx>
      <c:valAx>
        <c:axId val="122823808"/>
        <c:scaling>
          <c:orientation val="minMax"/>
        </c:scaling>
        <c:axPos val="l"/>
        <c:majorGridlines>
          <c:spPr>
            <a:ln w="951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 sz="999" b="0" i="0" u="none" strike="noStrike" baseline="0">
                    <a:solidFill>
                      <a:srgbClr val="333333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/>
                  <a:t>ha</a:t>
                </a:r>
              </a:p>
            </c:rich>
          </c:tx>
          <c:spPr>
            <a:noFill/>
            <a:ln>
              <a:noFill/>
            </a:ln>
            <a:effectLst/>
          </c:spPr>
        </c:title>
        <c:numFmt formatCode="0" sourceLinked="0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14494848"/>
        <c:crosses val="autoZero"/>
        <c:crossBetween val="between"/>
      </c:valAx>
      <c:spPr>
        <a:noFill/>
        <a:ln w="25373">
          <a:noFill/>
        </a:ln>
      </c:spPr>
    </c:plotArea>
    <c:plotVisOnly val="1"/>
    <c:dispBlanksAs val="gap"/>
  </c:chart>
  <c:spPr>
    <a:solidFill>
      <a:schemeClr val="bg1"/>
    </a:solidFill>
    <a:ln w="951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9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Vrednost</a:t>
            </a:r>
            <a:r>
              <a:rPr lang="sr-Latn-RS"/>
              <a:t> koju potrazuju</a:t>
            </a:r>
            <a:r>
              <a:rPr lang="sr-Latn-RS" baseline="0"/>
              <a:t> strani drzavljani</a:t>
            </a:r>
            <a:endParaRPr lang="en-US"/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'Restitucija - Stranci'!$I$6</c:f>
              <c:strCache>
                <c:ptCount val="1"/>
                <c:pt idx="0">
                  <c:v>Vrednost (€)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'Restitucija - Stranci'!$J$3:$N$3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'Restitucija - Stranci'!$J$6:$N$6</c:f>
              <c:numCache>
                <c:formatCode>#,##0</c:formatCode>
                <c:ptCount val="5"/>
                <c:pt idx="0">
                  <c:v>60323212.260855101</c:v>
                </c:pt>
                <c:pt idx="1">
                  <c:v>54564401.597072035</c:v>
                </c:pt>
                <c:pt idx="2">
                  <c:v>60458.293129262987</c:v>
                </c:pt>
                <c:pt idx="3">
                  <c:v>0</c:v>
                </c:pt>
                <c:pt idx="4">
                  <c:v>811628.68075195455</c:v>
                </c:pt>
              </c:numCache>
            </c:numRef>
          </c:val>
        </c:ser>
        <c:gapWidth val="219"/>
        <c:overlap val="-27"/>
        <c:axId val="122340480"/>
        <c:axId val="122342016"/>
      </c:barChart>
      <c:catAx>
        <c:axId val="122340480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2342016"/>
        <c:crosses val="autoZero"/>
        <c:auto val="1"/>
        <c:lblAlgn val="ctr"/>
        <c:lblOffset val="100"/>
      </c:catAx>
      <c:valAx>
        <c:axId val="122342016"/>
        <c:scaling>
          <c:orientation val="minMax"/>
        </c:scaling>
        <c:axPos val="l"/>
        <c:majorGridlines>
          <c:spPr>
            <a:ln w="951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2340480"/>
        <c:crosses val="autoZero"/>
        <c:crossBetween val="between"/>
        <c:dispUnits>
          <c:builtInUnit val="millions"/>
          <c:dispUnitsLbl>
            <c:layout>
              <c:manualLayout>
                <c:xMode val="edge"/>
                <c:yMode val="edge"/>
                <c:x val="2.7777777777777801E-2"/>
                <c:y val="0.44023148148148139"/>
              </c:manualLayout>
            </c:layout>
            <c:tx>
              <c:rich>
                <a:bodyPr rot="-5400000" vert="horz"/>
                <a:lstStyle/>
                <a:p>
                  <a:pPr algn="ctr">
                    <a:defRPr sz="999" b="0" i="0" u="none" strike="noStrike" baseline="0">
                      <a:solidFill>
                        <a:srgbClr val="333333"/>
                      </a:solidFill>
                      <a:latin typeface="Calibri"/>
                      <a:ea typeface="Calibri"/>
                      <a:cs typeface="Calibri"/>
                    </a:defRPr>
                  </a:pPr>
                  <a:r>
                    <a:rPr lang="en-US"/>
                    <a:t>mil EUR</a:t>
                  </a:r>
                </a:p>
              </c:rich>
            </c:tx>
            <c:spPr>
              <a:noFill/>
              <a:ln>
                <a:noFill/>
              </a:ln>
              <a:effectLst/>
            </c:spPr>
          </c:dispUnitsLbl>
        </c:dispUnits>
      </c:valAx>
      <c:spPr>
        <a:noFill/>
        <a:ln w="25373">
          <a:noFill/>
        </a:ln>
      </c:spPr>
    </c:plotArea>
    <c:plotVisOnly val="1"/>
    <c:dispBlanksAs val="gap"/>
  </c:chart>
  <c:spPr>
    <a:solidFill>
      <a:schemeClr val="bg1"/>
    </a:solidFill>
    <a:ln w="951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9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Površina </a:t>
            </a:r>
            <a:r>
              <a:rPr lang="sr-Latn-RS"/>
              <a:t>koju potrazuju domaca lica</a:t>
            </a:r>
            <a:endParaRPr lang="en-US"/>
          </a:p>
        </c:rich>
      </c:tx>
      <c:layout>
        <c:manualLayout>
          <c:xMode val="edge"/>
          <c:yMode val="edge"/>
          <c:x val="0.24481241972413029"/>
          <c:y val="3.2407333975339438E-2"/>
        </c:manualLayout>
      </c:layout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'Restitucija -Domaća lica '!$G$3</c:f>
              <c:strCache>
                <c:ptCount val="1"/>
                <c:pt idx="0">
                  <c:v>Površina (ha)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'Restitucija -Domaća lica '!$H$1:$L$1</c:f>
              <c:strCache>
                <c:ptCount val="5"/>
                <c:pt idx="0">
                  <c:v>I grupa</c:v>
                </c:pt>
                <c:pt idx="1">
                  <c:v>II grupa</c:v>
                </c:pt>
                <c:pt idx="2">
                  <c:v>III grupa</c:v>
                </c:pt>
                <c:pt idx="3">
                  <c:v>IV grupa</c:v>
                </c:pt>
                <c:pt idx="4">
                  <c:v>Devastirana</c:v>
                </c:pt>
              </c:strCache>
            </c:strRef>
          </c:cat>
          <c:val>
            <c:numRef>
              <c:f>'Restitucija -Domaća lica '!$H$3:$L$3</c:f>
              <c:numCache>
                <c:formatCode>0.00</c:formatCode>
                <c:ptCount val="5"/>
                <c:pt idx="0">
                  <c:v>3979.2866812177963</c:v>
                </c:pt>
                <c:pt idx="1">
                  <c:v>921.19827063231855</c:v>
                </c:pt>
                <c:pt idx="2">
                  <c:v>772.3987264637002</c:v>
                </c:pt>
                <c:pt idx="3">
                  <c:v>246.40120355971894</c:v>
                </c:pt>
                <c:pt idx="4">
                  <c:v>120.87146332552689</c:v>
                </c:pt>
              </c:numCache>
            </c:numRef>
          </c:val>
        </c:ser>
        <c:gapWidth val="219"/>
        <c:overlap val="-27"/>
        <c:axId val="126163584"/>
        <c:axId val="126235008"/>
      </c:barChart>
      <c:catAx>
        <c:axId val="12616358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1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6235008"/>
        <c:crosses val="autoZero"/>
        <c:auto val="1"/>
        <c:lblAlgn val="ctr"/>
        <c:lblOffset val="100"/>
      </c:catAx>
      <c:valAx>
        <c:axId val="126235008"/>
        <c:scaling>
          <c:orientation val="minMax"/>
        </c:scaling>
        <c:axPos val="l"/>
        <c:majorGridlines>
          <c:spPr>
            <a:ln w="951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/>
              <a:lstStyle/>
              <a:p>
                <a:pPr>
                  <a:defRPr sz="999" b="0" i="0" u="none" strike="noStrike" baseline="0">
                    <a:solidFill>
                      <a:srgbClr val="333333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/>
                  <a:t>ha</a:t>
                </a:r>
              </a:p>
            </c:rich>
          </c:tx>
          <c:layout>
            <c:manualLayout>
              <c:xMode val="edge"/>
              <c:yMode val="edge"/>
              <c:x val="2.5000055844083324E-2"/>
              <c:y val="0.44871919787005055"/>
            </c:manualLayout>
          </c:layout>
          <c:spPr>
            <a:noFill/>
            <a:ln>
              <a:noFill/>
            </a:ln>
            <a:effectLst/>
          </c:spPr>
        </c:title>
        <c:numFmt formatCode="0" sourceLinked="0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9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6163584"/>
        <c:crosses val="autoZero"/>
        <c:crossBetween val="between"/>
      </c:valAx>
      <c:spPr>
        <a:noFill/>
        <a:ln w="25373">
          <a:noFill/>
        </a:ln>
      </c:spPr>
    </c:plotArea>
    <c:plotVisOnly val="1"/>
    <c:dispBlanksAs val="gap"/>
  </c:chart>
  <c:spPr>
    <a:solidFill>
      <a:schemeClr val="bg1"/>
    </a:solidFill>
    <a:ln w="951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10365</Words>
  <Characters>59087</Characters>
  <Application>Microsoft Office Word</Application>
  <DocSecurity>0</DocSecurity>
  <Lines>492</Lines>
  <Paragraphs>138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Administrators</Company>
  <LinksUpToDate>false</LinksUpToDate>
  <CharactersWithSpaces>69314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Marija Stefanovic</dc:creator>
  <cp:lastModifiedBy>jovan</cp:lastModifiedBy>
  <cp:revision>2</cp:revision>
  <cp:lastPrinted>2015-07-10T10:19:00Z</cp:lastPrinted>
  <dcterms:created xsi:type="dcterms:W3CDTF">2015-07-10T13:54:00Z</dcterms:created>
  <dcterms:modified xsi:type="dcterms:W3CDTF">2015-07-10T13:54:00Z</dcterms:modified>
</cp:coreProperties>
</file>