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CB8" w:rsidRPr="007E1410" w:rsidRDefault="00823CB8" w:rsidP="006D20F7">
      <w:pPr>
        <w:pStyle w:val="stil1tekst"/>
        <w:ind w:left="0" w:right="0" w:firstLine="720"/>
        <w:rPr>
          <w:noProof/>
          <w:lang w:val="sr-Latn-CS"/>
        </w:rPr>
      </w:pPr>
      <w:bookmarkStart w:id="0" w:name="_GoBack"/>
      <w:bookmarkEnd w:id="0"/>
      <w:r w:rsidRPr="007E1410">
        <w:rPr>
          <w:noProof/>
          <w:lang w:val="sr-Latn-CS"/>
        </w:rPr>
        <w:tab/>
      </w:r>
      <w:r w:rsidRPr="007E1410">
        <w:rPr>
          <w:noProof/>
          <w:lang w:val="sr-Latn-CS"/>
        </w:rPr>
        <w:tab/>
      </w:r>
      <w:r w:rsidRPr="007E1410">
        <w:rPr>
          <w:noProof/>
          <w:lang w:val="sr-Latn-CS"/>
        </w:rPr>
        <w:tab/>
      </w:r>
      <w:r w:rsidRPr="007E1410">
        <w:rPr>
          <w:noProof/>
          <w:lang w:val="sr-Latn-CS"/>
        </w:rPr>
        <w:tab/>
      </w:r>
      <w:r w:rsidRPr="007E1410">
        <w:rPr>
          <w:noProof/>
          <w:lang w:val="sr-Latn-CS"/>
        </w:rPr>
        <w:tab/>
      </w:r>
      <w:r w:rsidRPr="007E1410">
        <w:rPr>
          <w:noProof/>
          <w:lang w:val="sr-Latn-CS"/>
        </w:rPr>
        <w:tab/>
      </w:r>
      <w:r w:rsidRPr="007E1410">
        <w:rPr>
          <w:noProof/>
          <w:lang w:val="sr-Latn-CS"/>
        </w:rPr>
        <w:tab/>
      </w:r>
      <w:r w:rsidRPr="007E1410">
        <w:rPr>
          <w:noProof/>
          <w:lang w:val="sr-Latn-CS"/>
        </w:rPr>
        <w:tab/>
      </w:r>
    </w:p>
    <w:p w:rsidR="006D20F7" w:rsidRPr="007E1410" w:rsidRDefault="007E1410" w:rsidP="00B85D61">
      <w:pPr>
        <w:pStyle w:val="stil1tekst"/>
        <w:ind w:left="0" w:right="0" w:firstLine="720"/>
        <w:rPr>
          <w:noProof/>
          <w:lang w:val="sr-Latn-CS"/>
        </w:rPr>
      </w:pPr>
      <w:r>
        <w:rPr>
          <w:noProof/>
          <w:lang w:val="sr-Latn-CS"/>
        </w:rPr>
        <w:t>Na</w:t>
      </w:r>
      <w:r w:rsidR="006D20F7" w:rsidRPr="007E1410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6D20F7" w:rsidRPr="007E141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6D20F7" w:rsidRPr="007E1410">
        <w:rPr>
          <w:noProof/>
          <w:lang w:val="sr-Latn-CS"/>
        </w:rPr>
        <w:t xml:space="preserve"> 35. </w:t>
      </w:r>
      <w:r>
        <w:rPr>
          <w:noProof/>
          <w:lang w:val="sr-Latn-CS"/>
        </w:rPr>
        <w:t>Zakona</w:t>
      </w:r>
      <w:r w:rsidR="006D20F7" w:rsidRPr="007E141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6D20F7" w:rsidRPr="007E1410">
        <w:rPr>
          <w:noProof/>
          <w:lang w:val="sr-Latn-CS"/>
        </w:rPr>
        <w:t xml:space="preserve"> </w:t>
      </w:r>
      <w:r>
        <w:rPr>
          <w:noProof/>
          <w:lang w:val="sr-Latn-CS"/>
        </w:rPr>
        <w:t>javnoj</w:t>
      </w:r>
      <w:r w:rsidR="006D20F7" w:rsidRPr="007E1410">
        <w:rPr>
          <w:noProof/>
          <w:lang w:val="sr-Latn-CS"/>
        </w:rPr>
        <w:t xml:space="preserve"> </w:t>
      </w:r>
      <w:r>
        <w:rPr>
          <w:noProof/>
          <w:lang w:val="sr-Latn-CS"/>
        </w:rPr>
        <w:t>svojini</w:t>
      </w:r>
      <w:r w:rsidR="006D20F7" w:rsidRPr="007E1410">
        <w:rPr>
          <w:noProof/>
          <w:lang w:val="sr-Latn-CS"/>
        </w:rPr>
        <w:t xml:space="preserve"> </w:t>
      </w:r>
      <w:r w:rsidR="00B85D61" w:rsidRPr="007E1410">
        <w:rPr>
          <w:noProof/>
          <w:lang w:val="sr-Latn-CS"/>
        </w:rPr>
        <w:t>(„</w:t>
      </w:r>
      <w:r>
        <w:rPr>
          <w:noProof/>
          <w:lang w:val="sr-Latn-CS"/>
        </w:rPr>
        <w:t>Službeni</w:t>
      </w:r>
      <w:r w:rsidR="00B85D61" w:rsidRPr="007E1410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B85D61" w:rsidRPr="007E1410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B85D61" w:rsidRPr="007E1410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B85D61" w:rsidRPr="007E1410">
        <w:rPr>
          <w:noProof/>
          <w:lang w:val="sr-Latn-CS"/>
        </w:rPr>
        <w:t>.</w:t>
      </w:r>
      <w:r w:rsidR="006D20F7" w:rsidRPr="007E1410">
        <w:rPr>
          <w:noProof/>
          <w:lang w:val="sr-Latn-CS"/>
        </w:rPr>
        <w:t xml:space="preserve"> 72/11</w:t>
      </w:r>
      <w:r w:rsidR="00CB629E" w:rsidRPr="007E1410">
        <w:rPr>
          <w:noProof/>
          <w:lang w:val="sr-Latn-CS"/>
        </w:rPr>
        <w:t>, 88/13</w:t>
      </w:r>
      <w:r w:rsidR="00083410" w:rsidRPr="007E1410">
        <w:rPr>
          <w:noProof/>
          <w:lang w:val="sr-Latn-CS"/>
        </w:rPr>
        <w:t>,</w:t>
      </w:r>
      <w:r w:rsidR="00CB629E" w:rsidRPr="007E1410">
        <w:rPr>
          <w:noProof/>
          <w:lang w:val="sr-Latn-CS"/>
        </w:rPr>
        <w:t xml:space="preserve"> 105/14</w:t>
      </w:r>
      <w:r w:rsidR="00083410" w:rsidRPr="007E1410">
        <w:rPr>
          <w:noProof/>
          <w:lang w:val="sr-Latn-CS"/>
        </w:rPr>
        <w:t>, 104/16</w:t>
      </w:r>
      <w:r w:rsidR="00264DE6" w:rsidRPr="007E1410">
        <w:rPr>
          <w:noProof/>
          <w:lang w:val="sr-Latn-CS"/>
        </w:rPr>
        <w:t>-</w:t>
      </w:r>
      <w:r>
        <w:rPr>
          <w:noProof/>
          <w:lang w:val="sr-Latn-CS"/>
        </w:rPr>
        <w:t>dr</w:t>
      </w:r>
      <w:r w:rsidR="00083410" w:rsidRPr="007E1410">
        <w:rPr>
          <w:noProof/>
          <w:lang w:val="sr-Latn-CS"/>
        </w:rPr>
        <w:t xml:space="preserve">. </w:t>
      </w:r>
      <w:r>
        <w:rPr>
          <w:noProof/>
          <w:lang w:val="sr-Latn-CS"/>
        </w:rPr>
        <w:t>zakon</w:t>
      </w:r>
      <w:r w:rsidR="00083410" w:rsidRPr="007E141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83410" w:rsidRPr="007E1410">
        <w:rPr>
          <w:noProof/>
          <w:lang w:val="sr-Latn-CS"/>
        </w:rPr>
        <w:t xml:space="preserve"> 108/16</w:t>
      </w:r>
      <w:r w:rsidR="00B85D61" w:rsidRPr="007E1410">
        <w:rPr>
          <w:noProof/>
          <w:lang w:val="sr-Latn-CS"/>
        </w:rPr>
        <w:t>)</w:t>
      </w:r>
      <w:r w:rsidR="006D20F7" w:rsidRPr="007E141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D20F7" w:rsidRPr="007E141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6D20F7" w:rsidRPr="007E1410">
        <w:rPr>
          <w:noProof/>
          <w:lang w:val="sr-Latn-CS"/>
        </w:rPr>
        <w:t xml:space="preserve"> 42. </w:t>
      </w:r>
      <w:r>
        <w:rPr>
          <w:noProof/>
          <w:lang w:val="sr-Latn-CS"/>
        </w:rPr>
        <w:t>stav</w:t>
      </w:r>
      <w:r w:rsidR="006D20F7" w:rsidRPr="007E1410">
        <w:rPr>
          <w:noProof/>
          <w:lang w:val="sr-Latn-CS"/>
        </w:rPr>
        <w:t xml:space="preserve"> 1. </w:t>
      </w:r>
      <w:r>
        <w:rPr>
          <w:noProof/>
          <w:lang w:val="sr-Latn-CS"/>
        </w:rPr>
        <w:t>Zakona</w:t>
      </w:r>
      <w:r w:rsidR="006D20F7" w:rsidRPr="007E141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6D20F7" w:rsidRPr="007E1410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6D20F7" w:rsidRPr="007E1410">
        <w:rPr>
          <w:noProof/>
          <w:lang w:val="sr-Latn-CS"/>
        </w:rPr>
        <w:t xml:space="preserve"> (</w:t>
      </w:r>
      <w:r w:rsidR="00B85D61" w:rsidRPr="007E1410">
        <w:rPr>
          <w:noProof/>
          <w:lang w:val="sr-Latn-CS"/>
        </w:rPr>
        <w:t>„</w:t>
      </w:r>
      <w:r>
        <w:rPr>
          <w:noProof/>
          <w:lang w:val="sr-Latn-CS"/>
        </w:rPr>
        <w:t>Službeni</w:t>
      </w:r>
      <w:r w:rsidR="006D20F7" w:rsidRPr="007E1410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6D20F7" w:rsidRPr="007E1410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B85D61" w:rsidRPr="007E1410">
        <w:rPr>
          <w:noProof/>
          <w:lang w:val="sr-Latn-CS"/>
        </w:rPr>
        <w:t>”</w:t>
      </w:r>
      <w:r w:rsidR="006D20F7" w:rsidRPr="007E1410">
        <w:rPr>
          <w:noProof/>
          <w:lang w:val="sr-Latn-CS"/>
        </w:rPr>
        <w:t xml:space="preserve">, </w:t>
      </w:r>
      <w:r>
        <w:rPr>
          <w:noProof/>
          <w:lang w:val="sr-Latn-CS"/>
        </w:rPr>
        <w:t>br</w:t>
      </w:r>
      <w:r w:rsidR="006D20F7" w:rsidRPr="007E1410">
        <w:rPr>
          <w:noProof/>
          <w:lang w:val="sr-Latn-CS"/>
        </w:rPr>
        <w:t>. 55/05, 71/05</w:t>
      </w:r>
      <w:r w:rsidR="00264DE6" w:rsidRPr="007E1410">
        <w:rPr>
          <w:noProof/>
          <w:lang w:val="sr-Latn-CS"/>
        </w:rPr>
        <w:t>-</w:t>
      </w:r>
      <w:r>
        <w:rPr>
          <w:noProof/>
          <w:lang w:val="sr-Latn-CS"/>
        </w:rPr>
        <w:t>ispravka</w:t>
      </w:r>
      <w:r w:rsidR="006D20F7" w:rsidRPr="007E1410">
        <w:rPr>
          <w:noProof/>
          <w:lang w:val="sr-Latn-CS"/>
        </w:rPr>
        <w:t>, 101/07, 65/08</w:t>
      </w:r>
      <w:r w:rsidR="00B85D61" w:rsidRPr="007E1410">
        <w:rPr>
          <w:noProof/>
          <w:lang w:val="sr-Latn-CS"/>
        </w:rPr>
        <w:t>,</w:t>
      </w:r>
      <w:r w:rsidR="006D20F7" w:rsidRPr="007E1410">
        <w:rPr>
          <w:noProof/>
          <w:lang w:val="sr-Latn-CS"/>
        </w:rPr>
        <w:t xml:space="preserve"> 16/11</w:t>
      </w:r>
      <w:r w:rsidR="00B85D61" w:rsidRPr="007E1410">
        <w:rPr>
          <w:noProof/>
          <w:lang w:val="sr-Latn-CS"/>
        </w:rPr>
        <w:t>, 68/12</w:t>
      </w:r>
      <w:r w:rsidR="00264DE6" w:rsidRPr="007E1410">
        <w:rPr>
          <w:noProof/>
          <w:lang w:val="sr-Latn-CS"/>
        </w:rPr>
        <w:t>-</w:t>
      </w:r>
      <w:r>
        <w:rPr>
          <w:noProof/>
          <w:lang w:val="sr-Latn-CS"/>
        </w:rPr>
        <w:t>US</w:t>
      </w:r>
      <w:r w:rsidR="00B85D61" w:rsidRPr="007E1410">
        <w:rPr>
          <w:noProof/>
          <w:lang w:val="sr-Latn-CS"/>
        </w:rPr>
        <w:t>, 72/12, 7/14</w:t>
      </w:r>
      <w:r w:rsidR="00264DE6" w:rsidRPr="007E1410">
        <w:rPr>
          <w:noProof/>
          <w:lang w:val="sr-Latn-CS"/>
        </w:rPr>
        <w:t>-</w:t>
      </w:r>
      <w:r>
        <w:rPr>
          <w:noProof/>
          <w:lang w:val="sr-Latn-CS"/>
        </w:rPr>
        <w:t>US</w:t>
      </w:r>
      <w:r w:rsidR="00B85D61" w:rsidRPr="007E141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85D61" w:rsidRPr="007E1410">
        <w:rPr>
          <w:noProof/>
          <w:lang w:val="sr-Latn-CS"/>
        </w:rPr>
        <w:t xml:space="preserve"> 44/14)</w:t>
      </w:r>
      <w:r w:rsidR="006D20F7" w:rsidRPr="007E1410">
        <w:rPr>
          <w:noProof/>
          <w:lang w:val="sr-Latn-CS"/>
        </w:rPr>
        <w:t xml:space="preserve">,                    </w:t>
      </w:r>
    </w:p>
    <w:p w:rsidR="006D20F7" w:rsidRPr="007E1410" w:rsidRDefault="007E1410" w:rsidP="006D20F7">
      <w:pPr>
        <w:pStyle w:val="stil1tekst"/>
        <w:ind w:left="0" w:right="0" w:firstLine="720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6D20F7" w:rsidRPr="007E1410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B85D61" w:rsidRPr="007E1410" w:rsidRDefault="00B85D61" w:rsidP="006D20F7">
      <w:pPr>
        <w:pStyle w:val="stil1tekst"/>
        <w:ind w:left="0" w:right="0" w:firstLine="720"/>
        <w:rPr>
          <w:noProof/>
          <w:lang w:val="sr-Latn-CS"/>
        </w:rPr>
      </w:pPr>
    </w:p>
    <w:p w:rsidR="006D20F7" w:rsidRPr="007E1410" w:rsidRDefault="006D20F7" w:rsidP="006D20F7">
      <w:pPr>
        <w:pStyle w:val="stil1tekst"/>
        <w:ind w:left="0" w:right="0"/>
        <w:rPr>
          <w:noProof/>
          <w:lang w:val="sr-Latn-CS"/>
        </w:rPr>
      </w:pPr>
    </w:p>
    <w:p w:rsidR="00FD65C5" w:rsidRPr="007E1410" w:rsidRDefault="007E1410" w:rsidP="0024033A">
      <w:pPr>
        <w:pStyle w:val="stil3mesto"/>
        <w:tabs>
          <w:tab w:val="left" w:pos="0"/>
        </w:tabs>
        <w:ind w:left="0" w:right="49"/>
        <w:rPr>
          <w:i w:val="0"/>
          <w:iCs w:val="0"/>
          <w:noProof/>
          <w:sz w:val="24"/>
          <w:szCs w:val="24"/>
          <w:lang w:val="sr-Latn-CS"/>
        </w:rPr>
      </w:pPr>
      <w:bookmarkStart w:id="1" w:name="sadrzaj_1"/>
      <w:bookmarkEnd w:id="1"/>
      <w:r>
        <w:rPr>
          <w:i w:val="0"/>
          <w:iCs w:val="0"/>
          <w:noProof/>
          <w:sz w:val="24"/>
          <w:szCs w:val="24"/>
          <w:lang w:val="sr-Latn-CS"/>
        </w:rPr>
        <w:t>UREDBU</w:t>
      </w:r>
    </w:p>
    <w:p w:rsidR="006D20F7" w:rsidRPr="007E1410" w:rsidRDefault="007E1410" w:rsidP="00264DE6">
      <w:pPr>
        <w:pStyle w:val="stil3mesto"/>
        <w:tabs>
          <w:tab w:val="left" w:pos="8460"/>
        </w:tabs>
        <w:ind w:left="0" w:right="186"/>
        <w:rPr>
          <w:i w:val="0"/>
          <w:iCs w:val="0"/>
          <w:noProof/>
          <w:sz w:val="24"/>
          <w:szCs w:val="24"/>
          <w:lang w:val="sr-Latn-CS"/>
        </w:rPr>
      </w:pPr>
      <w:r>
        <w:rPr>
          <w:i w:val="0"/>
          <w:iCs w:val="0"/>
          <w:noProof/>
          <w:sz w:val="24"/>
          <w:szCs w:val="24"/>
          <w:lang w:val="sr-Latn-CS"/>
        </w:rPr>
        <w:t>O</w:t>
      </w:r>
      <w:r w:rsidR="00AB7333" w:rsidRPr="007E1410">
        <w:rPr>
          <w:i w:val="0"/>
          <w:iCs w:val="0"/>
          <w:noProof/>
          <w:sz w:val="24"/>
          <w:szCs w:val="24"/>
          <w:lang w:val="sr-Latn-CS"/>
        </w:rPr>
        <w:t xml:space="preserve"> </w:t>
      </w:r>
      <w:r>
        <w:rPr>
          <w:i w:val="0"/>
          <w:iCs w:val="0"/>
          <w:noProof/>
          <w:sz w:val="24"/>
          <w:szCs w:val="24"/>
          <w:lang w:val="sr-Latn-CS"/>
        </w:rPr>
        <w:t>IZMENI</w:t>
      </w:r>
      <w:r w:rsidR="00083410" w:rsidRPr="007E1410">
        <w:rPr>
          <w:i w:val="0"/>
          <w:iCs w:val="0"/>
          <w:noProof/>
          <w:sz w:val="24"/>
          <w:szCs w:val="24"/>
          <w:lang w:val="sr-Latn-CS"/>
        </w:rPr>
        <w:t xml:space="preserve"> </w:t>
      </w:r>
      <w:r>
        <w:rPr>
          <w:i w:val="0"/>
          <w:iCs w:val="0"/>
          <w:noProof/>
          <w:sz w:val="24"/>
          <w:szCs w:val="24"/>
          <w:lang w:val="sr-Latn-CS"/>
        </w:rPr>
        <w:t>UREDBE</w:t>
      </w:r>
      <w:r w:rsidR="00B85D61" w:rsidRPr="007E1410">
        <w:rPr>
          <w:i w:val="0"/>
          <w:iCs w:val="0"/>
          <w:noProof/>
          <w:sz w:val="24"/>
          <w:szCs w:val="24"/>
          <w:lang w:val="sr-Latn-CS"/>
        </w:rPr>
        <w:t xml:space="preserve"> </w:t>
      </w:r>
      <w:r>
        <w:rPr>
          <w:i w:val="0"/>
          <w:iCs w:val="0"/>
          <w:noProof/>
          <w:sz w:val="24"/>
          <w:szCs w:val="24"/>
          <w:lang w:val="sr-Latn-CS"/>
        </w:rPr>
        <w:t>O</w:t>
      </w:r>
      <w:r w:rsidR="00B85D61" w:rsidRPr="007E1410">
        <w:rPr>
          <w:i w:val="0"/>
          <w:iCs w:val="0"/>
          <w:noProof/>
          <w:sz w:val="24"/>
          <w:szCs w:val="24"/>
          <w:lang w:val="sr-Latn-CS"/>
        </w:rPr>
        <w:t xml:space="preserve"> </w:t>
      </w:r>
      <w:r>
        <w:rPr>
          <w:i w:val="0"/>
          <w:iCs w:val="0"/>
          <w:noProof/>
          <w:sz w:val="24"/>
          <w:szCs w:val="24"/>
          <w:lang w:val="sr-Latn-CS"/>
        </w:rPr>
        <w:t>USLOVIMA</w:t>
      </w:r>
      <w:r w:rsidR="00B85D61" w:rsidRPr="007E1410">
        <w:rPr>
          <w:i w:val="0"/>
          <w:iCs w:val="0"/>
          <w:noProof/>
          <w:sz w:val="24"/>
          <w:szCs w:val="24"/>
          <w:lang w:val="sr-Latn-CS"/>
        </w:rPr>
        <w:t xml:space="preserve"> </w:t>
      </w:r>
      <w:r>
        <w:rPr>
          <w:i w:val="0"/>
          <w:iCs w:val="0"/>
          <w:noProof/>
          <w:sz w:val="24"/>
          <w:szCs w:val="24"/>
          <w:lang w:val="sr-Latn-CS"/>
        </w:rPr>
        <w:t>PRIBAVLJANJA</w:t>
      </w:r>
      <w:r w:rsidR="00B85D61" w:rsidRPr="007E1410">
        <w:rPr>
          <w:i w:val="0"/>
          <w:iCs w:val="0"/>
          <w:noProof/>
          <w:sz w:val="24"/>
          <w:szCs w:val="24"/>
          <w:lang w:val="sr-Latn-CS"/>
        </w:rPr>
        <w:t xml:space="preserve"> </w:t>
      </w:r>
      <w:r>
        <w:rPr>
          <w:i w:val="0"/>
          <w:iCs w:val="0"/>
          <w:noProof/>
          <w:sz w:val="24"/>
          <w:szCs w:val="24"/>
          <w:lang w:val="sr-Latn-CS"/>
        </w:rPr>
        <w:t>I</w:t>
      </w:r>
      <w:r w:rsidR="00B85D61" w:rsidRPr="007E1410">
        <w:rPr>
          <w:i w:val="0"/>
          <w:iCs w:val="0"/>
          <w:noProof/>
          <w:sz w:val="24"/>
          <w:szCs w:val="24"/>
          <w:lang w:val="sr-Latn-CS"/>
        </w:rPr>
        <w:t xml:space="preserve"> </w:t>
      </w:r>
      <w:r>
        <w:rPr>
          <w:i w:val="0"/>
          <w:iCs w:val="0"/>
          <w:noProof/>
          <w:sz w:val="24"/>
          <w:szCs w:val="24"/>
          <w:lang w:val="sr-Latn-CS"/>
        </w:rPr>
        <w:t>OTUĐENJA</w:t>
      </w:r>
      <w:r w:rsidR="00B85D61" w:rsidRPr="007E1410">
        <w:rPr>
          <w:i w:val="0"/>
          <w:iCs w:val="0"/>
          <w:noProof/>
          <w:sz w:val="24"/>
          <w:szCs w:val="24"/>
          <w:lang w:val="sr-Latn-CS"/>
        </w:rPr>
        <w:t xml:space="preserve"> </w:t>
      </w:r>
      <w:r>
        <w:rPr>
          <w:i w:val="0"/>
          <w:iCs w:val="0"/>
          <w:noProof/>
          <w:sz w:val="24"/>
          <w:szCs w:val="24"/>
          <w:lang w:val="sr-Latn-CS"/>
        </w:rPr>
        <w:t>NEPOKRETNOSTI</w:t>
      </w:r>
      <w:r w:rsidR="00DC1E83" w:rsidRPr="007E1410">
        <w:rPr>
          <w:i w:val="0"/>
          <w:iCs w:val="0"/>
          <w:noProof/>
          <w:sz w:val="24"/>
          <w:szCs w:val="24"/>
          <w:lang w:val="sr-Latn-CS"/>
        </w:rPr>
        <w:t xml:space="preserve"> </w:t>
      </w:r>
      <w:r>
        <w:rPr>
          <w:i w:val="0"/>
          <w:iCs w:val="0"/>
          <w:noProof/>
          <w:sz w:val="24"/>
          <w:szCs w:val="24"/>
          <w:lang w:val="sr-Latn-CS"/>
        </w:rPr>
        <w:t>NEPOSREDNOM</w:t>
      </w:r>
      <w:r w:rsidR="00B85D61" w:rsidRPr="007E1410">
        <w:rPr>
          <w:i w:val="0"/>
          <w:iCs w:val="0"/>
          <w:noProof/>
          <w:sz w:val="24"/>
          <w:szCs w:val="24"/>
          <w:lang w:val="sr-Latn-CS"/>
        </w:rPr>
        <w:t xml:space="preserve"> </w:t>
      </w:r>
      <w:r>
        <w:rPr>
          <w:i w:val="0"/>
          <w:iCs w:val="0"/>
          <w:noProof/>
          <w:sz w:val="24"/>
          <w:szCs w:val="24"/>
          <w:lang w:val="sr-Latn-CS"/>
        </w:rPr>
        <w:t>POGODBOM</w:t>
      </w:r>
      <w:r w:rsidR="00B85D61" w:rsidRPr="007E1410">
        <w:rPr>
          <w:i w:val="0"/>
          <w:iCs w:val="0"/>
          <w:noProof/>
          <w:sz w:val="24"/>
          <w:szCs w:val="24"/>
          <w:lang w:val="sr-Latn-CS"/>
        </w:rPr>
        <w:t xml:space="preserve">, </w:t>
      </w:r>
      <w:r>
        <w:rPr>
          <w:i w:val="0"/>
          <w:iCs w:val="0"/>
          <w:noProof/>
          <w:sz w:val="24"/>
          <w:szCs w:val="24"/>
          <w:lang w:val="sr-Latn-CS"/>
        </w:rPr>
        <w:t>DAVANJA</w:t>
      </w:r>
      <w:r w:rsidR="00B85D61" w:rsidRPr="007E1410">
        <w:rPr>
          <w:i w:val="0"/>
          <w:iCs w:val="0"/>
          <w:noProof/>
          <w:sz w:val="24"/>
          <w:szCs w:val="24"/>
          <w:lang w:val="sr-Latn-CS"/>
        </w:rPr>
        <w:t xml:space="preserve"> </w:t>
      </w:r>
      <w:r>
        <w:rPr>
          <w:i w:val="0"/>
          <w:iCs w:val="0"/>
          <w:noProof/>
          <w:sz w:val="24"/>
          <w:szCs w:val="24"/>
          <w:lang w:val="sr-Latn-CS"/>
        </w:rPr>
        <w:t>U</w:t>
      </w:r>
      <w:r w:rsidR="00B85D61" w:rsidRPr="007E1410">
        <w:rPr>
          <w:i w:val="0"/>
          <w:iCs w:val="0"/>
          <w:noProof/>
          <w:sz w:val="24"/>
          <w:szCs w:val="24"/>
          <w:lang w:val="sr-Latn-CS"/>
        </w:rPr>
        <w:t xml:space="preserve"> </w:t>
      </w:r>
      <w:r>
        <w:rPr>
          <w:i w:val="0"/>
          <w:iCs w:val="0"/>
          <w:noProof/>
          <w:sz w:val="24"/>
          <w:szCs w:val="24"/>
          <w:lang w:val="sr-Latn-CS"/>
        </w:rPr>
        <w:t>ZAKUP</w:t>
      </w:r>
      <w:r w:rsidR="00B85D61" w:rsidRPr="007E1410">
        <w:rPr>
          <w:i w:val="0"/>
          <w:iCs w:val="0"/>
          <w:noProof/>
          <w:sz w:val="24"/>
          <w:szCs w:val="24"/>
          <w:lang w:val="sr-Latn-CS"/>
        </w:rPr>
        <w:t xml:space="preserve"> </w:t>
      </w:r>
      <w:r>
        <w:rPr>
          <w:i w:val="0"/>
          <w:iCs w:val="0"/>
          <w:noProof/>
          <w:sz w:val="24"/>
          <w:szCs w:val="24"/>
          <w:lang w:val="sr-Latn-CS"/>
        </w:rPr>
        <w:t>STVARI</w:t>
      </w:r>
      <w:r w:rsidR="00B85D61" w:rsidRPr="007E1410">
        <w:rPr>
          <w:i w:val="0"/>
          <w:iCs w:val="0"/>
          <w:noProof/>
          <w:sz w:val="24"/>
          <w:szCs w:val="24"/>
          <w:lang w:val="sr-Latn-CS"/>
        </w:rPr>
        <w:t xml:space="preserve"> </w:t>
      </w:r>
      <w:r>
        <w:rPr>
          <w:i w:val="0"/>
          <w:iCs w:val="0"/>
          <w:noProof/>
          <w:sz w:val="24"/>
          <w:szCs w:val="24"/>
          <w:lang w:val="sr-Latn-CS"/>
        </w:rPr>
        <w:t>U</w:t>
      </w:r>
      <w:r w:rsidR="00B85D61" w:rsidRPr="007E1410">
        <w:rPr>
          <w:i w:val="0"/>
          <w:iCs w:val="0"/>
          <w:noProof/>
          <w:sz w:val="24"/>
          <w:szCs w:val="24"/>
          <w:lang w:val="sr-Latn-CS"/>
        </w:rPr>
        <w:t xml:space="preserve"> </w:t>
      </w:r>
      <w:r>
        <w:rPr>
          <w:i w:val="0"/>
          <w:iCs w:val="0"/>
          <w:noProof/>
          <w:sz w:val="24"/>
          <w:szCs w:val="24"/>
          <w:lang w:val="sr-Latn-CS"/>
        </w:rPr>
        <w:t>JAVNOJ</w:t>
      </w:r>
      <w:r w:rsidR="00B85D61" w:rsidRPr="007E1410">
        <w:rPr>
          <w:i w:val="0"/>
          <w:iCs w:val="0"/>
          <w:noProof/>
          <w:sz w:val="24"/>
          <w:szCs w:val="24"/>
          <w:lang w:val="sr-Latn-CS"/>
        </w:rPr>
        <w:t xml:space="preserve"> </w:t>
      </w:r>
      <w:r>
        <w:rPr>
          <w:i w:val="0"/>
          <w:iCs w:val="0"/>
          <w:noProof/>
          <w:sz w:val="24"/>
          <w:szCs w:val="24"/>
          <w:lang w:val="sr-Latn-CS"/>
        </w:rPr>
        <w:t>SVOJINI</w:t>
      </w:r>
      <w:r w:rsidR="00B85D61" w:rsidRPr="007E1410">
        <w:rPr>
          <w:i w:val="0"/>
          <w:iCs w:val="0"/>
          <w:noProof/>
          <w:sz w:val="24"/>
          <w:szCs w:val="24"/>
          <w:lang w:val="sr-Latn-CS"/>
        </w:rPr>
        <w:t xml:space="preserve"> </w:t>
      </w:r>
      <w:r>
        <w:rPr>
          <w:i w:val="0"/>
          <w:iCs w:val="0"/>
          <w:noProof/>
          <w:sz w:val="24"/>
          <w:szCs w:val="24"/>
          <w:lang w:val="sr-Latn-CS"/>
        </w:rPr>
        <w:t>I</w:t>
      </w:r>
      <w:r w:rsidR="00B85D61" w:rsidRPr="007E1410">
        <w:rPr>
          <w:i w:val="0"/>
          <w:iCs w:val="0"/>
          <w:noProof/>
          <w:sz w:val="24"/>
          <w:szCs w:val="24"/>
          <w:lang w:val="sr-Latn-CS"/>
        </w:rPr>
        <w:t xml:space="preserve"> </w:t>
      </w:r>
      <w:r>
        <w:rPr>
          <w:i w:val="0"/>
          <w:iCs w:val="0"/>
          <w:noProof/>
          <w:sz w:val="24"/>
          <w:szCs w:val="24"/>
          <w:lang w:val="sr-Latn-CS"/>
        </w:rPr>
        <w:t>POSTUPCIMA</w:t>
      </w:r>
      <w:r w:rsidR="00B85D61" w:rsidRPr="007E1410">
        <w:rPr>
          <w:i w:val="0"/>
          <w:iCs w:val="0"/>
          <w:noProof/>
          <w:sz w:val="24"/>
          <w:szCs w:val="24"/>
          <w:lang w:val="sr-Latn-CS"/>
        </w:rPr>
        <w:t xml:space="preserve"> </w:t>
      </w:r>
      <w:r>
        <w:rPr>
          <w:i w:val="0"/>
          <w:iCs w:val="0"/>
          <w:noProof/>
          <w:sz w:val="24"/>
          <w:szCs w:val="24"/>
          <w:lang w:val="sr-Latn-CS"/>
        </w:rPr>
        <w:t>JAVNOG</w:t>
      </w:r>
      <w:r w:rsidR="00B85D61" w:rsidRPr="007E1410">
        <w:rPr>
          <w:i w:val="0"/>
          <w:iCs w:val="0"/>
          <w:noProof/>
          <w:sz w:val="24"/>
          <w:szCs w:val="24"/>
          <w:lang w:val="sr-Latn-CS"/>
        </w:rPr>
        <w:t xml:space="preserve"> </w:t>
      </w:r>
      <w:r>
        <w:rPr>
          <w:i w:val="0"/>
          <w:iCs w:val="0"/>
          <w:noProof/>
          <w:sz w:val="24"/>
          <w:szCs w:val="24"/>
          <w:lang w:val="sr-Latn-CS"/>
        </w:rPr>
        <w:t>NADMETANJA</w:t>
      </w:r>
      <w:r w:rsidR="00B85D61" w:rsidRPr="007E1410">
        <w:rPr>
          <w:i w:val="0"/>
          <w:iCs w:val="0"/>
          <w:noProof/>
          <w:sz w:val="24"/>
          <w:szCs w:val="24"/>
          <w:lang w:val="sr-Latn-CS"/>
        </w:rPr>
        <w:t xml:space="preserve"> </w:t>
      </w:r>
      <w:r>
        <w:rPr>
          <w:i w:val="0"/>
          <w:iCs w:val="0"/>
          <w:noProof/>
          <w:sz w:val="24"/>
          <w:szCs w:val="24"/>
          <w:lang w:val="sr-Latn-CS"/>
        </w:rPr>
        <w:t>I</w:t>
      </w:r>
      <w:r w:rsidR="00B85D61" w:rsidRPr="007E1410">
        <w:rPr>
          <w:i w:val="0"/>
          <w:iCs w:val="0"/>
          <w:noProof/>
          <w:sz w:val="24"/>
          <w:szCs w:val="24"/>
          <w:lang w:val="sr-Latn-CS"/>
        </w:rPr>
        <w:t xml:space="preserve"> </w:t>
      </w:r>
      <w:r>
        <w:rPr>
          <w:i w:val="0"/>
          <w:iCs w:val="0"/>
          <w:noProof/>
          <w:sz w:val="24"/>
          <w:szCs w:val="24"/>
          <w:lang w:val="sr-Latn-CS"/>
        </w:rPr>
        <w:t>PRIKUPLJANJA</w:t>
      </w:r>
      <w:r w:rsidR="00B85D61" w:rsidRPr="007E1410">
        <w:rPr>
          <w:i w:val="0"/>
          <w:iCs w:val="0"/>
          <w:noProof/>
          <w:sz w:val="24"/>
          <w:szCs w:val="24"/>
          <w:lang w:val="sr-Latn-CS"/>
        </w:rPr>
        <w:t xml:space="preserve"> </w:t>
      </w:r>
      <w:r>
        <w:rPr>
          <w:i w:val="0"/>
          <w:iCs w:val="0"/>
          <w:noProof/>
          <w:sz w:val="24"/>
          <w:szCs w:val="24"/>
          <w:lang w:val="sr-Latn-CS"/>
        </w:rPr>
        <w:t>PISMENIH</w:t>
      </w:r>
      <w:r w:rsidR="00B85D61" w:rsidRPr="007E1410">
        <w:rPr>
          <w:i w:val="0"/>
          <w:iCs w:val="0"/>
          <w:noProof/>
          <w:sz w:val="24"/>
          <w:szCs w:val="24"/>
          <w:lang w:val="sr-Latn-CS"/>
        </w:rPr>
        <w:t xml:space="preserve"> </w:t>
      </w:r>
      <w:r>
        <w:rPr>
          <w:i w:val="0"/>
          <w:iCs w:val="0"/>
          <w:noProof/>
          <w:sz w:val="24"/>
          <w:szCs w:val="24"/>
          <w:lang w:val="sr-Latn-CS"/>
        </w:rPr>
        <w:t>PONUDA</w:t>
      </w:r>
      <w:r w:rsidR="00B85D61" w:rsidRPr="007E1410">
        <w:rPr>
          <w:i w:val="0"/>
          <w:iCs w:val="0"/>
          <w:noProof/>
          <w:sz w:val="24"/>
          <w:szCs w:val="24"/>
          <w:lang w:val="sr-Latn-CS"/>
        </w:rPr>
        <w:t xml:space="preserve"> </w:t>
      </w:r>
      <w:bookmarkStart w:id="2" w:name="sadrzaj_2"/>
      <w:bookmarkEnd w:id="2"/>
    </w:p>
    <w:p w:rsidR="006D20F7" w:rsidRPr="007E1410" w:rsidRDefault="006D20F7" w:rsidP="006D20F7">
      <w:pPr>
        <w:pStyle w:val="stil3mesto"/>
        <w:ind w:left="1440" w:right="1440"/>
        <w:rPr>
          <w:i w:val="0"/>
          <w:iCs w:val="0"/>
          <w:noProof/>
          <w:sz w:val="24"/>
          <w:szCs w:val="24"/>
          <w:lang w:val="sr-Latn-CS"/>
        </w:rPr>
      </w:pPr>
    </w:p>
    <w:p w:rsidR="00B173C5" w:rsidRPr="007E1410" w:rsidRDefault="00B173C5" w:rsidP="006D20F7">
      <w:pPr>
        <w:pStyle w:val="stil3mesto"/>
        <w:ind w:left="1440" w:right="1440"/>
        <w:rPr>
          <w:i w:val="0"/>
          <w:iCs w:val="0"/>
          <w:noProof/>
          <w:sz w:val="24"/>
          <w:szCs w:val="24"/>
          <w:lang w:val="sr-Latn-CS"/>
        </w:rPr>
      </w:pPr>
    </w:p>
    <w:p w:rsidR="00B173C5" w:rsidRPr="007E1410" w:rsidRDefault="007E1410" w:rsidP="00B173C5">
      <w:pPr>
        <w:pStyle w:val="stil2zakon"/>
        <w:spacing w:before="0" w:beforeAutospacing="0" w:after="0" w:afterAutospacing="0"/>
        <w:rPr>
          <w:noProof/>
          <w:color w:val="auto"/>
          <w:sz w:val="24"/>
          <w:szCs w:val="24"/>
          <w:lang w:val="sr-Latn-CS"/>
        </w:rPr>
      </w:pPr>
      <w:r>
        <w:rPr>
          <w:noProof/>
          <w:color w:val="auto"/>
          <w:sz w:val="24"/>
          <w:szCs w:val="24"/>
          <w:lang w:val="sr-Latn-CS"/>
        </w:rPr>
        <w:t>Član</w:t>
      </w:r>
      <w:r w:rsidR="006D20F7" w:rsidRPr="007E1410">
        <w:rPr>
          <w:noProof/>
          <w:color w:val="auto"/>
          <w:sz w:val="24"/>
          <w:szCs w:val="24"/>
          <w:lang w:val="sr-Latn-CS"/>
        </w:rPr>
        <w:t xml:space="preserve"> 1.</w:t>
      </w:r>
    </w:p>
    <w:p w:rsidR="00E579BA" w:rsidRPr="007E1410" w:rsidRDefault="006B603E" w:rsidP="00B173C5">
      <w:pPr>
        <w:pStyle w:val="stil2zakon"/>
        <w:spacing w:before="0" w:beforeAutospacing="0" w:after="0" w:afterAutospacing="0"/>
        <w:jc w:val="both"/>
        <w:rPr>
          <w:noProof/>
          <w:color w:val="auto"/>
          <w:sz w:val="24"/>
          <w:szCs w:val="24"/>
          <w:lang w:val="sr-Latn-CS"/>
        </w:rPr>
      </w:pPr>
      <w:r w:rsidRPr="007E1410">
        <w:rPr>
          <w:noProof/>
          <w:color w:val="auto"/>
          <w:sz w:val="24"/>
          <w:szCs w:val="24"/>
          <w:lang w:val="sr-Latn-CS"/>
        </w:rPr>
        <w:tab/>
      </w:r>
      <w:r w:rsidR="007E1410">
        <w:rPr>
          <w:noProof/>
          <w:color w:val="auto"/>
          <w:sz w:val="24"/>
          <w:szCs w:val="24"/>
          <w:lang w:val="sr-Latn-CS"/>
        </w:rPr>
        <w:t>U</w:t>
      </w:r>
      <w:r w:rsidR="006D20F7"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Uredbi</w:t>
      </w:r>
      <w:r w:rsidR="006D20F7"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o</w:t>
      </w:r>
      <w:r w:rsidR="006D20F7"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uslovima</w:t>
      </w:r>
      <w:r w:rsidR="006D20F7"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pribavljanja</w:t>
      </w:r>
      <w:r w:rsidR="006D20F7"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i</w:t>
      </w:r>
      <w:r w:rsidR="006D20F7"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otuđenja</w:t>
      </w:r>
      <w:r w:rsidR="006D20F7"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nepokretnosti</w:t>
      </w:r>
      <w:r w:rsidR="006D20F7"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neposrednom</w:t>
      </w:r>
      <w:r w:rsidR="006D20F7"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pogodbom</w:t>
      </w:r>
      <w:r w:rsidR="006D20F7" w:rsidRPr="007E1410">
        <w:rPr>
          <w:noProof/>
          <w:color w:val="auto"/>
          <w:sz w:val="24"/>
          <w:szCs w:val="24"/>
          <w:lang w:val="sr-Latn-CS"/>
        </w:rPr>
        <w:t xml:space="preserve">, </w:t>
      </w:r>
      <w:r w:rsidR="007E1410">
        <w:rPr>
          <w:noProof/>
          <w:color w:val="auto"/>
          <w:sz w:val="24"/>
          <w:szCs w:val="24"/>
          <w:lang w:val="sr-Latn-CS"/>
        </w:rPr>
        <w:t>davanja</w:t>
      </w:r>
      <w:r w:rsidR="006D20F7"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u</w:t>
      </w:r>
      <w:r w:rsidR="006D20F7"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zakup</w:t>
      </w:r>
      <w:r w:rsidR="006D20F7"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stvari</w:t>
      </w:r>
      <w:r w:rsidR="00FD65C5"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u</w:t>
      </w:r>
      <w:r w:rsidR="006D20F7"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javnoj</w:t>
      </w:r>
      <w:r w:rsidR="006D20F7"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svojini</w:t>
      </w:r>
      <w:r w:rsidR="006D20F7"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i</w:t>
      </w:r>
      <w:r w:rsidR="006D20F7"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postupcima</w:t>
      </w:r>
      <w:r w:rsidR="006D20F7"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javnog</w:t>
      </w:r>
      <w:r w:rsidR="006D20F7"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nadmetanja</w:t>
      </w:r>
      <w:r w:rsidR="006D20F7"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i</w:t>
      </w:r>
      <w:r w:rsidR="006D20F7"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prikupljanja</w:t>
      </w:r>
      <w:r w:rsidR="006D20F7"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pismenih</w:t>
      </w:r>
      <w:r w:rsidR="006D20F7"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ponuda</w:t>
      </w:r>
      <w:r w:rsidR="006D20F7" w:rsidRPr="007E1410">
        <w:rPr>
          <w:noProof/>
          <w:color w:val="auto"/>
          <w:sz w:val="24"/>
          <w:szCs w:val="24"/>
          <w:lang w:val="sr-Latn-CS"/>
        </w:rPr>
        <w:t xml:space="preserve"> (</w:t>
      </w:r>
      <w:r w:rsidR="00062C5D" w:rsidRPr="007E1410">
        <w:rPr>
          <w:noProof/>
          <w:color w:val="auto"/>
          <w:sz w:val="24"/>
          <w:szCs w:val="24"/>
          <w:lang w:val="sr-Latn-CS"/>
        </w:rPr>
        <w:t>„</w:t>
      </w:r>
      <w:r w:rsidR="007E1410">
        <w:rPr>
          <w:noProof/>
          <w:color w:val="auto"/>
          <w:sz w:val="24"/>
          <w:szCs w:val="24"/>
          <w:lang w:val="sr-Latn-CS"/>
        </w:rPr>
        <w:t>Službeni</w:t>
      </w:r>
      <w:r w:rsidR="006D20F7"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glasnik</w:t>
      </w:r>
      <w:r w:rsidR="006D20F7"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RS</w:t>
      </w:r>
      <w:r w:rsidR="00B173C5" w:rsidRPr="007E1410">
        <w:rPr>
          <w:noProof/>
          <w:color w:val="auto"/>
          <w:sz w:val="24"/>
          <w:szCs w:val="24"/>
          <w:lang w:val="sr-Latn-CS"/>
        </w:rPr>
        <w:t>”</w:t>
      </w:r>
      <w:r w:rsidR="00FD65C5" w:rsidRPr="007E1410">
        <w:rPr>
          <w:noProof/>
          <w:color w:val="auto"/>
          <w:sz w:val="24"/>
          <w:szCs w:val="24"/>
          <w:lang w:val="sr-Latn-CS"/>
        </w:rPr>
        <w:t>,</w:t>
      </w:r>
      <w:r w:rsidR="006D20F7"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br</w:t>
      </w:r>
      <w:r w:rsidR="00DC1E83" w:rsidRPr="007E1410">
        <w:rPr>
          <w:noProof/>
          <w:color w:val="auto"/>
          <w:sz w:val="24"/>
          <w:szCs w:val="24"/>
          <w:lang w:val="sr-Latn-CS"/>
        </w:rPr>
        <w:t>.</w:t>
      </w:r>
      <w:r w:rsidR="006D20F7" w:rsidRPr="007E1410">
        <w:rPr>
          <w:noProof/>
          <w:color w:val="auto"/>
          <w:sz w:val="24"/>
          <w:szCs w:val="24"/>
          <w:lang w:val="sr-Latn-CS"/>
        </w:rPr>
        <w:t xml:space="preserve"> 24/</w:t>
      </w:r>
      <w:r w:rsidR="00062C5D" w:rsidRPr="007E1410">
        <w:rPr>
          <w:noProof/>
          <w:color w:val="auto"/>
          <w:sz w:val="24"/>
          <w:szCs w:val="24"/>
          <w:lang w:val="sr-Latn-CS"/>
        </w:rPr>
        <w:t>12</w:t>
      </w:r>
      <w:r w:rsidR="00083410" w:rsidRPr="007E1410">
        <w:rPr>
          <w:noProof/>
          <w:color w:val="auto"/>
          <w:sz w:val="24"/>
          <w:szCs w:val="24"/>
          <w:lang w:val="sr-Latn-CS"/>
        </w:rPr>
        <w:t>,</w:t>
      </w:r>
      <w:r w:rsidR="00DC1E83" w:rsidRPr="007E1410">
        <w:rPr>
          <w:noProof/>
          <w:color w:val="auto"/>
          <w:sz w:val="24"/>
          <w:szCs w:val="24"/>
          <w:lang w:val="sr-Latn-CS"/>
        </w:rPr>
        <w:t xml:space="preserve"> 48/15</w:t>
      </w:r>
      <w:r w:rsidR="00083410" w:rsidRPr="007E1410">
        <w:rPr>
          <w:noProof/>
          <w:color w:val="auto"/>
          <w:sz w:val="24"/>
          <w:szCs w:val="24"/>
          <w:lang w:val="sr-Latn-CS"/>
        </w:rPr>
        <w:t xml:space="preserve">, 99/15 </w:t>
      </w:r>
      <w:r w:rsidR="007E1410">
        <w:rPr>
          <w:noProof/>
          <w:color w:val="auto"/>
          <w:sz w:val="24"/>
          <w:szCs w:val="24"/>
          <w:lang w:val="sr-Latn-CS"/>
        </w:rPr>
        <w:t>i</w:t>
      </w:r>
      <w:r w:rsidR="00083410" w:rsidRPr="007E1410">
        <w:rPr>
          <w:noProof/>
          <w:color w:val="auto"/>
          <w:sz w:val="24"/>
          <w:szCs w:val="24"/>
          <w:lang w:val="sr-Latn-CS"/>
        </w:rPr>
        <w:t xml:space="preserve"> 42/17</w:t>
      </w:r>
      <w:r w:rsidR="00062C5D" w:rsidRPr="007E1410">
        <w:rPr>
          <w:noProof/>
          <w:color w:val="auto"/>
          <w:sz w:val="24"/>
          <w:szCs w:val="24"/>
          <w:lang w:val="sr-Latn-CS"/>
        </w:rPr>
        <w:t>)</w:t>
      </w:r>
      <w:r w:rsidR="0024033A" w:rsidRPr="007E1410">
        <w:rPr>
          <w:noProof/>
          <w:color w:val="auto"/>
          <w:sz w:val="24"/>
          <w:szCs w:val="24"/>
          <w:lang w:val="sr-Latn-CS"/>
        </w:rPr>
        <w:t>,</w:t>
      </w:r>
      <w:r w:rsidR="007A6221"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član</w:t>
      </w:r>
      <w:r w:rsidR="006D20F7"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DC1E83" w:rsidRPr="007E1410">
        <w:rPr>
          <w:noProof/>
          <w:color w:val="auto"/>
          <w:sz w:val="24"/>
          <w:szCs w:val="24"/>
          <w:lang w:val="sr-Latn-CS"/>
        </w:rPr>
        <w:t>10</w:t>
      </w:r>
      <w:r w:rsidR="006D20F7" w:rsidRPr="007E1410">
        <w:rPr>
          <w:noProof/>
          <w:color w:val="auto"/>
          <w:sz w:val="24"/>
          <w:szCs w:val="24"/>
          <w:lang w:val="sr-Latn-CS"/>
        </w:rPr>
        <w:t xml:space="preserve">. </w:t>
      </w:r>
      <w:r w:rsidR="007E1410">
        <w:rPr>
          <w:noProof/>
          <w:color w:val="auto"/>
          <w:sz w:val="24"/>
          <w:szCs w:val="24"/>
          <w:lang w:val="sr-Latn-CS"/>
        </w:rPr>
        <w:t>menja</w:t>
      </w:r>
      <w:r w:rsidR="00083410"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se</w:t>
      </w:r>
      <w:r w:rsidR="00083410"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i</w:t>
      </w:r>
      <w:r w:rsidR="00E579BA"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glasi</w:t>
      </w:r>
      <w:r w:rsidR="00E579BA" w:rsidRPr="007E1410">
        <w:rPr>
          <w:noProof/>
          <w:color w:val="auto"/>
          <w:sz w:val="24"/>
          <w:szCs w:val="24"/>
          <w:lang w:val="sr-Latn-CS"/>
        </w:rPr>
        <w:t>:</w:t>
      </w:r>
      <w:r w:rsidR="006D20F7" w:rsidRPr="007E1410">
        <w:rPr>
          <w:noProof/>
          <w:color w:val="auto"/>
          <w:sz w:val="24"/>
          <w:szCs w:val="24"/>
          <w:lang w:val="sr-Latn-CS"/>
        </w:rPr>
        <w:t xml:space="preserve"> </w:t>
      </w:r>
    </w:p>
    <w:p w:rsidR="000C6F56" w:rsidRPr="007E1410" w:rsidRDefault="000C6F56" w:rsidP="00B173C5">
      <w:pPr>
        <w:pStyle w:val="stil2zakon"/>
        <w:spacing w:before="0" w:beforeAutospacing="0" w:after="0" w:afterAutospacing="0"/>
        <w:jc w:val="both"/>
        <w:rPr>
          <w:noProof/>
          <w:color w:val="auto"/>
          <w:sz w:val="24"/>
          <w:szCs w:val="24"/>
          <w:lang w:val="sr-Latn-CS"/>
        </w:rPr>
      </w:pPr>
    </w:p>
    <w:p w:rsidR="000C6F56" w:rsidRPr="007E1410" w:rsidRDefault="000C6F56" w:rsidP="000C6F56">
      <w:pPr>
        <w:pStyle w:val="stil2zakon"/>
        <w:spacing w:before="0" w:beforeAutospacing="0" w:after="0" w:afterAutospacing="0"/>
        <w:rPr>
          <w:noProof/>
          <w:color w:val="auto"/>
          <w:sz w:val="24"/>
          <w:szCs w:val="24"/>
          <w:lang w:val="sr-Latn-CS"/>
        </w:rPr>
      </w:pPr>
      <w:r w:rsidRPr="007E1410">
        <w:rPr>
          <w:noProof/>
          <w:color w:val="auto"/>
          <w:sz w:val="24"/>
          <w:szCs w:val="24"/>
          <w:lang w:val="sr-Latn-CS"/>
        </w:rPr>
        <w:t>„</w:t>
      </w:r>
      <w:r w:rsidR="007E1410">
        <w:rPr>
          <w:noProof/>
          <w:color w:val="auto"/>
          <w:sz w:val="24"/>
          <w:szCs w:val="24"/>
          <w:lang w:val="sr-Latn-CS"/>
        </w:rPr>
        <w:t>Član</w:t>
      </w:r>
      <w:r w:rsidRPr="007E1410">
        <w:rPr>
          <w:noProof/>
          <w:color w:val="auto"/>
          <w:sz w:val="24"/>
          <w:szCs w:val="24"/>
          <w:lang w:val="sr-Latn-CS"/>
        </w:rPr>
        <w:t xml:space="preserve"> 10.</w:t>
      </w:r>
    </w:p>
    <w:p w:rsidR="001B744F" w:rsidRPr="007E1410" w:rsidRDefault="001B744F" w:rsidP="00C201D5">
      <w:pPr>
        <w:jc w:val="both"/>
        <w:rPr>
          <w:noProof/>
          <w:lang w:val="sr-Latn-CS"/>
        </w:rPr>
      </w:pPr>
      <w:r w:rsidRPr="007E1410">
        <w:rPr>
          <w:noProof/>
          <w:lang w:val="sr-Latn-CS"/>
        </w:rPr>
        <w:tab/>
      </w:r>
      <w:r w:rsidR="007E1410">
        <w:rPr>
          <w:noProof/>
          <w:lang w:val="sr-Latn-CS"/>
        </w:rPr>
        <w:t>Nepokretnosti</w:t>
      </w:r>
      <w:r w:rsidR="00C201D5"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u</w:t>
      </w:r>
      <w:r w:rsidR="00C201D5"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javnoj</w:t>
      </w:r>
      <w:r w:rsidR="00C201D5"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svojini</w:t>
      </w:r>
      <w:r w:rsidR="00C201D5"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mogu</w:t>
      </w:r>
      <w:r w:rsidR="00C201D5"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se</w:t>
      </w:r>
      <w:r w:rsidR="00C201D5"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izuzetno</w:t>
      </w:r>
      <w:r w:rsidR="00C201D5"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od</w:t>
      </w:r>
      <w:r w:rsidR="00C201D5"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člana</w:t>
      </w:r>
      <w:r w:rsidR="00C201D5" w:rsidRPr="007E1410">
        <w:rPr>
          <w:noProof/>
          <w:lang w:val="sr-Latn-CS"/>
        </w:rPr>
        <w:t xml:space="preserve"> 6. </w:t>
      </w:r>
      <w:r w:rsidR="007E1410">
        <w:rPr>
          <w:noProof/>
          <w:lang w:val="sr-Latn-CS"/>
        </w:rPr>
        <w:t>ove</w:t>
      </w:r>
      <w:r w:rsidR="00C201D5"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uredbe</w:t>
      </w:r>
      <w:r w:rsidR="00C201D5" w:rsidRPr="007E1410">
        <w:rPr>
          <w:noProof/>
          <w:lang w:val="sr-Latn-CS"/>
        </w:rPr>
        <w:t xml:space="preserve">, </w:t>
      </w:r>
      <w:r w:rsidR="007E1410">
        <w:rPr>
          <w:noProof/>
          <w:lang w:val="sr-Latn-CS"/>
        </w:rPr>
        <w:t>dati</w:t>
      </w:r>
      <w:r w:rsidR="00C201D5"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u</w:t>
      </w:r>
      <w:r w:rsidR="00C201D5"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zakup</w:t>
      </w:r>
      <w:r w:rsidR="00C201D5"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i</w:t>
      </w:r>
      <w:r w:rsidR="00C201D5"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van</w:t>
      </w:r>
      <w:r w:rsidR="00C201D5"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postupka</w:t>
      </w:r>
      <w:r w:rsidR="00C201D5"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javnog</w:t>
      </w:r>
      <w:r w:rsidR="00C201D5"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nadmetanja</w:t>
      </w:r>
      <w:r w:rsidR="00C201D5" w:rsidRPr="007E1410">
        <w:rPr>
          <w:noProof/>
          <w:lang w:val="sr-Latn-CS"/>
        </w:rPr>
        <w:t xml:space="preserve">, </w:t>
      </w:r>
      <w:r w:rsidR="007E1410">
        <w:rPr>
          <w:noProof/>
          <w:lang w:val="sr-Latn-CS"/>
        </w:rPr>
        <w:t>odnosno</w:t>
      </w:r>
      <w:r w:rsidR="00C201D5"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prikupljanja</w:t>
      </w:r>
      <w:r w:rsidR="00C201D5"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pismenih</w:t>
      </w:r>
      <w:r w:rsidR="00C201D5"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ponuda</w:t>
      </w:r>
      <w:r w:rsidR="00C201D5" w:rsidRPr="007E1410">
        <w:rPr>
          <w:noProof/>
          <w:lang w:val="sr-Latn-CS"/>
        </w:rPr>
        <w:t xml:space="preserve">, </w:t>
      </w:r>
      <w:r w:rsidR="007E1410">
        <w:rPr>
          <w:noProof/>
          <w:lang w:val="sr-Latn-CS"/>
        </w:rPr>
        <w:t>u</w:t>
      </w:r>
      <w:r w:rsidR="00C201D5"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slučajevima</w:t>
      </w:r>
      <w:r w:rsidR="00C201D5" w:rsidRPr="007E1410">
        <w:rPr>
          <w:noProof/>
          <w:lang w:val="sr-Latn-CS"/>
        </w:rPr>
        <w:t>:</w:t>
      </w:r>
    </w:p>
    <w:p w:rsidR="007A6221" w:rsidRPr="007E1410" w:rsidRDefault="007A6221" w:rsidP="007A6221">
      <w:pPr>
        <w:ind w:firstLine="720"/>
        <w:jc w:val="both"/>
        <w:rPr>
          <w:rFonts w:eastAsia="Calibri"/>
          <w:noProof/>
          <w:lang w:val="sr-Latn-CS"/>
        </w:rPr>
      </w:pPr>
      <w:r w:rsidRPr="007E1410">
        <w:rPr>
          <w:noProof/>
          <w:lang w:val="sr-Latn-CS"/>
        </w:rPr>
        <w:t xml:space="preserve">1) </w:t>
      </w:r>
      <w:r w:rsidR="007E1410">
        <w:rPr>
          <w:noProof/>
          <w:lang w:val="sr-Latn-CS"/>
        </w:rPr>
        <w:t>kada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zakup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traže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ambasade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stranih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država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u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Republici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Srbiji</w:t>
      </w:r>
      <w:r w:rsidRPr="007E1410">
        <w:rPr>
          <w:noProof/>
          <w:lang w:val="sr-Latn-CS"/>
        </w:rPr>
        <w:t xml:space="preserve">, </w:t>
      </w:r>
      <w:r w:rsidR="007E1410">
        <w:rPr>
          <w:noProof/>
          <w:lang w:val="sr-Latn-CS"/>
        </w:rPr>
        <w:t>kao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i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trgovinska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i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vojna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predstavništva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i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druge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organizacije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pri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diplomatsko</w:t>
      </w:r>
      <w:r w:rsidRPr="007E1410">
        <w:rPr>
          <w:noProof/>
          <w:lang w:val="sr-Latn-CS"/>
        </w:rPr>
        <w:t>-</w:t>
      </w:r>
      <w:r w:rsidR="007E1410">
        <w:rPr>
          <w:noProof/>
          <w:lang w:val="sr-Latn-CS"/>
        </w:rPr>
        <w:t>konzularnim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predstavništvima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u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Republici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Srbiji</w:t>
      </w:r>
      <w:r w:rsidRPr="007E1410">
        <w:rPr>
          <w:noProof/>
          <w:lang w:val="sr-Latn-CS"/>
        </w:rPr>
        <w:t xml:space="preserve">, </w:t>
      </w:r>
      <w:r w:rsidR="007E1410">
        <w:rPr>
          <w:noProof/>
          <w:lang w:val="sr-Latn-CS"/>
        </w:rPr>
        <w:t>pod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uslovom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reciprociteta</w:t>
      </w:r>
      <w:r w:rsidRPr="007E1410">
        <w:rPr>
          <w:noProof/>
          <w:lang w:val="sr-Latn-CS"/>
        </w:rPr>
        <w:t xml:space="preserve">, </w:t>
      </w:r>
      <w:r w:rsidR="007E1410">
        <w:rPr>
          <w:noProof/>
          <w:lang w:val="sr-Latn-CS"/>
        </w:rPr>
        <w:t>međunarodne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organizacije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za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pomoć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i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saradnju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sa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zemljama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Evropske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unije</w:t>
      </w:r>
      <w:r w:rsidRPr="007E1410">
        <w:rPr>
          <w:noProof/>
          <w:lang w:val="sr-Latn-CS"/>
        </w:rPr>
        <w:t xml:space="preserve">, </w:t>
      </w:r>
      <w:r w:rsidR="007E1410">
        <w:rPr>
          <w:noProof/>
          <w:lang w:val="sr-Latn-CS"/>
        </w:rPr>
        <w:t>međunarodne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humanitarne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organizacije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u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cilju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obezbeđenja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uslova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za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smeštaj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i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rad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u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Republici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Srbiji</w:t>
      </w:r>
      <w:r w:rsidRPr="007E1410">
        <w:rPr>
          <w:noProof/>
          <w:lang w:val="sr-Latn-CS"/>
        </w:rPr>
        <w:t xml:space="preserve">, </w:t>
      </w:r>
      <w:r w:rsidR="007E1410">
        <w:rPr>
          <w:noProof/>
          <w:lang w:val="sr-Latn-CS"/>
        </w:rPr>
        <w:t>kao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i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domaće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humanitarne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organizacije</w:t>
      </w:r>
      <w:r w:rsidRPr="007E1410">
        <w:rPr>
          <w:rFonts w:eastAsia="Calibri"/>
          <w:noProof/>
          <w:lang w:val="sr-Latn-CS"/>
        </w:rPr>
        <w:t xml:space="preserve">, </w:t>
      </w:r>
      <w:r w:rsidR="007E1410">
        <w:rPr>
          <w:rFonts w:eastAsia="Calibri"/>
          <w:noProof/>
          <w:lang w:val="sr-Latn-CS"/>
        </w:rPr>
        <w:t>političke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stranke</w:t>
      </w:r>
      <w:r w:rsidRPr="007E1410">
        <w:rPr>
          <w:rFonts w:eastAsia="Calibri"/>
          <w:noProof/>
          <w:lang w:val="sr-Latn-CS"/>
        </w:rPr>
        <w:t xml:space="preserve">, </w:t>
      </w:r>
      <w:r w:rsidR="007E1410">
        <w:rPr>
          <w:rFonts w:eastAsia="Calibri"/>
          <w:noProof/>
          <w:lang w:val="sr-Latn-CS"/>
        </w:rPr>
        <w:t>organizacije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udruženja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građana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iz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oblasti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zdravstva</w:t>
      </w:r>
      <w:r w:rsidRPr="007E1410">
        <w:rPr>
          <w:rFonts w:eastAsia="Calibri"/>
          <w:noProof/>
          <w:lang w:val="sr-Latn-CS"/>
        </w:rPr>
        <w:t xml:space="preserve">, </w:t>
      </w:r>
      <w:r w:rsidR="007E1410">
        <w:rPr>
          <w:rFonts w:eastAsia="Calibri"/>
          <w:noProof/>
          <w:lang w:val="sr-Latn-CS"/>
        </w:rPr>
        <w:t>kulture</w:t>
      </w:r>
      <w:r w:rsidRPr="007E1410">
        <w:rPr>
          <w:rFonts w:eastAsia="Calibri"/>
          <w:noProof/>
          <w:lang w:val="sr-Latn-CS"/>
        </w:rPr>
        <w:t xml:space="preserve">, </w:t>
      </w:r>
      <w:r w:rsidR="007E1410">
        <w:rPr>
          <w:rFonts w:eastAsia="Calibri"/>
          <w:noProof/>
          <w:lang w:val="sr-Latn-CS"/>
        </w:rPr>
        <w:t>nauke</w:t>
      </w:r>
      <w:r w:rsidRPr="007E1410">
        <w:rPr>
          <w:rFonts w:eastAsia="Calibri"/>
          <w:noProof/>
          <w:lang w:val="sr-Latn-CS"/>
        </w:rPr>
        <w:t xml:space="preserve">, </w:t>
      </w:r>
      <w:r w:rsidR="007E1410">
        <w:rPr>
          <w:rFonts w:eastAsia="Calibri"/>
          <w:noProof/>
          <w:lang w:val="sr-Latn-CS"/>
        </w:rPr>
        <w:t>prosvete</w:t>
      </w:r>
      <w:r w:rsidRPr="007E1410">
        <w:rPr>
          <w:rFonts w:eastAsia="Calibri"/>
          <w:noProof/>
          <w:lang w:val="sr-Latn-CS"/>
        </w:rPr>
        <w:t xml:space="preserve">, </w:t>
      </w:r>
      <w:r w:rsidR="007E1410">
        <w:rPr>
          <w:rFonts w:eastAsia="Calibri"/>
          <w:noProof/>
          <w:lang w:val="sr-Latn-CS"/>
        </w:rPr>
        <w:t>sporta</w:t>
      </w:r>
      <w:r w:rsidRPr="007E1410">
        <w:rPr>
          <w:rFonts w:eastAsia="Calibri"/>
          <w:noProof/>
          <w:lang w:val="sr-Latn-CS"/>
        </w:rPr>
        <w:t xml:space="preserve">, </w:t>
      </w:r>
      <w:r w:rsidR="007E1410">
        <w:rPr>
          <w:rFonts w:eastAsia="Calibri"/>
          <w:noProof/>
          <w:lang w:val="sr-Latn-CS"/>
        </w:rPr>
        <w:t>socijalne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dečije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zaštite</w:t>
      </w:r>
      <w:r w:rsidRPr="007E1410">
        <w:rPr>
          <w:rFonts w:eastAsia="Calibri"/>
          <w:noProof/>
          <w:lang w:val="sr-Latn-CS"/>
        </w:rPr>
        <w:t xml:space="preserve">, </w:t>
      </w:r>
      <w:r w:rsidR="007E1410">
        <w:rPr>
          <w:rFonts w:eastAsia="Calibri"/>
          <w:noProof/>
          <w:lang w:val="sr-Latn-CS"/>
        </w:rPr>
        <w:t>pod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uslovom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da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taj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prostor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ne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koriste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za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ostvarivanje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prihoda</w:t>
      </w:r>
      <w:r w:rsidRPr="007E1410">
        <w:rPr>
          <w:rFonts w:eastAsia="Calibri"/>
          <w:noProof/>
          <w:lang w:val="sr-Latn-CS"/>
        </w:rPr>
        <w:t xml:space="preserve">, </w:t>
      </w:r>
      <w:r w:rsidR="007E1410">
        <w:rPr>
          <w:rFonts w:eastAsia="Calibri"/>
          <w:noProof/>
          <w:lang w:val="sr-Latn-CS"/>
        </w:rPr>
        <w:t>agencije</w:t>
      </w:r>
      <w:r w:rsidRPr="007E1410">
        <w:rPr>
          <w:rFonts w:eastAsia="Calibri"/>
          <w:noProof/>
          <w:lang w:val="sr-Latn-CS"/>
        </w:rPr>
        <w:t xml:space="preserve">, </w:t>
      </w:r>
      <w:r w:rsidR="007E1410">
        <w:rPr>
          <w:rFonts w:eastAsia="Calibri"/>
          <w:noProof/>
          <w:lang w:val="sr-Latn-CS"/>
        </w:rPr>
        <w:t>direkcije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druge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službe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organizacije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čiji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je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osnivač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nosilac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prava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javne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svojine</w:t>
      </w:r>
      <w:r w:rsidRPr="007E1410">
        <w:rPr>
          <w:rFonts w:eastAsia="Calibri"/>
          <w:noProof/>
          <w:lang w:val="sr-Latn-CS"/>
        </w:rPr>
        <w:t xml:space="preserve">, </w:t>
      </w:r>
      <w:r w:rsidR="007E1410">
        <w:rPr>
          <w:rFonts w:eastAsia="Calibri"/>
          <w:noProof/>
          <w:lang w:val="sr-Latn-CS"/>
        </w:rPr>
        <w:t>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za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koje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osnivačkim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aktom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nije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utvrđena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obaveza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tih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nosilaca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da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im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obezbede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poslovni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prostor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za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rad</w:t>
      </w:r>
      <w:r w:rsidRPr="007E1410">
        <w:rPr>
          <w:rFonts w:eastAsia="Calibri"/>
          <w:noProof/>
          <w:lang w:val="sr-Latn-CS"/>
        </w:rPr>
        <w:t>;</w:t>
      </w:r>
    </w:p>
    <w:p w:rsidR="007A6221" w:rsidRPr="007E1410" w:rsidRDefault="007A6221" w:rsidP="007A6221">
      <w:pPr>
        <w:jc w:val="both"/>
        <w:rPr>
          <w:rFonts w:eastAsia="Calibri"/>
          <w:noProof/>
          <w:lang w:val="sr-Latn-CS"/>
        </w:rPr>
      </w:pPr>
      <w:r w:rsidRPr="007E1410">
        <w:rPr>
          <w:rFonts w:eastAsia="Calibri"/>
          <w:noProof/>
          <w:color w:val="FF0000"/>
          <w:lang w:val="sr-Latn-CS"/>
        </w:rPr>
        <w:tab/>
      </w:r>
      <w:r w:rsidRPr="007E1410">
        <w:rPr>
          <w:rFonts w:eastAsia="Calibri"/>
          <w:noProof/>
          <w:lang w:val="sr-Latn-CS"/>
        </w:rPr>
        <w:t xml:space="preserve">2) </w:t>
      </w:r>
      <w:r w:rsidR="007E1410">
        <w:rPr>
          <w:rFonts w:eastAsia="Calibri"/>
          <w:noProof/>
          <w:lang w:val="sr-Latn-CS"/>
        </w:rPr>
        <w:t>kada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zakupac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prestane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da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obavlja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svoju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delatnost</w:t>
      </w:r>
      <w:r w:rsidRPr="007E1410">
        <w:rPr>
          <w:rFonts w:eastAsia="Calibri"/>
          <w:noProof/>
          <w:lang w:val="sr-Latn-CS"/>
        </w:rPr>
        <w:t xml:space="preserve">, </w:t>
      </w:r>
      <w:r w:rsidR="007E1410">
        <w:rPr>
          <w:rFonts w:eastAsia="Calibri"/>
          <w:noProof/>
          <w:lang w:val="sr-Latn-CS"/>
        </w:rPr>
        <w:t>usled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teške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bolesti</w:t>
      </w:r>
      <w:r w:rsidRPr="007E1410">
        <w:rPr>
          <w:rFonts w:eastAsia="Calibri"/>
          <w:noProof/>
          <w:lang w:val="sr-Latn-CS"/>
        </w:rPr>
        <w:t xml:space="preserve">, </w:t>
      </w:r>
      <w:r w:rsidR="007E1410">
        <w:rPr>
          <w:rFonts w:eastAsia="Calibri"/>
          <w:noProof/>
          <w:lang w:val="sr-Latn-CS"/>
        </w:rPr>
        <w:t>odlaska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u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penziju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ili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smrti</w:t>
      </w:r>
      <w:r w:rsidRPr="007E1410">
        <w:rPr>
          <w:rFonts w:eastAsia="Calibri"/>
          <w:noProof/>
          <w:lang w:val="sr-Latn-CS"/>
        </w:rPr>
        <w:t xml:space="preserve">, </w:t>
      </w:r>
      <w:r w:rsidR="007E1410">
        <w:rPr>
          <w:rFonts w:eastAsia="Calibri"/>
          <w:noProof/>
          <w:lang w:val="sr-Latn-CS"/>
        </w:rPr>
        <w:t>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dodelu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u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zakup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traži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bračni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drug</w:t>
      </w:r>
      <w:r w:rsidRPr="007E1410">
        <w:rPr>
          <w:rFonts w:eastAsia="Calibri"/>
          <w:noProof/>
          <w:lang w:val="sr-Latn-CS"/>
        </w:rPr>
        <w:t xml:space="preserve">, </w:t>
      </w:r>
      <w:r w:rsidR="007E1410">
        <w:rPr>
          <w:rFonts w:eastAsia="Calibri"/>
          <w:noProof/>
          <w:lang w:val="sr-Latn-CS"/>
        </w:rPr>
        <w:t>dete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ili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roditelj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zakupca</w:t>
      </w:r>
      <w:r w:rsidRPr="007E1410">
        <w:rPr>
          <w:rFonts w:eastAsia="Calibri"/>
          <w:noProof/>
          <w:lang w:val="sr-Latn-CS"/>
        </w:rPr>
        <w:t xml:space="preserve"> (</w:t>
      </w:r>
      <w:r w:rsidR="007E1410">
        <w:rPr>
          <w:rFonts w:eastAsia="Calibri"/>
          <w:noProof/>
          <w:lang w:val="sr-Latn-CS"/>
        </w:rPr>
        <w:t>članovi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porodičnog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domaćinstva</w:t>
      </w:r>
      <w:r w:rsidRPr="007E1410">
        <w:rPr>
          <w:rFonts w:eastAsia="Calibri"/>
          <w:noProof/>
          <w:lang w:val="sr-Latn-CS"/>
        </w:rPr>
        <w:t xml:space="preserve">), </w:t>
      </w:r>
      <w:r w:rsidR="007E1410">
        <w:rPr>
          <w:rFonts w:eastAsia="Calibri"/>
          <w:noProof/>
          <w:lang w:val="sr-Latn-CS"/>
        </w:rPr>
        <w:t>pod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uslovom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da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nastavi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sa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obavljanjem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iste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delatnosti</w:t>
      </w:r>
      <w:r w:rsidRPr="007E1410">
        <w:rPr>
          <w:rFonts w:eastAsia="Calibri"/>
          <w:noProof/>
          <w:lang w:val="sr-Latn-CS"/>
        </w:rPr>
        <w:t>;</w:t>
      </w:r>
    </w:p>
    <w:p w:rsidR="007A6221" w:rsidRPr="007E1410" w:rsidRDefault="007A6221" w:rsidP="007A6221">
      <w:pPr>
        <w:jc w:val="both"/>
        <w:rPr>
          <w:rFonts w:eastAsia="Calibri"/>
          <w:noProof/>
          <w:lang w:val="sr-Latn-CS"/>
        </w:rPr>
      </w:pPr>
      <w:r w:rsidRPr="007E1410">
        <w:rPr>
          <w:rFonts w:eastAsia="Calibri"/>
          <w:noProof/>
          <w:color w:val="FF0000"/>
          <w:lang w:val="sr-Latn-CS"/>
        </w:rPr>
        <w:tab/>
      </w:r>
      <w:r w:rsidRPr="007E1410">
        <w:rPr>
          <w:rFonts w:eastAsia="Calibri"/>
          <w:noProof/>
          <w:lang w:val="sr-Latn-CS"/>
        </w:rPr>
        <w:t xml:space="preserve">3) </w:t>
      </w:r>
      <w:r w:rsidR="007E1410">
        <w:rPr>
          <w:rFonts w:eastAsia="Calibri"/>
          <w:noProof/>
          <w:lang w:val="sr-Latn-CS"/>
        </w:rPr>
        <w:t>kada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zakupac</w:t>
      </w:r>
      <w:r w:rsidRPr="007E1410">
        <w:rPr>
          <w:rFonts w:eastAsia="Calibri"/>
          <w:noProof/>
          <w:lang w:val="sr-Latn-CS"/>
        </w:rPr>
        <w:t xml:space="preserve"> - </w:t>
      </w:r>
      <w:r w:rsidR="007E1410">
        <w:rPr>
          <w:rFonts w:eastAsia="Calibri"/>
          <w:noProof/>
          <w:lang w:val="sr-Latn-CS"/>
        </w:rPr>
        <w:t>pravno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lice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traži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određivanje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za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zakupca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drugo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pravno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lice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čiji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je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osnivač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ili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kada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zakupac</w:t>
      </w:r>
      <w:r w:rsidRPr="007E1410">
        <w:rPr>
          <w:rFonts w:eastAsia="Calibri"/>
          <w:noProof/>
          <w:lang w:val="sr-Latn-CS"/>
        </w:rPr>
        <w:t xml:space="preserve"> - </w:t>
      </w:r>
      <w:r w:rsidR="007E1410">
        <w:rPr>
          <w:rFonts w:eastAsia="Calibri"/>
          <w:noProof/>
          <w:lang w:val="sr-Latn-CS"/>
        </w:rPr>
        <w:t>pravno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lice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traži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određivanje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za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zakupca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drugo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pravno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lice</w:t>
      </w:r>
      <w:r w:rsidRPr="007E1410">
        <w:rPr>
          <w:rFonts w:eastAsia="Calibri"/>
          <w:noProof/>
          <w:lang w:val="sr-Latn-CS"/>
        </w:rPr>
        <w:t xml:space="preserve">, </w:t>
      </w:r>
      <w:r w:rsidR="007E1410">
        <w:rPr>
          <w:rFonts w:eastAsia="Calibri"/>
          <w:noProof/>
          <w:lang w:val="sr-Latn-CS"/>
        </w:rPr>
        <w:t>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oba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pravna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lica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imaju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istog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osnivača</w:t>
      </w:r>
      <w:r w:rsidRPr="007E1410">
        <w:rPr>
          <w:rFonts w:eastAsia="Calibri"/>
          <w:noProof/>
          <w:lang w:val="sr-Latn-CS"/>
        </w:rPr>
        <w:t xml:space="preserve">, </w:t>
      </w:r>
      <w:r w:rsidR="007E1410">
        <w:rPr>
          <w:rFonts w:eastAsia="Calibri"/>
          <w:noProof/>
          <w:lang w:val="sr-Latn-CS"/>
        </w:rPr>
        <w:t>odnosno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kada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je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kod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zakupca</w:t>
      </w:r>
      <w:r w:rsidRPr="007E1410">
        <w:rPr>
          <w:rFonts w:eastAsia="Calibri"/>
          <w:noProof/>
          <w:lang w:val="sr-Latn-CS"/>
        </w:rPr>
        <w:t xml:space="preserve"> - </w:t>
      </w:r>
      <w:r w:rsidR="007E1410">
        <w:rPr>
          <w:rFonts w:eastAsia="Calibri"/>
          <w:noProof/>
          <w:lang w:val="sr-Latn-CS"/>
        </w:rPr>
        <w:t>pravnog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lica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došlo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do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određenih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statusnih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promena</w:t>
      </w:r>
      <w:r w:rsidRPr="007E1410">
        <w:rPr>
          <w:rFonts w:eastAsia="Calibri"/>
          <w:noProof/>
          <w:lang w:val="sr-Latn-CS"/>
        </w:rPr>
        <w:t>;</w:t>
      </w:r>
    </w:p>
    <w:p w:rsidR="007A6221" w:rsidRPr="007E1410" w:rsidRDefault="007A6221" w:rsidP="007A6221">
      <w:pPr>
        <w:jc w:val="both"/>
        <w:rPr>
          <w:rFonts w:eastAsia="Calibri"/>
          <w:noProof/>
          <w:lang w:val="sr-Latn-CS"/>
        </w:rPr>
      </w:pPr>
      <w:r w:rsidRPr="007E1410">
        <w:rPr>
          <w:rFonts w:eastAsia="Calibri"/>
          <w:noProof/>
          <w:lang w:val="sr-Latn-CS"/>
        </w:rPr>
        <w:tab/>
        <w:t xml:space="preserve">4) </w:t>
      </w:r>
      <w:r w:rsidR="007E1410">
        <w:rPr>
          <w:rFonts w:eastAsia="Calibri"/>
          <w:noProof/>
          <w:lang w:val="sr-Latn-CS"/>
        </w:rPr>
        <w:t>kada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zakupac</w:t>
      </w:r>
      <w:r w:rsidRPr="007E1410">
        <w:rPr>
          <w:rFonts w:eastAsia="Calibri"/>
          <w:noProof/>
          <w:lang w:val="sr-Latn-CS"/>
        </w:rPr>
        <w:t xml:space="preserve"> - </w:t>
      </w:r>
      <w:r w:rsidR="007E1410">
        <w:rPr>
          <w:rFonts w:eastAsia="Calibri"/>
          <w:noProof/>
          <w:lang w:val="sr-Latn-CS"/>
        </w:rPr>
        <w:t>fizičko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lice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traži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određivanje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za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zakupca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pravno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lice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čiji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je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osnivač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ili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kada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osnivač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pravnog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lica</w:t>
      </w:r>
      <w:r w:rsidRPr="007E1410">
        <w:rPr>
          <w:rFonts w:eastAsia="Calibri"/>
          <w:noProof/>
          <w:lang w:val="sr-Latn-CS"/>
        </w:rPr>
        <w:t xml:space="preserve">, </w:t>
      </w:r>
      <w:r w:rsidR="007E1410">
        <w:rPr>
          <w:rFonts w:eastAsia="Calibri"/>
          <w:noProof/>
          <w:lang w:val="sr-Latn-CS"/>
        </w:rPr>
        <w:t>zbog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brisanja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istog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iz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registra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nadležnog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organa</w:t>
      </w:r>
      <w:r w:rsidRPr="007E1410">
        <w:rPr>
          <w:rFonts w:eastAsia="Calibri"/>
          <w:noProof/>
          <w:lang w:val="sr-Latn-CS"/>
        </w:rPr>
        <w:t xml:space="preserve">, </w:t>
      </w:r>
      <w:r w:rsidR="007E1410">
        <w:rPr>
          <w:rFonts w:eastAsia="Calibri"/>
          <w:noProof/>
          <w:lang w:val="sr-Latn-CS"/>
        </w:rPr>
        <w:t>traži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da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bude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određen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za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zakupca</w:t>
      </w:r>
      <w:r w:rsidRPr="007E1410">
        <w:rPr>
          <w:rFonts w:eastAsia="Calibri"/>
          <w:noProof/>
          <w:lang w:val="sr-Latn-CS"/>
        </w:rPr>
        <w:t xml:space="preserve">, </w:t>
      </w:r>
      <w:r w:rsidR="007E1410">
        <w:rPr>
          <w:rFonts w:eastAsia="Calibri"/>
          <w:noProof/>
          <w:lang w:val="sr-Latn-CS"/>
        </w:rPr>
        <w:t>kao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fizičko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lice</w:t>
      </w:r>
      <w:r w:rsidRPr="007E1410">
        <w:rPr>
          <w:rFonts w:eastAsia="Calibri"/>
          <w:noProof/>
          <w:lang w:val="sr-Latn-CS"/>
        </w:rPr>
        <w:t>;</w:t>
      </w:r>
    </w:p>
    <w:p w:rsidR="007A6221" w:rsidRPr="007E1410" w:rsidRDefault="007A6221" w:rsidP="007A6221">
      <w:pPr>
        <w:jc w:val="both"/>
        <w:rPr>
          <w:rFonts w:eastAsia="Calibri"/>
          <w:noProof/>
          <w:lang w:val="sr-Latn-CS"/>
        </w:rPr>
      </w:pPr>
      <w:r w:rsidRPr="007E1410">
        <w:rPr>
          <w:noProof/>
          <w:lang w:val="sr-Latn-CS"/>
        </w:rPr>
        <w:tab/>
        <w:t xml:space="preserve">5) </w:t>
      </w:r>
      <w:r w:rsidR="007E1410">
        <w:rPr>
          <w:noProof/>
          <w:lang w:val="sr-Latn-CS"/>
        </w:rPr>
        <w:t>kada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zakupac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koji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je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uredno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izmirivao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obavezu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plaćanja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zakupnine</w:t>
      </w:r>
      <w:r w:rsidRPr="007E1410">
        <w:rPr>
          <w:noProof/>
          <w:lang w:val="sr-Latn-CS"/>
        </w:rPr>
        <w:t xml:space="preserve">, </w:t>
      </w:r>
      <w:r w:rsidR="007E1410">
        <w:rPr>
          <w:noProof/>
          <w:lang w:val="sr-Latn-CS"/>
        </w:rPr>
        <w:t>traži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produženje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ugovora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o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zakupu</w:t>
      </w:r>
      <w:r w:rsidRPr="007E1410">
        <w:rPr>
          <w:noProof/>
          <w:lang w:val="sr-Latn-CS"/>
        </w:rPr>
        <w:t xml:space="preserve">, </w:t>
      </w:r>
      <w:r w:rsidR="007E1410">
        <w:rPr>
          <w:noProof/>
          <w:lang w:val="sr-Latn-CS"/>
        </w:rPr>
        <w:t>zaključenog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na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određeno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vreme</w:t>
      </w:r>
      <w:r w:rsidRPr="007E1410">
        <w:rPr>
          <w:noProof/>
          <w:lang w:val="sr-Latn-CS"/>
        </w:rPr>
        <w:t xml:space="preserve">, </w:t>
      </w:r>
      <w:r w:rsidR="007E1410">
        <w:rPr>
          <w:noProof/>
          <w:lang w:val="sr-Latn-CS"/>
        </w:rPr>
        <w:t>najranije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tri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meseca</w:t>
      </w:r>
      <w:r w:rsidRPr="007E1410">
        <w:rPr>
          <w:noProof/>
          <w:lang w:val="sr-Latn-CS"/>
        </w:rPr>
        <w:t xml:space="preserve">, </w:t>
      </w:r>
      <w:r w:rsidR="007E1410">
        <w:rPr>
          <w:noProof/>
          <w:lang w:val="sr-Latn-CS"/>
        </w:rPr>
        <w:t>a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najkasnije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mesec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dana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pre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isteka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ugovora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o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zakupu</w:t>
      </w:r>
      <w:r w:rsidRPr="007E1410">
        <w:rPr>
          <w:noProof/>
          <w:lang w:val="sr-Latn-CS"/>
        </w:rPr>
        <w:t>;</w:t>
      </w:r>
    </w:p>
    <w:p w:rsidR="007A6221" w:rsidRPr="007E1410" w:rsidRDefault="007A6221" w:rsidP="007A6221">
      <w:pPr>
        <w:jc w:val="both"/>
        <w:rPr>
          <w:rFonts w:eastAsia="Calibri"/>
          <w:noProof/>
          <w:lang w:val="sr-Latn-CS"/>
        </w:rPr>
      </w:pPr>
      <w:r w:rsidRPr="007E1410">
        <w:rPr>
          <w:noProof/>
          <w:color w:val="FF0000"/>
          <w:lang w:val="sr-Latn-CS"/>
        </w:rPr>
        <w:tab/>
      </w:r>
      <w:r w:rsidRPr="007E1410">
        <w:rPr>
          <w:noProof/>
          <w:lang w:val="sr-Latn-CS"/>
        </w:rPr>
        <w:t xml:space="preserve">6) </w:t>
      </w:r>
      <w:r w:rsidR="007E1410">
        <w:rPr>
          <w:noProof/>
          <w:lang w:val="sr-Latn-CS"/>
        </w:rPr>
        <w:t>kada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se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nepokretnost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daje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za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potrebe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održavanja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sportskih</w:t>
      </w:r>
      <w:r w:rsidRPr="007E1410">
        <w:rPr>
          <w:noProof/>
          <w:lang w:val="sr-Latn-CS"/>
        </w:rPr>
        <w:t xml:space="preserve">, </w:t>
      </w:r>
      <w:r w:rsidR="007E1410">
        <w:rPr>
          <w:noProof/>
          <w:lang w:val="sr-Latn-CS"/>
        </w:rPr>
        <w:t>kulturnih</w:t>
      </w:r>
      <w:r w:rsidRPr="007E1410">
        <w:rPr>
          <w:noProof/>
          <w:lang w:val="sr-Latn-CS"/>
        </w:rPr>
        <w:t xml:space="preserve">, </w:t>
      </w:r>
      <w:r w:rsidR="007E1410">
        <w:rPr>
          <w:noProof/>
          <w:lang w:val="sr-Latn-CS"/>
        </w:rPr>
        <w:t>sajamskih</w:t>
      </w:r>
      <w:r w:rsidRPr="007E1410">
        <w:rPr>
          <w:noProof/>
          <w:lang w:val="sr-Latn-CS"/>
        </w:rPr>
        <w:t xml:space="preserve">, </w:t>
      </w:r>
      <w:r w:rsidR="007E1410">
        <w:rPr>
          <w:noProof/>
          <w:lang w:val="sr-Latn-CS"/>
        </w:rPr>
        <w:t>naučnih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i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drugih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sličnih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potreba</w:t>
      </w:r>
      <w:r w:rsidRPr="007E1410">
        <w:rPr>
          <w:noProof/>
          <w:lang w:val="sr-Latn-CS"/>
        </w:rPr>
        <w:t xml:space="preserve">, </w:t>
      </w:r>
      <w:r w:rsidR="007E1410">
        <w:rPr>
          <w:noProof/>
          <w:lang w:val="sr-Latn-CS"/>
        </w:rPr>
        <w:t>a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rok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zakupa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je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kraći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od</w:t>
      </w:r>
      <w:r w:rsidRPr="007E1410">
        <w:rPr>
          <w:noProof/>
          <w:lang w:val="sr-Latn-CS"/>
        </w:rPr>
        <w:t xml:space="preserve"> 30 </w:t>
      </w:r>
      <w:r w:rsidR="007E1410">
        <w:rPr>
          <w:noProof/>
          <w:lang w:val="sr-Latn-CS"/>
        </w:rPr>
        <w:t>dana</w:t>
      </w:r>
      <w:r w:rsidRPr="007E1410">
        <w:rPr>
          <w:noProof/>
          <w:lang w:val="sr-Latn-CS"/>
        </w:rPr>
        <w:t>;</w:t>
      </w:r>
    </w:p>
    <w:p w:rsidR="007A6221" w:rsidRPr="007E1410" w:rsidRDefault="007A6221" w:rsidP="007A6221">
      <w:pPr>
        <w:jc w:val="both"/>
        <w:rPr>
          <w:rFonts w:eastAsia="Calibri"/>
          <w:noProof/>
          <w:lang w:val="sr-Latn-CS"/>
        </w:rPr>
      </w:pPr>
      <w:r w:rsidRPr="007E1410">
        <w:rPr>
          <w:rFonts w:eastAsia="Calibri"/>
          <w:noProof/>
          <w:color w:val="FF0000"/>
          <w:lang w:val="sr-Latn-CS"/>
        </w:rPr>
        <w:lastRenderedPageBreak/>
        <w:tab/>
      </w:r>
      <w:r w:rsidRPr="007E1410">
        <w:rPr>
          <w:rFonts w:eastAsia="Calibri"/>
          <w:noProof/>
          <w:lang w:val="sr-Latn-CS"/>
        </w:rPr>
        <w:t xml:space="preserve">7) </w:t>
      </w:r>
      <w:r w:rsidR="007E1410">
        <w:rPr>
          <w:rFonts w:eastAsia="Calibri"/>
          <w:noProof/>
          <w:lang w:val="sr-Latn-CS"/>
        </w:rPr>
        <w:t>kada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se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nepokretnost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ne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izda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u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zakup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ni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posle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sprovedenih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četiri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više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postupaka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javnog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oglašavanja</w:t>
      </w:r>
      <w:r w:rsidRPr="007E1410">
        <w:rPr>
          <w:rFonts w:eastAsia="Calibri"/>
          <w:noProof/>
          <w:lang w:val="sr-Latn-CS"/>
        </w:rPr>
        <w:t xml:space="preserve">, </w:t>
      </w:r>
      <w:r w:rsidR="007E1410">
        <w:rPr>
          <w:rFonts w:eastAsia="Calibri"/>
          <w:noProof/>
          <w:lang w:val="sr-Latn-CS"/>
        </w:rPr>
        <w:t>ali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ne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ispod</w:t>
      </w:r>
      <w:r w:rsidRPr="007E1410">
        <w:rPr>
          <w:rFonts w:eastAsia="Calibri"/>
          <w:noProof/>
          <w:lang w:val="sr-Latn-CS"/>
        </w:rPr>
        <w:t xml:space="preserve"> 50% </w:t>
      </w:r>
      <w:r w:rsidR="007E1410">
        <w:rPr>
          <w:rFonts w:eastAsia="Calibri"/>
          <w:noProof/>
          <w:lang w:val="sr-Latn-CS"/>
        </w:rPr>
        <w:t>od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tržišne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visine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zakupnine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za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tu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nepokretnost</w:t>
      </w:r>
      <w:r w:rsidRPr="007E1410">
        <w:rPr>
          <w:rFonts w:eastAsia="Calibri"/>
          <w:noProof/>
          <w:lang w:val="sr-Latn-CS"/>
        </w:rPr>
        <w:t xml:space="preserve">, </w:t>
      </w:r>
      <w:r w:rsidR="007E1410">
        <w:rPr>
          <w:rFonts w:eastAsia="Calibri"/>
          <w:noProof/>
          <w:lang w:val="sr-Latn-CS"/>
        </w:rPr>
        <w:t>čiji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iznos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umanjenja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utvrđuje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nadležni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organ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nosioca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prava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javne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svojine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prema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kretanju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visine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zakupnine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na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tržištu</w:t>
      </w:r>
      <w:r w:rsidRPr="007E1410">
        <w:rPr>
          <w:rFonts w:eastAsia="Calibri"/>
          <w:noProof/>
          <w:lang w:val="sr-Latn-CS"/>
        </w:rPr>
        <w:t xml:space="preserve">, </w:t>
      </w:r>
      <w:r w:rsidR="007E1410">
        <w:rPr>
          <w:rFonts w:eastAsia="Calibri"/>
          <w:noProof/>
          <w:lang w:val="sr-Latn-CS"/>
        </w:rPr>
        <w:t>s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tim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što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u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tom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slučaju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rok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trajanja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zakupa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ne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može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biti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duži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od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tri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godine</w:t>
      </w:r>
      <w:r w:rsidRPr="007E1410">
        <w:rPr>
          <w:rFonts w:eastAsia="Calibri"/>
          <w:noProof/>
          <w:lang w:val="sr-Latn-CS"/>
        </w:rPr>
        <w:t>;</w:t>
      </w:r>
    </w:p>
    <w:p w:rsidR="007A6221" w:rsidRPr="007E1410" w:rsidRDefault="007A6221" w:rsidP="007A6221">
      <w:pPr>
        <w:jc w:val="both"/>
        <w:rPr>
          <w:rFonts w:eastAsia="Calibri"/>
          <w:noProof/>
          <w:lang w:val="sr-Latn-CS"/>
        </w:rPr>
      </w:pPr>
      <w:r w:rsidRPr="007E1410">
        <w:rPr>
          <w:rFonts w:eastAsia="Calibri"/>
          <w:noProof/>
          <w:lang w:val="sr-Latn-CS"/>
        </w:rPr>
        <w:tab/>
        <w:t xml:space="preserve">8) </w:t>
      </w:r>
      <w:r w:rsidR="007E1410">
        <w:rPr>
          <w:rFonts w:eastAsia="Calibri"/>
          <w:noProof/>
          <w:lang w:val="sr-Latn-CS"/>
        </w:rPr>
        <w:t>kada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davanje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u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zakup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traži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fizičko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lice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kojem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je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ta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nepokretnost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oduzeta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nacionalizacijom</w:t>
      </w:r>
      <w:r w:rsidRPr="007E1410">
        <w:rPr>
          <w:rFonts w:eastAsia="Calibri"/>
          <w:noProof/>
          <w:lang w:val="sr-Latn-CS"/>
        </w:rPr>
        <w:t xml:space="preserve">, </w:t>
      </w:r>
      <w:r w:rsidR="007E1410">
        <w:rPr>
          <w:rFonts w:eastAsia="Calibri"/>
          <w:noProof/>
          <w:lang w:val="sr-Latn-CS"/>
        </w:rPr>
        <w:t>odnosno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njegovi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naslednici</w:t>
      </w:r>
      <w:r w:rsidRPr="007E1410">
        <w:rPr>
          <w:rFonts w:eastAsia="Calibri"/>
          <w:noProof/>
          <w:lang w:val="sr-Latn-CS"/>
        </w:rPr>
        <w:t xml:space="preserve">, </w:t>
      </w:r>
      <w:r w:rsidR="007E1410">
        <w:rPr>
          <w:rFonts w:eastAsia="Calibri"/>
          <w:noProof/>
          <w:lang w:val="sr-Latn-CS"/>
        </w:rPr>
        <w:t>pod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uslovom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da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je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pokrenut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postupak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za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vraćanje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oduzete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imovine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pred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nadležnim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organom</w:t>
      </w:r>
      <w:r w:rsidRPr="007E1410">
        <w:rPr>
          <w:rFonts w:eastAsia="Calibri"/>
          <w:noProof/>
          <w:lang w:val="sr-Latn-CS"/>
        </w:rPr>
        <w:t>;</w:t>
      </w:r>
    </w:p>
    <w:p w:rsidR="007A6221" w:rsidRPr="007E1410" w:rsidRDefault="007A6221" w:rsidP="007A6221">
      <w:pPr>
        <w:jc w:val="both"/>
        <w:rPr>
          <w:rFonts w:eastAsia="Calibri"/>
          <w:noProof/>
          <w:lang w:val="sr-Latn-CS"/>
        </w:rPr>
      </w:pPr>
      <w:r w:rsidRPr="007E1410">
        <w:rPr>
          <w:rFonts w:eastAsia="Calibri"/>
          <w:noProof/>
          <w:color w:val="FF0000"/>
          <w:lang w:val="sr-Latn-CS"/>
        </w:rPr>
        <w:tab/>
      </w:r>
      <w:r w:rsidRPr="007E1410">
        <w:rPr>
          <w:rFonts w:eastAsia="Calibri"/>
          <w:noProof/>
          <w:lang w:val="sr-Latn-CS"/>
        </w:rPr>
        <w:t xml:space="preserve">9) </w:t>
      </w:r>
      <w:r w:rsidR="007E1410">
        <w:rPr>
          <w:rFonts w:eastAsia="Calibri"/>
          <w:noProof/>
          <w:lang w:val="sr-Latn-CS"/>
        </w:rPr>
        <w:t>kada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jedan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od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zakupaca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iste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nepokretnosti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traži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prestanak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zakupodavnog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odnosa</w:t>
      </w:r>
      <w:r w:rsidRPr="007E1410">
        <w:rPr>
          <w:rFonts w:eastAsia="Calibri"/>
          <w:noProof/>
          <w:lang w:val="sr-Latn-CS"/>
        </w:rPr>
        <w:t xml:space="preserve">, </w:t>
      </w:r>
      <w:r w:rsidR="007E1410">
        <w:rPr>
          <w:rFonts w:eastAsia="Calibri"/>
          <w:noProof/>
          <w:lang w:val="sr-Latn-CS"/>
        </w:rPr>
        <w:t>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drugi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zakupac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traži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zaključenje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ugovora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o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zakupu</w:t>
      </w:r>
      <w:r w:rsidRPr="007E1410">
        <w:rPr>
          <w:rFonts w:eastAsia="Calibri"/>
          <w:noProof/>
          <w:lang w:val="sr-Latn-CS"/>
        </w:rPr>
        <w:t xml:space="preserve">, </w:t>
      </w:r>
      <w:r w:rsidR="007E1410">
        <w:rPr>
          <w:rFonts w:eastAsia="Calibri"/>
          <w:noProof/>
          <w:lang w:val="sr-Latn-CS"/>
        </w:rPr>
        <w:t>kao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jedini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zakupac</w:t>
      </w:r>
      <w:r w:rsidRPr="007E1410">
        <w:rPr>
          <w:rFonts w:eastAsia="Calibri"/>
          <w:noProof/>
          <w:lang w:val="sr-Latn-CS"/>
        </w:rPr>
        <w:t>;</w:t>
      </w:r>
    </w:p>
    <w:p w:rsidR="007A6221" w:rsidRPr="007E1410" w:rsidRDefault="007A6221" w:rsidP="007A6221">
      <w:pPr>
        <w:jc w:val="both"/>
        <w:rPr>
          <w:rFonts w:eastAsia="Calibri"/>
          <w:noProof/>
          <w:lang w:val="sr-Latn-CS"/>
        </w:rPr>
      </w:pPr>
      <w:r w:rsidRPr="007E1410">
        <w:rPr>
          <w:rFonts w:eastAsia="Calibri"/>
          <w:noProof/>
          <w:color w:val="FF0000"/>
          <w:lang w:val="sr-Latn-CS"/>
        </w:rPr>
        <w:tab/>
      </w:r>
      <w:r w:rsidRPr="007E1410">
        <w:rPr>
          <w:rFonts w:eastAsia="Calibri"/>
          <w:noProof/>
          <w:lang w:val="sr-Latn-CS"/>
        </w:rPr>
        <w:t xml:space="preserve">10) </w:t>
      </w:r>
      <w:r w:rsidR="007E1410">
        <w:rPr>
          <w:rFonts w:eastAsia="Calibri"/>
          <w:noProof/>
          <w:lang w:val="sr-Latn-CS"/>
        </w:rPr>
        <w:t>kada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zakupac</w:t>
      </w:r>
      <w:r w:rsidRPr="007E1410">
        <w:rPr>
          <w:rFonts w:eastAsia="Calibri"/>
          <w:noProof/>
          <w:lang w:val="sr-Latn-CS"/>
        </w:rPr>
        <w:t xml:space="preserve"> - </w:t>
      </w:r>
      <w:r w:rsidR="007E1410">
        <w:rPr>
          <w:rFonts w:eastAsia="Calibri"/>
          <w:noProof/>
          <w:lang w:val="sr-Latn-CS"/>
        </w:rPr>
        <w:t>pravno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lice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zatraži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određivanje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za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zakupca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nepokretnosti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drugo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pravno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lice</w:t>
      </w:r>
      <w:r w:rsidRPr="007E1410">
        <w:rPr>
          <w:rFonts w:eastAsia="Calibri"/>
          <w:noProof/>
          <w:lang w:val="sr-Latn-CS"/>
        </w:rPr>
        <w:t xml:space="preserve">, </w:t>
      </w:r>
      <w:r w:rsidR="007E1410">
        <w:rPr>
          <w:rFonts w:eastAsia="Calibri"/>
          <w:noProof/>
          <w:lang w:val="sr-Latn-CS"/>
        </w:rPr>
        <w:t>pod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uslovom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da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ono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izmiri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celokupan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dug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zakupca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nastao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usled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neplaćanja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zakupnine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troškova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korišćenja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zakupljene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nepokretnosti</w:t>
      </w:r>
      <w:r w:rsidRPr="007E1410">
        <w:rPr>
          <w:rFonts w:eastAsia="Calibri"/>
          <w:noProof/>
          <w:lang w:val="sr-Latn-CS"/>
        </w:rPr>
        <w:t xml:space="preserve">, </w:t>
      </w:r>
      <w:r w:rsidR="007E1410">
        <w:rPr>
          <w:rFonts w:eastAsia="Calibri"/>
          <w:noProof/>
          <w:lang w:val="sr-Latn-CS"/>
        </w:rPr>
        <w:t>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ukoliko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taj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dug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nije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moguće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namiriti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na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drugi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način</w:t>
      </w:r>
      <w:r w:rsidRPr="007E1410">
        <w:rPr>
          <w:rFonts w:eastAsia="Calibri"/>
          <w:noProof/>
          <w:lang w:val="sr-Latn-CS"/>
        </w:rPr>
        <w:t>;</w:t>
      </w:r>
    </w:p>
    <w:p w:rsidR="007A6221" w:rsidRPr="007E1410" w:rsidRDefault="007A6221" w:rsidP="007A6221">
      <w:pPr>
        <w:ind w:firstLine="720"/>
        <w:jc w:val="both"/>
        <w:rPr>
          <w:rFonts w:eastAsia="Calibri"/>
          <w:noProof/>
          <w:lang w:val="sr-Latn-CS"/>
        </w:rPr>
      </w:pPr>
      <w:r w:rsidRPr="007E1410">
        <w:rPr>
          <w:rFonts w:eastAsia="Calibri"/>
          <w:noProof/>
          <w:lang w:val="sr-Latn-CS"/>
        </w:rPr>
        <w:t xml:space="preserve">11) </w:t>
      </w:r>
      <w:r w:rsidR="007E1410">
        <w:rPr>
          <w:rFonts w:eastAsia="Calibri"/>
          <w:noProof/>
          <w:lang w:val="sr-Latn-CS"/>
        </w:rPr>
        <w:t>kada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je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to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potrebno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radi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bolje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organizacije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efikasnosti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rada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nosioca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prava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javne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svojine</w:t>
      </w:r>
      <w:r w:rsidRPr="007E1410">
        <w:rPr>
          <w:rFonts w:eastAsia="Calibri"/>
          <w:noProof/>
          <w:lang w:val="sr-Latn-CS"/>
        </w:rPr>
        <w:t xml:space="preserve">, </w:t>
      </w:r>
      <w:r w:rsidR="007E1410">
        <w:rPr>
          <w:rFonts w:eastAsia="Calibri"/>
          <w:noProof/>
          <w:lang w:val="sr-Latn-CS"/>
        </w:rPr>
        <w:t>odnosno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korisnika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stvari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u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javnoj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svojini</w:t>
      </w:r>
      <w:r w:rsidRPr="007E1410">
        <w:rPr>
          <w:rFonts w:eastAsia="Calibri"/>
          <w:noProof/>
          <w:lang w:val="sr-Latn-CS"/>
        </w:rPr>
        <w:t xml:space="preserve">, </w:t>
      </w:r>
      <w:r w:rsidR="007E1410">
        <w:rPr>
          <w:rFonts w:eastAsia="Calibri"/>
          <w:noProof/>
          <w:lang w:val="sr-Latn-CS"/>
        </w:rPr>
        <w:t>kao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posebnih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službi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organizacija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čiji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su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oni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osnivači</w:t>
      </w:r>
      <w:r w:rsidRPr="007E1410">
        <w:rPr>
          <w:rFonts w:eastAsia="Calibri"/>
          <w:noProof/>
          <w:lang w:val="sr-Latn-CS"/>
        </w:rPr>
        <w:t xml:space="preserve">; </w:t>
      </w:r>
    </w:p>
    <w:p w:rsidR="007A6221" w:rsidRPr="007E1410" w:rsidRDefault="007A6221" w:rsidP="007A6221">
      <w:pPr>
        <w:jc w:val="both"/>
        <w:rPr>
          <w:noProof/>
          <w:lang w:val="sr-Latn-CS"/>
        </w:rPr>
      </w:pPr>
      <w:r w:rsidRPr="007E1410">
        <w:rPr>
          <w:noProof/>
          <w:color w:val="FF0000"/>
          <w:lang w:val="sr-Latn-CS"/>
        </w:rPr>
        <w:tab/>
      </w:r>
      <w:r w:rsidRPr="007E1410">
        <w:rPr>
          <w:noProof/>
          <w:lang w:val="sr-Latn-CS"/>
        </w:rPr>
        <w:t xml:space="preserve">12) </w:t>
      </w:r>
      <w:r w:rsidR="007E1410">
        <w:rPr>
          <w:noProof/>
          <w:lang w:val="sr-Latn-CS"/>
        </w:rPr>
        <w:t>kada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zaključenje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ugovora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o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zakupu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garaže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traži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vlasnik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stana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ili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zakupac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stana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gde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je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garaža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sastavni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deo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stana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i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sa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stanom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čini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jednu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celinu</w:t>
      </w:r>
      <w:r w:rsidRPr="007E1410">
        <w:rPr>
          <w:noProof/>
          <w:lang w:val="sr-Latn-CS"/>
        </w:rPr>
        <w:t xml:space="preserve">, </w:t>
      </w:r>
      <w:r w:rsidR="007E1410">
        <w:rPr>
          <w:noProof/>
          <w:lang w:val="sr-Latn-CS"/>
        </w:rPr>
        <w:t>odnosno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ima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vertikalnu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komunikaciju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sa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stanom</w:t>
      </w:r>
      <w:r w:rsidRPr="007E1410">
        <w:rPr>
          <w:noProof/>
          <w:lang w:val="sr-Latn-CS"/>
        </w:rPr>
        <w:t>;</w:t>
      </w:r>
    </w:p>
    <w:p w:rsidR="007A6221" w:rsidRPr="007E1410" w:rsidRDefault="007A6221" w:rsidP="007A6221">
      <w:pPr>
        <w:pStyle w:val="stil2zakon"/>
        <w:tabs>
          <w:tab w:val="left" w:pos="720"/>
        </w:tabs>
        <w:spacing w:before="0" w:beforeAutospacing="0" w:after="0" w:afterAutospacing="0"/>
        <w:jc w:val="both"/>
        <w:rPr>
          <w:noProof/>
          <w:color w:val="auto"/>
          <w:sz w:val="24"/>
          <w:szCs w:val="24"/>
          <w:lang w:val="sr-Latn-CS"/>
        </w:rPr>
      </w:pPr>
      <w:r w:rsidRPr="007E1410">
        <w:rPr>
          <w:noProof/>
          <w:color w:val="auto"/>
          <w:sz w:val="24"/>
          <w:szCs w:val="24"/>
          <w:lang w:val="sr-Latn-CS"/>
        </w:rPr>
        <w:tab/>
        <w:t xml:space="preserve">13) </w:t>
      </w:r>
      <w:r w:rsidR="007E1410">
        <w:rPr>
          <w:noProof/>
          <w:color w:val="auto"/>
          <w:sz w:val="24"/>
          <w:szCs w:val="24"/>
          <w:lang w:val="sr-Latn-CS"/>
        </w:rPr>
        <w:t>kada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se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nepokretnost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koja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je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u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javnoj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svojini</w:t>
      </w:r>
      <w:r w:rsidRPr="007E1410">
        <w:rPr>
          <w:noProof/>
          <w:color w:val="auto"/>
          <w:sz w:val="24"/>
          <w:szCs w:val="24"/>
          <w:lang w:val="sr-Latn-CS"/>
        </w:rPr>
        <w:t xml:space="preserve">, </w:t>
      </w:r>
      <w:r w:rsidR="007E1410">
        <w:rPr>
          <w:noProof/>
          <w:color w:val="auto"/>
          <w:sz w:val="24"/>
          <w:szCs w:val="24"/>
          <w:lang w:val="sr-Latn-CS"/>
        </w:rPr>
        <w:t>odnosno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koja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će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do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dana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primopredaje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biti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stečena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u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javnu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svojinu</w:t>
      </w:r>
      <w:r w:rsidRPr="007E1410">
        <w:rPr>
          <w:noProof/>
          <w:color w:val="auto"/>
          <w:sz w:val="24"/>
          <w:szCs w:val="24"/>
          <w:lang w:val="sr-Latn-CS"/>
        </w:rPr>
        <w:t xml:space="preserve">, </w:t>
      </w:r>
      <w:r w:rsidR="007E1410">
        <w:rPr>
          <w:noProof/>
          <w:color w:val="auto"/>
          <w:sz w:val="24"/>
          <w:szCs w:val="24"/>
          <w:lang w:val="sr-Latn-CS"/>
        </w:rPr>
        <w:t>daje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u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zakup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u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cilju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realizacije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investicionog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projekta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kojim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se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u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roku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od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najviše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tri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godine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od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dana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sticanja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prava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zakupa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otpočne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industrijska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proizvodnja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i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obezbedi</w:t>
      </w:r>
      <w:r w:rsidRPr="007E1410">
        <w:rPr>
          <w:noProof/>
          <w:color w:val="auto"/>
          <w:sz w:val="24"/>
          <w:szCs w:val="24"/>
          <w:lang w:val="sr-Latn-CS"/>
        </w:rPr>
        <w:t>:</w:t>
      </w:r>
    </w:p>
    <w:p w:rsidR="007A6221" w:rsidRPr="007E1410" w:rsidRDefault="007A6221" w:rsidP="007A6221">
      <w:pPr>
        <w:pStyle w:val="stil2zakon"/>
        <w:tabs>
          <w:tab w:val="left" w:pos="993"/>
        </w:tabs>
        <w:spacing w:before="0" w:beforeAutospacing="0" w:after="0" w:afterAutospacing="0"/>
        <w:ind w:left="720"/>
        <w:jc w:val="both"/>
        <w:rPr>
          <w:noProof/>
          <w:color w:val="auto"/>
          <w:sz w:val="24"/>
          <w:szCs w:val="24"/>
          <w:lang w:val="sr-Latn-CS"/>
        </w:rPr>
      </w:pPr>
      <w:r w:rsidRPr="007E1410">
        <w:rPr>
          <w:noProof/>
          <w:color w:val="auto"/>
          <w:sz w:val="24"/>
          <w:szCs w:val="24"/>
          <w:lang w:val="sr-Latn-CS"/>
        </w:rPr>
        <w:t xml:space="preserve">(1) </w:t>
      </w:r>
      <w:r w:rsidR="007E1410">
        <w:rPr>
          <w:noProof/>
          <w:color w:val="auto"/>
          <w:sz w:val="24"/>
          <w:szCs w:val="24"/>
          <w:lang w:val="sr-Latn-CS"/>
        </w:rPr>
        <w:t>najmanje</w:t>
      </w:r>
      <w:r w:rsidRPr="007E1410">
        <w:rPr>
          <w:noProof/>
          <w:color w:val="auto"/>
          <w:sz w:val="24"/>
          <w:szCs w:val="24"/>
          <w:lang w:val="sr-Latn-CS"/>
        </w:rPr>
        <w:t xml:space="preserve"> 1000 </w:t>
      </w:r>
      <w:r w:rsidR="007E1410">
        <w:rPr>
          <w:noProof/>
          <w:color w:val="auto"/>
          <w:sz w:val="24"/>
          <w:szCs w:val="24"/>
          <w:lang w:val="sr-Latn-CS"/>
        </w:rPr>
        <w:t>novih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radnih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mesta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na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neodređeno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vreme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povezanih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sa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investicionim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projektom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u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jedinicama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lokalne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samouprave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koje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su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prema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stepenu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razvijenosti</w:t>
      </w:r>
      <w:r w:rsidR="00E96770"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razvrstane</w:t>
      </w:r>
      <w:r w:rsidR="00E96770"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u</w:t>
      </w:r>
      <w:r w:rsidR="00E96770"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prvu</w:t>
      </w:r>
      <w:r w:rsidR="00E96770"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grupu</w:t>
      </w:r>
      <w:r w:rsidR="00F67A68" w:rsidRPr="007E1410">
        <w:rPr>
          <w:noProof/>
          <w:color w:val="auto"/>
          <w:sz w:val="24"/>
          <w:szCs w:val="24"/>
          <w:lang w:val="sr-Latn-CS"/>
        </w:rPr>
        <w:t>;</w:t>
      </w:r>
    </w:p>
    <w:p w:rsidR="007A6221" w:rsidRPr="007E1410" w:rsidRDefault="007A6221" w:rsidP="007A6221">
      <w:pPr>
        <w:pStyle w:val="stil2zakon"/>
        <w:tabs>
          <w:tab w:val="left" w:pos="993"/>
        </w:tabs>
        <w:spacing w:before="0" w:beforeAutospacing="0" w:after="0" w:afterAutospacing="0"/>
        <w:ind w:left="720"/>
        <w:jc w:val="both"/>
        <w:rPr>
          <w:noProof/>
          <w:color w:val="auto"/>
          <w:sz w:val="24"/>
          <w:szCs w:val="24"/>
          <w:lang w:val="sr-Latn-CS"/>
        </w:rPr>
      </w:pPr>
      <w:r w:rsidRPr="007E1410">
        <w:rPr>
          <w:noProof/>
          <w:color w:val="auto"/>
          <w:sz w:val="24"/>
          <w:szCs w:val="24"/>
          <w:lang w:val="sr-Latn-CS"/>
        </w:rPr>
        <w:t xml:space="preserve">(2) </w:t>
      </w:r>
      <w:r w:rsidR="007E1410">
        <w:rPr>
          <w:noProof/>
          <w:color w:val="auto"/>
          <w:sz w:val="24"/>
          <w:szCs w:val="24"/>
          <w:lang w:val="sr-Latn-CS"/>
        </w:rPr>
        <w:t>najmanje</w:t>
      </w:r>
      <w:r w:rsidRPr="007E1410">
        <w:rPr>
          <w:noProof/>
          <w:color w:val="auto"/>
          <w:sz w:val="24"/>
          <w:szCs w:val="24"/>
          <w:lang w:val="sr-Latn-CS"/>
        </w:rPr>
        <w:t xml:space="preserve"> 350 </w:t>
      </w:r>
      <w:r w:rsidR="007E1410">
        <w:rPr>
          <w:noProof/>
          <w:color w:val="auto"/>
          <w:sz w:val="24"/>
          <w:szCs w:val="24"/>
          <w:lang w:val="sr-Latn-CS"/>
        </w:rPr>
        <w:t>novih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radnih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mesta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na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neodređeno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vreme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povezanih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sa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investicionim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projektom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u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jedinicama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lokalne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samouprave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koje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su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prema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stepenu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razvijenosti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razvrstane</w:t>
      </w:r>
      <w:r w:rsidR="00E96770"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u</w:t>
      </w:r>
      <w:r w:rsidR="00E96770"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drugu</w:t>
      </w:r>
      <w:r w:rsidR="00E96770"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ili</w:t>
      </w:r>
      <w:r w:rsidR="00E96770"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treću</w:t>
      </w:r>
      <w:r w:rsidR="00E96770"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grupu</w:t>
      </w:r>
      <w:r w:rsidR="00F67A68" w:rsidRPr="007E1410">
        <w:rPr>
          <w:noProof/>
          <w:color w:val="auto"/>
          <w:sz w:val="24"/>
          <w:szCs w:val="24"/>
          <w:lang w:val="sr-Latn-CS"/>
        </w:rPr>
        <w:t>;</w:t>
      </w:r>
    </w:p>
    <w:p w:rsidR="007A6221" w:rsidRPr="007E1410" w:rsidRDefault="007A6221" w:rsidP="007A6221">
      <w:pPr>
        <w:pStyle w:val="stil2zakon"/>
        <w:tabs>
          <w:tab w:val="left" w:pos="993"/>
        </w:tabs>
        <w:spacing w:before="0" w:beforeAutospacing="0" w:after="0" w:afterAutospacing="0"/>
        <w:ind w:left="720"/>
        <w:jc w:val="both"/>
        <w:rPr>
          <w:noProof/>
          <w:color w:val="auto"/>
          <w:sz w:val="24"/>
          <w:szCs w:val="24"/>
          <w:lang w:val="sr-Latn-CS"/>
        </w:rPr>
      </w:pPr>
      <w:r w:rsidRPr="007E1410">
        <w:rPr>
          <w:noProof/>
          <w:color w:val="auto"/>
          <w:sz w:val="24"/>
          <w:szCs w:val="24"/>
          <w:lang w:val="sr-Latn-CS"/>
        </w:rPr>
        <w:t xml:space="preserve">(3) </w:t>
      </w:r>
      <w:r w:rsidR="007E1410">
        <w:rPr>
          <w:noProof/>
          <w:color w:val="auto"/>
          <w:sz w:val="24"/>
          <w:szCs w:val="24"/>
          <w:lang w:val="sr-Latn-CS"/>
        </w:rPr>
        <w:t>najmanje</w:t>
      </w:r>
      <w:r w:rsidRPr="007E1410">
        <w:rPr>
          <w:noProof/>
          <w:color w:val="auto"/>
          <w:sz w:val="24"/>
          <w:szCs w:val="24"/>
          <w:lang w:val="sr-Latn-CS"/>
        </w:rPr>
        <w:t xml:space="preserve"> 100 </w:t>
      </w:r>
      <w:r w:rsidR="007E1410">
        <w:rPr>
          <w:noProof/>
          <w:color w:val="auto"/>
          <w:sz w:val="24"/>
          <w:szCs w:val="24"/>
          <w:lang w:val="sr-Latn-CS"/>
        </w:rPr>
        <w:t>novih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radnih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mesta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na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neodređeno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vreme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povezanih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sa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investicionim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projektom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u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jedinicama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lokalne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samouprave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koje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su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prema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stepenu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razvijenosti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razvrstane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u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četvrtu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grupu</w:t>
      </w:r>
      <w:r w:rsidRPr="007E1410">
        <w:rPr>
          <w:noProof/>
          <w:color w:val="auto"/>
          <w:sz w:val="24"/>
          <w:szCs w:val="24"/>
          <w:lang w:val="sr-Latn-CS"/>
        </w:rPr>
        <w:t xml:space="preserve">, </w:t>
      </w:r>
      <w:r w:rsidR="007E1410">
        <w:rPr>
          <w:noProof/>
          <w:color w:val="auto"/>
          <w:sz w:val="24"/>
          <w:szCs w:val="24"/>
          <w:lang w:val="sr-Latn-CS"/>
        </w:rPr>
        <w:t>uključujući</w:t>
      </w:r>
      <w:r w:rsidR="00E96770"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i</w:t>
      </w:r>
      <w:r w:rsidR="00E96770"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devastirana</w:t>
      </w:r>
      <w:r w:rsidR="00E96770"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područja</w:t>
      </w:r>
      <w:r w:rsidR="00F67A68" w:rsidRPr="007E1410">
        <w:rPr>
          <w:noProof/>
          <w:color w:val="auto"/>
          <w:sz w:val="24"/>
          <w:szCs w:val="24"/>
          <w:lang w:val="sr-Latn-CS"/>
        </w:rPr>
        <w:t>;</w:t>
      </w:r>
    </w:p>
    <w:p w:rsidR="007A6221" w:rsidRPr="007E1410" w:rsidRDefault="007E1410" w:rsidP="00D91A00">
      <w:pPr>
        <w:pStyle w:val="stil2zakon"/>
        <w:tabs>
          <w:tab w:val="left" w:pos="993"/>
        </w:tabs>
        <w:spacing w:before="0" w:beforeAutospacing="0" w:after="0" w:afterAutospacing="0"/>
        <w:jc w:val="both"/>
        <w:rPr>
          <w:noProof/>
          <w:color w:val="auto"/>
          <w:sz w:val="24"/>
          <w:szCs w:val="24"/>
          <w:lang w:val="sr-Latn-CS"/>
        </w:rPr>
      </w:pPr>
      <w:r>
        <w:rPr>
          <w:noProof/>
          <w:color w:val="auto"/>
          <w:sz w:val="24"/>
          <w:szCs w:val="24"/>
          <w:lang w:val="sr-Latn-CS"/>
        </w:rPr>
        <w:t>uz</w:t>
      </w:r>
      <w:r w:rsidR="00D91A00" w:rsidRPr="007E1410">
        <w:rPr>
          <w:noProof/>
          <w:color w:val="auto"/>
          <w:sz w:val="24"/>
          <w:szCs w:val="24"/>
          <w:lang w:val="sr-Latn-CS"/>
        </w:rPr>
        <w:t xml:space="preserve"> </w:t>
      </w:r>
      <w:r>
        <w:rPr>
          <w:noProof/>
          <w:color w:val="auto"/>
          <w:sz w:val="24"/>
          <w:szCs w:val="24"/>
          <w:lang w:val="sr-Latn-CS"/>
        </w:rPr>
        <w:t>obavezu</w:t>
      </w:r>
      <w:r w:rsidR="00D91A00" w:rsidRPr="007E1410">
        <w:rPr>
          <w:noProof/>
          <w:color w:val="auto"/>
          <w:sz w:val="24"/>
          <w:szCs w:val="24"/>
          <w:lang w:val="sr-Latn-CS"/>
        </w:rPr>
        <w:t xml:space="preserve"> </w:t>
      </w:r>
      <w:r>
        <w:rPr>
          <w:noProof/>
          <w:color w:val="auto"/>
          <w:sz w:val="24"/>
          <w:szCs w:val="24"/>
          <w:lang w:val="sr-Latn-CS"/>
        </w:rPr>
        <w:t>održavanja</w:t>
      </w:r>
      <w:r w:rsidR="00D91A00" w:rsidRPr="007E1410">
        <w:rPr>
          <w:noProof/>
          <w:color w:val="auto"/>
          <w:sz w:val="24"/>
          <w:szCs w:val="24"/>
          <w:lang w:val="sr-Latn-CS"/>
        </w:rPr>
        <w:t xml:space="preserve"> </w:t>
      </w:r>
      <w:r>
        <w:rPr>
          <w:noProof/>
          <w:color w:val="auto"/>
          <w:sz w:val="24"/>
          <w:szCs w:val="24"/>
          <w:lang w:val="sr-Latn-CS"/>
        </w:rPr>
        <w:t>broja</w:t>
      </w:r>
      <w:r w:rsidR="00D91A00" w:rsidRPr="007E1410">
        <w:rPr>
          <w:noProof/>
          <w:color w:val="auto"/>
          <w:sz w:val="24"/>
          <w:szCs w:val="24"/>
          <w:lang w:val="sr-Latn-CS"/>
        </w:rPr>
        <w:t xml:space="preserve"> </w:t>
      </w:r>
      <w:r>
        <w:rPr>
          <w:noProof/>
          <w:color w:val="auto"/>
          <w:sz w:val="24"/>
          <w:szCs w:val="24"/>
          <w:lang w:val="sr-Latn-CS"/>
        </w:rPr>
        <w:t>zaposlenih</w:t>
      </w:r>
      <w:r w:rsidR="00D91A00" w:rsidRPr="007E1410">
        <w:rPr>
          <w:noProof/>
          <w:color w:val="auto"/>
          <w:sz w:val="24"/>
          <w:szCs w:val="24"/>
          <w:lang w:val="sr-Latn-CS"/>
        </w:rPr>
        <w:t xml:space="preserve"> </w:t>
      </w:r>
      <w:r>
        <w:rPr>
          <w:noProof/>
          <w:color w:val="auto"/>
          <w:sz w:val="24"/>
          <w:szCs w:val="24"/>
          <w:lang w:val="sr-Latn-CS"/>
        </w:rPr>
        <w:t>u</w:t>
      </w:r>
      <w:r w:rsidR="00D91A00" w:rsidRPr="007E1410">
        <w:rPr>
          <w:noProof/>
          <w:color w:val="auto"/>
          <w:sz w:val="24"/>
          <w:szCs w:val="24"/>
          <w:lang w:val="sr-Latn-CS"/>
        </w:rPr>
        <w:t xml:space="preserve"> </w:t>
      </w:r>
      <w:r>
        <w:rPr>
          <w:noProof/>
          <w:color w:val="auto"/>
          <w:sz w:val="24"/>
          <w:szCs w:val="24"/>
          <w:lang w:val="sr-Latn-CS"/>
        </w:rPr>
        <w:t>periodu</w:t>
      </w:r>
      <w:r w:rsidR="00D91A00" w:rsidRPr="007E1410">
        <w:rPr>
          <w:noProof/>
          <w:color w:val="auto"/>
          <w:sz w:val="24"/>
          <w:szCs w:val="24"/>
          <w:lang w:val="sr-Latn-CS"/>
        </w:rPr>
        <w:t xml:space="preserve"> </w:t>
      </w:r>
      <w:r>
        <w:rPr>
          <w:noProof/>
          <w:color w:val="auto"/>
          <w:sz w:val="24"/>
          <w:szCs w:val="24"/>
          <w:lang w:val="sr-Latn-CS"/>
        </w:rPr>
        <w:t>od</w:t>
      </w:r>
      <w:r w:rsidR="00D91A00" w:rsidRPr="007E1410">
        <w:rPr>
          <w:noProof/>
          <w:color w:val="auto"/>
          <w:sz w:val="24"/>
          <w:szCs w:val="24"/>
          <w:lang w:val="sr-Latn-CS"/>
        </w:rPr>
        <w:t xml:space="preserve"> </w:t>
      </w:r>
      <w:r>
        <w:rPr>
          <w:noProof/>
          <w:color w:val="auto"/>
          <w:sz w:val="24"/>
          <w:szCs w:val="24"/>
          <w:lang w:val="sr-Latn-CS"/>
        </w:rPr>
        <w:t>pet</w:t>
      </w:r>
      <w:r w:rsidR="00D91A00" w:rsidRPr="007E1410">
        <w:rPr>
          <w:noProof/>
          <w:color w:val="auto"/>
          <w:sz w:val="24"/>
          <w:szCs w:val="24"/>
          <w:lang w:val="sr-Latn-CS"/>
        </w:rPr>
        <w:t xml:space="preserve"> </w:t>
      </w:r>
      <w:r>
        <w:rPr>
          <w:noProof/>
          <w:color w:val="auto"/>
          <w:sz w:val="24"/>
          <w:szCs w:val="24"/>
          <w:lang w:val="sr-Latn-CS"/>
        </w:rPr>
        <w:t>godina</w:t>
      </w:r>
      <w:r w:rsidR="00D91A00" w:rsidRPr="007E1410">
        <w:rPr>
          <w:noProof/>
          <w:color w:val="auto"/>
          <w:sz w:val="24"/>
          <w:szCs w:val="24"/>
          <w:lang w:val="sr-Latn-CS"/>
        </w:rPr>
        <w:t xml:space="preserve"> </w:t>
      </w:r>
      <w:r>
        <w:rPr>
          <w:noProof/>
          <w:color w:val="auto"/>
          <w:sz w:val="24"/>
          <w:szCs w:val="24"/>
          <w:lang w:val="sr-Latn-CS"/>
        </w:rPr>
        <w:t>nakon</w:t>
      </w:r>
      <w:r w:rsidR="00E96770" w:rsidRPr="007E1410">
        <w:rPr>
          <w:noProof/>
          <w:color w:val="auto"/>
          <w:sz w:val="24"/>
          <w:szCs w:val="24"/>
          <w:lang w:val="sr-Latn-CS"/>
        </w:rPr>
        <w:t xml:space="preserve"> </w:t>
      </w:r>
      <w:r>
        <w:rPr>
          <w:noProof/>
          <w:color w:val="auto"/>
          <w:sz w:val="24"/>
          <w:szCs w:val="24"/>
          <w:lang w:val="sr-Latn-CS"/>
        </w:rPr>
        <w:t>dostizanja</w:t>
      </w:r>
      <w:r w:rsidR="00E96770" w:rsidRPr="007E1410">
        <w:rPr>
          <w:noProof/>
          <w:color w:val="auto"/>
          <w:sz w:val="24"/>
          <w:szCs w:val="24"/>
          <w:lang w:val="sr-Latn-CS"/>
        </w:rPr>
        <w:t xml:space="preserve"> </w:t>
      </w:r>
      <w:r>
        <w:rPr>
          <w:noProof/>
          <w:color w:val="auto"/>
          <w:sz w:val="24"/>
          <w:szCs w:val="24"/>
          <w:lang w:val="sr-Latn-CS"/>
        </w:rPr>
        <w:t>pune</w:t>
      </w:r>
      <w:r w:rsidR="00E96770" w:rsidRPr="007E1410">
        <w:rPr>
          <w:noProof/>
          <w:color w:val="auto"/>
          <w:sz w:val="24"/>
          <w:szCs w:val="24"/>
          <w:lang w:val="sr-Latn-CS"/>
        </w:rPr>
        <w:t xml:space="preserve"> </w:t>
      </w:r>
      <w:r>
        <w:rPr>
          <w:noProof/>
          <w:color w:val="auto"/>
          <w:sz w:val="24"/>
          <w:szCs w:val="24"/>
          <w:lang w:val="sr-Latn-CS"/>
        </w:rPr>
        <w:t>zaposlenosti</w:t>
      </w:r>
      <w:r w:rsidR="00E96770" w:rsidRPr="007E1410">
        <w:rPr>
          <w:noProof/>
          <w:color w:val="auto"/>
          <w:sz w:val="24"/>
          <w:szCs w:val="24"/>
          <w:lang w:val="sr-Latn-CS"/>
        </w:rPr>
        <w:t>;</w:t>
      </w:r>
    </w:p>
    <w:p w:rsidR="007A6221" w:rsidRPr="007E1410" w:rsidRDefault="007A6221" w:rsidP="007A6221">
      <w:pPr>
        <w:pStyle w:val="stil2zakon"/>
        <w:tabs>
          <w:tab w:val="left" w:pos="720"/>
        </w:tabs>
        <w:spacing w:before="0" w:beforeAutospacing="0" w:after="0" w:afterAutospacing="0"/>
        <w:jc w:val="both"/>
        <w:rPr>
          <w:noProof/>
          <w:lang w:val="sr-Latn-CS"/>
        </w:rPr>
      </w:pPr>
      <w:r w:rsidRPr="007E1410">
        <w:rPr>
          <w:noProof/>
          <w:color w:val="auto"/>
          <w:sz w:val="24"/>
          <w:szCs w:val="24"/>
          <w:lang w:val="sr-Latn-CS"/>
        </w:rPr>
        <w:tab/>
        <w:t xml:space="preserve">14) </w:t>
      </w:r>
      <w:r w:rsidR="007E1410">
        <w:rPr>
          <w:noProof/>
          <w:color w:val="auto"/>
          <w:sz w:val="24"/>
          <w:szCs w:val="24"/>
          <w:lang w:val="sr-Latn-CS"/>
        </w:rPr>
        <w:t>kada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davanje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u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zakup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nepokretnosti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u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javnoj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svojini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traži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udruženje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koje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ostvaruje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saradnju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sa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ministarstvom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nadležnim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za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poslove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odbrane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u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oblastima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od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značaja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za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odbranu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ili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koje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neguje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tradicije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oslobodilačkih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ratova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Srbije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na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osnovu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Uredbe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o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kriterijumima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i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postupku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dodele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sredstava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za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učešće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u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finansiranju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programa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rada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udruženja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građana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koji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se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zasnivaju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na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aktivnostima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od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značaja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za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odbranu</w:t>
      </w:r>
      <w:r w:rsidRPr="007E1410">
        <w:rPr>
          <w:noProof/>
          <w:color w:val="auto"/>
          <w:sz w:val="24"/>
          <w:szCs w:val="24"/>
          <w:lang w:val="sr-Latn-CS"/>
        </w:rPr>
        <w:t xml:space="preserve"> („</w:t>
      </w:r>
      <w:r w:rsidR="007E1410">
        <w:rPr>
          <w:noProof/>
          <w:color w:val="auto"/>
          <w:sz w:val="24"/>
          <w:szCs w:val="24"/>
          <w:lang w:val="sr-Latn-CS"/>
        </w:rPr>
        <w:t>Službeni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glasnik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RS</w:t>
      </w:r>
      <w:r w:rsidRPr="007E1410">
        <w:rPr>
          <w:noProof/>
          <w:color w:val="auto"/>
          <w:sz w:val="24"/>
          <w:szCs w:val="24"/>
          <w:lang w:val="sr-Latn-CS"/>
        </w:rPr>
        <w:t xml:space="preserve">”, </w:t>
      </w:r>
      <w:r w:rsidR="007E1410">
        <w:rPr>
          <w:noProof/>
          <w:color w:val="auto"/>
          <w:sz w:val="24"/>
          <w:szCs w:val="24"/>
          <w:lang w:val="sr-Latn-CS"/>
        </w:rPr>
        <w:t>br</w:t>
      </w:r>
      <w:r w:rsidRPr="007E1410">
        <w:rPr>
          <w:noProof/>
          <w:color w:val="auto"/>
          <w:sz w:val="24"/>
          <w:szCs w:val="24"/>
          <w:lang w:val="sr-Latn-CS"/>
        </w:rPr>
        <w:t xml:space="preserve">. 100/08, 3/14 </w:t>
      </w:r>
      <w:r w:rsidR="007E1410">
        <w:rPr>
          <w:noProof/>
          <w:color w:val="auto"/>
          <w:sz w:val="24"/>
          <w:szCs w:val="24"/>
          <w:lang w:val="sr-Latn-CS"/>
        </w:rPr>
        <w:t>i</w:t>
      </w:r>
      <w:r w:rsidRPr="007E1410">
        <w:rPr>
          <w:noProof/>
          <w:color w:val="auto"/>
          <w:sz w:val="24"/>
          <w:szCs w:val="24"/>
          <w:lang w:val="sr-Latn-CS"/>
        </w:rPr>
        <w:t xml:space="preserve"> 37/15)</w:t>
      </w:r>
      <w:r w:rsidR="003C0EC4" w:rsidRPr="007E1410">
        <w:rPr>
          <w:noProof/>
          <w:color w:val="auto"/>
          <w:sz w:val="24"/>
          <w:szCs w:val="24"/>
          <w:lang w:val="sr-Latn-CS"/>
        </w:rPr>
        <w:t>.</w:t>
      </w:r>
    </w:p>
    <w:p w:rsidR="007A6221" w:rsidRPr="007E1410" w:rsidRDefault="007A6221" w:rsidP="007A6221">
      <w:pPr>
        <w:jc w:val="both"/>
        <w:rPr>
          <w:rFonts w:eastAsia="Calibri"/>
          <w:noProof/>
          <w:lang w:val="sr-Latn-CS"/>
        </w:rPr>
      </w:pPr>
      <w:r w:rsidRPr="007E1410">
        <w:rPr>
          <w:rFonts w:eastAsia="Calibri"/>
          <w:noProof/>
          <w:color w:val="FF0000"/>
          <w:lang w:val="sr-Latn-CS"/>
        </w:rPr>
        <w:tab/>
      </w:r>
      <w:r w:rsidR="007E1410">
        <w:rPr>
          <w:rFonts w:eastAsia="Calibri"/>
          <w:noProof/>
          <w:lang w:val="sr-Latn-CS"/>
        </w:rPr>
        <w:t>Odluku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o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davanju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u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zakup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nepokretnosti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iz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stava</w:t>
      </w:r>
      <w:r w:rsidRPr="007E1410">
        <w:rPr>
          <w:rFonts w:eastAsia="Calibri"/>
          <w:noProof/>
          <w:lang w:val="sr-Latn-CS"/>
        </w:rPr>
        <w:t xml:space="preserve"> 1. </w:t>
      </w:r>
      <w:r w:rsidR="007E1410">
        <w:rPr>
          <w:rFonts w:eastAsia="Calibri"/>
          <w:noProof/>
          <w:lang w:val="sr-Latn-CS"/>
        </w:rPr>
        <w:t>ovog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člana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donosi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noProof/>
          <w:lang w:val="sr-Latn-CS"/>
        </w:rPr>
        <w:t>nadležni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organ</w:t>
      </w:r>
      <w:r w:rsidRPr="007E1410">
        <w:rPr>
          <w:rFonts w:eastAsia="Calibri"/>
          <w:noProof/>
          <w:lang w:val="sr-Latn-CS"/>
        </w:rPr>
        <w:t xml:space="preserve">, </w:t>
      </w:r>
      <w:r w:rsidR="007E1410">
        <w:rPr>
          <w:rFonts w:eastAsia="Calibri"/>
          <w:noProof/>
          <w:lang w:val="sr-Latn-CS"/>
        </w:rPr>
        <w:t>na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obrazložen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predlog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komisije</w:t>
      </w:r>
      <w:r w:rsidRPr="007E1410">
        <w:rPr>
          <w:rFonts w:eastAsia="Calibri"/>
          <w:noProof/>
          <w:lang w:val="sr-Latn-CS"/>
        </w:rPr>
        <w:t>.</w:t>
      </w:r>
    </w:p>
    <w:p w:rsidR="000C6F56" w:rsidRPr="007E1410" w:rsidRDefault="000C6F56" w:rsidP="007A6221">
      <w:pPr>
        <w:jc w:val="both"/>
        <w:rPr>
          <w:rFonts w:eastAsia="Calibri"/>
          <w:noProof/>
          <w:lang w:val="sr-Latn-CS"/>
        </w:rPr>
      </w:pPr>
      <w:r w:rsidRPr="007E1410">
        <w:rPr>
          <w:rFonts w:eastAsia="Calibri"/>
          <w:noProof/>
          <w:lang w:val="sr-Latn-CS"/>
        </w:rPr>
        <w:tab/>
      </w:r>
      <w:r w:rsidR="007E1410">
        <w:rPr>
          <w:rFonts w:eastAsia="Calibri"/>
          <w:noProof/>
          <w:lang w:val="sr-Latn-CS"/>
        </w:rPr>
        <w:t>Razvrstavanje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jedinica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lokalne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samouprave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u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grupe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iz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stava</w:t>
      </w:r>
      <w:r w:rsidRPr="007E1410">
        <w:rPr>
          <w:rFonts w:eastAsia="Calibri"/>
          <w:noProof/>
          <w:lang w:val="sr-Latn-CS"/>
        </w:rPr>
        <w:t xml:space="preserve"> 1. </w:t>
      </w:r>
      <w:r w:rsidR="007E1410">
        <w:rPr>
          <w:rFonts w:eastAsia="Calibri"/>
          <w:noProof/>
          <w:lang w:val="sr-Latn-CS"/>
        </w:rPr>
        <w:t>tačka</w:t>
      </w:r>
      <w:r w:rsidRPr="007E1410">
        <w:rPr>
          <w:rFonts w:eastAsia="Calibri"/>
          <w:noProof/>
          <w:lang w:val="sr-Latn-CS"/>
        </w:rPr>
        <w:t xml:space="preserve"> 13) </w:t>
      </w:r>
      <w:r w:rsidR="007E1410">
        <w:rPr>
          <w:rFonts w:eastAsia="Calibri"/>
          <w:noProof/>
          <w:lang w:val="sr-Latn-CS"/>
        </w:rPr>
        <w:t>ovog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člana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vrši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se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u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skladu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sa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propisom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Vlade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o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utvrđivanju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jedinstvene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liste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razvijenosti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regiona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i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jedinica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lokalne</w:t>
      </w:r>
      <w:r w:rsidRPr="007E1410">
        <w:rPr>
          <w:rFonts w:eastAsia="Calibri"/>
          <w:noProof/>
          <w:lang w:val="sr-Latn-CS"/>
        </w:rPr>
        <w:t xml:space="preserve"> </w:t>
      </w:r>
      <w:r w:rsidR="007E1410">
        <w:rPr>
          <w:rFonts w:eastAsia="Calibri"/>
          <w:noProof/>
          <w:lang w:val="sr-Latn-CS"/>
        </w:rPr>
        <w:t>samouprave</w:t>
      </w:r>
      <w:r w:rsidRPr="007E1410">
        <w:rPr>
          <w:rFonts w:eastAsia="Calibri"/>
          <w:noProof/>
          <w:lang w:val="sr-Latn-CS"/>
        </w:rPr>
        <w:t>.</w:t>
      </w:r>
    </w:p>
    <w:p w:rsidR="00D91A00" w:rsidRPr="007E1410" w:rsidRDefault="00D91A00" w:rsidP="00D91A00">
      <w:pPr>
        <w:pStyle w:val="stil2zakon"/>
        <w:tabs>
          <w:tab w:val="left" w:pos="720"/>
        </w:tabs>
        <w:spacing w:before="0" w:beforeAutospacing="0" w:after="0" w:afterAutospacing="0"/>
        <w:jc w:val="both"/>
        <w:rPr>
          <w:noProof/>
          <w:color w:val="auto"/>
          <w:sz w:val="24"/>
          <w:szCs w:val="24"/>
          <w:lang w:val="sr-Latn-CS"/>
        </w:rPr>
      </w:pPr>
      <w:r w:rsidRPr="007E1410">
        <w:rPr>
          <w:noProof/>
          <w:color w:val="auto"/>
          <w:sz w:val="24"/>
          <w:szCs w:val="24"/>
          <w:lang w:val="sr-Latn-CS"/>
        </w:rPr>
        <w:tab/>
      </w:r>
      <w:r w:rsidR="007E1410">
        <w:rPr>
          <w:noProof/>
          <w:color w:val="auto"/>
          <w:sz w:val="24"/>
          <w:szCs w:val="24"/>
          <w:lang w:val="sr-Latn-CS"/>
        </w:rPr>
        <w:t>Nepokretnost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iz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člana</w:t>
      </w:r>
      <w:r w:rsidRPr="007E1410">
        <w:rPr>
          <w:noProof/>
          <w:color w:val="auto"/>
          <w:sz w:val="24"/>
          <w:szCs w:val="24"/>
          <w:lang w:val="sr-Latn-CS"/>
        </w:rPr>
        <w:t xml:space="preserve"> 10. </w:t>
      </w:r>
      <w:r w:rsidR="007E1410">
        <w:rPr>
          <w:noProof/>
          <w:color w:val="auto"/>
          <w:sz w:val="24"/>
          <w:szCs w:val="24"/>
          <w:lang w:val="sr-Latn-CS"/>
        </w:rPr>
        <w:t>stav</w:t>
      </w:r>
      <w:r w:rsidRPr="007E1410">
        <w:rPr>
          <w:noProof/>
          <w:color w:val="auto"/>
          <w:sz w:val="24"/>
          <w:szCs w:val="24"/>
          <w:lang w:val="sr-Latn-CS"/>
        </w:rPr>
        <w:t xml:space="preserve"> 1. </w:t>
      </w:r>
      <w:r w:rsidR="007E1410">
        <w:rPr>
          <w:noProof/>
          <w:color w:val="auto"/>
          <w:sz w:val="24"/>
          <w:szCs w:val="24"/>
          <w:lang w:val="sr-Latn-CS"/>
        </w:rPr>
        <w:t>tačka</w:t>
      </w:r>
      <w:r w:rsidRPr="007E1410">
        <w:rPr>
          <w:noProof/>
          <w:color w:val="auto"/>
          <w:sz w:val="24"/>
          <w:szCs w:val="24"/>
          <w:lang w:val="sr-Latn-CS"/>
        </w:rPr>
        <w:t xml:space="preserve"> 13</w:t>
      </w:r>
      <w:r w:rsidR="000C6F56" w:rsidRPr="007E1410">
        <w:rPr>
          <w:noProof/>
          <w:color w:val="auto"/>
          <w:sz w:val="24"/>
          <w:szCs w:val="24"/>
          <w:lang w:val="sr-Latn-CS"/>
        </w:rPr>
        <w:t>)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ove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uredbe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može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biti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data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u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zakup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ispod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tržišne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cene</w:t>
      </w:r>
      <w:r w:rsidRPr="007E1410">
        <w:rPr>
          <w:noProof/>
          <w:color w:val="auto"/>
          <w:sz w:val="24"/>
          <w:szCs w:val="24"/>
          <w:lang w:val="sr-Latn-CS"/>
        </w:rPr>
        <w:t xml:space="preserve">, </w:t>
      </w:r>
      <w:r w:rsidR="007E1410">
        <w:rPr>
          <w:noProof/>
          <w:color w:val="auto"/>
          <w:sz w:val="24"/>
          <w:szCs w:val="24"/>
          <w:lang w:val="sr-Latn-CS"/>
        </w:rPr>
        <w:t>odnosno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bez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nadoknade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u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skladu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sa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Zakonom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o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ulaganjima</w:t>
      </w:r>
      <w:r w:rsidRPr="007E1410">
        <w:rPr>
          <w:noProof/>
          <w:color w:val="auto"/>
          <w:sz w:val="24"/>
          <w:szCs w:val="24"/>
          <w:lang w:val="sr-Latn-CS"/>
        </w:rPr>
        <w:t xml:space="preserve"> („</w:t>
      </w:r>
      <w:r w:rsidR="007E1410">
        <w:rPr>
          <w:noProof/>
          <w:color w:val="auto"/>
          <w:sz w:val="24"/>
          <w:szCs w:val="24"/>
          <w:lang w:val="sr-Latn-CS"/>
        </w:rPr>
        <w:t>Službeni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glasnik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RS</w:t>
      </w:r>
      <w:r w:rsidRPr="007E1410">
        <w:rPr>
          <w:noProof/>
          <w:color w:val="auto"/>
          <w:sz w:val="24"/>
          <w:szCs w:val="24"/>
          <w:lang w:val="sr-Latn-CS"/>
        </w:rPr>
        <w:t xml:space="preserve">”, </w:t>
      </w:r>
      <w:r w:rsidR="007E1410">
        <w:rPr>
          <w:noProof/>
          <w:color w:val="auto"/>
          <w:sz w:val="24"/>
          <w:szCs w:val="24"/>
          <w:lang w:val="sr-Latn-CS"/>
        </w:rPr>
        <w:t>broj</w:t>
      </w:r>
      <w:r w:rsidRPr="007E1410">
        <w:rPr>
          <w:noProof/>
          <w:color w:val="auto"/>
          <w:sz w:val="24"/>
          <w:szCs w:val="24"/>
          <w:lang w:val="sr-Latn-CS"/>
        </w:rPr>
        <w:t xml:space="preserve"> 89/15) </w:t>
      </w:r>
      <w:r w:rsidR="007E1410">
        <w:rPr>
          <w:noProof/>
          <w:color w:val="auto"/>
          <w:sz w:val="24"/>
          <w:szCs w:val="24"/>
          <w:lang w:val="sr-Latn-CS"/>
        </w:rPr>
        <w:t>i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Zakonom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o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kontroli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državne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pomoći</w:t>
      </w:r>
      <w:r w:rsidRPr="007E1410">
        <w:rPr>
          <w:noProof/>
          <w:color w:val="auto"/>
          <w:sz w:val="24"/>
          <w:szCs w:val="24"/>
          <w:lang w:val="sr-Latn-CS"/>
        </w:rPr>
        <w:t xml:space="preserve"> („</w:t>
      </w:r>
      <w:r w:rsidR="007E1410">
        <w:rPr>
          <w:noProof/>
          <w:color w:val="auto"/>
          <w:sz w:val="24"/>
          <w:szCs w:val="24"/>
          <w:lang w:val="sr-Latn-CS"/>
        </w:rPr>
        <w:t>Službeni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glasnik</w:t>
      </w:r>
      <w:r w:rsidRPr="007E1410">
        <w:rPr>
          <w:noProof/>
          <w:color w:val="auto"/>
          <w:sz w:val="24"/>
          <w:szCs w:val="24"/>
          <w:lang w:val="sr-Latn-CS"/>
        </w:rPr>
        <w:t xml:space="preserve"> </w:t>
      </w:r>
      <w:r w:rsidR="007E1410">
        <w:rPr>
          <w:noProof/>
          <w:color w:val="auto"/>
          <w:sz w:val="24"/>
          <w:szCs w:val="24"/>
          <w:lang w:val="sr-Latn-CS"/>
        </w:rPr>
        <w:t>RS</w:t>
      </w:r>
      <w:r w:rsidRPr="007E1410">
        <w:rPr>
          <w:noProof/>
          <w:color w:val="auto"/>
          <w:sz w:val="24"/>
          <w:szCs w:val="24"/>
          <w:lang w:val="sr-Latn-CS"/>
        </w:rPr>
        <w:t xml:space="preserve">”, </w:t>
      </w:r>
      <w:r w:rsidR="007E1410">
        <w:rPr>
          <w:noProof/>
          <w:color w:val="auto"/>
          <w:sz w:val="24"/>
          <w:szCs w:val="24"/>
          <w:lang w:val="sr-Latn-CS"/>
        </w:rPr>
        <w:t>broj</w:t>
      </w:r>
      <w:r w:rsidRPr="007E1410">
        <w:rPr>
          <w:noProof/>
          <w:color w:val="auto"/>
          <w:sz w:val="24"/>
          <w:szCs w:val="24"/>
          <w:lang w:val="sr-Latn-CS"/>
        </w:rPr>
        <w:t xml:space="preserve"> 51/09).”   </w:t>
      </w:r>
    </w:p>
    <w:p w:rsidR="008839BE" w:rsidRPr="007E1410" w:rsidRDefault="008839BE" w:rsidP="00D91A00">
      <w:pPr>
        <w:pStyle w:val="stil2zakon"/>
        <w:tabs>
          <w:tab w:val="left" w:pos="720"/>
        </w:tabs>
        <w:spacing w:before="0" w:beforeAutospacing="0" w:after="0" w:afterAutospacing="0"/>
        <w:jc w:val="both"/>
        <w:rPr>
          <w:noProof/>
          <w:color w:val="auto"/>
          <w:sz w:val="24"/>
          <w:szCs w:val="24"/>
          <w:lang w:val="sr-Latn-CS"/>
        </w:rPr>
      </w:pPr>
    </w:p>
    <w:p w:rsidR="006D20F7" w:rsidRPr="007E1410" w:rsidRDefault="007E1410" w:rsidP="0024033A">
      <w:pPr>
        <w:pStyle w:val="stil2zakon"/>
        <w:tabs>
          <w:tab w:val="left" w:pos="0"/>
        </w:tabs>
        <w:spacing w:before="0" w:beforeAutospacing="0" w:after="0" w:afterAutospacing="0"/>
        <w:rPr>
          <w:iCs/>
          <w:noProof/>
          <w:color w:val="auto"/>
          <w:sz w:val="24"/>
          <w:szCs w:val="24"/>
          <w:lang w:val="sr-Latn-CS"/>
        </w:rPr>
      </w:pPr>
      <w:r>
        <w:rPr>
          <w:iCs/>
          <w:noProof/>
          <w:color w:val="auto"/>
          <w:sz w:val="24"/>
          <w:szCs w:val="24"/>
          <w:lang w:val="sr-Latn-CS"/>
        </w:rPr>
        <w:t>Član</w:t>
      </w:r>
      <w:r w:rsidR="006D20F7" w:rsidRPr="007E1410">
        <w:rPr>
          <w:iCs/>
          <w:noProof/>
          <w:color w:val="auto"/>
          <w:sz w:val="24"/>
          <w:szCs w:val="24"/>
          <w:lang w:val="sr-Latn-CS"/>
        </w:rPr>
        <w:t xml:space="preserve"> </w:t>
      </w:r>
      <w:r w:rsidR="00D04116" w:rsidRPr="007E1410">
        <w:rPr>
          <w:iCs/>
          <w:noProof/>
          <w:color w:val="auto"/>
          <w:sz w:val="24"/>
          <w:szCs w:val="24"/>
          <w:lang w:val="sr-Latn-CS"/>
        </w:rPr>
        <w:t>2</w:t>
      </w:r>
      <w:r w:rsidR="006D20F7" w:rsidRPr="007E1410">
        <w:rPr>
          <w:iCs/>
          <w:noProof/>
          <w:color w:val="auto"/>
          <w:sz w:val="24"/>
          <w:szCs w:val="24"/>
          <w:lang w:val="sr-Latn-CS"/>
        </w:rPr>
        <w:t>.</w:t>
      </w:r>
    </w:p>
    <w:p w:rsidR="00425E4C" w:rsidRPr="007E1410" w:rsidRDefault="007E1410" w:rsidP="00425E4C">
      <w:pPr>
        <w:pStyle w:val="stil1tekst"/>
        <w:ind w:left="0" w:right="0" w:firstLine="720"/>
        <w:rPr>
          <w:noProof/>
          <w:lang w:val="sr-Latn-CS"/>
        </w:rPr>
      </w:pPr>
      <w:r>
        <w:rPr>
          <w:noProof/>
          <w:lang w:val="sr-Latn-CS"/>
        </w:rPr>
        <w:t>Ova</w:t>
      </w:r>
      <w:r w:rsidR="00425E4C" w:rsidRPr="007E1410">
        <w:rPr>
          <w:noProof/>
          <w:lang w:val="sr-Latn-CS"/>
        </w:rPr>
        <w:t xml:space="preserve"> </w:t>
      </w:r>
      <w:r>
        <w:rPr>
          <w:noProof/>
          <w:lang w:val="sr-Latn-CS"/>
        </w:rPr>
        <w:t>uredba</w:t>
      </w:r>
      <w:r w:rsidR="00425E4C" w:rsidRPr="007E1410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425E4C" w:rsidRPr="007E141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25E4C" w:rsidRPr="007E1410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425E4C" w:rsidRPr="007E1410">
        <w:rPr>
          <w:noProof/>
          <w:lang w:val="sr-Latn-CS"/>
        </w:rPr>
        <w:t xml:space="preserve"> </w:t>
      </w:r>
      <w:r>
        <w:rPr>
          <w:noProof/>
          <w:lang w:val="sr-Latn-CS"/>
        </w:rPr>
        <w:t>osmog</w:t>
      </w:r>
      <w:r w:rsidR="00425E4C" w:rsidRPr="007E1410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425E4C" w:rsidRPr="007E141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25E4C" w:rsidRPr="007E1410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425E4C" w:rsidRPr="007E1410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425E4C" w:rsidRPr="007E141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25E4C" w:rsidRPr="007E1410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425E4C" w:rsidRPr="007E1410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425E4C" w:rsidRPr="007E141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25E4C" w:rsidRPr="007E1410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25E4C" w:rsidRPr="007E1410">
        <w:rPr>
          <w:noProof/>
          <w:lang w:val="sr-Latn-CS"/>
        </w:rPr>
        <w:t>”.</w:t>
      </w:r>
    </w:p>
    <w:p w:rsidR="00A8087C" w:rsidRPr="007E1410" w:rsidRDefault="00A8087C" w:rsidP="006D20F7">
      <w:pPr>
        <w:rPr>
          <w:noProof/>
          <w:lang w:val="sr-Latn-CS"/>
        </w:rPr>
      </w:pPr>
    </w:p>
    <w:p w:rsidR="00003C8B" w:rsidRPr="007E1410" w:rsidRDefault="00003C8B" w:rsidP="00003C8B">
      <w:pPr>
        <w:jc w:val="both"/>
        <w:rPr>
          <w:noProof/>
          <w:lang w:val="sr-Latn-CS"/>
        </w:rPr>
      </w:pPr>
      <w:r w:rsidRPr="007E1410">
        <w:rPr>
          <w:noProof/>
          <w:lang w:val="sr-Latn-CS"/>
        </w:rPr>
        <w:t xml:space="preserve">05 </w:t>
      </w:r>
      <w:r w:rsidR="007E1410">
        <w:rPr>
          <w:noProof/>
          <w:lang w:val="sr-Latn-CS"/>
        </w:rPr>
        <w:t>Broj</w:t>
      </w:r>
      <w:r w:rsidRPr="007E1410">
        <w:rPr>
          <w:noProof/>
          <w:lang w:val="sr-Latn-CS"/>
        </w:rPr>
        <w:t>:</w:t>
      </w:r>
      <w:r w:rsidR="00191461" w:rsidRPr="007E1410">
        <w:rPr>
          <w:noProof/>
          <w:lang w:val="sr-Latn-CS"/>
        </w:rPr>
        <w:t xml:space="preserve"> 110-10139/2017</w:t>
      </w:r>
    </w:p>
    <w:p w:rsidR="00003C8B" w:rsidRPr="007E1410" w:rsidRDefault="007E1410" w:rsidP="00003C8B">
      <w:pPr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191461" w:rsidRPr="007E141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91461" w:rsidRPr="007E1410">
        <w:rPr>
          <w:noProof/>
          <w:lang w:val="sr-Latn-CS"/>
        </w:rPr>
        <w:t xml:space="preserve">, 19. </w:t>
      </w:r>
      <w:r w:rsidR="00003C8B" w:rsidRPr="007E1410">
        <w:rPr>
          <w:noProof/>
          <w:lang w:val="sr-Latn-CS"/>
        </w:rPr>
        <w:t xml:space="preserve"> </w:t>
      </w:r>
      <w:r>
        <w:rPr>
          <w:noProof/>
          <w:lang w:val="sr-Latn-CS"/>
        </w:rPr>
        <w:t>oktobra</w:t>
      </w:r>
      <w:r w:rsidR="00003C8B" w:rsidRPr="007E1410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</w:p>
    <w:p w:rsidR="00003C8B" w:rsidRPr="007E1410" w:rsidRDefault="00003C8B" w:rsidP="00003C8B">
      <w:pPr>
        <w:jc w:val="both"/>
        <w:rPr>
          <w:noProof/>
          <w:lang w:val="sr-Latn-CS"/>
        </w:rPr>
      </w:pPr>
    </w:p>
    <w:p w:rsidR="00003C8B" w:rsidRPr="007E1410" w:rsidRDefault="007E1410" w:rsidP="00003C8B">
      <w:pPr>
        <w:jc w:val="center"/>
        <w:rPr>
          <w:noProof/>
          <w:lang w:val="sr-Latn-CS"/>
        </w:rPr>
      </w:pPr>
      <w:r>
        <w:rPr>
          <w:noProof/>
          <w:lang w:val="sr-Latn-CS"/>
        </w:rPr>
        <w:t>V</w:t>
      </w:r>
      <w:r w:rsidR="00003C8B" w:rsidRPr="007E1410">
        <w:rPr>
          <w:noProof/>
          <w:lang w:val="sr-Latn-CS"/>
        </w:rPr>
        <w:t xml:space="preserve"> </w:t>
      </w:r>
      <w:r>
        <w:rPr>
          <w:noProof/>
          <w:lang w:val="sr-Latn-CS"/>
        </w:rPr>
        <w:t>L</w:t>
      </w:r>
      <w:r w:rsidR="00003C8B" w:rsidRPr="007E1410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03C8B" w:rsidRPr="007E1410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003C8B" w:rsidRPr="007E1410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</w:p>
    <w:p w:rsidR="00003C8B" w:rsidRPr="007E1410" w:rsidRDefault="00003C8B" w:rsidP="00003C8B">
      <w:pPr>
        <w:jc w:val="both"/>
        <w:rPr>
          <w:noProof/>
          <w:lang w:val="sr-Latn-CS"/>
        </w:rPr>
      </w:pPr>
      <w:r w:rsidRPr="007E1410">
        <w:rPr>
          <w:noProof/>
          <w:lang w:val="sr-Latn-CS"/>
        </w:rPr>
        <w:t xml:space="preserve">                                         </w:t>
      </w:r>
    </w:p>
    <w:p w:rsidR="00003C8B" w:rsidRPr="007E1410" w:rsidRDefault="00003C8B" w:rsidP="00003C8B">
      <w:pPr>
        <w:jc w:val="both"/>
        <w:rPr>
          <w:noProof/>
          <w:lang w:val="sr-Latn-CS"/>
        </w:rPr>
      </w:pPr>
      <w:r w:rsidRPr="007E1410">
        <w:rPr>
          <w:noProof/>
          <w:lang w:val="sr-Latn-CS"/>
        </w:rPr>
        <w:t xml:space="preserve">                                                                                                  </w:t>
      </w:r>
      <w:r w:rsidR="007E1410">
        <w:rPr>
          <w:noProof/>
          <w:lang w:val="sr-Latn-CS"/>
        </w:rPr>
        <w:t>PREDSEDNIK</w:t>
      </w:r>
    </w:p>
    <w:p w:rsidR="00003C8B" w:rsidRPr="007E1410" w:rsidRDefault="00003C8B" w:rsidP="00003C8B">
      <w:pPr>
        <w:jc w:val="both"/>
        <w:rPr>
          <w:noProof/>
          <w:lang w:val="sr-Latn-CS"/>
        </w:rPr>
      </w:pPr>
    </w:p>
    <w:p w:rsidR="00003C8B" w:rsidRPr="007E1410" w:rsidRDefault="00003C8B" w:rsidP="00003C8B">
      <w:pPr>
        <w:jc w:val="both"/>
        <w:rPr>
          <w:noProof/>
          <w:lang w:val="sr-Latn-CS"/>
        </w:rPr>
      </w:pPr>
      <w:r w:rsidRPr="007E1410">
        <w:rPr>
          <w:noProof/>
          <w:lang w:val="sr-Latn-CS"/>
        </w:rPr>
        <w:t xml:space="preserve">                                                                                                    </w:t>
      </w:r>
      <w:r w:rsidR="007E1410">
        <w:rPr>
          <w:noProof/>
          <w:lang w:val="sr-Latn-CS"/>
        </w:rPr>
        <w:t>Ana</w:t>
      </w:r>
      <w:r w:rsidRPr="007E1410">
        <w:rPr>
          <w:noProof/>
          <w:lang w:val="sr-Latn-CS"/>
        </w:rPr>
        <w:t xml:space="preserve"> </w:t>
      </w:r>
      <w:r w:rsidR="007E1410">
        <w:rPr>
          <w:noProof/>
          <w:lang w:val="sr-Latn-CS"/>
        </w:rPr>
        <w:t>Brnabić</w:t>
      </w:r>
      <w:r w:rsidR="00191461" w:rsidRPr="007E1410">
        <w:rPr>
          <w:noProof/>
          <w:lang w:val="sr-Latn-CS"/>
        </w:rPr>
        <w:t xml:space="preserve">, </w:t>
      </w:r>
      <w:r w:rsidR="007E1410">
        <w:rPr>
          <w:noProof/>
          <w:lang w:val="sr-Latn-CS"/>
        </w:rPr>
        <w:t>s</w:t>
      </w:r>
      <w:r w:rsidR="00191461" w:rsidRPr="007E1410">
        <w:rPr>
          <w:noProof/>
          <w:lang w:val="sr-Latn-CS"/>
        </w:rPr>
        <w:t>.</w:t>
      </w:r>
      <w:r w:rsidR="007E1410">
        <w:rPr>
          <w:noProof/>
          <w:lang w:val="sr-Latn-CS"/>
        </w:rPr>
        <w:t>r</w:t>
      </w:r>
      <w:r w:rsidR="00191461" w:rsidRPr="007E1410">
        <w:rPr>
          <w:noProof/>
          <w:lang w:val="sr-Latn-CS"/>
        </w:rPr>
        <w:t>.</w:t>
      </w:r>
    </w:p>
    <w:p w:rsidR="00D91A00" w:rsidRPr="007E1410" w:rsidRDefault="00D91A00" w:rsidP="006D20F7">
      <w:pPr>
        <w:rPr>
          <w:noProof/>
          <w:lang w:val="sr-Latn-CS"/>
        </w:rPr>
      </w:pPr>
    </w:p>
    <w:p w:rsidR="008839BE" w:rsidRPr="007E1410" w:rsidRDefault="008839BE" w:rsidP="006D20F7">
      <w:pPr>
        <w:rPr>
          <w:noProof/>
          <w:lang w:val="sr-Latn-CS"/>
        </w:rPr>
      </w:pPr>
    </w:p>
    <w:p w:rsidR="008839BE" w:rsidRPr="007E1410" w:rsidRDefault="008839BE" w:rsidP="006D20F7">
      <w:pPr>
        <w:rPr>
          <w:noProof/>
          <w:lang w:val="sr-Latn-CS"/>
        </w:rPr>
      </w:pPr>
    </w:p>
    <w:p w:rsidR="008839BE" w:rsidRPr="007E1410" w:rsidRDefault="008839BE" w:rsidP="006D20F7">
      <w:pPr>
        <w:rPr>
          <w:noProof/>
          <w:lang w:val="sr-Latn-CS"/>
        </w:rPr>
      </w:pPr>
    </w:p>
    <w:p w:rsidR="008839BE" w:rsidRPr="007E1410" w:rsidRDefault="008839BE" w:rsidP="006D20F7">
      <w:pPr>
        <w:rPr>
          <w:noProof/>
          <w:lang w:val="sr-Latn-CS"/>
        </w:rPr>
      </w:pPr>
    </w:p>
    <w:p w:rsidR="008839BE" w:rsidRPr="007E1410" w:rsidRDefault="008839BE" w:rsidP="006D20F7">
      <w:pPr>
        <w:rPr>
          <w:noProof/>
          <w:lang w:val="sr-Latn-CS"/>
        </w:rPr>
      </w:pPr>
    </w:p>
    <w:p w:rsidR="008839BE" w:rsidRPr="007E1410" w:rsidRDefault="008839BE" w:rsidP="006D20F7">
      <w:pPr>
        <w:rPr>
          <w:noProof/>
          <w:lang w:val="sr-Latn-CS"/>
        </w:rPr>
      </w:pPr>
    </w:p>
    <w:p w:rsidR="008839BE" w:rsidRPr="007E1410" w:rsidRDefault="008839BE" w:rsidP="006D20F7">
      <w:pPr>
        <w:rPr>
          <w:noProof/>
          <w:lang w:val="sr-Latn-CS"/>
        </w:rPr>
      </w:pPr>
    </w:p>
    <w:p w:rsidR="008839BE" w:rsidRPr="007E1410" w:rsidRDefault="008839BE" w:rsidP="006D20F7">
      <w:pPr>
        <w:rPr>
          <w:noProof/>
          <w:lang w:val="sr-Latn-CS"/>
        </w:rPr>
      </w:pPr>
    </w:p>
    <w:p w:rsidR="008839BE" w:rsidRPr="007E1410" w:rsidRDefault="008839BE" w:rsidP="006D20F7">
      <w:pPr>
        <w:rPr>
          <w:noProof/>
          <w:lang w:val="sr-Latn-CS"/>
        </w:rPr>
      </w:pPr>
    </w:p>
    <w:p w:rsidR="008839BE" w:rsidRPr="007E1410" w:rsidRDefault="008839BE" w:rsidP="006D20F7">
      <w:pPr>
        <w:rPr>
          <w:noProof/>
          <w:lang w:val="sr-Latn-CS"/>
        </w:rPr>
      </w:pPr>
    </w:p>
    <w:p w:rsidR="008839BE" w:rsidRPr="007E1410" w:rsidRDefault="008839BE" w:rsidP="006D20F7">
      <w:pPr>
        <w:rPr>
          <w:noProof/>
          <w:lang w:val="sr-Latn-CS"/>
        </w:rPr>
      </w:pPr>
    </w:p>
    <w:p w:rsidR="008839BE" w:rsidRPr="007E1410" w:rsidRDefault="008839BE" w:rsidP="006D20F7">
      <w:pPr>
        <w:rPr>
          <w:noProof/>
          <w:lang w:val="sr-Latn-CS"/>
        </w:rPr>
      </w:pPr>
    </w:p>
    <w:p w:rsidR="008839BE" w:rsidRPr="007E1410" w:rsidRDefault="008839BE" w:rsidP="006D20F7">
      <w:pPr>
        <w:rPr>
          <w:noProof/>
          <w:lang w:val="sr-Latn-CS"/>
        </w:rPr>
      </w:pPr>
    </w:p>
    <w:p w:rsidR="008839BE" w:rsidRPr="007E1410" w:rsidRDefault="008839BE" w:rsidP="006D20F7">
      <w:pPr>
        <w:rPr>
          <w:noProof/>
          <w:lang w:val="sr-Latn-CS"/>
        </w:rPr>
      </w:pPr>
    </w:p>
    <w:p w:rsidR="008839BE" w:rsidRPr="007E1410" w:rsidRDefault="008839BE" w:rsidP="006D20F7">
      <w:pPr>
        <w:rPr>
          <w:noProof/>
          <w:lang w:val="sr-Latn-CS"/>
        </w:rPr>
      </w:pPr>
    </w:p>
    <w:p w:rsidR="008839BE" w:rsidRPr="007E1410" w:rsidRDefault="008839BE" w:rsidP="006D20F7">
      <w:pPr>
        <w:rPr>
          <w:noProof/>
          <w:lang w:val="sr-Latn-CS"/>
        </w:rPr>
      </w:pPr>
    </w:p>
    <w:p w:rsidR="008839BE" w:rsidRPr="007E1410" w:rsidRDefault="008839BE" w:rsidP="006D20F7">
      <w:pPr>
        <w:rPr>
          <w:noProof/>
          <w:lang w:val="sr-Latn-CS"/>
        </w:rPr>
      </w:pPr>
    </w:p>
    <w:p w:rsidR="008839BE" w:rsidRPr="007E1410" w:rsidRDefault="008839BE" w:rsidP="006D20F7">
      <w:pPr>
        <w:rPr>
          <w:noProof/>
          <w:lang w:val="sr-Latn-CS"/>
        </w:rPr>
      </w:pPr>
    </w:p>
    <w:p w:rsidR="008839BE" w:rsidRPr="007E1410" w:rsidRDefault="008839BE" w:rsidP="006D20F7">
      <w:pPr>
        <w:rPr>
          <w:noProof/>
          <w:lang w:val="sr-Latn-CS"/>
        </w:rPr>
      </w:pPr>
    </w:p>
    <w:p w:rsidR="008839BE" w:rsidRPr="007E1410" w:rsidRDefault="008839BE" w:rsidP="006D20F7">
      <w:pPr>
        <w:rPr>
          <w:noProof/>
          <w:lang w:val="sr-Latn-CS"/>
        </w:rPr>
      </w:pPr>
    </w:p>
    <w:p w:rsidR="008839BE" w:rsidRPr="007E1410" w:rsidRDefault="008839BE" w:rsidP="006D20F7">
      <w:pPr>
        <w:rPr>
          <w:noProof/>
          <w:lang w:val="sr-Latn-CS"/>
        </w:rPr>
      </w:pPr>
    </w:p>
    <w:p w:rsidR="008839BE" w:rsidRPr="007E1410" w:rsidRDefault="008839BE" w:rsidP="006D20F7">
      <w:pPr>
        <w:rPr>
          <w:noProof/>
          <w:lang w:val="sr-Latn-CS"/>
        </w:rPr>
      </w:pPr>
    </w:p>
    <w:p w:rsidR="008839BE" w:rsidRPr="007E1410" w:rsidRDefault="008839BE" w:rsidP="006D20F7">
      <w:pPr>
        <w:rPr>
          <w:noProof/>
          <w:lang w:val="sr-Latn-CS"/>
        </w:rPr>
      </w:pPr>
    </w:p>
    <w:p w:rsidR="008839BE" w:rsidRPr="007E1410" w:rsidRDefault="008839BE" w:rsidP="006D20F7">
      <w:pPr>
        <w:rPr>
          <w:noProof/>
          <w:lang w:val="sr-Latn-CS"/>
        </w:rPr>
      </w:pPr>
    </w:p>
    <w:p w:rsidR="008839BE" w:rsidRPr="007E1410" w:rsidRDefault="008839BE" w:rsidP="006D20F7">
      <w:pPr>
        <w:rPr>
          <w:noProof/>
          <w:lang w:val="sr-Latn-CS"/>
        </w:rPr>
      </w:pPr>
    </w:p>
    <w:sectPr w:rsidR="008839BE" w:rsidRPr="007E1410" w:rsidSect="001914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701" w:bottom="1134" w:left="1701" w:header="720" w:footer="62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0600" w:rsidRDefault="00AF0600" w:rsidP="00191461">
      <w:r>
        <w:separator/>
      </w:r>
    </w:p>
  </w:endnote>
  <w:endnote w:type="continuationSeparator" w:id="0">
    <w:p w:rsidR="00AF0600" w:rsidRDefault="00AF0600" w:rsidP="00191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410" w:rsidRDefault="007E141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-379708400"/>
      <w:docPartObj>
        <w:docPartGallery w:val="Page Numbers (Bottom of Page)"/>
        <w:docPartUnique/>
      </w:docPartObj>
    </w:sdtPr>
    <w:sdtEndPr/>
    <w:sdtContent>
      <w:p w:rsidR="00191461" w:rsidRPr="007E1410" w:rsidRDefault="00191461">
        <w:pPr>
          <w:pStyle w:val="Footer"/>
          <w:jc w:val="center"/>
          <w:rPr>
            <w:noProof/>
            <w:lang w:val="sr-Latn-CS"/>
          </w:rPr>
        </w:pPr>
        <w:r w:rsidRPr="007E1410">
          <w:rPr>
            <w:noProof/>
            <w:lang w:val="sr-Latn-CS"/>
          </w:rPr>
          <w:fldChar w:fldCharType="begin"/>
        </w:r>
        <w:r w:rsidRPr="007E1410">
          <w:rPr>
            <w:noProof/>
            <w:lang w:val="sr-Latn-CS"/>
          </w:rPr>
          <w:instrText xml:space="preserve"> PAGE   \* MERGEFORMAT </w:instrText>
        </w:r>
        <w:r w:rsidRPr="007E1410">
          <w:rPr>
            <w:noProof/>
            <w:lang w:val="sr-Latn-CS"/>
          </w:rPr>
          <w:fldChar w:fldCharType="separate"/>
        </w:r>
        <w:r w:rsidR="007E1410">
          <w:rPr>
            <w:noProof/>
            <w:lang w:val="sr-Latn-CS"/>
          </w:rPr>
          <w:t>3</w:t>
        </w:r>
        <w:r w:rsidRPr="007E1410">
          <w:rPr>
            <w:noProof/>
            <w:lang w:val="sr-Latn-CS"/>
          </w:rPr>
          <w:fldChar w:fldCharType="end"/>
        </w:r>
      </w:p>
    </w:sdtContent>
  </w:sdt>
  <w:p w:rsidR="00191461" w:rsidRPr="007E1410" w:rsidRDefault="00191461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410" w:rsidRDefault="007E14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0600" w:rsidRDefault="00AF0600" w:rsidP="00191461">
      <w:r>
        <w:separator/>
      </w:r>
    </w:p>
  </w:footnote>
  <w:footnote w:type="continuationSeparator" w:id="0">
    <w:p w:rsidR="00AF0600" w:rsidRDefault="00AF0600" w:rsidP="001914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410" w:rsidRDefault="007E141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410" w:rsidRDefault="007E141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410" w:rsidRDefault="007E141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59788E"/>
    <w:multiLevelType w:val="hybridMultilevel"/>
    <w:tmpl w:val="6DA48C68"/>
    <w:lvl w:ilvl="0" w:tplc="E03CE31C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3CFB2D1E"/>
    <w:multiLevelType w:val="hybridMultilevel"/>
    <w:tmpl w:val="1BF00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4635A3"/>
    <w:multiLevelType w:val="hybridMultilevel"/>
    <w:tmpl w:val="39FE17A8"/>
    <w:lvl w:ilvl="0" w:tplc="64B85C96">
      <w:start w:val="1"/>
      <w:numFmt w:val="upperRoman"/>
      <w:lvlText w:val="%1."/>
      <w:lvlJc w:val="left"/>
      <w:pPr>
        <w:tabs>
          <w:tab w:val="num" w:pos="1485"/>
        </w:tabs>
        <w:ind w:left="148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0F7"/>
    <w:rsid w:val="00000D7D"/>
    <w:rsid w:val="00003A14"/>
    <w:rsid w:val="00003C8B"/>
    <w:rsid w:val="00044862"/>
    <w:rsid w:val="00046A67"/>
    <w:rsid w:val="00062C5D"/>
    <w:rsid w:val="000653AE"/>
    <w:rsid w:val="00083410"/>
    <w:rsid w:val="000837CA"/>
    <w:rsid w:val="000A736F"/>
    <w:rsid w:val="000A7AAD"/>
    <w:rsid w:val="000B42D6"/>
    <w:rsid w:val="000C549B"/>
    <w:rsid w:val="000C6F56"/>
    <w:rsid w:val="00102F1A"/>
    <w:rsid w:val="0011165B"/>
    <w:rsid w:val="00113333"/>
    <w:rsid w:val="0012225A"/>
    <w:rsid w:val="001719C8"/>
    <w:rsid w:val="001819C8"/>
    <w:rsid w:val="00191461"/>
    <w:rsid w:val="001B1812"/>
    <w:rsid w:val="001B744F"/>
    <w:rsid w:val="001D4EA1"/>
    <w:rsid w:val="001D7EEB"/>
    <w:rsid w:val="001E2E5E"/>
    <w:rsid w:val="00203B8A"/>
    <w:rsid w:val="0021310C"/>
    <w:rsid w:val="0024033A"/>
    <w:rsid w:val="00254E53"/>
    <w:rsid w:val="00264DE6"/>
    <w:rsid w:val="0026706A"/>
    <w:rsid w:val="00295BA6"/>
    <w:rsid w:val="002A619D"/>
    <w:rsid w:val="002C770A"/>
    <w:rsid w:val="002D5D15"/>
    <w:rsid w:val="00334DF6"/>
    <w:rsid w:val="00340ED1"/>
    <w:rsid w:val="00345B9E"/>
    <w:rsid w:val="00362FDE"/>
    <w:rsid w:val="00366F39"/>
    <w:rsid w:val="00387070"/>
    <w:rsid w:val="00395D09"/>
    <w:rsid w:val="003B43D5"/>
    <w:rsid w:val="003C0EC4"/>
    <w:rsid w:val="003C3822"/>
    <w:rsid w:val="003D239D"/>
    <w:rsid w:val="003E123A"/>
    <w:rsid w:val="003E210E"/>
    <w:rsid w:val="0040146D"/>
    <w:rsid w:val="00407447"/>
    <w:rsid w:val="00425E4C"/>
    <w:rsid w:val="004454D5"/>
    <w:rsid w:val="00447C01"/>
    <w:rsid w:val="0045538C"/>
    <w:rsid w:val="00463F3C"/>
    <w:rsid w:val="004673D0"/>
    <w:rsid w:val="00472BE2"/>
    <w:rsid w:val="004A1670"/>
    <w:rsid w:val="004A1722"/>
    <w:rsid w:val="004A61ED"/>
    <w:rsid w:val="004C1358"/>
    <w:rsid w:val="004D2C5C"/>
    <w:rsid w:val="004E163E"/>
    <w:rsid w:val="005228C6"/>
    <w:rsid w:val="00527F9E"/>
    <w:rsid w:val="00533898"/>
    <w:rsid w:val="0054345A"/>
    <w:rsid w:val="00554BF2"/>
    <w:rsid w:val="00580E72"/>
    <w:rsid w:val="005A5C78"/>
    <w:rsid w:val="005F552F"/>
    <w:rsid w:val="00605313"/>
    <w:rsid w:val="00624F44"/>
    <w:rsid w:val="0062568C"/>
    <w:rsid w:val="00627246"/>
    <w:rsid w:val="00645F75"/>
    <w:rsid w:val="00661834"/>
    <w:rsid w:val="0066485A"/>
    <w:rsid w:val="00693DFB"/>
    <w:rsid w:val="006B1276"/>
    <w:rsid w:val="006B1400"/>
    <w:rsid w:val="006B2C32"/>
    <w:rsid w:val="006B5EE4"/>
    <w:rsid w:val="006B603E"/>
    <w:rsid w:val="006C4B8A"/>
    <w:rsid w:val="006D0C2C"/>
    <w:rsid w:val="006D182A"/>
    <w:rsid w:val="006D20F7"/>
    <w:rsid w:val="006F1EA0"/>
    <w:rsid w:val="006F4E4A"/>
    <w:rsid w:val="006F4F00"/>
    <w:rsid w:val="00706F78"/>
    <w:rsid w:val="00712819"/>
    <w:rsid w:val="00715092"/>
    <w:rsid w:val="00721AA7"/>
    <w:rsid w:val="0072796C"/>
    <w:rsid w:val="0073333B"/>
    <w:rsid w:val="007632FD"/>
    <w:rsid w:val="007732FF"/>
    <w:rsid w:val="00783AB1"/>
    <w:rsid w:val="00792615"/>
    <w:rsid w:val="007937EC"/>
    <w:rsid w:val="0079675E"/>
    <w:rsid w:val="00796A32"/>
    <w:rsid w:val="007A6221"/>
    <w:rsid w:val="007D51E2"/>
    <w:rsid w:val="007E1410"/>
    <w:rsid w:val="007E2E75"/>
    <w:rsid w:val="007F3E73"/>
    <w:rsid w:val="007F74F0"/>
    <w:rsid w:val="00823CB8"/>
    <w:rsid w:val="0085490B"/>
    <w:rsid w:val="008636EE"/>
    <w:rsid w:val="008839BE"/>
    <w:rsid w:val="00890481"/>
    <w:rsid w:val="00893AB2"/>
    <w:rsid w:val="008C6233"/>
    <w:rsid w:val="008E10D6"/>
    <w:rsid w:val="008F1C67"/>
    <w:rsid w:val="008F5076"/>
    <w:rsid w:val="008F7E69"/>
    <w:rsid w:val="00910EAE"/>
    <w:rsid w:val="0095500B"/>
    <w:rsid w:val="00957B0A"/>
    <w:rsid w:val="009837CD"/>
    <w:rsid w:val="009E4A7F"/>
    <w:rsid w:val="00A13326"/>
    <w:rsid w:val="00A23B6B"/>
    <w:rsid w:val="00A304A7"/>
    <w:rsid w:val="00A45B87"/>
    <w:rsid w:val="00A5553C"/>
    <w:rsid w:val="00A61ED2"/>
    <w:rsid w:val="00A72B8B"/>
    <w:rsid w:val="00A8087C"/>
    <w:rsid w:val="00A816A4"/>
    <w:rsid w:val="00A84664"/>
    <w:rsid w:val="00AA74E8"/>
    <w:rsid w:val="00AB33F9"/>
    <w:rsid w:val="00AB7333"/>
    <w:rsid w:val="00AD06EC"/>
    <w:rsid w:val="00AD16ED"/>
    <w:rsid w:val="00AF0600"/>
    <w:rsid w:val="00B00E75"/>
    <w:rsid w:val="00B16216"/>
    <w:rsid w:val="00B173C5"/>
    <w:rsid w:val="00B23B3A"/>
    <w:rsid w:val="00B56D89"/>
    <w:rsid w:val="00B64EE1"/>
    <w:rsid w:val="00B7185F"/>
    <w:rsid w:val="00B77010"/>
    <w:rsid w:val="00B85D61"/>
    <w:rsid w:val="00B910A1"/>
    <w:rsid w:val="00BA24DF"/>
    <w:rsid w:val="00BB2398"/>
    <w:rsid w:val="00BB4762"/>
    <w:rsid w:val="00BB6743"/>
    <w:rsid w:val="00BD4D1F"/>
    <w:rsid w:val="00BD53FF"/>
    <w:rsid w:val="00C201D5"/>
    <w:rsid w:val="00C50C11"/>
    <w:rsid w:val="00C53A2D"/>
    <w:rsid w:val="00C53C49"/>
    <w:rsid w:val="00CA04A4"/>
    <w:rsid w:val="00CA26AF"/>
    <w:rsid w:val="00CB629E"/>
    <w:rsid w:val="00CC4286"/>
    <w:rsid w:val="00D00DB5"/>
    <w:rsid w:val="00D04116"/>
    <w:rsid w:val="00D11929"/>
    <w:rsid w:val="00D1497B"/>
    <w:rsid w:val="00D37A70"/>
    <w:rsid w:val="00D90080"/>
    <w:rsid w:val="00D91A00"/>
    <w:rsid w:val="00D938A7"/>
    <w:rsid w:val="00DC1E83"/>
    <w:rsid w:val="00DC3270"/>
    <w:rsid w:val="00DD1A8B"/>
    <w:rsid w:val="00DD2689"/>
    <w:rsid w:val="00DE2A44"/>
    <w:rsid w:val="00E0042F"/>
    <w:rsid w:val="00E05980"/>
    <w:rsid w:val="00E075D6"/>
    <w:rsid w:val="00E0761A"/>
    <w:rsid w:val="00E43880"/>
    <w:rsid w:val="00E53186"/>
    <w:rsid w:val="00E579BA"/>
    <w:rsid w:val="00E710D2"/>
    <w:rsid w:val="00E96770"/>
    <w:rsid w:val="00EB0E08"/>
    <w:rsid w:val="00EC147D"/>
    <w:rsid w:val="00EE5BF3"/>
    <w:rsid w:val="00F01004"/>
    <w:rsid w:val="00F047A2"/>
    <w:rsid w:val="00F04905"/>
    <w:rsid w:val="00F613A4"/>
    <w:rsid w:val="00F67A68"/>
    <w:rsid w:val="00FA1E8F"/>
    <w:rsid w:val="00FD65C5"/>
    <w:rsid w:val="00FD7853"/>
    <w:rsid w:val="00FE14BA"/>
    <w:rsid w:val="00FE7C1A"/>
    <w:rsid w:val="00FF18B3"/>
    <w:rsid w:val="00FF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CDC0E91-6441-4B29-8035-6933B850C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1tekst">
    <w:name w:val="stil1tekst"/>
    <w:basedOn w:val="Normal"/>
    <w:rsid w:val="006D20F7"/>
    <w:pPr>
      <w:ind w:left="525" w:right="525" w:firstLine="240"/>
      <w:jc w:val="both"/>
    </w:pPr>
  </w:style>
  <w:style w:type="paragraph" w:customStyle="1" w:styleId="stil2zakon">
    <w:name w:val="stil2zakon"/>
    <w:basedOn w:val="Normal"/>
    <w:rsid w:val="006D20F7"/>
    <w:pPr>
      <w:spacing w:before="100" w:beforeAutospacing="1" w:after="100" w:afterAutospacing="1"/>
      <w:jc w:val="center"/>
    </w:pPr>
    <w:rPr>
      <w:color w:val="0033CC"/>
      <w:sz w:val="53"/>
      <w:szCs w:val="53"/>
    </w:rPr>
  </w:style>
  <w:style w:type="paragraph" w:customStyle="1" w:styleId="stil3mesto">
    <w:name w:val="stil3mesto"/>
    <w:basedOn w:val="Normal"/>
    <w:rsid w:val="006D20F7"/>
    <w:pPr>
      <w:ind w:left="1650" w:right="1650"/>
      <w:jc w:val="center"/>
    </w:pPr>
    <w:rPr>
      <w:i/>
      <w:iCs/>
      <w:sz w:val="29"/>
      <w:szCs w:val="29"/>
    </w:rPr>
  </w:style>
  <w:style w:type="paragraph" w:customStyle="1" w:styleId="stil1tekst0">
    <w:name w:val="stil_1tekst"/>
    <w:basedOn w:val="Normal"/>
    <w:rsid w:val="006D20F7"/>
    <w:pPr>
      <w:ind w:left="525" w:right="525" w:firstLine="240"/>
      <w:jc w:val="both"/>
    </w:pPr>
  </w:style>
  <w:style w:type="paragraph" w:styleId="BalloonText">
    <w:name w:val="Balloon Text"/>
    <w:basedOn w:val="Normal"/>
    <w:semiHidden/>
    <w:rsid w:val="004A1722"/>
    <w:rPr>
      <w:rFonts w:ascii="Tahoma" w:hAnsi="Tahoma" w:cs="Tahoma"/>
      <w:sz w:val="16"/>
      <w:szCs w:val="16"/>
    </w:rPr>
  </w:style>
  <w:style w:type="paragraph" w:customStyle="1" w:styleId="CharCharCharChar">
    <w:name w:val="Char Char Char Char"/>
    <w:basedOn w:val="Normal"/>
    <w:semiHidden/>
    <w:rsid w:val="00B85D61"/>
    <w:pPr>
      <w:spacing w:after="160" w:line="240" w:lineRule="exact"/>
    </w:pPr>
    <w:rPr>
      <w:rFonts w:ascii="Tahoma" w:hAnsi="Tahoma"/>
      <w:sz w:val="20"/>
      <w:szCs w:val="20"/>
    </w:rPr>
  </w:style>
  <w:style w:type="paragraph" w:styleId="Header">
    <w:name w:val="header"/>
    <w:basedOn w:val="Normal"/>
    <w:link w:val="HeaderChar"/>
    <w:unhideWhenUsed/>
    <w:rsid w:val="001914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91461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914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1461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2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86C7B-8BCC-4606-A59D-089A228C2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1022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35</vt:lpstr>
    </vt:vector>
  </TitlesOfParts>
  <Company/>
  <LinksUpToDate>false</LinksUpToDate>
  <CharactersWithSpaces>6839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35</dc:title>
  <dc:creator>jelisaveta.markovic</dc:creator>
  <cp:lastModifiedBy>Bojan Grgic</cp:lastModifiedBy>
  <cp:revision>2</cp:revision>
  <cp:lastPrinted>2017-10-19T09:58:00Z</cp:lastPrinted>
  <dcterms:created xsi:type="dcterms:W3CDTF">2017-10-20T14:10:00Z</dcterms:created>
  <dcterms:modified xsi:type="dcterms:W3CDTF">2017-10-20T14:10:00Z</dcterms:modified>
</cp:coreProperties>
</file>