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32" w:rsidRPr="00255EA3" w:rsidRDefault="00D77F32" w:rsidP="00D77F32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255E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0DE8"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102A97" w:rsidRPr="00255EA3">
        <w:rPr>
          <w:rFonts w:ascii="Times New Roman" w:hAnsi="Times New Roman" w:cs="Times New Roman"/>
          <w:sz w:val="24"/>
          <w:szCs w:val="24"/>
          <w:lang w:val="sr-Cyrl-CS" w:eastAsia="sr-Latn-BA"/>
        </w:rPr>
        <w:t>члана 15. ст. 1. и 2.</w:t>
      </w:r>
      <w:r w:rsidRPr="00255EA3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AF0DE8"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Уредбе о критеријумима и начину избора стратешког партнера и стручног надзора над извођењем радова на реализацији пројекта изградње инфраструктурног коридора ауто-пута Е-761 деоница Појате - Прељина </w:t>
      </w:r>
      <w:r w:rsidR="002D1FA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F0DE8" w:rsidRPr="00255EA3">
        <w:rPr>
          <w:rFonts w:ascii="Times New Roman" w:hAnsi="Times New Roman" w:cs="Times New Roman"/>
          <w:sz w:val="24"/>
          <w:szCs w:val="24"/>
          <w:lang w:val="sr-Cyrl-CS"/>
        </w:rPr>
        <w:t>„Моравски коридорˮ</w:t>
      </w:r>
      <w:r w:rsidR="002D1FA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F0DE8"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РСˮ, број 55/19)</w:t>
      </w:r>
      <w:r w:rsidRPr="00255EA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</w:p>
    <w:p w:rsidR="00D77F32" w:rsidRPr="00255EA3" w:rsidRDefault="00D77F32" w:rsidP="00AF0D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57325" w:rsidRPr="00255EA3" w:rsidRDefault="00D77F32" w:rsidP="00AF0D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hAnsi="Times New Roman" w:cs="Times New Roman"/>
          <w:sz w:val="24"/>
          <w:szCs w:val="24"/>
          <w:lang w:val="sr-Cyrl-CS"/>
        </w:rPr>
        <w:tab/>
        <w:t>Влада доноси</w:t>
      </w:r>
      <w:r w:rsidR="00AF0DE8"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D2F5F" w:rsidRPr="00255EA3" w:rsidRDefault="001D2F5F" w:rsidP="00AF0D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0DE8" w:rsidRPr="00163E6A" w:rsidRDefault="00AF0DE8" w:rsidP="00AF0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63E6A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AF0DE8" w:rsidRPr="00255EA3" w:rsidRDefault="00AF0DE8" w:rsidP="00AF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0DE8" w:rsidRPr="00255EA3" w:rsidRDefault="00457325" w:rsidP="001D2F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о избору стратешког партнера у циљу реализације пројекта изградње инфраструктурног коридора </w:t>
      </w:r>
      <w:r w:rsidRPr="00255EA3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ауто-пута Е-761, деоница Појате </w:t>
      </w:r>
      <w:r w:rsidR="00D77F32" w:rsidRPr="00255EA3">
        <w:rPr>
          <w:rFonts w:ascii="Times New Roman" w:hAnsi="Times New Roman" w:cs="Times New Roman"/>
          <w:sz w:val="24"/>
          <w:szCs w:val="24"/>
          <w:lang w:val="sr-Cyrl-CS" w:eastAsia="sr-Latn-BA"/>
        </w:rPr>
        <w:t>-</w:t>
      </w:r>
      <w:r w:rsidRPr="00255EA3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Прељина</w:t>
      </w:r>
      <w:r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 („Моравски коридор”)</w:t>
      </w:r>
    </w:p>
    <w:p w:rsidR="00AF0DE8" w:rsidRPr="00255EA3" w:rsidRDefault="00AF0DE8" w:rsidP="001D2F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28D8" w:rsidRPr="00255EA3" w:rsidRDefault="00B828D8" w:rsidP="001D2F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7F32" w:rsidRPr="00255EA3" w:rsidRDefault="00D77F32" w:rsidP="00B828D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За стратешког партнера </w:t>
      </w:r>
      <w:r w:rsidR="00B828D8"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у циљу реализације пројекта изградње инфраструктурног коридора </w:t>
      </w:r>
      <w:r w:rsidR="00B828D8" w:rsidRPr="00255EA3">
        <w:rPr>
          <w:rFonts w:ascii="Times New Roman" w:hAnsi="Times New Roman" w:cs="Times New Roman"/>
          <w:sz w:val="24"/>
          <w:szCs w:val="24"/>
          <w:lang w:val="sr-Cyrl-CS" w:eastAsia="sr-Latn-BA"/>
        </w:rPr>
        <w:t>ауто-пута Е-761, деоница Појате-Прељина</w:t>
      </w:r>
      <w:r w:rsidR="00B828D8"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 („Моравски коридор”), изабран је </w:t>
      </w:r>
      <w:r w:rsidRPr="00255EA3">
        <w:rPr>
          <w:rFonts w:ascii="Times New Roman" w:hAnsi="Times New Roman" w:cs="Times New Roman"/>
          <w:b/>
          <w:sz w:val="24"/>
          <w:szCs w:val="24"/>
          <w:lang w:val="sr-Cyrl-CS"/>
        </w:rPr>
        <w:t>Bechtel ENKA Joint Venture</w:t>
      </w:r>
      <w:r w:rsidR="00B828D8" w:rsidRPr="00255EA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828D8" w:rsidRPr="00255EA3" w:rsidRDefault="00B828D8" w:rsidP="00B828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28D8" w:rsidRPr="00255EA3" w:rsidRDefault="00B828D8" w:rsidP="00B828D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објављује </w:t>
      </w:r>
      <w:r w:rsidR="00255EA3"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255EA3">
        <w:rPr>
          <w:rFonts w:ascii="Times New Roman" w:hAnsi="Times New Roman" w:cs="Times New Roman"/>
          <w:sz w:val="24"/>
          <w:szCs w:val="24"/>
          <w:lang w:val="sr-Cyrl-CS"/>
        </w:rPr>
        <w:t>на интернет страници Владе.</w:t>
      </w:r>
    </w:p>
    <w:p w:rsidR="00AF0DE8" w:rsidRPr="00255EA3" w:rsidRDefault="00AF0DE8" w:rsidP="00D77F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1352" w:rsidRPr="00255EA3" w:rsidRDefault="00101352" w:rsidP="0010135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0DE8" w:rsidRPr="00163E6A" w:rsidRDefault="00101352" w:rsidP="0010135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63E6A">
        <w:rPr>
          <w:rFonts w:ascii="Times New Roman" w:hAnsi="Times New Roman" w:cs="Times New Roman"/>
          <w:sz w:val="24"/>
          <w:szCs w:val="24"/>
          <w:lang w:val="sr-Cyrl-CS"/>
        </w:rPr>
        <w:t>Образложење</w:t>
      </w:r>
    </w:p>
    <w:p w:rsidR="00101352" w:rsidRPr="00255EA3" w:rsidRDefault="00101352" w:rsidP="00AF0DE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1352" w:rsidRPr="00255EA3" w:rsidRDefault="00101352" w:rsidP="00102A97">
      <w:pPr>
        <w:shd w:val="clear" w:color="auto" w:fill="FFFFFF"/>
        <w:spacing w:after="0" w:line="240" w:lineRule="auto"/>
        <w:ind w:left="180" w:right="369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Закон о утврђивању јавног интереса и посебним поступцима ради реализације пројекта изградње инфраструктурног коридора ауто-пута E-761, деоница Појате</w:t>
      </w:r>
      <w:r w:rsidR="002C7672"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-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Прељина (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„Службени гласник РС</w:t>
      </w:r>
      <w:r w:rsidR="002C7672" w:rsidRPr="00255EA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ˮ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 број 49/19</w:t>
      </w:r>
      <w:r w:rsidR="00255EA3" w:rsidRPr="00255EA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- 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 даљем тексту: Закон), ступио је на снагу 16. јула 2019. године.</w:t>
      </w:r>
    </w:p>
    <w:p w:rsidR="00255EA3" w:rsidRPr="00255EA3" w:rsidRDefault="00255EA3" w:rsidP="00255EA3">
      <w:pPr>
        <w:spacing w:after="0" w:line="240" w:lineRule="auto"/>
        <w:ind w:left="180" w:right="369" w:firstLine="8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Уредба 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>о критеријумима и начину избора стратешког партнера и стручног надзора над извођењем радова на реализацији пројекта изградње инфраструктурног коридора ауто-пута Е-761, деон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и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>ца Појате - Прељина („Моравски коридор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даљем тексту: Уредба), донета је на седници Владе </w:t>
      </w:r>
      <w:r w:rsidR="00E20EB8">
        <w:rPr>
          <w:rFonts w:ascii="Times New Roman" w:eastAsiaTheme="minorHAnsi" w:hAnsi="Times New Roman" w:cs="Times New Roman"/>
          <w:sz w:val="24"/>
          <w:szCs w:val="24"/>
          <w:lang w:val="sr-Cyrl-CS"/>
        </w:rPr>
        <w:t>од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1. августа 2019. године.</w:t>
      </w:r>
    </w:p>
    <w:p w:rsidR="00255EA3" w:rsidRDefault="00101352" w:rsidP="00255EA3">
      <w:pPr>
        <w:spacing w:after="0" w:line="240" w:lineRule="auto"/>
        <w:ind w:left="180" w:right="369" w:firstLine="8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Влада је на седници одржан</w:t>
      </w:r>
      <w:r w:rsidR="002C7672" w:rsidRPr="00255EA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ој</w:t>
      </w:r>
      <w:r w:rsidRPr="00255EA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25. јула 2019. године донела Одлуку о образовању Радне групе 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избор стратешког партнера у циљу реализације пројекта изградње инфраструктурног коридора аутопута Е-761, деоница Појате </w:t>
      </w:r>
      <w:r w:rsidR="002C7672"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Прељина („Моравски коридор”</w:t>
      </w:r>
      <w:r w:rsid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даљем тексту: Радна група).</w:t>
      </w:r>
    </w:p>
    <w:p w:rsidR="00255EA3" w:rsidRDefault="00101352" w:rsidP="00255EA3">
      <w:pPr>
        <w:spacing w:after="0" w:line="240" w:lineRule="auto"/>
        <w:ind w:left="180" w:right="369" w:firstLine="8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Прва седница Радне групе одржана је 2. августа 2019. године, на којој је разматран 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 пословника о раду Радне групе за спровођење поступка избора стратешког партнера у циљу реализације пројекта изградње инфраструктурног коридора ауто-пута Е-761, деоница Појате </w:t>
      </w:r>
      <w:r w:rsidR="002C7672"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Прељина („Моравски коридор”), као и утврђивање садржине Јавног позива кроз јавни поступак прикупљања понуда за избор стратешког партнера. Оба предлога су једногласно усвојена од стране присутних чланова Радне групе</w:t>
      </w:r>
      <w:r w:rsidR="00822F3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7672" w:rsidRPr="00255EA3" w:rsidRDefault="00101352" w:rsidP="00255EA3">
      <w:pPr>
        <w:spacing w:after="0" w:line="240" w:lineRule="auto"/>
        <w:ind w:left="180" w:right="369" w:firstLine="8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Јавним позивом су дефинисани </w:t>
      </w:r>
      <w:r w:rsidR="002D1FAE"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 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2D1FAE"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Посебни 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критеријуми по којима се вршио избор стратешког партнера, као и права учешћа, услова, рока и начина подношења пријава, потребне документације, критеријума за оцењивање</w:t>
      </w:r>
      <w:r w:rsidR="00255EA3"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начина доношења одлуке о избору стратешког партнера. Јавни позив је објављен у свим средствима јавног информисања, 5. августа 2019. године, са роком за подношење 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пријава 21 дан, тачније са роком за подношење пријава до 26. августа 2019. године до 15:30 </w:t>
      </w:r>
      <w:r w:rsidR="0000118B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7672" w:rsidRPr="00255EA3" w:rsidRDefault="00101352" w:rsidP="00255EA3">
      <w:pPr>
        <w:spacing w:after="0" w:line="240" w:lineRule="auto"/>
        <w:ind w:left="180" w:right="369" w:firstLine="8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Отварање пристиглих пријава за избор стратешког партнера на реализацији пројекта изградње инфраструктурног коридора ауто-пута Е-761, деоница Појате – Прељина („Моравски коридор”), започето је дана 27. августа 2019. године, у згради Владе, у ул. Немањина 11, у сали 141 на IV спрату, са почетком у 8 </w:t>
      </w:r>
      <w:r w:rsidR="0000118B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, о чему је сачињен и Записник о отварању пријава.</w:t>
      </w:r>
    </w:p>
    <w:p w:rsidR="00101352" w:rsidRPr="00255EA3" w:rsidRDefault="00101352" w:rsidP="00255EA3">
      <w:pPr>
        <w:spacing w:after="0" w:line="240" w:lineRule="auto"/>
        <w:ind w:left="180" w:right="369" w:firstLine="8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Констатовано је да је предата једна благовремена пријава 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Министарству грађевинарства, саобраћаја и инфраструктуре, непосредно на адресу писарнице </w:t>
      </w:r>
      <w:r w:rsidR="00255EA3"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Генералног секретаријата Владе,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ул. Немањина бр. 11, 11000 Београд, у затвореној коверти, са назнаком </w:t>
      </w:r>
      <w:r w:rsidRPr="00255EA3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>„Пријава за јавни позив за избор</w:t>
      </w:r>
      <w:r w:rsidRPr="00255EA3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стратешког партнера на реализацији пројекта изградње инфраструктурног коридора ауто-пута Е-761, деоница Појате - Прељинаˮ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101352" w:rsidRPr="00255EA3" w:rsidRDefault="00101352" w:rsidP="00255EA3">
      <w:pPr>
        <w:spacing w:after="0" w:line="240" w:lineRule="auto"/>
        <w:ind w:firstLine="813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Пријава је предата 26. августа 2019. године у 14:30 </w:t>
      </w:r>
      <w:r w:rsidR="0000118B">
        <w:rPr>
          <w:rFonts w:ascii="Times New Roman" w:eastAsia="Arial" w:hAnsi="Times New Roman" w:cs="Times New Roman"/>
          <w:sz w:val="24"/>
          <w:szCs w:val="24"/>
          <w:lang w:val="sr-Cyrl-CS"/>
        </w:rPr>
        <w:t>часова</w:t>
      </w:r>
      <w:r w:rsidRPr="00255EA3">
        <w:rPr>
          <w:rFonts w:ascii="Times New Roman" w:eastAsia="Arial" w:hAnsi="Times New Roman" w:cs="Times New Roman"/>
          <w:sz w:val="24"/>
          <w:szCs w:val="24"/>
          <w:lang w:val="sr-Cyrl-CS"/>
        </w:rPr>
        <w:t>.</w:t>
      </w:r>
    </w:p>
    <w:p w:rsidR="00101352" w:rsidRPr="00255EA3" w:rsidRDefault="00101352" w:rsidP="00255EA3">
      <w:pPr>
        <w:spacing w:after="0" w:line="240" w:lineRule="auto"/>
        <w:ind w:firstLine="813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eastAsia="Arial" w:hAnsi="Times New Roman" w:cs="Times New Roman"/>
          <w:sz w:val="24"/>
          <w:szCs w:val="24"/>
          <w:lang w:val="sr-Cyrl-CS"/>
        </w:rPr>
        <w:t>Неблаговремених пријава није било.</w:t>
      </w:r>
    </w:p>
    <w:p w:rsidR="00101352" w:rsidRPr="00255EA3" w:rsidRDefault="00101352" w:rsidP="0010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22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4590"/>
        <w:gridCol w:w="1710"/>
        <w:gridCol w:w="1629"/>
      </w:tblGrid>
      <w:tr w:rsidR="00101352" w:rsidRPr="00255EA3" w:rsidTr="00571BEF">
        <w:tc>
          <w:tcPr>
            <w:tcW w:w="1966" w:type="dxa"/>
            <w:vAlign w:val="center"/>
          </w:tcPr>
          <w:p w:rsidR="00101352" w:rsidRPr="00255EA3" w:rsidRDefault="00101352" w:rsidP="00101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под којим је пријава евидентирана</w:t>
            </w:r>
          </w:p>
        </w:tc>
        <w:tc>
          <w:tcPr>
            <w:tcW w:w="4590" w:type="dxa"/>
            <w:vAlign w:val="center"/>
          </w:tcPr>
          <w:p w:rsidR="00101352" w:rsidRPr="00255EA3" w:rsidRDefault="00101352" w:rsidP="00101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и адреса подносиоца пријаве</w:t>
            </w:r>
          </w:p>
        </w:tc>
        <w:tc>
          <w:tcPr>
            <w:tcW w:w="1710" w:type="dxa"/>
            <w:vAlign w:val="center"/>
          </w:tcPr>
          <w:p w:rsidR="00101352" w:rsidRPr="00255EA3" w:rsidRDefault="00101352" w:rsidP="00101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 пријема</w:t>
            </w:r>
          </w:p>
        </w:tc>
        <w:tc>
          <w:tcPr>
            <w:tcW w:w="1629" w:type="dxa"/>
            <w:vAlign w:val="center"/>
          </w:tcPr>
          <w:p w:rsidR="00101352" w:rsidRDefault="00101352" w:rsidP="00101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Време пријема</w:t>
            </w:r>
          </w:p>
          <w:p w:rsidR="0000118B" w:rsidRPr="00255EA3" w:rsidRDefault="0000118B" w:rsidP="00101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(часова)</w:t>
            </w:r>
          </w:p>
        </w:tc>
      </w:tr>
      <w:tr w:rsidR="00101352" w:rsidRPr="00255EA3" w:rsidTr="00571BEF">
        <w:trPr>
          <w:trHeight w:val="590"/>
        </w:trPr>
        <w:tc>
          <w:tcPr>
            <w:tcW w:w="1966" w:type="dxa"/>
          </w:tcPr>
          <w:p w:rsidR="00101352" w:rsidRPr="00255EA3" w:rsidRDefault="00101352" w:rsidP="0010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01352" w:rsidRPr="00255EA3" w:rsidRDefault="00101352" w:rsidP="0010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590" w:type="dxa"/>
          </w:tcPr>
          <w:p w:rsidR="00101352" w:rsidRPr="00255EA3" w:rsidRDefault="00101352" w:rsidP="00101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01352" w:rsidRPr="00255EA3" w:rsidRDefault="00101352" w:rsidP="00101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Bechtel ENKA Joint Venture</w:t>
            </w:r>
          </w:p>
        </w:tc>
        <w:tc>
          <w:tcPr>
            <w:tcW w:w="1710" w:type="dxa"/>
          </w:tcPr>
          <w:p w:rsidR="00101352" w:rsidRPr="00255EA3" w:rsidRDefault="00101352" w:rsidP="0010135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26.8.2019.</w:t>
            </w:r>
          </w:p>
        </w:tc>
        <w:tc>
          <w:tcPr>
            <w:tcW w:w="1629" w:type="dxa"/>
          </w:tcPr>
          <w:p w:rsidR="00101352" w:rsidRPr="00255EA3" w:rsidRDefault="00101352" w:rsidP="00101352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01352" w:rsidRPr="00255EA3" w:rsidRDefault="00101352" w:rsidP="00101352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14:30</w:t>
            </w:r>
          </w:p>
        </w:tc>
      </w:tr>
    </w:tbl>
    <w:p w:rsidR="00101352" w:rsidRPr="00255EA3" w:rsidRDefault="00101352" w:rsidP="001013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101352" w:rsidRPr="00255EA3" w:rsidRDefault="00101352" w:rsidP="00101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Име представника подносиоца пријаве који присуствујe отварању пријаве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99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3157"/>
        <w:gridCol w:w="2520"/>
      </w:tblGrid>
      <w:tr w:rsidR="00101352" w:rsidRPr="00255EA3" w:rsidTr="00571BEF">
        <w:trPr>
          <w:trHeight w:val="395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52" w:rsidRPr="00255EA3" w:rsidRDefault="00101352" w:rsidP="0010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01352" w:rsidRPr="00255EA3" w:rsidRDefault="00101352" w:rsidP="0010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Bechtel ENKA Joint Venture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52" w:rsidRPr="00255EA3" w:rsidRDefault="00101352" w:rsidP="0010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01352" w:rsidRPr="00255EA3" w:rsidRDefault="00101352" w:rsidP="0010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Mr. Christopher Jennions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52" w:rsidRPr="00255EA3" w:rsidRDefault="00101352" w:rsidP="0010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01352" w:rsidRPr="00255EA3" w:rsidRDefault="00101352" w:rsidP="0010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Овлашћење од 26.8.2019.</w:t>
            </w:r>
          </w:p>
        </w:tc>
      </w:tr>
    </w:tbl>
    <w:p w:rsidR="00101352" w:rsidRPr="00255EA3" w:rsidRDefault="00101352" w:rsidP="00101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01352" w:rsidRPr="00255EA3" w:rsidRDefault="00101352" w:rsidP="00101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прописаних Општих критеријума Подносилац пријаве доставио је следећу документацију којом је доказао испуњеност истих:  </w:t>
      </w:r>
    </w:p>
    <w:p w:rsidR="00101352" w:rsidRPr="00255EA3" w:rsidRDefault="00101352" w:rsidP="00101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Изјава подносиоца пријаве којом се страно правно лице (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Bechtel ENKA Joint Venture)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које нема регистрован огранак у Републици Србији, обавезује да ће основати огранак у Републици Србији пре потписивања Комерцијалног уговора. </w:t>
      </w:r>
    </w:p>
    <w:p w:rsidR="00101352" w:rsidRPr="00255EA3" w:rsidRDefault="00101352" w:rsidP="00101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- Уверење надлежног страног органа (Министарство иностраних послова Државе Неваде), којим страно правно лице 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Bechtel 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доказује да је регистровано у матичној држави.</w:t>
      </w:r>
    </w:p>
    <w:p w:rsidR="00101352" w:rsidRPr="00255EA3" w:rsidRDefault="00101352" w:rsidP="00101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Уверење надлежног страног органа (Извод из Привредног регистра Привредне коморе Холандије), којим страно правно лице ENKA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доказује да је регистровано у матичној држави.</w:t>
      </w:r>
    </w:p>
    <w:p w:rsidR="00101352" w:rsidRPr="00255EA3" w:rsidRDefault="00101352" w:rsidP="00101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-  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Изјава подносиоца пријаве Bechtel којом потврђују да ни једно лице привредног друштва није и никад није било на „Црној листи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Светске банке, што је констатовано непосредним увидом на интернет страници Свет</w:t>
      </w:r>
      <w:r w:rsid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ке банке, с обзиром да се ради о јавно доступној информацији.</w:t>
      </w:r>
    </w:p>
    <w:p w:rsidR="00101352" w:rsidRPr="00255EA3" w:rsidRDefault="00101352" w:rsidP="00101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-  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Изјава подносиоца пријаве ENKA, којом потврђују да ни једно лице привредног друштва ENKA није и никад није било на „Црној листи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Светске банке, што је констатовано непосредним увидом на интернет страници Свет</w:t>
      </w:r>
      <w:r w:rsid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ке банке, с обзиром да се ради о јавно доступној информацији.</w:t>
      </w:r>
    </w:p>
    <w:p w:rsidR="00101352" w:rsidRPr="00255EA3" w:rsidRDefault="00101352" w:rsidP="00101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-  Деоничарски споразум (Shareholders Agreement) за пројекат Моравског коридора аутопута у Републици Србији, сачињен 23. августа 2019. године између Bechtel и ENKA.</w:t>
      </w:r>
      <w:r w:rsidRPr="00255EA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101352" w:rsidRPr="00255EA3" w:rsidRDefault="00101352" w:rsidP="00101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Изјава Bechtel и ENKA о прихватању обавезе да ће сваку деоницу Пројекта Моравски коридор завршити у року од 2,5 године.</w:t>
      </w:r>
    </w:p>
    <w:p w:rsidR="00101352" w:rsidRPr="00255EA3" w:rsidRDefault="00101352" w:rsidP="00101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Изјава Bechtel и ENKA о прихватању обавезе да ће користити домаћи материјал, ангажовати домаћу радну снагу и домаће подизвођаче у знатној мери у укупној реализацији пројекта.</w:t>
      </w:r>
    </w:p>
    <w:p w:rsidR="00101352" w:rsidRPr="00255EA3" w:rsidRDefault="00101352" w:rsidP="00101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Изјава којом Bechtel и ENKA дају сагласност да ће бити успостављено постројење за производњу бетона и асфалта у близини градилишта у радијусу од 30 km.</w:t>
      </w:r>
    </w:p>
    <w:p w:rsidR="00101352" w:rsidRPr="00255EA3" w:rsidRDefault="00101352" w:rsidP="00101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Изјава независног ревизора (PWC), да подносилац пријаве Bechtel има обрт финансијских средстава у последње три године - 2016, 2017, 2018 минимум 1 милијарду евра.</w:t>
      </w:r>
    </w:p>
    <w:p w:rsidR="00101352" w:rsidRPr="00255EA3" w:rsidRDefault="00101352" w:rsidP="00101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Изјава независног ревизора (KPMG), да подносилац пријаве ENKA има обрт финансијских средстава у последње три године - 2016, 2017, 2018 минимум 1 милијарду евра.</w:t>
      </w:r>
    </w:p>
    <w:p w:rsidR="00101352" w:rsidRPr="00255EA3" w:rsidRDefault="00101352" w:rsidP="00101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Писмо о намерама (Expression of Interest) од међународне финансијске институције (UK Export Finance), којим се исказује интересовање за финансирање за изградњу 110 km аутопута са две коловозне траке у долини Западне Мораве, Србија („Пројекат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) у износу од најмање 400 милиона евра.</w:t>
      </w:r>
    </w:p>
    <w:p w:rsidR="00101352" w:rsidRPr="00255EA3" w:rsidRDefault="00101352" w:rsidP="00101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Изјава подносиоца пријаве (Bechtel и ENKA) којом потврђују да имају значајно искуство у индустрији телекомуникација и дигиталне инфраструктуре. Констатовано је да је у прилогу Изјаве доказано да су радови извршени у последњих 15 година.</w:t>
      </w:r>
    </w:p>
    <w:p w:rsidR="00101352" w:rsidRDefault="00101352" w:rsidP="001013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D5E87" w:rsidRPr="00255EA3" w:rsidRDefault="003D5E87" w:rsidP="001013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01352" w:rsidRPr="00255EA3" w:rsidRDefault="00101352" w:rsidP="00101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55EA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 критеријуми су испуњени и нису предмет вредновања пријаве и они се не бодују.</w:t>
      </w:r>
      <w:r w:rsidRPr="00255EA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01352" w:rsidRPr="00255EA3" w:rsidRDefault="00101352" w:rsidP="00101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Поднета пријава испуњава опште критеријуме.</w:t>
      </w:r>
    </w:p>
    <w:p w:rsidR="00101352" w:rsidRDefault="00101352" w:rsidP="00101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D5E87" w:rsidRPr="00255EA3" w:rsidRDefault="003D5E87" w:rsidP="00101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01352" w:rsidRDefault="00101352" w:rsidP="00101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складу са прописаним Посебним критеријума,</w:t>
      </w:r>
      <w:r w:rsidR="002C7672"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Подносилац пријаве доставио је следећу документацију:</w:t>
      </w:r>
    </w:p>
    <w:p w:rsidR="003D5E87" w:rsidRPr="00255EA3" w:rsidRDefault="003D5E87" w:rsidP="00101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1352" w:rsidRPr="00255EA3" w:rsidRDefault="00101352" w:rsidP="00101352">
      <w:p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tbl>
      <w:tblPr>
        <w:tblW w:w="960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5"/>
        <w:gridCol w:w="2880"/>
      </w:tblGrid>
      <w:tr w:rsidR="00101352" w:rsidRPr="00255EA3" w:rsidTr="00571BEF">
        <w:trPr>
          <w:trHeight w:val="315"/>
        </w:trPr>
        <w:tc>
          <w:tcPr>
            <w:tcW w:w="9605" w:type="dxa"/>
            <w:gridSpan w:val="2"/>
            <w:shd w:val="clear" w:color="auto" w:fill="D9D9D9" w:themeFill="background1" w:themeFillShade="D9"/>
          </w:tcPr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Пословни критеријуми</w:t>
            </w:r>
            <w:r w:rsidRPr="00255E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дати су као резиме искуства заједничког улагања Bechtel ENKA</w:t>
            </w:r>
          </w:p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101352" w:rsidRPr="00255EA3" w:rsidTr="00571BEF">
        <w:tblPrEx>
          <w:tblLook w:val="04A0" w:firstRow="1" w:lastRow="0" w:firstColumn="1" w:lastColumn="0" w:noHBand="0" w:noVBand="1"/>
        </w:tblPrEx>
        <w:tc>
          <w:tcPr>
            <w:tcW w:w="6725" w:type="dxa"/>
            <w:shd w:val="clear" w:color="auto" w:fill="auto"/>
            <w:vAlign w:val="center"/>
          </w:tcPr>
          <w:p w:rsidR="00101352" w:rsidRPr="00255EA3" w:rsidRDefault="00101352" w:rsidP="00101352">
            <w:pPr>
              <w:numPr>
                <w:ilvl w:val="6"/>
                <w:numId w:val="4"/>
              </w:num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Укупна дужина изграђених ауто-путева у Југоисточној Европи у последњих 15 година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412 </w:t>
            </w:r>
            <w:r w:rsidR="0000118B" w:rsidRPr="0025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km</w:t>
            </w:r>
          </w:p>
        </w:tc>
      </w:tr>
      <w:tr w:rsidR="00101352" w:rsidRPr="00255EA3" w:rsidTr="00571BEF">
        <w:tblPrEx>
          <w:tblLook w:val="04A0" w:firstRow="1" w:lastRow="0" w:firstColumn="1" w:lastColumn="0" w:noHBand="0" w:noVBand="1"/>
        </w:tblPrEx>
        <w:tc>
          <w:tcPr>
            <w:tcW w:w="6725" w:type="dxa"/>
            <w:shd w:val="clear" w:color="auto" w:fill="auto"/>
            <w:vAlign w:val="center"/>
          </w:tcPr>
          <w:p w:rsidR="00101352" w:rsidRPr="00255EA3" w:rsidRDefault="00101352" w:rsidP="00101352">
            <w:pPr>
              <w:numPr>
                <w:ilvl w:val="6"/>
                <w:numId w:val="4"/>
              </w:num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Укупна дужина изграђених мостова у Југоисточној Европи у последњих 15 година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34,6 </w:t>
            </w:r>
            <w:r w:rsidR="0000118B" w:rsidRPr="0025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km</w:t>
            </w:r>
          </w:p>
        </w:tc>
      </w:tr>
      <w:tr w:rsidR="00101352" w:rsidRPr="00255EA3" w:rsidTr="00571BEF">
        <w:tblPrEx>
          <w:tblLook w:val="04A0" w:firstRow="1" w:lastRow="0" w:firstColumn="1" w:lastColumn="0" w:noHBand="0" w:noVBand="1"/>
        </w:tblPrEx>
        <w:tc>
          <w:tcPr>
            <w:tcW w:w="6725" w:type="dxa"/>
            <w:shd w:val="clear" w:color="auto" w:fill="auto"/>
            <w:vAlign w:val="center"/>
          </w:tcPr>
          <w:p w:rsidR="00101352" w:rsidRPr="00255EA3" w:rsidRDefault="00101352" w:rsidP="00101352">
            <w:pPr>
              <w:numPr>
                <w:ilvl w:val="6"/>
                <w:numId w:val="4"/>
              </w:num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Укупна дужина изграђених регулација река у Југоисточној Европи у последњих 15 година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11,9 </w:t>
            </w:r>
            <w:r w:rsidR="0000118B" w:rsidRPr="0025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km</w:t>
            </w:r>
          </w:p>
        </w:tc>
      </w:tr>
      <w:tr w:rsidR="00101352" w:rsidRPr="00255EA3" w:rsidTr="00571BEF">
        <w:tblPrEx>
          <w:tblLook w:val="04A0" w:firstRow="1" w:lastRow="0" w:firstColumn="1" w:lastColumn="0" w:noHBand="0" w:noVBand="1"/>
        </w:tblPrEx>
        <w:tc>
          <w:tcPr>
            <w:tcW w:w="6725" w:type="dxa"/>
            <w:shd w:val="clear" w:color="auto" w:fill="auto"/>
            <w:vAlign w:val="center"/>
          </w:tcPr>
          <w:p w:rsidR="00101352" w:rsidRPr="00255EA3" w:rsidRDefault="00101352" w:rsidP="00101352">
            <w:pPr>
              <w:numPr>
                <w:ilvl w:val="6"/>
                <w:numId w:val="4"/>
              </w:num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Укупна дужина пројектованих ауто-путева у Југоисточној Европи у последњих 15 година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412 </w:t>
            </w:r>
            <w:r w:rsidR="0000118B" w:rsidRPr="0025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km</w:t>
            </w:r>
          </w:p>
        </w:tc>
      </w:tr>
      <w:tr w:rsidR="00101352" w:rsidRPr="00255EA3" w:rsidTr="00571BEF">
        <w:tblPrEx>
          <w:tblLook w:val="04A0" w:firstRow="1" w:lastRow="0" w:firstColumn="1" w:lastColumn="0" w:noHBand="0" w:noVBand="1"/>
        </w:tblPrEx>
        <w:tc>
          <w:tcPr>
            <w:tcW w:w="9605" w:type="dxa"/>
            <w:gridSpan w:val="2"/>
            <w:shd w:val="clear" w:color="auto" w:fill="E7E6E6"/>
          </w:tcPr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lastRenderedPageBreak/>
              <w:t>Финансијски критеријум</w:t>
            </w:r>
          </w:p>
        </w:tc>
      </w:tr>
      <w:tr w:rsidR="00101352" w:rsidRPr="00255EA3" w:rsidTr="00571BEF">
        <w:tblPrEx>
          <w:tblLook w:val="04A0" w:firstRow="1" w:lastRow="0" w:firstColumn="1" w:lastColumn="0" w:noHBand="0" w:noVBand="1"/>
        </w:tblPrEx>
        <w:trPr>
          <w:trHeight w:val="1225"/>
        </w:trPr>
        <w:tc>
          <w:tcPr>
            <w:tcW w:w="6725" w:type="dxa"/>
            <w:shd w:val="clear" w:color="auto" w:fill="auto"/>
            <w:vAlign w:val="center"/>
          </w:tcPr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101352" w:rsidRPr="00255EA3" w:rsidRDefault="00101352" w:rsidP="00101352">
            <w:pPr>
              <w:numPr>
                <w:ilvl w:val="6"/>
                <w:numId w:val="4"/>
              </w:num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Однос Финансијски дуг/капитал (finance debt/equity ratio) у 2018. години</w:t>
            </w:r>
          </w:p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Ревизорски извештај куће PWC за 2018. годину којим се потврђ</w:t>
            </w:r>
            <w:r w:rsid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</w:t>
            </w: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је да Bechtel привредно друштво нема неизмир</w:t>
            </w:r>
            <w:r w:rsid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е</w:t>
            </w: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них задужења, те стога однос финансијски дуг/капитал износи 0.</w:t>
            </w:r>
          </w:p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101352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KPMG је извршио ревизију извештаја за 2018. годину и потврдио да привредно друштво ENKA има однос финансијски дуг/капитал од 4,07%</w:t>
            </w:r>
          </w:p>
          <w:p w:rsidR="006337CA" w:rsidRPr="00255EA3" w:rsidRDefault="006337CA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101352" w:rsidRPr="00255EA3" w:rsidTr="00571BEF">
        <w:tblPrEx>
          <w:tblLook w:val="04A0" w:firstRow="1" w:lastRow="0" w:firstColumn="1" w:lastColumn="0" w:noHBand="0" w:noVBand="1"/>
        </w:tblPrEx>
        <w:tc>
          <w:tcPr>
            <w:tcW w:w="9605" w:type="dxa"/>
            <w:gridSpan w:val="2"/>
            <w:shd w:val="clear" w:color="auto" w:fill="E7E6E6"/>
          </w:tcPr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Људски ресурси</w:t>
            </w:r>
          </w:p>
        </w:tc>
      </w:tr>
      <w:tr w:rsidR="00101352" w:rsidRPr="00255EA3" w:rsidTr="00571BEF">
        <w:tblPrEx>
          <w:tblLook w:val="04A0" w:firstRow="1" w:lastRow="0" w:firstColumn="1" w:lastColumn="0" w:noHBand="0" w:noVBand="1"/>
        </w:tblPrEx>
        <w:tc>
          <w:tcPr>
            <w:tcW w:w="6725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page" w:tblpX="1165" w:tblpY="205"/>
              <w:tblOverlap w:val="never"/>
              <w:tblW w:w="60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1843"/>
            </w:tblGrid>
            <w:tr w:rsidR="00101352" w:rsidRPr="00255EA3" w:rsidTr="00571BEF">
              <w:trPr>
                <w:trHeight w:val="570"/>
              </w:trPr>
              <w:tc>
                <w:tcPr>
                  <w:tcW w:w="609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numPr>
                      <w:ilvl w:val="6"/>
                      <w:numId w:val="4"/>
                    </w:numPr>
                    <w:spacing w:after="12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Искуство у Југоисточној Европи у сличним пројектима</w:t>
                  </w:r>
                </w:p>
              </w:tc>
            </w:tr>
            <w:tr w:rsidR="00101352" w:rsidRPr="00255EA3" w:rsidTr="00571BEF">
              <w:trPr>
                <w:trHeight w:val="300"/>
              </w:trPr>
              <w:tc>
                <w:tcPr>
                  <w:tcW w:w="42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Директор пројекта - Project Manager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19 година</w:t>
                  </w:r>
                </w:p>
              </w:tc>
            </w:tr>
            <w:tr w:rsidR="00101352" w:rsidRPr="00255EA3" w:rsidTr="00571BEF">
              <w:trPr>
                <w:trHeight w:val="300"/>
              </w:trPr>
              <w:tc>
                <w:tcPr>
                  <w:tcW w:w="42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Експерт за изградњу ауто-путева - Highway Construction Expert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17 година</w:t>
                  </w:r>
                </w:p>
              </w:tc>
            </w:tr>
            <w:tr w:rsidR="00101352" w:rsidRPr="00255EA3" w:rsidTr="00571BEF">
              <w:trPr>
                <w:trHeight w:val="300"/>
              </w:trPr>
              <w:tc>
                <w:tcPr>
                  <w:tcW w:w="42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Експерт за пројектовање - Design / Engineering Expert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16 година</w:t>
                  </w:r>
                </w:p>
              </w:tc>
            </w:tr>
            <w:tr w:rsidR="00101352" w:rsidRPr="00255EA3" w:rsidTr="00571BEF">
              <w:trPr>
                <w:trHeight w:val="300"/>
              </w:trPr>
              <w:tc>
                <w:tcPr>
                  <w:tcW w:w="42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Експерт за каменоломе (експерт за геологију, контролу квалитета материјала за изградњу и рударство) - Operations Quarries Expert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10 година</w:t>
                  </w:r>
                </w:p>
              </w:tc>
            </w:tr>
            <w:tr w:rsidR="00101352" w:rsidRPr="00255EA3" w:rsidTr="00571BEF">
              <w:trPr>
                <w:trHeight w:val="300"/>
              </w:trPr>
              <w:tc>
                <w:tcPr>
                  <w:tcW w:w="42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Експерт за изградњу моста - Bridge Construction Expert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8 година</w:t>
                  </w:r>
                </w:p>
              </w:tc>
            </w:tr>
            <w:tr w:rsidR="00101352" w:rsidRPr="00255EA3" w:rsidTr="00571BEF">
              <w:trPr>
                <w:trHeight w:val="300"/>
              </w:trPr>
              <w:tc>
                <w:tcPr>
                  <w:tcW w:w="42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Експерт за хидротехничке радове и дренажу - Drainage Construction Expert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11 година</w:t>
                  </w:r>
                </w:p>
              </w:tc>
            </w:tr>
            <w:tr w:rsidR="00101352" w:rsidRPr="00255EA3" w:rsidTr="00571BEF">
              <w:trPr>
                <w:trHeight w:val="300"/>
              </w:trPr>
              <w:tc>
                <w:tcPr>
                  <w:tcW w:w="42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Главни инжењер на градилишту - Field Engineering Expert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12 година</w:t>
                  </w:r>
                </w:p>
              </w:tc>
            </w:tr>
            <w:tr w:rsidR="00101352" w:rsidRPr="00255EA3" w:rsidTr="00571BEF">
              <w:trPr>
                <w:trHeight w:val="300"/>
              </w:trPr>
              <w:tc>
                <w:tcPr>
                  <w:tcW w:w="42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00118B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lastRenderedPageBreak/>
                    <w:t xml:space="preserve">Експерт за животну средину, безбедност и заштита на раду </w:t>
                  </w:r>
                  <w:r w:rsidR="0000118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-</w:t>
                  </w: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 xml:space="preserve"> Environment, Safety and Health Expert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352" w:rsidRPr="00255EA3" w:rsidRDefault="00101352" w:rsidP="00101352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255E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r-Cyrl-CS"/>
                    </w:rPr>
                    <w:t>18 година</w:t>
                  </w:r>
                </w:p>
              </w:tc>
            </w:tr>
          </w:tbl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lastRenderedPageBreak/>
              <w:t>Достављене су Радне биографије (CV) експерата компаније и Изјава којом се потврђује да наведени експерти имају факултетску диплому и да су тренутно запослени у друштвима Bechtel и ENKA.</w:t>
            </w:r>
          </w:p>
        </w:tc>
      </w:tr>
      <w:tr w:rsidR="00101352" w:rsidRPr="00255EA3" w:rsidTr="00571BEF">
        <w:tblPrEx>
          <w:tblLook w:val="04A0" w:firstRow="1" w:lastRow="0" w:firstColumn="1" w:lastColumn="0" w:noHBand="0" w:noVBand="1"/>
        </w:tblPrEx>
        <w:tc>
          <w:tcPr>
            <w:tcW w:w="6725" w:type="dxa"/>
            <w:shd w:val="clear" w:color="auto" w:fill="auto"/>
            <w:vAlign w:val="center"/>
          </w:tcPr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101352" w:rsidRPr="00255EA3" w:rsidRDefault="00101352" w:rsidP="00101352">
            <w:pPr>
              <w:numPr>
                <w:ilvl w:val="6"/>
                <w:numId w:val="4"/>
              </w:num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Инжењери са одговарајућим искуством и дипломом Универзитета – 1115 инжењера </w:t>
            </w:r>
            <w:r w:rsidRPr="0025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(Bechtel 616, ENKA 499)</w:t>
            </w: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:</w:t>
            </w:r>
          </w:p>
          <w:p w:rsidR="00101352" w:rsidRPr="00255EA3" w:rsidRDefault="00101352" w:rsidP="00101352">
            <w:pPr>
              <w:numPr>
                <w:ilvl w:val="4"/>
                <w:numId w:val="4"/>
              </w:num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Инжењер за аутопутеве –123 (Bechtel 74, ENKA 49);</w:t>
            </w:r>
          </w:p>
          <w:p w:rsidR="00101352" w:rsidRPr="00255EA3" w:rsidRDefault="00101352" w:rsidP="00101352">
            <w:pPr>
              <w:numPr>
                <w:ilvl w:val="4"/>
                <w:numId w:val="4"/>
              </w:num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Инжењер за мостове – 112 (Bechtel 57, ENKA 55);</w:t>
            </w:r>
          </w:p>
          <w:p w:rsidR="00101352" w:rsidRPr="00255EA3" w:rsidRDefault="00101352" w:rsidP="00101352">
            <w:pPr>
              <w:numPr>
                <w:ilvl w:val="4"/>
                <w:numId w:val="4"/>
              </w:num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Инжењер за хидротехничке радове – 65 (Bechtel 40, ENKA 25);</w:t>
            </w:r>
          </w:p>
          <w:p w:rsidR="00101352" w:rsidRPr="00255EA3" w:rsidRDefault="00101352" w:rsidP="00101352">
            <w:pPr>
              <w:numPr>
                <w:ilvl w:val="4"/>
                <w:numId w:val="4"/>
              </w:num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Инжењер за телекомуникације – 18 (Bechtel 15, ENKA 3);</w:t>
            </w:r>
          </w:p>
          <w:p w:rsidR="00101352" w:rsidRPr="00255EA3" w:rsidRDefault="00101352" w:rsidP="00101352">
            <w:pPr>
              <w:numPr>
                <w:ilvl w:val="4"/>
                <w:numId w:val="4"/>
              </w:num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Инжењер електротехнике – 454 (Bechtel 305, ENKA 149);</w:t>
            </w:r>
          </w:p>
          <w:p w:rsidR="00101352" w:rsidRPr="00255EA3" w:rsidRDefault="00101352" w:rsidP="00101352">
            <w:pPr>
              <w:numPr>
                <w:ilvl w:val="4"/>
                <w:numId w:val="4"/>
              </w:num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Инжењер машинства – 343 (Bechtel 125, ENKA 218);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01352" w:rsidRPr="00255EA3" w:rsidRDefault="00101352" w:rsidP="0010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Достављена је Изјава о броју тренутно запослених инжењера у привредним друштвима </w:t>
            </w:r>
            <w:r w:rsidRPr="0025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Bechtel и ENKA који ће бити доступни</w:t>
            </w:r>
            <w:r w:rsidR="0025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5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за подршку на пројекту Моравски коридор. </w:t>
            </w:r>
            <w:r w:rsidRPr="0025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101352" w:rsidRPr="00255EA3" w:rsidRDefault="00101352" w:rsidP="00101352">
      <w:p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1352" w:rsidRPr="00255EA3" w:rsidRDefault="00101352" w:rsidP="001013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Како је пристигла само једна пријава није извршено 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>бодовање исте, јер је испунила опште критеријуме у складу са Уредбом о критеријумима и начину избора стратешког партнера и стручног надзора над извођењем радова на реализацији пројекта изград</w:t>
      </w:r>
      <w:r w:rsidR="006337CA">
        <w:rPr>
          <w:rFonts w:ascii="Times New Roman" w:eastAsiaTheme="minorHAnsi" w:hAnsi="Times New Roman" w:cs="Times New Roman"/>
          <w:sz w:val="24"/>
          <w:szCs w:val="24"/>
          <w:lang w:val="sr-Cyrl-CS"/>
        </w:rPr>
        <w:t>њ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>е инфраструктурног коридора ауто-пута Е-761, деон</w:t>
      </w:r>
      <w:r w:rsid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>и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ца Појате </w:t>
      </w:r>
      <w:r w:rsidR="002C7672"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>- Прељина („Морав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>ски коридор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). </w:t>
      </w:r>
    </w:p>
    <w:p w:rsidR="00101352" w:rsidRPr="00255EA3" w:rsidRDefault="00101352" w:rsidP="00101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Имајући у виду да је Подносилац пријаве, конзорцијум Bechtel и ENKA, испунио Опште и Посебне критеријуме, који су прописани Уредбом и Јавним позивом, Радна група за избор стратешког партнера у циљу реализације пројекта изградње инфраструктурног коридора аутопута Е-761, деоница Појате </w:t>
      </w:r>
      <w:r w:rsidR="002C7672"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Прељина („Моравски коридор”), предл</w:t>
      </w:r>
      <w:r w:rsidR="002C7672"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ожила је 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Влад</w:t>
      </w:r>
      <w:r w:rsidR="002C7672"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>и да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донесе Одлуку о избору стратешког партнера конзорцијума Bechtel и ENKA, након</w:t>
      </w:r>
      <w:r w:rsidR="00203922"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55E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које ће Радна група Владе спроводити преговоре са изабраним стратешким партнером у циљу закључења уговора. </w:t>
      </w:r>
    </w:p>
    <w:p w:rsidR="00101352" w:rsidRPr="00255EA3" w:rsidRDefault="00101352" w:rsidP="00101352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255EA3">
        <w:rPr>
          <w:rFonts w:ascii="Times New Roman" w:hAnsi="Times New Roman" w:cs="Times New Roman"/>
          <w:sz w:val="24"/>
          <w:szCs w:val="24"/>
          <w:lang w:val="sr-Cyrl-CS"/>
        </w:rPr>
        <w:tab/>
        <w:t>У складу са изнетим, Влада је на седници</w:t>
      </w:r>
      <w:r w:rsidR="002C7672"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</w:t>
      </w:r>
      <w:r w:rsidR="00255EA3" w:rsidRPr="00255EA3">
        <w:rPr>
          <w:rFonts w:ascii="Times New Roman" w:hAnsi="Times New Roman" w:cs="Times New Roman"/>
          <w:sz w:val="24"/>
          <w:szCs w:val="24"/>
          <w:lang w:val="sr-Cyrl-CS"/>
        </w:rPr>
        <w:t>29. августа 2019. године</w:t>
      </w:r>
      <w:r w:rsidR="00C273F7"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донела Закључак 05 </w:t>
      </w:r>
      <w:r w:rsidR="00255EA3" w:rsidRPr="00255EA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0118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55EA3"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 344-8609/2019-</w:t>
      </w:r>
      <w:r w:rsidR="0000118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255EA3">
        <w:rPr>
          <w:rFonts w:ascii="Times New Roman" w:hAnsi="Times New Roman" w:cs="Times New Roman"/>
          <w:sz w:val="24"/>
          <w:szCs w:val="24"/>
          <w:lang w:val="sr-Cyrl-CS"/>
        </w:rPr>
        <w:t xml:space="preserve"> којим је прихватила 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Извештај о спроведеном поступку </w:t>
      </w:r>
      <w:r w:rsidRPr="00255EA3">
        <w:rPr>
          <w:rFonts w:ascii="Times New Roman" w:eastAsiaTheme="minorHAnsi" w:hAnsi="Times New Roman" w:cs="Times New Roman"/>
          <w:color w:val="000000"/>
          <w:sz w:val="24"/>
          <w:szCs w:val="24"/>
          <w:lang w:val="sr-Cyrl-CS"/>
        </w:rPr>
        <w:t xml:space="preserve">за избор стратешког партнера 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 w:eastAsia="sr-Latn-BA"/>
        </w:rPr>
        <w:t>на реализацији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 w:eastAsia="sr-Latn-BA"/>
        </w:rPr>
        <w:t>пројекта изградње инфраструктурног коридора ауто-пута Е-761, деоница Појате - Прељина („Моравски коридор”)</w:t>
      </w:r>
      <w:r w:rsidRPr="00255EA3">
        <w:rPr>
          <w:rFonts w:ascii="Times New Roman" w:eastAsiaTheme="minorHAnsi" w:hAnsi="Times New Roman" w:cs="Times New Roman"/>
          <w:sz w:val="24"/>
          <w:szCs w:val="24"/>
          <w:lang w:val="sr-Cyrl-CS"/>
        </w:rPr>
        <w:t>.</w:t>
      </w:r>
    </w:p>
    <w:p w:rsidR="00163E6A" w:rsidRDefault="00163E6A" w:rsidP="00D77F3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7F32" w:rsidRPr="00255EA3" w:rsidRDefault="00255EA3" w:rsidP="00163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05 </w:t>
      </w:r>
      <w:r w:rsidR="00D77F32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 </w:t>
      </w:r>
      <w:r w:rsidR="004B6D7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344-8623/2019</w:t>
      </w:r>
      <w:r w:rsidR="00D77F32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br/>
        <w:t xml:space="preserve">У Београду, </w:t>
      </w:r>
      <w:r w:rsidR="004B6D7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29. августа</w:t>
      </w:r>
      <w:r w:rsidR="00D77F32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2019. године</w:t>
      </w:r>
    </w:p>
    <w:p w:rsidR="00D77F32" w:rsidRPr="00255EA3" w:rsidRDefault="00D77F32" w:rsidP="00D77F32">
      <w:pPr>
        <w:shd w:val="clear" w:color="auto" w:fill="FFFFFF"/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D77F32" w:rsidRPr="00255EA3" w:rsidRDefault="00D77F32" w:rsidP="00D77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 Л А Д 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062095" w:rsidRPr="00B807DC" w:rsidTr="00F37E99">
        <w:tc>
          <w:tcPr>
            <w:tcW w:w="4621" w:type="dxa"/>
            <w:shd w:val="clear" w:color="auto" w:fill="auto"/>
          </w:tcPr>
          <w:p w:rsidR="00062095" w:rsidRPr="00062095" w:rsidRDefault="00062095" w:rsidP="00062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2095">
              <w:rPr>
                <w:rFonts w:ascii="Times New Roman" w:hAnsi="Times New Roman" w:cs="Times New Roman"/>
                <w:lang w:val="sr-Cyrl-RS"/>
              </w:rPr>
              <w:t>Тачност преписа оверава</w:t>
            </w:r>
          </w:p>
          <w:p w:rsidR="00062095" w:rsidRPr="00062095" w:rsidRDefault="00062095" w:rsidP="00062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2095">
              <w:rPr>
                <w:rFonts w:ascii="Times New Roman" w:hAnsi="Times New Roman" w:cs="Times New Roman"/>
                <w:lang w:val="sr-Cyrl-RS"/>
              </w:rPr>
              <w:t xml:space="preserve">ЗАМЕНИК </w:t>
            </w:r>
          </w:p>
          <w:p w:rsidR="00062095" w:rsidRPr="00062095" w:rsidRDefault="00062095" w:rsidP="00062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2095">
              <w:rPr>
                <w:rFonts w:ascii="Times New Roman" w:hAnsi="Times New Roman" w:cs="Times New Roman"/>
                <w:lang w:val="sr-Cyrl-RS"/>
              </w:rPr>
              <w:t xml:space="preserve">ГЕНЕРАЛНОГ СЕКРЕТАРА </w:t>
            </w:r>
          </w:p>
          <w:p w:rsidR="00062095" w:rsidRPr="00062095" w:rsidRDefault="00062095" w:rsidP="00062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62095" w:rsidRPr="00062095" w:rsidRDefault="00062095" w:rsidP="00062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62095" w:rsidRPr="00062095" w:rsidRDefault="00062095" w:rsidP="00062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2095">
              <w:rPr>
                <w:rFonts w:ascii="Times New Roman" w:hAnsi="Times New Roman" w:cs="Times New Roman"/>
                <w:lang w:val="sr-Cyrl-RS"/>
              </w:rPr>
              <w:t>Тамара Стојчевић</w:t>
            </w:r>
          </w:p>
        </w:tc>
        <w:tc>
          <w:tcPr>
            <w:tcW w:w="4622" w:type="dxa"/>
            <w:shd w:val="clear" w:color="auto" w:fill="auto"/>
          </w:tcPr>
          <w:p w:rsidR="00062095" w:rsidRPr="00062095" w:rsidRDefault="00062095" w:rsidP="00062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2095">
              <w:rPr>
                <w:rFonts w:ascii="Times New Roman" w:hAnsi="Times New Roman" w:cs="Times New Roman"/>
                <w:lang w:val="sr-Cyrl-RS"/>
              </w:rPr>
              <w:t>ПРЕДСЕДНИК</w:t>
            </w:r>
          </w:p>
          <w:p w:rsidR="00062095" w:rsidRPr="00062095" w:rsidRDefault="00062095" w:rsidP="00062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62095" w:rsidRPr="00062095" w:rsidRDefault="00062095" w:rsidP="00062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62095" w:rsidRPr="00062095" w:rsidRDefault="00062095" w:rsidP="00062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62095" w:rsidRPr="00062095" w:rsidRDefault="00062095" w:rsidP="00062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2095">
              <w:rPr>
                <w:rFonts w:ascii="Times New Roman" w:hAnsi="Times New Roman" w:cs="Times New Roman"/>
                <w:lang w:val="sr-Cyrl-RS"/>
              </w:rPr>
              <w:t>Ана Брнабић, с.р.</w:t>
            </w:r>
          </w:p>
        </w:tc>
      </w:tr>
    </w:tbl>
    <w:p w:rsidR="00D77F32" w:rsidRPr="00255EA3" w:rsidRDefault="00D77F32" w:rsidP="00D77F32">
      <w:pPr>
        <w:tabs>
          <w:tab w:val="left" w:pos="3846"/>
        </w:tabs>
        <w:spacing w:after="160" w:line="25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</w:p>
    <w:sectPr w:rsidR="00D77F32" w:rsidRPr="00255EA3" w:rsidSect="00163E6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75" w:rsidRDefault="001E3A75" w:rsidP="00457325">
      <w:pPr>
        <w:spacing w:after="0" w:line="240" w:lineRule="auto"/>
      </w:pPr>
      <w:r>
        <w:separator/>
      </w:r>
    </w:p>
  </w:endnote>
  <w:endnote w:type="continuationSeparator" w:id="0">
    <w:p w:rsidR="001E3A75" w:rsidRDefault="001E3A75" w:rsidP="0045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75" w:rsidRDefault="001E3A75" w:rsidP="00457325">
      <w:pPr>
        <w:spacing w:after="0" w:line="240" w:lineRule="auto"/>
      </w:pPr>
      <w:r>
        <w:separator/>
      </w:r>
    </w:p>
  </w:footnote>
  <w:footnote w:type="continuationSeparator" w:id="0">
    <w:p w:rsidR="001E3A75" w:rsidRDefault="001E3A75" w:rsidP="0045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266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3E6A" w:rsidRDefault="00163E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C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3E6A" w:rsidRDefault="00163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7BCE"/>
    <w:multiLevelType w:val="hybridMultilevel"/>
    <w:tmpl w:val="5690464C"/>
    <w:lvl w:ilvl="0" w:tplc="50E492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D45B4"/>
    <w:multiLevelType w:val="multilevel"/>
    <w:tmpl w:val="AC2A4D7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580042C1"/>
    <w:multiLevelType w:val="hybridMultilevel"/>
    <w:tmpl w:val="984AD080"/>
    <w:lvl w:ilvl="0" w:tplc="9BD2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67571"/>
    <w:multiLevelType w:val="hybridMultilevel"/>
    <w:tmpl w:val="A0F0B13A"/>
    <w:lvl w:ilvl="0" w:tplc="EDCAFAB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64C65E9F"/>
    <w:multiLevelType w:val="hybridMultilevel"/>
    <w:tmpl w:val="35D492B6"/>
    <w:lvl w:ilvl="0" w:tplc="D5164F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E8"/>
    <w:rsid w:val="0000118B"/>
    <w:rsid w:val="00006025"/>
    <w:rsid w:val="00051DC3"/>
    <w:rsid w:val="00062095"/>
    <w:rsid w:val="00097B57"/>
    <w:rsid w:val="00101352"/>
    <w:rsid w:val="00102A97"/>
    <w:rsid w:val="00163E6A"/>
    <w:rsid w:val="001D2F5F"/>
    <w:rsid w:val="001D5C38"/>
    <w:rsid w:val="001E3A75"/>
    <w:rsid w:val="00203922"/>
    <w:rsid w:val="00255EA3"/>
    <w:rsid w:val="002C7672"/>
    <w:rsid w:val="002D1FAE"/>
    <w:rsid w:val="003D5E87"/>
    <w:rsid w:val="004165BF"/>
    <w:rsid w:val="00457325"/>
    <w:rsid w:val="004B6D75"/>
    <w:rsid w:val="005971B2"/>
    <w:rsid w:val="006337CA"/>
    <w:rsid w:val="00822F34"/>
    <w:rsid w:val="0083778A"/>
    <w:rsid w:val="00873326"/>
    <w:rsid w:val="00951B54"/>
    <w:rsid w:val="00957593"/>
    <w:rsid w:val="00995F74"/>
    <w:rsid w:val="00A2563B"/>
    <w:rsid w:val="00AF0DE8"/>
    <w:rsid w:val="00B10366"/>
    <w:rsid w:val="00B828D8"/>
    <w:rsid w:val="00C273F7"/>
    <w:rsid w:val="00C746E7"/>
    <w:rsid w:val="00D77F32"/>
    <w:rsid w:val="00E20EB8"/>
    <w:rsid w:val="00FA25B7"/>
    <w:rsid w:val="00F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308B2-D5A3-45FE-84C7-C0AEB2CA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3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32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77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9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Benkovic</dc:creator>
  <cp:keywords/>
  <dc:description/>
  <cp:lastModifiedBy>Bojan Grgic</cp:lastModifiedBy>
  <cp:revision>2</cp:revision>
  <cp:lastPrinted>2019-08-29T09:00:00Z</cp:lastPrinted>
  <dcterms:created xsi:type="dcterms:W3CDTF">2019-09-03T12:26:00Z</dcterms:created>
  <dcterms:modified xsi:type="dcterms:W3CDTF">2019-09-03T12:26:00Z</dcterms:modified>
</cp:coreProperties>
</file>