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60907" w14:textId="77777777" w:rsidR="008D61F5" w:rsidRPr="00D54F62" w:rsidRDefault="008D61F5" w:rsidP="008D61F5">
      <w:pPr>
        <w:ind w:firstLine="1440"/>
        <w:rPr>
          <w:color w:val="000000"/>
          <w:lang w:val="sr-Cyrl-CS"/>
        </w:rPr>
      </w:pPr>
      <w:r w:rsidRPr="00D54F62">
        <w:rPr>
          <w:color w:val="000000"/>
          <w:lang w:val="sr-Cyrl-CS"/>
        </w:rPr>
        <w:t>На основу члана 4. став 1. Закона о подстицајима у пољопривреди и руралном развоју („Службени гласник РС”, бр. 10/13, 142/14, 103/15, 101/16, 35/23 и 92/23), члана 8. Закона о буџету Републике Србије за 2024. годину („Службени гласник РС”, број 92/23)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3B752038" w14:textId="77777777" w:rsidR="008D61F5" w:rsidRPr="00D54F62" w:rsidRDefault="008D61F5" w:rsidP="008D61F5">
      <w:pPr>
        <w:rPr>
          <w:color w:val="000000"/>
          <w:lang w:val="sr-Cyrl-CS"/>
        </w:rPr>
      </w:pPr>
    </w:p>
    <w:p w14:paraId="1761D38C" w14:textId="77777777" w:rsidR="008D61F5" w:rsidRPr="00D54F62" w:rsidRDefault="008D61F5" w:rsidP="008D61F5">
      <w:pPr>
        <w:rPr>
          <w:color w:val="000000"/>
          <w:lang w:val="sr-Cyrl-CS"/>
        </w:rPr>
      </w:pPr>
      <w:r w:rsidRPr="00D54F62">
        <w:rPr>
          <w:color w:val="000000"/>
          <w:lang w:val="sr-Cyrl-CS"/>
        </w:rPr>
        <w:tab/>
      </w:r>
      <w:r w:rsidRPr="00D54F62">
        <w:rPr>
          <w:color w:val="000000"/>
          <w:lang w:val="sr-Cyrl-CS"/>
        </w:rPr>
        <w:tab/>
        <w:t>Влада доноси</w:t>
      </w:r>
    </w:p>
    <w:p w14:paraId="1EFD551D" w14:textId="77777777" w:rsidR="008D61F5" w:rsidRPr="00D54F62" w:rsidRDefault="008D61F5" w:rsidP="008D61F5">
      <w:pPr>
        <w:rPr>
          <w:color w:val="000000"/>
          <w:lang w:val="sr-Cyrl-CS"/>
        </w:rPr>
      </w:pPr>
    </w:p>
    <w:p w14:paraId="77B6F64D" w14:textId="77777777" w:rsidR="008D61F5" w:rsidRPr="00D54F62" w:rsidRDefault="008D61F5" w:rsidP="008D61F5">
      <w:pPr>
        <w:jc w:val="center"/>
        <w:rPr>
          <w:color w:val="000000"/>
          <w:lang w:val="sr-Cyrl-CS"/>
        </w:rPr>
      </w:pPr>
      <w:r w:rsidRPr="00D54F62">
        <w:rPr>
          <w:color w:val="000000"/>
          <w:lang w:val="sr-Cyrl-CS"/>
        </w:rPr>
        <w:t>У Р Е Д Б У</w:t>
      </w:r>
    </w:p>
    <w:p w14:paraId="4113CDBA" w14:textId="77777777" w:rsidR="008D61F5" w:rsidRPr="00D54F62" w:rsidRDefault="008D61F5" w:rsidP="008D61F5">
      <w:pPr>
        <w:jc w:val="center"/>
        <w:rPr>
          <w:color w:val="000000"/>
          <w:lang w:val="sr-Cyrl-CS"/>
        </w:rPr>
      </w:pPr>
      <w:r w:rsidRPr="00D54F62">
        <w:rPr>
          <w:color w:val="000000"/>
          <w:lang w:val="sr-Cyrl-CS"/>
        </w:rPr>
        <w:t>О ИЗМЕНАМА УРЕДБЕ О РАСПОДЕЛИ ПОДСТИЦАЈА У ПОЉОПРИВРЕДИ И РУРАЛНОМ РАЗВОЈУ У 2024. ГОДИНИ</w:t>
      </w:r>
    </w:p>
    <w:p w14:paraId="2FC825D3" w14:textId="77777777" w:rsidR="008D61F5" w:rsidRPr="00D54F62" w:rsidRDefault="008D61F5" w:rsidP="008D61F5">
      <w:pPr>
        <w:jc w:val="center"/>
        <w:rPr>
          <w:color w:val="000000"/>
          <w:lang w:val="sr-Cyrl-CS"/>
        </w:rPr>
      </w:pPr>
    </w:p>
    <w:p w14:paraId="2C5FCD8B" w14:textId="77777777" w:rsidR="008D61F5" w:rsidRPr="00D54F62" w:rsidRDefault="008D61F5" w:rsidP="008D61F5">
      <w:pPr>
        <w:jc w:val="center"/>
        <w:rPr>
          <w:color w:val="000000"/>
          <w:lang w:val="sr-Cyrl-CS"/>
        </w:rPr>
      </w:pPr>
      <w:r w:rsidRPr="00D54F62">
        <w:rPr>
          <w:color w:val="000000"/>
          <w:lang w:val="sr-Cyrl-CS"/>
        </w:rPr>
        <w:t>Члан 1.</w:t>
      </w:r>
    </w:p>
    <w:p w14:paraId="725D28AE" w14:textId="77777777" w:rsidR="008D61F5" w:rsidRPr="00D54F62" w:rsidRDefault="008D61F5" w:rsidP="008D61F5">
      <w:pPr>
        <w:shd w:val="clear" w:color="auto" w:fill="FFFFFF"/>
        <w:ind w:firstLine="1440"/>
        <w:rPr>
          <w:color w:val="000000"/>
          <w:lang w:val="sr-Cyrl-CS" w:eastAsia="sr-Latn-RS"/>
        </w:rPr>
      </w:pPr>
      <w:r w:rsidRPr="00D54F62">
        <w:rPr>
          <w:color w:val="000000"/>
          <w:lang w:val="sr-Cyrl-CS"/>
        </w:rPr>
        <w:t>У Уредби о расподели подстицаја у пољопривреди и руралном развоју у 2024. години („Службени гласник РС”, бр. 3/24, 6/24, 16/24, 26/24, 32/24, 34/24, 50/24 и 61/24), у члану 2. став 3.</w:t>
      </w:r>
      <w:r w:rsidRPr="00D54F62">
        <w:rPr>
          <w:color w:val="000000"/>
          <w:lang w:val="sr-Cyrl-CS" w:eastAsia="sr-Latn-RS"/>
        </w:rPr>
        <w:t xml:space="preserve"> мења се и гласи: </w:t>
      </w:r>
    </w:p>
    <w:p w14:paraId="7AEE9D95" w14:textId="77777777" w:rsidR="008D61F5" w:rsidRPr="00D54F62" w:rsidRDefault="008D61F5" w:rsidP="008D61F5">
      <w:pPr>
        <w:ind w:firstLine="1440"/>
        <w:rPr>
          <w:rFonts w:eastAsia="Calibri"/>
          <w:bCs/>
          <w:noProof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 xml:space="preserve"> „</w:t>
      </w:r>
      <w:bookmarkStart w:id="0" w:name="_Hlk163583966"/>
      <w:r w:rsidRPr="00D54F62">
        <w:rPr>
          <w:rFonts w:eastAsia="Calibri"/>
          <w:bCs/>
          <w:noProof/>
          <w:color w:val="000000"/>
          <w:lang w:val="sr-Cyrl-CS"/>
        </w:rPr>
        <w:t xml:space="preserve">Законом о буџету Републике Србије за 2024. годину у Разделу 24 – Министарство пољопривреде, шумарства и водопривреде, Глава 24.6 – Управа за аграрна плаћања, Програм 0103 – Подстицаји у пољопривреди и руралном развоју, Функција 420 – Пољопривреда, шумарство, лов и риболов, Програмска активност/пројекат 0002 – Мере руралног развоја, Економска класификација 451 – Субвенције јавним нефинансијским предузећима и организацијама утврђена су средства у износу од 8.000.000.000 динара. Прерасподелом средстава одобрених Законом о буџету Републике Србије за 2024. годину увећана су укупна средства на Програмској активности/пројекту 0002 – Мере руралног развоја за износ од 81.000.000 динара и утврђен је нови износ од 8.081.000.000 динара. Прерасподелом средстава одобрених Законом о буџету Републике Србије за 2024. годину увећана су укупна средства на Програмској активности/пројекту 0002 – Мере руралног развоја за износ од 58.000.000 динара и утврђен је нови износ од 8.139.000.000 динара. Прерасподелом средстава одобрених Законом о буџету Републике Србије за 2024. годину умањена су укупна средства на Програмској активности/пројекту 0002 – Мере руралног развоја за износ од 3.558.853.166 динара и утврђен је нови износ од </w:t>
      </w:r>
      <w:bookmarkStart w:id="1" w:name="_Hlk174524789"/>
      <w:r w:rsidRPr="00D54F62">
        <w:rPr>
          <w:rFonts w:eastAsia="Calibri"/>
          <w:bCs/>
          <w:noProof/>
          <w:color w:val="000000"/>
          <w:lang w:val="sr-Cyrl-CS"/>
        </w:rPr>
        <w:t>4.580.146.834</w:t>
      </w:r>
      <w:bookmarkEnd w:id="1"/>
      <w:r w:rsidRPr="00D54F62">
        <w:rPr>
          <w:rFonts w:eastAsia="Calibri"/>
          <w:bCs/>
          <w:noProof/>
          <w:color w:val="000000"/>
          <w:lang w:val="sr-Cyrl-CS"/>
        </w:rPr>
        <w:t xml:space="preserve"> динара. Прерасподелом средстава одобрених Законом о буџету Републике Србије за 2024. годину увећана су укупна средства на Програмској активности/пројекту 0002 – Мере руралног развоја за износ од 30.000.000 динара и утврђен је нови износ од 4.610.146.834 динара, који се распоређује у складу са овом уредбом.</w:t>
      </w:r>
      <w:bookmarkEnd w:id="0"/>
      <w:r w:rsidRPr="00D54F62">
        <w:rPr>
          <w:rFonts w:eastAsia="Calibri"/>
          <w:bCs/>
          <w:noProof/>
          <w:color w:val="000000"/>
          <w:lang w:val="sr-Cyrl-CS"/>
        </w:rPr>
        <w:t>”.</w:t>
      </w:r>
    </w:p>
    <w:p w14:paraId="2F205F6E" w14:textId="77777777" w:rsidR="008D61F5" w:rsidRPr="00D54F62" w:rsidRDefault="008D61F5" w:rsidP="008D61F5">
      <w:pPr>
        <w:ind w:firstLine="1440"/>
        <w:rPr>
          <w:rFonts w:eastAsia="Calibri"/>
          <w:bCs/>
          <w:noProof/>
          <w:color w:val="000000"/>
          <w:lang w:val="sr-Cyrl-CS"/>
        </w:rPr>
      </w:pPr>
      <w:r w:rsidRPr="00D54F62">
        <w:rPr>
          <w:rFonts w:eastAsia="Calibri"/>
          <w:bCs/>
          <w:noProof/>
          <w:color w:val="000000"/>
          <w:lang w:val="sr-Cyrl-CS"/>
        </w:rPr>
        <w:t>Став 4. мења се и гласи:</w:t>
      </w:r>
    </w:p>
    <w:p w14:paraId="07F9D402" w14:textId="77777777" w:rsidR="008D61F5" w:rsidRPr="00D54F62" w:rsidRDefault="008D61F5" w:rsidP="008D61F5">
      <w:pPr>
        <w:ind w:firstLine="1440"/>
        <w:rPr>
          <w:rFonts w:eastAsia="Calibri"/>
          <w:bCs/>
          <w:noProof/>
          <w:color w:val="000000"/>
          <w:lang w:val="sr-Cyrl-CS"/>
        </w:rPr>
      </w:pPr>
      <w:r w:rsidRPr="00D54F62">
        <w:rPr>
          <w:rFonts w:eastAsia="Calibri"/>
          <w:bCs/>
          <w:noProof/>
          <w:color w:val="000000"/>
          <w:lang w:val="sr-Cyrl-CS"/>
        </w:rPr>
        <w:t>„</w:t>
      </w:r>
      <w:bookmarkStart w:id="2" w:name="_Hlk174529522"/>
      <w:r w:rsidRPr="00D54F62">
        <w:rPr>
          <w:rFonts w:eastAsia="Calibri"/>
          <w:bCs/>
          <w:noProof/>
          <w:color w:val="000000"/>
          <w:lang w:val="sr-Cyrl-CS"/>
        </w:rPr>
        <w:t xml:space="preserve">Законом о буџету Републике Србије за 2024. годину у Разделу 24 – Министарство пољопривреде, шумарства и водопривреде, Глава 24.6 – Управа за аграрна плаћања, Програм 0103 – Подстицаји у пољопривреди и руралном развоју, Функција 420 – Пољопривреда, шумарство, лов и риболов, Програмска активност/пројекат 0006 – Посебни подстицаји, Економска класификација 451 – Субвенције јавним нефинансијским предузећима и организацијама утврђена су средства у износу од 300.000.000 динара. Прерасподелом средстава одобрених Законом о буџету Републике Србије за 2024. годину умањена су укупна средства на Програмској активности/пројекту 0006 – Посебни подстицаји, Економска класификација 451 – Субвенције јавним нефинансијским </w:t>
      </w:r>
      <w:r w:rsidRPr="00D54F62">
        <w:rPr>
          <w:rFonts w:eastAsia="Calibri"/>
          <w:bCs/>
          <w:noProof/>
          <w:color w:val="000000"/>
          <w:lang w:val="sr-Cyrl-CS"/>
        </w:rPr>
        <w:lastRenderedPageBreak/>
        <w:t>предузећима и организацијама за износ од 30.000.000 динара и утврђен је нови износ од 270.000.000 динара, који се распоређује у складу са овом уредбом.”.</w:t>
      </w:r>
      <w:bookmarkEnd w:id="2"/>
    </w:p>
    <w:p w14:paraId="16470A6D" w14:textId="77777777" w:rsidR="008D61F5" w:rsidRPr="00D54F62" w:rsidRDefault="008D61F5" w:rsidP="008D61F5">
      <w:pPr>
        <w:ind w:firstLine="1440"/>
        <w:rPr>
          <w:rFonts w:eastAsia="Calibri"/>
          <w:bCs/>
          <w:noProof/>
          <w:color w:val="000000"/>
          <w:lang w:val="sr-Cyrl-CS"/>
        </w:rPr>
      </w:pPr>
    </w:p>
    <w:p w14:paraId="3E67A5D4" w14:textId="77777777" w:rsidR="008D61F5" w:rsidRPr="00D54F62" w:rsidRDefault="008D61F5" w:rsidP="008D61F5">
      <w:pPr>
        <w:jc w:val="center"/>
        <w:rPr>
          <w:rFonts w:eastAsia="Calibri"/>
          <w:bCs/>
          <w:noProof/>
          <w:color w:val="000000"/>
          <w:lang w:val="sr-Cyrl-CS"/>
        </w:rPr>
      </w:pPr>
      <w:r w:rsidRPr="00D54F62">
        <w:rPr>
          <w:rFonts w:eastAsia="Calibri"/>
          <w:bCs/>
          <w:noProof/>
          <w:color w:val="000000"/>
          <w:lang w:val="sr-Cyrl-CS"/>
        </w:rPr>
        <w:t>Члан 2.</w:t>
      </w:r>
    </w:p>
    <w:p w14:paraId="295192A1" w14:textId="77777777" w:rsidR="008D61F5" w:rsidRPr="00D54F62" w:rsidRDefault="008D61F5" w:rsidP="008D61F5">
      <w:pPr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ab/>
        <w:t xml:space="preserve">У члану 8. став 1. речи: „3.005.901.000 динара” замењују се речима: „3.035.901.000 динара”. </w:t>
      </w:r>
    </w:p>
    <w:p w14:paraId="3972F172" w14:textId="4F031DBF" w:rsidR="008D61F5" w:rsidRPr="00D54F62" w:rsidRDefault="008D61F5" w:rsidP="008D61F5">
      <w:pPr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ab/>
        <w:t>У ставу 2. тачка 2) речи: „655.900.000 динара” замењуј</w:t>
      </w:r>
      <w:r w:rsidR="003E7D8B">
        <w:rPr>
          <w:rFonts w:eastAsia="Calibri"/>
          <w:color w:val="000000"/>
          <w:lang w:val="sr-Cyrl-CS"/>
        </w:rPr>
        <w:t>у</w:t>
      </w:r>
      <w:r w:rsidRPr="00D54F62">
        <w:rPr>
          <w:rFonts w:eastAsia="Calibri"/>
          <w:color w:val="000000"/>
          <w:lang w:val="sr-Cyrl-CS"/>
        </w:rPr>
        <w:t xml:space="preserve"> се речима: „485.900.000 динара”.</w:t>
      </w:r>
    </w:p>
    <w:p w14:paraId="09A57CC8" w14:textId="1B4D4D5B" w:rsidR="008D61F5" w:rsidRPr="00D54F62" w:rsidRDefault="008D61F5" w:rsidP="008D61F5">
      <w:pPr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ab/>
        <w:t xml:space="preserve">У тачки 2) </w:t>
      </w:r>
      <w:proofErr w:type="spellStart"/>
      <w:r w:rsidRPr="00D54F62">
        <w:rPr>
          <w:rFonts w:eastAsia="Calibri"/>
          <w:color w:val="000000"/>
          <w:lang w:val="sr-Cyrl-CS"/>
        </w:rPr>
        <w:t>подтачка</w:t>
      </w:r>
      <w:proofErr w:type="spellEnd"/>
      <w:r w:rsidRPr="00D54F62">
        <w:rPr>
          <w:rFonts w:eastAsia="Calibri"/>
          <w:color w:val="000000"/>
          <w:lang w:val="sr-Cyrl-CS"/>
        </w:rPr>
        <w:t xml:space="preserve"> (2) речи: „205.900.000 динара” замењуј</w:t>
      </w:r>
      <w:r w:rsidR="003E7D8B">
        <w:rPr>
          <w:rFonts w:eastAsia="Calibri"/>
          <w:color w:val="000000"/>
          <w:lang w:val="sr-Cyrl-CS"/>
        </w:rPr>
        <w:t>у</w:t>
      </w:r>
      <w:r w:rsidRPr="00D54F62">
        <w:rPr>
          <w:rFonts w:eastAsia="Calibri"/>
          <w:color w:val="000000"/>
          <w:lang w:val="sr-Cyrl-CS"/>
        </w:rPr>
        <w:t xml:space="preserve"> се речима: „</w:t>
      </w:r>
      <w:bookmarkStart w:id="3" w:name="_Hlk174527026"/>
      <w:r w:rsidRPr="00D54F62">
        <w:rPr>
          <w:rFonts w:eastAsia="Calibri"/>
          <w:color w:val="000000"/>
          <w:lang w:val="sr-Cyrl-CS"/>
        </w:rPr>
        <w:t>35.900.000 динара</w:t>
      </w:r>
      <w:bookmarkEnd w:id="3"/>
      <w:r w:rsidRPr="00D54F62">
        <w:rPr>
          <w:rFonts w:eastAsia="Calibri"/>
          <w:color w:val="000000"/>
          <w:lang w:val="sr-Cyrl-CS"/>
        </w:rPr>
        <w:t>”.</w:t>
      </w:r>
    </w:p>
    <w:p w14:paraId="2CB0BA62" w14:textId="77777777" w:rsidR="008D61F5" w:rsidRPr="00D54F62" w:rsidRDefault="008D61F5" w:rsidP="008D61F5">
      <w:pPr>
        <w:rPr>
          <w:rFonts w:eastAsia="Calibri"/>
          <w:color w:val="000000"/>
          <w:lang w:val="sr-Cyrl-CS"/>
        </w:rPr>
      </w:pPr>
    </w:p>
    <w:p w14:paraId="12EAFE26" w14:textId="522EDEDD" w:rsidR="008D61F5" w:rsidRPr="00D54F62" w:rsidRDefault="008D61F5" w:rsidP="008D61F5">
      <w:pPr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ab/>
        <w:t xml:space="preserve">У тачки 2) </w:t>
      </w:r>
      <w:proofErr w:type="spellStart"/>
      <w:r w:rsidRPr="00D54F62">
        <w:rPr>
          <w:rFonts w:eastAsia="Calibri"/>
          <w:color w:val="000000"/>
          <w:lang w:val="sr-Cyrl-CS"/>
        </w:rPr>
        <w:t>подтачка</w:t>
      </w:r>
      <w:proofErr w:type="spellEnd"/>
      <w:r w:rsidRPr="00D54F62">
        <w:rPr>
          <w:rFonts w:eastAsia="Calibri"/>
          <w:color w:val="000000"/>
          <w:lang w:val="sr-Cyrl-CS"/>
        </w:rPr>
        <w:t xml:space="preserve"> (2) алинеја друга речи: „205.000.000 динара” замењуј</w:t>
      </w:r>
      <w:r w:rsidR="003E7D8B">
        <w:rPr>
          <w:rFonts w:eastAsia="Calibri"/>
          <w:color w:val="000000"/>
          <w:lang w:val="sr-Cyrl-CS"/>
        </w:rPr>
        <w:t>у</w:t>
      </w:r>
      <w:r w:rsidRPr="00D54F62">
        <w:rPr>
          <w:rFonts w:eastAsia="Calibri"/>
          <w:color w:val="000000"/>
          <w:lang w:val="sr-Cyrl-CS"/>
        </w:rPr>
        <w:t xml:space="preserve"> се речима: „35.000.000 динара”.</w:t>
      </w:r>
    </w:p>
    <w:p w14:paraId="5C24A24A" w14:textId="77777777" w:rsidR="008D61F5" w:rsidRPr="00D54F62" w:rsidRDefault="008D61F5" w:rsidP="008D61F5">
      <w:pPr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ab/>
        <w:t xml:space="preserve">У ставу 2. тачка 4) мења се и гласи: </w:t>
      </w:r>
    </w:p>
    <w:p w14:paraId="0472CA5A" w14:textId="77777777" w:rsidR="008D61F5" w:rsidRPr="00D54F62" w:rsidRDefault="008D61F5" w:rsidP="008D61F5">
      <w:pPr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ab/>
        <w:t xml:space="preserve">„4) подстицаје за унапређење система креирања и преноса знања у укупном износу од 1.180.000.000 динара, од чега за подршку пружању савета и информација пољопривредним произвођачима, удружењима, задругама и другим правним лицима у пољопривреди у износу од 840.000.000 динара и за развој </w:t>
      </w:r>
      <w:proofErr w:type="spellStart"/>
      <w:r w:rsidRPr="00D54F62">
        <w:rPr>
          <w:rFonts w:eastAsia="Calibri"/>
          <w:color w:val="000000"/>
          <w:lang w:val="sr-Cyrl-CS"/>
        </w:rPr>
        <w:t>техничко-технолошких</w:t>
      </w:r>
      <w:proofErr w:type="spellEnd"/>
      <w:r w:rsidRPr="00D54F62">
        <w:rPr>
          <w:rFonts w:eastAsia="Calibri"/>
          <w:color w:val="000000"/>
          <w:lang w:val="sr-Cyrl-CS"/>
        </w:rPr>
        <w:t xml:space="preserve">, примењених, развојних и </w:t>
      </w:r>
      <w:proofErr w:type="spellStart"/>
      <w:r w:rsidRPr="00D54F62">
        <w:rPr>
          <w:rFonts w:eastAsia="Calibri"/>
          <w:color w:val="000000"/>
          <w:lang w:val="sr-Cyrl-CS"/>
        </w:rPr>
        <w:t>иновативних</w:t>
      </w:r>
      <w:proofErr w:type="spellEnd"/>
      <w:r w:rsidRPr="00D54F62">
        <w:rPr>
          <w:rFonts w:eastAsia="Calibri"/>
          <w:color w:val="000000"/>
          <w:lang w:val="sr-Cyrl-CS"/>
        </w:rPr>
        <w:t xml:space="preserve"> пројеката у пољопривреди и руралном развоју у износу од </w:t>
      </w:r>
      <w:r w:rsidRPr="00D54F62">
        <w:rPr>
          <w:bCs/>
          <w:noProof/>
          <w:lang w:val="sr-Cyrl-CS"/>
        </w:rPr>
        <w:t>340.000.000</w:t>
      </w:r>
      <w:r w:rsidRPr="00D54F62">
        <w:rPr>
          <w:rFonts w:eastAsia="Calibri"/>
          <w:color w:val="000000"/>
          <w:lang w:val="sr-Cyrl-CS"/>
        </w:rPr>
        <w:t xml:space="preserve"> динара.</w:t>
      </w:r>
      <w:r w:rsidRPr="00D54F62">
        <w:rPr>
          <w:bCs/>
          <w:noProof/>
          <w:lang w:val="sr-Cyrl-CS"/>
        </w:rPr>
        <w:t>”</w:t>
      </w:r>
      <w:r w:rsidRPr="00D54F62">
        <w:rPr>
          <w:rFonts w:eastAsia="Calibri"/>
          <w:color w:val="000000"/>
          <w:lang w:val="sr-Cyrl-CS"/>
        </w:rPr>
        <w:t>.</w:t>
      </w:r>
    </w:p>
    <w:p w14:paraId="42C98D87" w14:textId="77777777" w:rsidR="008D61F5" w:rsidRPr="00D54F62" w:rsidRDefault="008D61F5" w:rsidP="008D61F5">
      <w:pPr>
        <w:rPr>
          <w:rFonts w:eastAsia="Calibri"/>
          <w:color w:val="000000"/>
          <w:lang w:val="sr-Cyrl-CS"/>
        </w:rPr>
      </w:pPr>
    </w:p>
    <w:p w14:paraId="49473BAD" w14:textId="77777777" w:rsidR="008D61F5" w:rsidRPr="00D54F62" w:rsidRDefault="008D61F5" w:rsidP="008D61F5">
      <w:pPr>
        <w:jc w:val="center"/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>Члан 3.</w:t>
      </w:r>
    </w:p>
    <w:p w14:paraId="4CC92833" w14:textId="77777777" w:rsidR="008D61F5" w:rsidRPr="00D54F62" w:rsidRDefault="008D61F5" w:rsidP="008D61F5">
      <w:pPr>
        <w:ind w:firstLine="1440"/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 xml:space="preserve">У члану 14. став 1. речи: „294.000.000” динара замењују се речима: „264.000.000 динара”. </w:t>
      </w:r>
    </w:p>
    <w:p w14:paraId="5C1809E3" w14:textId="77777777" w:rsidR="008D61F5" w:rsidRPr="00D54F62" w:rsidRDefault="008D61F5" w:rsidP="008D61F5">
      <w:pPr>
        <w:ind w:firstLine="1440"/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>У ставу 2. тачка 3) речи: „137.600.000 динара” замењују се речима: „107.600.000 динара”.</w:t>
      </w:r>
    </w:p>
    <w:p w14:paraId="21402FBF" w14:textId="77777777" w:rsidR="008D61F5" w:rsidRPr="00D54F62" w:rsidRDefault="008D61F5" w:rsidP="008D61F5">
      <w:pPr>
        <w:rPr>
          <w:rFonts w:eastAsia="Calibri"/>
          <w:color w:val="000000"/>
          <w:lang w:val="sr-Cyrl-CS"/>
        </w:rPr>
      </w:pPr>
    </w:p>
    <w:p w14:paraId="3674638A" w14:textId="77777777" w:rsidR="008D61F5" w:rsidRPr="00D54F62" w:rsidRDefault="008D61F5" w:rsidP="008D61F5">
      <w:pPr>
        <w:jc w:val="center"/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>Члан 4.</w:t>
      </w:r>
    </w:p>
    <w:p w14:paraId="2A1B84F8" w14:textId="6B289308" w:rsidR="008D61F5" w:rsidRPr="00D54F62" w:rsidRDefault="008D61F5" w:rsidP="008D61F5">
      <w:pPr>
        <w:rPr>
          <w:rFonts w:eastAsia="Calibri"/>
          <w:color w:val="000000"/>
          <w:lang w:val="sr-Cyrl-CS"/>
        </w:rPr>
      </w:pPr>
      <w:r w:rsidRPr="00D54F62">
        <w:rPr>
          <w:rFonts w:eastAsia="Calibri"/>
          <w:color w:val="000000"/>
          <w:lang w:val="sr-Cyrl-CS"/>
        </w:rPr>
        <w:tab/>
        <w:t xml:space="preserve">Прилог 2 – ТАБЕЛА РАСПОРЕДА БУЏЕТА ЗА ИПАРД ПРОГРАМ, који је одштампан уз Уредбу о расподели подстицаја у пољопривреди и руралном развоју у 2024. години („Службени гласник РС”, бр. 3/24, 6/24, 16/24, 26/24, 32/24, 34/24, 50/24 и </w:t>
      </w:r>
      <w:r w:rsidRPr="00D54F62">
        <w:rPr>
          <w:color w:val="000000"/>
          <w:lang w:val="sr-Cyrl-CS"/>
        </w:rPr>
        <w:t>61/24</w:t>
      </w:r>
      <w:r w:rsidRPr="00D54F62">
        <w:rPr>
          <w:rFonts w:eastAsia="Calibri"/>
          <w:color w:val="000000"/>
          <w:lang w:val="sr-Cyrl-CS"/>
        </w:rPr>
        <w:t>) и чини њен саставни део замењује се новим Прилогом 2 – ТАБЕЛА РАСПОРЕДА БУЏЕТА ЗА ИПАРД ПРОГРАМ, који је одштампан уз ову уредбу и чини њен саставни део.</w:t>
      </w:r>
    </w:p>
    <w:p w14:paraId="7CC8DDC8" w14:textId="77777777" w:rsidR="008D61F5" w:rsidRPr="00D54F62" w:rsidRDefault="008D61F5" w:rsidP="00921DD9">
      <w:pPr>
        <w:rPr>
          <w:color w:val="000000"/>
          <w:lang w:val="sr-Cyrl-CS"/>
        </w:rPr>
      </w:pPr>
    </w:p>
    <w:p w14:paraId="40F12AA2" w14:textId="77777777" w:rsidR="008D61F5" w:rsidRPr="00D54F62" w:rsidRDefault="008D61F5" w:rsidP="008D61F5">
      <w:pPr>
        <w:jc w:val="center"/>
        <w:rPr>
          <w:color w:val="000000"/>
          <w:lang w:val="sr-Cyrl-CS"/>
        </w:rPr>
      </w:pPr>
      <w:r w:rsidRPr="00D54F62">
        <w:rPr>
          <w:color w:val="000000"/>
          <w:lang w:val="sr-Cyrl-CS"/>
        </w:rPr>
        <w:t>Члан 5.</w:t>
      </w:r>
    </w:p>
    <w:p w14:paraId="6F6AE918" w14:textId="77777777" w:rsidR="00C86285" w:rsidRDefault="008D61F5" w:rsidP="00921DD9">
      <w:pPr>
        <w:ind w:firstLine="1440"/>
        <w:rPr>
          <w:color w:val="000000"/>
          <w:lang w:val="sr-Cyrl-CS"/>
        </w:rPr>
      </w:pPr>
      <w:r w:rsidRPr="00D54F62">
        <w:rPr>
          <w:color w:val="000000"/>
          <w:lang w:val="sr-Cyrl-CS"/>
        </w:rPr>
        <w:t>Ова уредба ступа на снагу наредног дана од дана објављивања у „Службеном гласнику Републике Србије”</w:t>
      </w:r>
    </w:p>
    <w:p w14:paraId="56C3545F" w14:textId="2DF01BE5" w:rsidR="008D61F5" w:rsidRPr="00D54F62" w:rsidRDefault="008D61F5" w:rsidP="00921DD9">
      <w:pPr>
        <w:ind w:firstLine="1440"/>
        <w:rPr>
          <w:color w:val="000000"/>
          <w:lang w:val="sr-Cyrl-CS"/>
        </w:rPr>
      </w:pPr>
      <w:r w:rsidRPr="00D54F62">
        <w:rPr>
          <w:color w:val="000000"/>
          <w:lang w:val="sr-Cyrl-CS"/>
        </w:rPr>
        <w:t>.</w:t>
      </w:r>
    </w:p>
    <w:p w14:paraId="1E88AFEF" w14:textId="7EC0DF8B" w:rsidR="008D61F5" w:rsidRPr="00D54F62" w:rsidRDefault="008D61F5" w:rsidP="008D61F5">
      <w:pPr>
        <w:rPr>
          <w:lang w:val="sr-Cyrl-CS"/>
        </w:rPr>
      </w:pPr>
      <w:r w:rsidRPr="00D54F62">
        <w:rPr>
          <w:lang w:val="sr-Cyrl-CS"/>
        </w:rPr>
        <w:t xml:space="preserve">05 Број: </w:t>
      </w:r>
      <w:r w:rsidR="00921DD9">
        <w:rPr>
          <w:lang w:val="sr-Cyrl-CS"/>
        </w:rPr>
        <w:t>110-7943/2024</w:t>
      </w:r>
    </w:p>
    <w:p w14:paraId="2367500D" w14:textId="281DFD28" w:rsidR="008D61F5" w:rsidRPr="00D54F62" w:rsidRDefault="008D61F5" w:rsidP="00C86285">
      <w:pPr>
        <w:rPr>
          <w:lang w:val="sr-Cyrl-CS"/>
        </w:rPr>
      </w:pPr>
      <w:r w:rsidRPr="00D54F62">
        <w:rPr>
          <w:lang w:val="sr-Cyrl-CS"/>
        </w:rPr>
        <w:t xml:space="preserve">У Београду, </w:t>
      </w:r>
      <w:r w:rsidR="00921DD9">
        <w:rPr>
          <w:lang w:val="sr-Cyrl-CS"/>
        </w:rPr>
        <w:t>22.</w:t>
      </w:r>
      <w:r w:rsidRPr="00D54F62">
        <w:rPr>
          <w:lang w:val="sr-Cyrl-CS"/>
        </w:rPr>
        <w:t xml:space="preserve"> августа 2024. године  </w:t>
      </w:r>
    </w:p>
    <w:p w14:paraId="4D76C9D4" w14:textId="77777777" w:rsidR="008D61F5" w:rsidRPr="00D54F62" w:rsidRDefault="008D61F5" w:rsidP="008D61F5">
      <w:pPr>
        <w:spacing w:after="120"/>
        <w:jc w:val="center"/>
        <w:rPr>
          <w:lang w:val="sr-Cyrl-CS"/>
        </w:rPr>
      </w:pPr>
      <w:r w:rsidRPr="00D54F62">
        <w:rPr>
          <w:lang w:val="sr-Cyrl-CS"/>
        </w:rPr>
        <w:t>В Л А Д 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4"/>
        <w:gridCol w:w="4265"/>
      </w:tblGrid>
      <w:tr w:rsidR="008D61F5" w:rsidRPr="00D54F62" w14:paraId="1209FE04" w14:textId="77777777" w:rsidTr="008115C6">
        <w:tc>
          <w:tcPr>
            <w:tcW w:w="4264" w:type="dxa"/>
            <w:shd w:val="clear" w:color="auto" w:fill="auto"/>
          </w:tcPr>
          <w:p w14:paraId="6129B250" w14:textId="77777777" w:rsidR="008D61F5" w:rsidRPr="00D54F62" w:rsidRDefault="008D61F5" w:rsidP="008115C6">
            <w:pPr>
              <w:tabs>
                <w:tab w:val="left" w:pos="1418"/>
              </w:tabs>
              <w:spacing w:after="120"/>
              <w:jc w:val="center"/>
              <w:rPr>
                <w:lang w:val="sr-Cyrl-CS"/>
              </w:rPr>
            </w:pPr>
          </w:p>
        </w:tc>
        <w:tc>
          <w:tcPr>
            <w:tcW w:w="4265" w:type="dxa"/>
            <w:shd w:val="clear" w:color="auto" w:fill="auto"/>
          </w:tcPr>
          <w:p w14:paraId="17AAA146" w14:textId="1FC05492" w:rsidR="008D61F5" w:rsidRDefault="00921DD9" w:rsidP="008115C6">
            <w:pPr>
              <w:tabs>
                <w:tab w:val="left" w:pos="1418"/>
              </w:tabs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</w:t>
            </w:r>
            <w:r w:rsidR="008D61F5" w:rsidRPr="00D54F62">
              <w:rPr>
                <w:lang w:val="sr-Cyrl-CS"/>
              </w:rPr>
              <w:t>ПРЕДСЕДНИК</w:t>
            </w:r>
            <w:r w:rsidR="00C86285">
              <w:rPr>
                <w:lang w:val="sr-Cyrl-CS"/>
              </w:rPr>
              <w:t xml:space="preserve"> </w:t>
            </w:r>
          </w:p>
          <w:p w14:paraId="30792674" w14:textId="77777777" w:rsidR="00C86285" w:rsidRPr="00D54F62" w:rsidRDefault="00C86285" w:rsidP="008115C6">
            <w:pPr>
              <w:tabs>
                <w:tab w:val="left" w:pos="1418"/>
              </w:tabs>
              <w:spacing w:after="120"/>
              <w:jc w:val="center"/>
              <w:rPr>
                <w:lang w:val="sr-Cyrl-CS"/>
              </w:rPr>
            </w:pPr>
          </w:p>
          <w:p w14:paraId="07F9B7BA" w14:textId="49A7302D" w:rsidR="008D61F5" w:rsidRPr="00D54F62" w:rsidRDefault="00921DD9" w:rsidP="00892734">
            <w:pPr>
              <w:tabs>
                <w:tab w:val="left" w:pos="1418"/>
              </w:tabs>
              <w:spacing w:after="1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     </w:t>
            </w:r>
            <w:r w:rsidR="00C86285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 xml:space="preserve"> </w:t>
            </w:r>
            <w:r w:rsidR="00892734" w:rsidRPr="00D54F62">
              <w:rPr>
                <w:lang w:val="sr-Cyrl-CS"/>
              </w:rPr>
              <w:t>Милош Вучевић</w:t>
            </w:r>
            <w:r>
              <w:rPr>
                <w:lang w:val="sr-Cyrl-CS"/>
              </w:rPr>
              <w:t>,</w:t>
            </w:r>
            <w:r w:rsidR="00C86285"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с.р</w:t>
            </w:r>
            <w:proofErr w:type="spellEnd"/>
          </w:p>
        </w:tc>
      </w:tr>
    </w:tbl>
    <w:p w14:paraId="24628FB5" w14:textId="77777777" w:rsidR="00222609" w:rsidRPr="00D54F62" w:rsidRDefault="00222609">
      <w:pPr>
        <w:rPr>
          <w:lang w:val="sr-Cyrl-CS"/>
        </w:rPr>
      </w:pPr>
    </w:p>
    <w:sectPr w:rsidR="00222609" w:rsidRPr="00D54F62" w:rsidSect="009521A8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48A8D" w14:textId="77777777" w:rsidR="0072198E" w:rsidRDefault="0072198E" w:rsidP="009521A8">
      <w:r>
        <w:separator/>
      </w:r>
    </w:p>
  </w:endnote>
  <w:endnote w:type="continuationSeparator" w:id="0">
    <w:p w14:paraId="2F48347A" w14:textId="77777777" w:rsidR="0072198E" w:rsidRDefault="0072198E" w:rsidP="00952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956D0" w14:textId="77777777" w:rsidR="0072198E" w:rsidRDefault="0072198E" w:rsidP="009521A8">
      <w:r>
        <w:separator/>
      </w:r>
    </w:p>
  </w:footnote>
  <w:footnote w:type="continuationSeparator" w:id="0">
    <w:p w14:paraId="7931674A" w14:textId="77777777" w:rsidR="0072198E" w:rsidRDefault="0072198E" w:rsidP="00952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87076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122378D" w14:textId="77777777" w:rsidR="009521A8" w:rsidRDefault="009521A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27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B9EF65" w14:textId="77777777" w:rsidR="009521A8" w:rsidRDefault="009521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1F5"/>
    <w:rsid w:val="00222609"/>
    <w:rsid w:val="003E3E44"/>
    <w:rsid w:val="003E7D8B"/>
    <w:rsid w:val="004A0E20"/>
    <w:rsid w:val="004F2F26"/>
    <w:rsid w:val="005451A3"/>
    <w:rsid w:val="00686B93"/>
    <w:rsid w:val="0072198E"/>
    <w:rsid w:val="0088368D"/>
    <w:rsid w:val="00892734"/>
    <w:rsid w:val="008D61F5"/>
    <w:rsid w:val="00921DD9"/>
    <w:rsid w:val="009521A8"/>
    <w:rsid w:val="009E39D6"/>
    <w:rsid w:val="00A12908"/>
    <w:rsid w:val="00C6560C"/>
    <w:rsid w:val="00C86285"/>
    <w:rsid w:val="00CA68E7"/>
    <w:rsid w:val="00D5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BC1EC"/>
  <w15:chartTrackingRefBased/>
  <w15:docId w15:val="{BE38CEBA-3BD7-424C-ABD5-89DB975C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1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8D61F5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9521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21A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21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21A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7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7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Colic</dc:creator>
  <cp:keywords/>
  <dc:description/>
  <cp:lastModifiedBy>Andjelka Opacic</cp:lastModifiedBy>
  <cp:revision>8</cp:revision>
  <cp:lastPrinted>2024-08-20T12:16:00Z</cp:lastPrinted>
  <dcterms:created xsi:type="dcterms:W3CDTF">2024-08-21T08:05:00Z</dcterms:created>
  <dcterms:modified xsi:type="dcterms:W3CDTF">2024-08-22T12:31:00Z</dcterms:modified>
</cp:coreProperties>
</file>