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F902E" w14:textId="77777777" w:rsidR="0010451A" w:rsidRPr="0083345E" w:rsidRDefault="0010451A" w:rsidP="0010451A">
      <w:pPr>
        <w:spacing w:after="0" w:line="240" w:lineRule="auto"/>
        <w:jc w:val="center"/>
        <w:rPr>
          <w:rFonts w:ascii="Times New Roman" w:eastAsia="Times New Roman" w:hAnsi="Times New Roman" w:cs="Times New Roman"/>
          <w:b/>
          <w:color w:val="000000"/>
          <w:sz w:val="24"/>
          <w:szCs w:val="24"/>
          <w:lang w:val="sr-Cyrl-CS"/>
        </w:rPr>
      </w:pPr>
      <w:bookmarkStart w:id="0" w:name="_Hlk121742248"/>
      <w:bookmarkStart w:id="1" w:name="_GoBack"/>
      <w:bookmarkEnd w:id="1"/>
      <w:r w:rsidRPr="0083345E">
        <w:rPr>
          <w:rFonts w:ascii="Times New Roman" w:eastAsia="Times New Roman" w:hAnsi="Times New Roman" w:cs="Times New Roman"/>
          <w:b/>
          <w:color w:val="000000"/>
          <w:sz w:val="24"/>
          <w:szCs w:val="24"/>
          <w:lang w:val="sr-Cyrl-CS"/>
        </w:rPr>
        <w:t>ОБРАЗЛОЖЕЊЕ</w:t>
      </w:r>
    </w:p>
    <w:p w14:paraId="7E9B2553" w14:textId="77777777" w:rsidR="0010451A" w:rsidRPr="00683C4F" w:rsidRDefault="0010451A" w:rsidP="0010451A">
      <w:pPr>
        <w:spacing w:after="0" w:line="240" w:lineRule="auto"/>
        <w:jc w:val="both"/>
        <w:rPr>
          <w:rFonts w:ascii="Times New Roman" w:eastAsia="Times New Roman" w:hAnsi="Times New Roman" w:cs="Times New Roman"/>
          <w:color w:val="000000"/>
          <w:sz w:val="24"/>
          <w:szCs w:val="24"/>
        </w:rPr>
      </w:pPr>
    </w:p>
    <w:p w14:paraId="20F3E195" w14:textId="77777777" w:rsidR="0010451A" w:rsidRPr="0083345E" w:rsidRDefault="0010451A" w:rsidP="0010451A">
      <w:pPr>
        <w:spacing w:after="0" w:line="240" w:lineRule="auto"/>
        <w:jc w:val="both"/>
        <w:rPr>
          <w:rFonts w:ascii="Times New Roman" w:eastAsia="Times New Roman" w:hAnsi="Times New Roman" w:cs="Times New Roman"/>
          <w:b/>
          <w:bCs/>
          <w:color w:val="000000"/>
          <w:sz w:val="24"/>
          <w:szCs w:val="24"/>
          <w:lang w:val="sr-Cyrl-CS"/>
        </w:rPr>
      </w:pPr>
      <w:r w:rsidRPr="0083345E">
        <w:rPr>
          <w:rFonts w:ascii="Times New Roman" w:eastAsia="Times New Roman" w:hAnsi="Times New Roman" w:cs="Times New Roman"/>
          <w:b/>
          <w:bCs/>
          <w:color w:val="000000"/>
          <w:sz w:val="24"/>
          <w:szCs w:val="24"/>
          <w:lang w:val="sr-Cyrl-CS"/>
        </w:rPr>
        <w:t xml:space="preserve">I. УСТАВНИ ОСНОВ </w:t>
      </w:r>
    </w:p>
    <w:p w14:paraId="4721D17E"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22760D95" w14:textId="69B50C43" w:rsidR="0010451A" w:rsidRPr="0083345E" w:rsidRDefault="00DE1BB3" w:rsidP="00174FA0">
      <w:pPr>
        <w:spacing w:after="0" w:line="240" w:lineRule="auto"/>
        <w:ind w:firstLine="720"/>
        <w:jc w:val="both"/>
        <w:rPr>
          <w:rFonts w:ascii="Times New Roman" w:eastAsia="Times New Roman" w:hAnsi="Times New Roman" w:cs="Times New Roman"/>
          <w:color w:val="000000"/>
          <w:sz w:val="24"/>
          <w:szCs w:val="24"/>
          <w:lang w:val="sr-Cyrl-CS"/>
        </w:rPr>
      </w:pPr>
      <w:r w:rsidRPr="00DE1BB3">
        <w:rPr>
          <w:rFonts w:ascii="Times New Roman" w:eastAsia="Times New Roman" w:hAnsi="Times New Roman" w:cs="Times New Roman"/>
          <w:color w:val="000000"/>
          <w:sz w:val="24"/>
          <w:szCs w:val="24"/>
          <w:lang w:val="sr-Cyrl-CS"/>
        </w:rPr>
        <w:t xml:space="preserve">Уставни основ за доношење овог Закона садржан је у члану 99. став 1. тачка 4. Устава Републике Србије, којим је прописано да Народна скупштина потврђује међународне уговоре када је законом предвиђена обавеза њиховог потврђивања и чланом 97. став 1. тачка 9. Устава Републике Србије, којим је прописано да Република Србија уређује и обезбеђује, између осталог, систем заштите и унапређења животне средине. </w:t>
      </w:r>
    </w:p>
    <w:p w14:paraId="7C1399EE" w14:textId="77777777" w:rsidR="000D6831" w:rsidRDefault="000D6831" w:rsidP="0010451A">
      <w:pPr>
        <w:spacing w:after="0" w:line="240" w:lineRule="auto"/>
        <w:jc w:val="both"/>
        <w:rPr>
          <w:rFonts w:ascii="Times New Roman" w:eastAsia="Times New Roman" w:hAnsi="Times New Roman" w:cs="Times New Roman"/>
          <w:b/>
          <w:color w:val="000000"/>
          <w:sz w:val="24"/>
          <w:szCs w:val="24"/>
          <w:lang w:val="sr-Cyrl-CS"/>
        </w:rPr>
      </w:pPr>
    </w:p>
    <w:p w14:paraId="25F3C1A8" w14:textId="115B713B" w:rsidR="0010451A" w:rsidRPr="0083345E" w:rsidRDefault="0010451A" w:rsidP="0010451A">
      <w:pPr>
        <w:spacing w:after="0" w:line="240" w:lineRule="auto"/>
        <w:jc w:val="both"/>
        <w:rPr>
          <w:rFonts w:ascii="Times New Roman" w:eastAsia="Times New Roman" w:hAnsi="Times New Roman" w:cs="Times New Roman"/>
          <w:b/>
          <w:color w:val="000000"/>
          <w:sz w:val="24"/>
          <w:szCs w:val="24"/>
          <w:lang w:val="sr-Cyrl-CS"/>
        </w:rPr>
      </w:pPr>
      <w:r w:rsidRPr="0083345E">
        <w:rPr>
          <w:rFonts w:ascii="Times New Roman" w:eastAsia="Times New Roman" w:hAnsi="Times New Roman" w:cs="Times New Roman"/>
          <w:b/>
          <w:color w:val="000000"/>
          <w:sz w:val="24"/>
          <w:szCs w:val="24"/>
          <w:lang w:val="sr-Cyrl-CS"/>
        </w:rPr>
        <w:t>II. РАЗЛОЗИ ЗА ДОНОШЕЊЕ ЗАКОНА</w:t>
      </w:r>
    </w:p>
    <w:p w14:paraId="13590A2C"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59E8000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У основи међународних уговора у области заштите животне средине су бројни међународни документи, међу којима се посебан значај даје одређеним релевантним међународно-правним инструментима о праву на здраву животну средину у оквиру Програма Уједињених нација за животну средину (</w:t>
      </w:r>
      <w:bookmarkStart w:id="2" w:name="_Hlk121743149"/>
      <w:r w:rsidRPr="0083345E">
        <w:rPr>
          <w:rFonts w:ascii="Times New Roman" w:eastAsia="Times New Roman" w:hAnsi="Times New Roman" w:cs="Times New Roman"/>
          <w:color w:val="000000"/>
          <w:sz w:val="24"/>
          <w:szCs w:val="24"/>
        </w:rPr>
        <w:t>UNEP</w:t>
      </w:r>
      <w:bookmarkEnd w:id="2"/>
      <w:r w:rsidRPr="0083345E">
        <w:rPr>
          <w:rFonts w:ascii="Times New Roman" w:eastAsia="Times New Roman" w:hAnsi="Times New Roman" w:cs="Times New Roman"/>
          <w:color w:val="000000"/>
          <w:sz w:val="24"/>
          <w:szCs w:val="24"/>
          <w:lang w:val="sr-Cyrl-CS"/>
        </w:rPr>
        <w:t xml:space="preserve">). </w:t>
      </w:r>
    </w:p>
    <w:p w14:paraId="3456797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Безбедно управљање хемикалијама једно је од назначајнијих питања у области заштите животне средине и здравља људи, како на нивоу држава, тако и на међународном, глобалном плану. Хемикалије уопште, а посебно њихово прекогранично кретање представљају озбиљан проблем и за развијене земље, а истовремено и за земље у развоју. Управљање хемикалијама, међу које спада и жива, подразумева обавезу држава да предузму ефикасне мере у циљу минимизирања и спречавања њиховог утицаја на здравље људи и животну средину.</w:t>
      </w:r>
    </w:p>
    <w:p w14:paraId="747EB167" w14:textId="548209E4"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Минамата конвенција представља први међународни акт којим се регулише појединачна супстанца штетна по животну средину и здравље људи. Ова Конвенција ступила је на снагу 16. августа. 2017. године. До</w:t>
      </w:r>
      <w:r w:rsidR="00174FA0">
        <w:rPr>
          <w:rFonts w:ascii="Times New Roman" w:eastAsia="Times New Roman" w:hAnsi="Times New Roman" w:cs="Times New Roman"/>
          <w:color w:val="000000"/>
          <w:sz w:val="24"/>
          <w:szCs w:val="24"/>
          <w:lang w:val="sr-Cyrl-CS"/>
        </w:rPr>
        <w:t xml:space="preserve"> јуна</w:t>
      </w:r>
      <w:r w:rsidR="00DE1BB3"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202</w:t>
      </w:r>
      <w:r w:rsidR="00DE1BB3">
        <w:rPr>
          <w:rFonts w:ascii="Times New Roman" w:eastAsia="Times New Roman" w:hAnsi="Times New Roman" w:cs="Times New Roman"/>
          <w:color w:val="000000"/>
          <w:sz w:val="24"/>
          <w:szCs w:val="24"/>
          <w:lang w:val="sr-Latn-RS"/>
        </w:rPr>
        <w:t>4</w:t>
      </w:r>
      <w:r w:rsidRPr="0083345E">
        <w:rPr>
          <w:rFonts w:ascii="Times New Roman" w:eastAsia="Times New Roman" w:hAnsi="Times New Roman" w:cs="Times New Roman"/>
          <w:color w:val="000000"/>
          <w:sz w:val="24"/>
          <w:szCs w:val="24"/>
          <w:lang w:val="sr-Cyrl-CS"/>
        </w:rPr>
        <w:t xml:space="preserve">. </w:t>
      </w:r>
      <w:r w:rsidRPr="00FC437A">
        <w:rPr>
          <w:rFonts w:ascii="Times New Roman" w:eastAsia="Times New Roman" w:hAnsi="Times New Roman" w:cs="Times New Roman"/>
          <w:color w:val="000000"/>
          <w:sz w:val="24"/>
          <w:szCs w:val="24"/>
          <w:lang w:val="sr-Cyrl-CS"/>
        </w:rPr>
        <w:t>године 1</w:t>
      </w:r>
      <w:r w:rsidR="00DE1BB3" w:rsidRPr="00FC437A">
        <w:rPr>
          <w:rFonts w:ascii="Times New Roman" w:eastAsia="Times New Roman" w:hAnsi="Times New Roman" w:cs="Times New Roman"/>
          <w:color w:val="000000"/>
          <w:sz w:val="24"/>
          <w:szCs w:val="24"/>
          <w:lang w:val="sr-Latn-RS"/>
        </w:rPr>
        <w:t>4</w:t>
      </w:r>
      <w:r w:rsidRPr="00FC437A">
        <w:rPr>
          <w:rFonts w:ascii="Times New Roman" w:eastAsia="Times New Roman" w:hAnsi="Times New Roman" w:cs="Times New Roman"/>
          <w:color w:val="000000"/>
          <w:sz w:val="24"/>
          <w:szCs w:val="24"/>
          <w:lang w:val="sr-Cyrl-CS"/>
        </w:rPr>
        <w:t>8 земаља ратификовал</w:t>
      </w:r>
      <w:r w:rsidR="00FC437A" w:rsidRPr="00FC437A">
        <w:rPr>
          <w:rFonts w:ascii="Times New Roman" w:eastAsia="Times New Roman" w:hAnsi="Times New Roman" w:cs="Times New Roman"/>
          <w:color w:val="000000"/>
          <w:sz w:val="24"/>
          <w:szCs w:val="24"/>
          <w:lang w:val="sr-Cyrl-CS"/>
        </w:rPr>
        <w:t>о је ову</w:t>
      </w:r>
      <w:r w:rsidRPr="00FC437A">
        <w:rPr>
          <w:rFonts w:ascii="Times New Roman" w:eastAsia="Times New Roman" w:hAnsi="Times New Roman" w:cs="Times New Roman"/>
          <w:color w:val="000000"/>
          <w:sz w:val="24"/>
          <w:szCs w:val="24"/>
          <w:lang w:val="sr-Cyrl-CS"/>
        </w:rPr>
        <w:t xml:space="preserve"> конвенцију.</w:t>
      </w:r>
    </w:p>
    <w:p w14:paraId="3B68C131" w14:textId="24693A38"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Извршни директор </w:t>
      </w:r>
      <w:bookmarkStart w:id="3" w:name="_Hlk121743210"/>
      <w:r w:rsidRPr="0083345E">
        <w:rPr>
          <w:rFonts w:ascii="Times New Roman" w:eastAsia="Times New Roman" w:hAnsi="Times New Roman" w:cs="Times New Roman"/>
          <w:color w:val="000000"/>
          <w:sz w:val="24"/>
          <w:szCs w:val="24"/>
        </w:rPr>
        <w:t>UNEP</w:t>
      </w:r>
      <w:bookmarkEnd w:id="3"/>
      <w:r w:rsidRPr="0083345E">
        <w:rPr>
          <w:rFonts w:ascii="Times New Roman" w:eastAsia="Times New Roman" w:hAnsi="Times New Roman" w:cs="Times New Roman"/>
          <w:color w:val="000000"/>
          <w:sz w:val="24"/>
          <w:szCs w:val="24"/>
          <w:lang w:val="sr-Cyrl-CS"/>
        </w:rPr>
        <w:t xml:space="preserve"> Аким Штајнер упутио је 1. августа 2014. године писмо свим чланицама </w:t>
      </w:r>
      <w:r w:rsidRPr="0083345E">
        <w:rPr>
          <w:rFonts w:ascii="Times New Roman" w:eastAsia="Times New Roman" w:hAnsi="Times New Roman" w:cs="Times New Roman"/>
          <w:color w:val="000000"/>
          <w:sz w:val="24"/>
          <w:szCs w:val="24"/>
        </w:rPr>
        <w:t>UNEP</w:t>
      </w:r>
      <w:r w:rsidR="00540EE5">
        <w:rPr>
          <w:rFonts w:ascii="Times New Roman" w:eastAsia="Times New Roman" w:hAnsi="Times New Roman" w:cs="Times New Roman"/>
          <w:color w:val="000000"/>
          <w:sz w:val="24"/>
          <w:szCs w:val="24"/>
          <w:lang w:val="sr-Cyrl-RS"/>
        </w:rPr>
        <w:t xml:space="preserve"> </w:t>
      </w:r>
      <w:r w:rsidRPr="0083345E">
        <w:rPr>
          <w:rFonts w:ascii="Times New Roman" w:eastAsia="Times New Roman" w:hAnsi="Times New Roman" w:cs="Times New Roman"/>
          <w:color w:val="000000"/>
          <w:sz w:val="24"/>
          <w:szCs w:val="24"/>
          <w:lang w:val="sr-Cyrl-CS"/>
        </w:rPr>
        <w:t xml:space="preserve">којим је позвао на учешће на састанку на високом нивоу који је био одржан на маргинама отварања генералне дебате на 69. заседању ГС УН 24. септембра 2014. године. Састанак је био посвећен Минамата конвенцији о живи. </w:t>
      </w:r>
      <w:bookmarkStart w:id="4" w:name="_Hlk121742393"/>
      <w:r w:rsidRPr="0083345E">
        <w:rPr>
          <w:rFonts w:ascii="Times New Roman" w:eastAsia="Times New Roman" w:hAnsi="Times New Roman" w:cs="Times New Roman"/>
          <w:color w:val="000000"/>
          <w:sz w:val="24"/>
          <w:szCs w:val="24"/>
          <w:lang w:val="sr-Cyrl-CS"/>
        </w:rPr>
        <w:t xml:space="preserve">Република Србија потписала је Минамата конвенцију о живи </w:t>
      </w:r>
      <w:bookmarkEnd w:id="4"/>
      <w:r w:rsidRPr="0083345E">
        <w:rPr>
          <w:rFonts w:ascii="Times New Roman" w:eastAsia="Times New Roman" w:hAnsi="Times New Roman" w:cs="Times New Roman"/>
          <w:color w:val="000000"/>
          <w:sz w:val="24"/>
          <w:szCs w:val="24"/>
          <w:lang w:val="sr-Cyrl-CS"/>
        </w:rPr>
        <w:t>9. октобра 2014. године</w:t>
      </w:r>
      <w:r w:rsidR="00540EE5">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sz w:val="24"/>
          <w:szCs w:val="24"/>
          <w:lang w:val="sr-Cyrl-CS"/>
        </w:rPr>
        <w:t xml:space="preserve">и тиме исказала спремност за решавање проблема у вези са живом како на националном тако и на глобалном нивоу. </w:t>
      </w:r>
      <w:r w:rsidRPr="0083345E">
        <w:rPr>
          <w:rFonts w:ascii="Times New Roman" w:eastAsia="Times New Roman" w:hAnsi="Times New Roman" w:cs="Times New Roman"/>
          <w:color w:val="000000"/>
          <w:sz w:val="24"/>
          <w:szCs w:val="24"/>
          <w:lang w:val="sr-Cyrl-CS"/>
        </w:rPr>
        <w:t>Решавање проблема са живом у Републици Србији представља подршку испуњавања друштвене бриге за здравље људи и животну средину</w:t>
      </w:r>
      <w:r w:rsidR="00540EE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као и обезбеђивању услова за мининизацију штетних ефеката од живе.</w:t>
      </w:r>
    </w:p>
    <w:p w14:paraId="3CC8498C" w14:textId="391518EE"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Жива спада у групу тешких метала, једини течан на собној температури, распрострањен и перзистентан у животној средини. Као елементарна жива</w:t>
      </w:r>
      <w:r w:rsidR="00540EE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ретко се налази у природи, тако да је њено добијање пре свега везано за руду цинабарит. Жива и њена једињења су веома токсична по здравље људи и животну средину. Жива је перзистентна, веома биоакумулативана и може изазвати различите токсичне ефекте укључујући нефротоксичност, тератогеност и оштећење кардиоваскуларног система. Поремећај ендокриног система и имунотоксиколошка својства предмет су научних истраживања. Клинички симптоми изложености различитим облицима живе варирају од мучнине, болова у стомаку до тремора, парализе, губитка памћења и оштећења бубрега.</w:t>
      </w:r>
    </w:p>
    <w:bookmarkEnd w:id="0"/>
    <w:p w14:paraId="6ABA440B" w14:textId="4B1222F2"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761D8C">
        <w:rPr>
          <w:rFonts w:ascii="Times New Roman" w:eastAsia="Times New Roman" w:hAnsi="Times New Roman" w:cs="Times New Roman"/>
          <w:color w:val="000000"/>
          <w:sz w:val="24"/>
          <w:szCs w:val="24"/>
          <w:lang w:val="sr-Cyrl-CS"/>
        </w:rPr>
        <w:t xml:space="preserve">Један од најдраматичнијих примера штетног дејства живе је неуролошки синдром изазван тешким тровањем метил-живом (алкилмеркуратом) - Минамата болест. Ово обољење забележено је у Минамата заливу у Јапану педесетих година прошлог века, </w:t>
      </w:r>
      <w:r w:rsidRPr="0083345E">
        <w:rPr>
          <w:rFonts w:ascii="Times New Roman" w:eastAsia="Times New Roman" w:hAnsi="Times New Roman" w:cs="Times New Roman"/>
          <w:color w:val="000000"/>
          <w:sz w:val="24"/>
          <w:szCs w:val="24"/>
        </w:rPr>
        <w:t>a</w:t>
      </w:r>
      <w:r w:rsidRPr="00761D8C">
        <w:rPr>
          <w:rFonts w:ascii="Times New Roman" w:eastAsia="Times New Roman" w:hAnsi="Times New Roman" w:cs="Times New Roman"/>
          <w:color w:val="000000"/>
          <w:sz w:val="24"/>
          <w:szCs w:val="24"/>
          <w:lang w:val="sr-Cyrl-CS"/>
        </w:rPr>
        <w:t xml:space="preserve"> последица је вишедеценијског загађивања поменутог залива и мора Јацуширо отпадним водама из индустријског постројења хемијске компаније „</w:t>
      </w:r>
      <w:r w:rsidRPr="0083345E">
        <w:rPr>
          <w:rFonts w:ascii="Times New Roman" w:eastAsia="Times New Roman" w:hAnsi="Times New Roman" w:cs="Times New Roman"/>
          <w:color w:val="000000"/>
          <w:sz w:val="24"/>
          <w:szCs w:val="24"/>
        </w:rPr>
        <w:t>Chisso</w:t>
      </w:r>
      <w:r w:rsidRPr="00761D8C">
        <w:rPr>
          <w:rFonts w:ascii="Times New Roman" w:eastAsia="Times New Roman" w:hAnsi="Times New Roman" w:cs="Times New Roman"/>
          <w:color w:val="000000"/>
          <w:sz w:val="24"/>
          <w:szCs w:val="24"/>
          <w:lang w:val="sr-Cyrl-CS"/>
        </w:rPr>
        <w:t xml:space="preserve">“ која се бавила </w:t>
      </w:r>
      <w:r w:rsidRPr="00761D8C">
        <w:rPr>
          <w:rFonts w:ascii="Times New Roman" w:eastAsia="Times New Roman" w:hAnsi="Times New Roman" w:cs="Times New Roman"/>
          <w:color w:val="000000"/>
          <w:sz w:val="24"/>
          <w:szCs w:val="24"/>
          <w:lang w:val="sr-Cyrl-CS"/>
        </w:rPr>
        <w:lastRenderedPageBreak/>
        <w:t xml:space="preserve">производњом ацеталдехида где се жива користила као катализатор. Кашњење у примени одговарајућих мера заштите и третмана отпадних вода довело је до продубљивања негативних ефеката метил-живе по становништво и животну средину у толикој мери да је било без преседана у људској историји (преко 3000 смтрних случајева и </w:t>
      </w:r>
      <w:r w:rsidR="00715A0D">
        <w:rPr>
          <w:rFonts w:ascii="Times New Roman" w:eastAsia="Times New Roman" w:hAnsi="Times New Roman" w:cs="Times New Roman"/>
          <w:color w:val="000000"/>
          <w:sz w:val="24"/>
          <w:szCs w:val="24"/>
          <w:lang w:val="sr-Cyrl-CS"/>
        </w:rPr>
        <w:t>више</w:t>
      </w:r>
      <w:r w:rsidR="00715A0D" w:rsidRPr="00761D8C">
        <w:rPr>
          <w:rFonts w:ascii="Times New Roman" w:eastAsia="Times New Roman" w:hAnsi="Times New Roman" w:cs="Times New Roman"/>
          <w:color w:val="000000"/>
          <w:sz w:val="24"/>
          <w:szCs w:val="24"/>
          <w:lang w:val="sr-Cyrl-CS"/>
        </w:rPr>
        <w:t xml:space="preserve"> </w:t>
      </w:r>
      <w:r w:rsidRPr="00761D8C">
        <w:rPr>
          <w:rFonts w:ascii="Times New Roman" w:eastAsia="Times New Roman" w:hAnsi="Times New Roman" w:cs="Times New Roman"/>
          <w:color w:val="000000"/>
          <w:sz w:val="24"/>
          <w:szCs w:val="24"/>
          <w:lang w:val="sr-Cyrl-CS"/>
        </w:rPr>
        <w:t>хиљада трајног инвалидитета). Овај случај означио је прекретницу за међународну заједницу када је у питању важност превенције загађења, те развијање технологија и политика у ту сврху.</w:t>
      </w:r>
    </w:p>
    <w:p w14:paraId="06D13F14" w14:textId="11D36938"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761D8C">
        <w:rPr>
          <w:rFonts w:ascii="Times New Roman" w:eastAsia="Times New Roman" w:hAnsi="Times New Roman" w:cs="Times New Roman"/>
          <w:color w:val="000000"/>
          <w:sz w:val="24"/>
          <w:szCs w:val="24"/>
          <w:lang w:val="sr-Cyrl-CS"/>
        </w:rPr>
        <w:t>Ослобађање живе у животну средину настаје као последица распадања живиних руда или антропогених извора (индустријски процеси, рударство, крчење шума, спаљив</w:t>
      </w:r>
      <w:r w:rsidRPr="0083345E">
        <w:rPr>
          <w:rFonts w:ascii="Times New Roman" w:eastAsia="Times New Roman" w:hAnsi="Times New Roman" w:cs="Times New Roman"/>
          <w:color w:val="000000"/>
          <w:sz w:val="24"/>
          <w:szCs w:val="24"/>
        </w:rPr>
        <w:t>a</w:t>
      </w:r>
      <w:r w:rsidRPr="00761D8C">
        <w:rPr>
          <w:rFonts w:ascii="Times New Roman" w:eastAsia="Times New Roman" w:hAnsi="Times New Roman" w:cs="Times New Roman"/>
          <w:color w:val="000000"/>
          <w:sz w:val="24"/>
          <w:szCs w:val="24"/>
          <w:lang w:val="sr-Cyrl-CS"/>
        </w:rPr>
        <w:t xml:space="preserve">ње отпада и фосилних горива). Жива се може ослободити из производа који садрже живу, укључујући живине амалгаме, електричне апарате, лабораторијске и медицинске инструменте, батерије итд. </w:t>
      </w:r>
    </w:p>
    <w:p w14:paraId="246D9704" w14:textId="61DA3F33"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761D8C">
        <w:rPr>
          <w:rFonts w:ascii="Times New Roman" w:eastAsia="Times New Roman" w:hAnsi="Times New Roman" w:cs="Times New Roman"/>
          <w:color w:val="000000"/>
          <w:sz w:val="24"/>
          <w:szCs w:val="24"/>
          <w:lang w:val="sr-Cyrl-CS"/>
        </w:rPr>
        <w:t>Јединствено својство овог тешког метала је да нема метаболичку функцију у живим организмима, тако да</w:t>
      </w:r>
      <w:r w:rsidR="00D061D1">
        <w:rPr>
          <w:rFonts w:ascii="Times New Roman" w:eastAsia="Times New Roman" w:hAnsi="Times New Roman" w:cs="Times New Roman"/>
          <w:color w:val="000000"/>
          <w:sz w:val="24"/>
          <w:szCs w:val="24"/>
          <w:lang w:val="sr-Cyrl-CS"/>
        </w:rPr>
        <w:t xml:space="preserve"> је</w:t>
      </w:r>
      <w:r w:rsidRPr="00761D8C">
        <w:rPr>
          <w:rFonts w:ascii="Times New Roman" w:eastAsia="Times New Roman" w:hAnsi="Times New Roman" w:cs="Times New Roman"/>
          <w:color w:val="000000"/>
          <w:sz w:val="24"/>
          <w:szCs w:val="24"/>
          <w:lang w:val="sr-Cyrl-CS"/>
        </w:rPr>
        <w:t xml:space="preserve"> њено присуство у живим организмима у било којој концентрацији последица искључиво контаминације. </w:t>
      </w:r>
    </w:p>
    <w:p w14:paraId="1B474980" w14:textId="2D3EE3C3"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761D8C">
        <w:rPr>
          <w:rFonts w:ascii="Times New Roman" w:eastAsia="Times New Roman" w:hAnsi="Times New Roman" w:cs="Times New Roman"/>
          <w:color w:val="000000"/>
          <w:sz w:val="24"/>
          <w:szCs w:val="24"/>
          <w:lang w:val="sr-Cyrl-CS"/>
        </w:rPr>
        <w:t>Сви облици живе су токсични за људе и животну средину, али образац токсичности и утицај на здравље варира у зависности од њеног хемијског облика (метална, неорганска, органска), затим начина излагања (удисање, гутање), количине (и ниске концентрације имају штетан утицај), трајање (акутно и хроничн</w:t>
      </w:r>
      <w:r w:rsidR="00D061D1">
        <w:rPr>
          <w:rFonts w:ascii="Times New Roman" w:eastAsia="Times New Roman" w:hAnsi="Times New Roman" w:cs="Times New Roman"/>
          <w:color w:val="000000"/>
          <w:sz w:val="24"/>
          <w:szCs w:val="24"/>
          <w:lang w:val="sr-Cyrl-CS"/>
        </w:rPr>
        <w:t>о</w:t>
      </w:r>
      <w:r w:rsidRPr="00761D8C">
        <w:rPr>
          <w:rFonts w:ascii="Times New Roman" w:eastAsia="Times New Roman" w:hAnsi="Times New Roman" w:cs="Times New Roman"/>
          <w:color w:val="000000"/>
          <w:sz w:val="24"/>
          <w:szCs w:val="24"/>
          <w:lang w:val="sr-Cyrl-CS"/>
        </w:rPr>
        <w:t>), временски / животни стадијум излагања (изложеност у пренаталном и неонаталном периоду је најопасниј</w:t>
      </w:r>
      <w:r w:rsidR="00D061D1">
        <w:rPr>
          <w:rFonts w:ascii="Times New Roman" w:eastAsia="Times New Roman" w:hAnsi="Times New Roman" w:cs="Times New Roman"/>
          <w:color w:val="000000"/>
          <w:sz w:val="24"/>
          <w:szCs w:val="24"/>
          <w:lang w:val="sr-Cyrl-CS"/>
        </w:rPr>
        <w:t>и</w:t>
      </w:r>
      <w:r w:rsidRPr="00761D8C">
        <w:rPr>
          <w:rFonts w:ascii="Times New Roman" w:eastAsia="Times New Roman" w:hAnsi="Times New Roman" w:cs="Times New Roman"/>
          <w:color w:val="000000"/>
          <w:sz w:val="24"/>
          <w:szCs w:val="24"/>
          <w:lang w:val="sr-Cyrl-CS"/>
        </w:rPr>
        <w:t xml:space="preserve">) и др. Пренатални и неонатални период развоја представља најосетљивији/најризичнији период за излагање штетним ефектима живе. У току трајања трудноће, уколико је организам жене изложен једињењима живе, </w:t>
      </w:r>
      <w:r w:rsidR="00D061D1">
        <w:rPr>
          <w:rFonts w:ascii="Times New Roman" w:eastAsia="Times New Roman" w:hAnsi="Times New Roman" w:cs="Times New Roman"/>
          <w:color w:val="000000"/>
          <w:sz w:val="24"/>
          <w:szCs w:val="24"/>
          <w:lang w:val="sr-Cyrl-CS"/>
        </w:rPr>
        <w:t xml:space="preserve">с обзиром да </w:t>
      </w:r>
      <w:r w:rsidRPr="00761D8C">
        <w:rPr>
          <w:rFonts w:ascii="Times New Roman" w:eastAsia="Times New Roman" w:hAnsi="Times New Roman" w:cs="Times New Roman"/>
          <w:color w:val="000000"/>
          <w:sz w:val="24"/>
          <w:szCs w:val="24"/>
          <w:lang w:val="sr-Cyrl-CS"/>
        </w:rPr>
        <w:t>има својство да прелаз</w:t>
      </w:r>
      <w:r w:rsidR="00D061D1">
        <w:rPr>
          <w:rFonts w:ascii="Times New Roman" w:eastAsia="Times New Roman" w:hAnsi="Times New Roman" w:cs="Times New Roman"/>
          <w:color w:val="000000"/>
          <w:sz w:val="24"/>
          <w:szCs w:val="24"/>
          <w:lang w:val="sr-Cyrl-CS"/>
        </w:rPr>
        <w:t>и</w:t>
      </w:r>
      <w:r w:rsidRPr="00761D8C">
        <w:rPr>
          <w:rFonts w:ascii="Times New Roman" w:eastAsia="Times New Roman" w:hAnsi="Times New Roman" w:cs="Times New Roman"/>
          <w:color w:val="000000"/>
          <w:sz w:val="24"/>
          <w:szCs w:val="24"/>
          <w:lang w:val="sr-Cyrl-CS"/>
        </w:rPr>
        <w:t xml:space="preserve"> плацентарну баријеру </w:t>
      </w:r>
      <w:r w:rsidR="00D061D1">
        <w:rPr>
          <w:rFonts w:ascii="Times New Roman" w:eastAsia="Times New Roman" w:hAnsi="Times New Roman" w:cs="Times New Roman"/>
          <w:color w:val="000000"/>
          <w:sz w:val="24"/>
          <w:szCs w:val="24"/>
          <w:lang w:val="sr-Cyrl-CS"/>
        </w:rPr>
        <w:t>може омести</w:t>
      </w:r>
      <w:r w:rsidRPr="00761D8C">
        <w:rPr>
          <w:rFonts w:ascii="Times New Roman" w:eastAsia="Times New Roman" w:hAnsi="Times New Roman" w:cs="Times New Roman"/>
          <w:color w:val="000000"/>
          <w:sz w:val="24"/>
          <w:szCs w:val="24"/>
          <w:lang w:val="sr-Cyrl-CS"/>
        </w:rPr>
        <w:t xml:space="preserve"> развој фетуса. Идентификована последица излагања деце живиним једињењима је недостатак пажње и развојна кашњења током детињства. На пример, у Европској унији роди се више од 1,8 милиона деце годишње која су била изложена метил живи изнад препоручене безбедносне концентрације од 0,58 </w:t>
      </w:r>
      <w:r w:rsidRPr="0083345E">
        <w:rPr>
          <w:rFonts w:ascii="Times New Roman" w:eastAsia="Times New Roman" w:hAnsi="Times New Roman" w:cs="Times New Roman"/>
          <w:color w:val="000000"/>
          <w:sz w:val="24"/>
          <w:szCs w:val="24"/>
        </w:rPr>
        <w:t>μg</w:t>
      </w:r>
      <w:r w:rsidRPr="00761D8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rPr>
        <w:t>g</w:t>
      </w:r>
      <w:r w:rsidRPr="00761D8C">
        <w:rPr>
          <w:rFonts w:ascii="Times New Roman" w:eastAsia="Times New Roman" w:hAnsi="Times New Roman" w:cs="Times New Roman"/>
          <w:color w:val="000000"/>
          <w:sz w:val="24"/>
          <w:szCs w:val="24"/>
          <w:lang w:val="sr-Cyrl-CS"/>
        </w:rPr>
        <w:t xml:space="preserve"> у коси</w:t>
      </w:r>
      <w:r w:rsidR="00173D4C">
        <w:rPr>
          <w:rFonts w:ascii="Times New Roman" w:eastAsia="Times New Roman" w:hAnsi="Times New Roman" w:cs="Times New Roman"/>
          <w:color w:val="000000"/>
          <w:sz w:val="24"/>
          <w:szCs w:val="24"/>
          <w:lang w:val="sr-Cyrl-CS"/>
        </w:rPr>
        <w:t>.</w:t>
      </w:r>
      <w:r w:rsidR="00D061D1">
        <w:rPr>
          <w:rFonts w:ascii="Times New Roman" w:eastAsia="Times New Roman" w:hAnsi="Times New Roman" w:cs="Times New Roman"/>
          <w:color w:val="000000"/>
          <w:sz w:val="24"/>
          <w:szCs w:val="24"/>
          <w:lang w:val="sr-Cyrl-CS"/>
        </w:rPr>
        <w:t xml:space="preserve"> </w:t>
      </w:r>
      <w:r w:rsidRPr="00761D8C">
        <w:rPr>
          <w:rFonts w:ascii="Times New Roman" w:eastAsia="Times New Roman" w:hAnsi="Times New Roman" w:cs="Times New Roman"/>
          <w:color w:val="000000"/>
          <w:sz w:val="24"/>
          <w:szCs w:val="24"/>
          <w:lang w:val="sr-Cyrl-CS"/>
        </w:rPr>
        <w:t>Жива је такође од стране Светске здравствене организације препозната у првих 10 хемикалија које изазивају глобалну забринутост по јавно здравље и животну средину.</w:t>
      </w:r>
    </w:p>
    <w:p w14:paraId="18DB6D33" w14:textId="27DCA4A1"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761D8C">
        <w:rPr>
          <w:rFonts w:ascii="Times New Roman" w:eastAsia="Times New Roman" w:hAnsi="Times New Roman" w:cs="Times New Roman"/>
          <w:color w:val="000000"/>
          <w:sz w:val="24"/>
          <w:szCs w:val="24"/>
          <w:lang w:val="sr-Cyrl-CS"/>
        </w:rPr>
        <w:t>Сва горе наведена опасна својства и изузетно штетни ефекти по здравље људи и животну средину, као и драстичне последице по здравље и морталитет људи, довели су до тога да се на нивоу УН предузму активности за решавање проблема који настају од изложености овој супстанци и њеним једињењима. Колика је важност смањења употребе живе и њене потпуне елиминиције указује и чињеница, да се на нивоу УН разматр</w:t>
      </w:r>
      <w:r w:rsidR="00540EE5">
        <w:rPr>
          <w:rFonts w:ascii="Times New Roman" w:eastAsia="Times New Roman" w:hAnsi="Times New Roman" w:cs="Times New Roman"/>
          <w:color w:val="000000"/>
          <w:sz w:val="24"/>
          <w:szCs w:val="24"/>
          <w:lang w:val="sr-Cyrl-RS"/>
        </w:rPr>
        <w:t>а</w:t>
      </w:r>
      <w:r w:rsidRPr="00761D8C">
        <w:rPr>
          <w:rFonts w:ascii="Times New Roman" w:eastAsia="Times New Roman" w:hAnsi="Times New Roman" w:cs="Times New Roman"/>
          <w:color w:val="000000"/>
          <w:sz w:val="24"/>
          <w:szCs w:val="24"/>
          <w:lang w:val="sr-Cyrl-CS"/>
        </w:rPr>
        <w:t>ла као појединачна супстанца.</w:t>
      </w:r>
    </w:p>
    <w:p w14:paraId="4C794E16" w14:textId="4786BD08"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761D8C">
        <w:rPr>
          <w:rFonts w:ascii="Times New Roman" w:eastAsia="Times New Roman" w:hAnsi="Times New Roman" w:cs="Times New Roman"/>
          <w:color w:val="000000"/>
          <w:sz w:val="24"/>
          <w:szCs w:val="24"/>
          <w:lang w:val="sr-Cyrl-CS"/>
        </w:rPr>
        <w:t xml:space="preserve">На 25. заседању Управног савета Програма уједињених нација за животну средину </w:t>
      </w:r>
      <w:r w:rsidR="00540EE5">
        <w:rPr>
          <w:rFonts w:ascii="Times New Roman" w:eastAsia="Times New Roman" w:hAnsi="Times New Roman" w:cs="Times New Roman"/>
          <w:color w:val="000000"/>
          <w:sz w:val="24"/>
          <w:szCs w:val="24"/>
          <w:lang w:val="sr-Cyrl-RS"/>
        </w:rPr>
        <w:t>(</w:t>
      </w:r>
      <w:r w:rsidRPr="0083345E">
        <w:rPr>
          <w:rFonts w:ascii="Times New Roman" w:eastAsia="Times New Roman" w:hAnsi="Times New Roman" w:cs="Times New Roman"/>
          <w:color w:val="000000"/>
          <w:sz w:val="24"/>
          <w:szCs w:val="24"/>
        </w:rPr>
        <w:t>UNEP</w:t>
      </w:r>
      <w:r w:rsidR="00540EE5">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CS"/>
        </w:rPr>
        <w:t xml:space="preserve"> (2009. године) током председавања Републике Србије овим саветом, усвојена је Одлука 25/5 став 36. о изради правно обавезујућег инструмента у сврху смањења ризика од живе и оснивању Међувладиног преговарачког одбора (</w:t>
      </w:r>
      <w:r w:rsidRPr="0083345E">
        <w:rPr>
          <w:rFonts w:ascii="Times New Roman" w:eastAsia="Times New Roman" w:hAnsi="Times New Roman" w:cs="Times New Roman"/>
          <w:color w:val="000000"/>
          <w:sz w:val="24"/>
          <w:szCs w:val="24"/>
        </w:rPr>
        <w:t>Intergovernmental</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Negotiating</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Committee</w:t>
      </w:r>
      <w:r w:rsidRPr="00761D8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rPr>
        <w:t>INC</w:t>
      </w:r>
      <w:r w:rsidRPr="00761D8C">
        <w:rPr>
          <w:rFonts w:ascii="Times New Roman" w:eastAsia="Times New Roman" w:hAnsi="Times New Roman" w:cs="Times New Roman"/>
          <w:color w:val="000000"/>
          <w:sz w:val="24"/>
          <w:szCs w:val="24"/>
          <w:lang w:val="sr-Cyrl-CS"/>
        </w:rPr>
        <w:t xml:space="preserve">) у периоду од 2010. до 2013. </w:t>
      </w:r>
      <w:r w:rsidR="00173D4C">
        <w:rPr>
          <w:rFonts w:ascii="Times New Roman" w:eastAsia="Times New Roman" w:hAnsi="Times New Roman" w:cs="Times New Roman"/>
          <w:color w:val="000000"/>
          <w:sz w:val="24"/>
          <w:szCs w:val="24"/>
          <w:lang w:val="sr-Cyrl-RS"/>
        </w:rPr>
        <w:t>г</w:t>
      </w:r>
      <w:r w:rsidRPr="00761D8C">
        <w:rPr>
          <w:rFonts w:ascii="Times New Roman" w:eastAsia="Times New Roman" w:hAnsi="Times New Roman" w:cs="Times New Roman"/>
          <w:color w:val="000000"/>
          <w:sz w:val="24"/>
          <w:szCs w:val="24"/>
          <w:lang w:val="sr-Cyrl-CS"/>
        </w:rPr>
        <w:t>одине</w:t>
      </w:r>
      <w:r w:rsidR="00173D4C">
        <w:rPr>
          <w:rFonts w:ascii="Times New Roman" w:eastAsia="Times New Roman" w:hAnsi="Times New Roman" w:cs="Times New Roman"/>
          <w:color w:val="000000"/>
          <w:sz w:val="24"/>
          <w:szCs w:val="24"/>
          <w:lang w:val="sr-Cyrl-RS"/>
        </w:rPr>
        <w:t xml:space="preserve">. </w:t>
      </w:r>
      <w:r w:rsidRPr="00761D8C">
        <w:rPr>
          <w:rFonts w:ascii="Times New Roman" w:eastAsia="Times New Roman" w:hAnsi="Times New Roman" w:cs="Times New Roman"/>
          <w:color w:val="000000"/>
          <w:sz w:val="24"/>
          <w:szCs w:val="24"/>
          <w:lang w:val="sr-Cyrl-CS"/>
        </w:rPr>
        <w:t xml:space="preserve">Финални текст усвојен је 10. октобра 2013. године у Минамати (Кумамото префектура) у оквиру Дипломатске конференције опуномоћеника (одржана у складу са </w:t>
      </w:r>
      <w:r w:rsidRPr="0083345E">
        <w:rPr>
          <w:rFonts w:ascii="Times New Roman" w:eastAsia="Times New Roman" w:hAnsi="Times New Roman" w:cs="Times New Roman"/>
          <w:color w:val="000000"/>
          <w:sz w:val="24"/>
          <w:szCs w:val="24"/>
        </w:rPr>
        <w:t>O</w:t>
      </w:r>
      <w:r w:rsidRPr="00761D8C">
        <w:rPr>
          <w:rFonts w:ascii="Times New Roman" w:eastAsia="Times New Roman" w:hAnsi="Times New Roman" w:cs="Times New Roman"/>
          <w:color w:val="000000"/>
          <w:sz w:val="24"/>
          <w:szCs w:val="24"/>
          <w:lang w:val="sr-Cyrl-CS"/>
        </w:rPr>
        <w:t xml:space="preserve">длуком 27/12 о управљању хемикалијама и отпадом Управног савета Програма Уједињених нација за животну средину - </w:t>
      </w:r>
      <w:r w:rsidRPr="0083345E">
        <w:rPr>
          <w:rFonts w:ascii="Times New Roman" w:eastAsia="Times New Roman" w:hAnsi="Times New Roman" w:cs="Times New Roman"/>
          <w:color w:val="000000"/>
          <w:sz w:val="24"/>
          <w:szCs w:val="24"/>
        </w:rPr>
        <w:t>Governing</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Council</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of</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the</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United</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Nations</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Environment</w:t>
      </w:r>
      <w:r w:rsidRPr="00761D8C">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rPr>
        <w:t>Programme</w:t>
      </w:r>
      <w:r w:rsidRPr="00761D8C">
        <w:rPr>
          <w:rFonts w:ascii="Times New Roman" w:eastAsia="Times New Roman" w:hAnsi="Times New Roman" w:cs="Times New Roman"/>
          <w:color w:val="000000"/>
          <w:sz w:val="24"/>
          <w:szCs w:val="24"/>
          <w:lang w:val="sr-Cyrl-CS"/>
        </w:rPr>
        <w:t xml:space="preserve"> - </w:t>
      </w:r>
      <w:r w:rsidRPr="0083345E">
        <w:rPr>
          <w:rFonts w:ascii="Times New Roman" w:eastAsia="Times New Roman" w:hAnsi="Times New Roman" w:cs="Times New Roman"/>
          <w:color w:val="000000"/>
          <w:sz w:val="24"/>
          <w:szCs w:val="24"/>
        </w:rPr>
        <w:t>UNEP</w:t>
      </w:r>
      <w:r w:rsidRPr="00761D8C">
        <w:rPr>
          <w:rFonts w:ascii="Times New Roman" w:eastAsia="Times New Roman" w:hAnsi="Times New Roman" w:cs="Times New Roman"/>
          <w:color w:val="000000"/>
          <w:sz w:val="24"/>
          <w:szCs w:val="24"/>
          <w:lang w:val="sr-Cyrl-CS"/>
        </w:rPr>
        <w:t>) и Припремног састанка Конференције (7-11. октобар 2013. г</w:t>
      </w:r>
      <w:r w:rsidRPr="0083345E">
        <w:rPr>
          <w:rFonts w:ascii="Times New Roman" w:eastAsia="Times New Roman" w:hAnsi="Times New Roman" w:cs="Times New Roman"/>
          <w:color w:val="000000"/>
          <w:sz w:val="24"/>
          <w:szCs w:val="24"/>
        </w:rPr>
        <w:t>o</w:t>
      </w:r>
      <w:r w:rsidRPr="00761D8C">
        <w:rPr>
          <w:rFonts w:ascii="Times New Roman" w:eastAsia="Times New Roman" w:hAnsi="Times New Roman" w:cs="Times New Roman"/>
          <w:color w:val="000000"/>
          <w:sz w:val="24"/>
          <w:szCs w:val="24"/>
          <w:lang w:val="sr-Cyrl-CS"/>
        </w:rPr>
        <w:t>дине) и представља круну вишедеценијског рада научне и стручне јавности и подизања свести по питању токсичности живе и њених једињења.</w:t>
      </w:r>
    </w:p>
    <w:p w14:paraId="64B58F5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761D8C">
        <w:rPr>
          <w:rFonts w:ascii="Times New Roman" w:eastAsia="Times New Roman" w:hAnsi="Times New Roman" w:cs="Times New Roman"/>
          <w:color w:val="000000"/>
          <w:sz w:val="24"/>
          <w:szCs w:val="24"/>
          <w:lang w:val="sr-Cyrl-CS"/>
        </w:rPr>
        <w:t xml:space="preserve">Република Србија суочава се са великим изазовима у погледу унапређења система заштите животне средине, истовремено са структурним и економским реформама у </w:t>
      </w:r>
      <w:r w:rsidRPr="00761D8C">
        <w:rPr>
          <w:rFonts w:ascii="Times New Roman" w:eastAsia="Times New Roman" w:hAnsi="Times New Roman" w:cs="Times New Roman"/>
          <w:color w:val="000000"/>
          <w:sz w:val="24"/>
          <w:szCs w:val="24"/>
          <w:lang w:val="sr-Cyrl-CS"/>
        </w:rPr>
        <w:lastRenderedPageBreak/>
        <w:t xml:space="preserve">смеру тржишно оријентисане привреде. Органи надлежни за заштиту животне средине у Србији препознају велику потребу да се заштита животне средине одвија кроз припрему низа стратегија, националних програма, концепата политике и то у блиској сарадњи са другим органима државне управе и представницима цивилног друштва. Политички и правни оквир у области животне средине формира се у складу са процесом приступања ЕУ и глобалној међународној политици усмереној за очување и унапређење животне средине. </w:t>
      </w:r>
      <w:r w:rsidRPr="0083345E">
        <w:rPr>
          <w:rFonts w:ascii="Times New Roman" w:eastAsia="Times New Roman" w:hAnsi="Times New Roman" w:cs="Times New Roman"/>
          <w:color w:val="000000"/>
          <w:sz w:val="24"/>
          <w:szCs w:val="24"/>
          <w:lang w:val="sr-Cyrl-CS"/>
        </w:rPr>
        <w:t>Минамата конвенција о живи тежи решавању питања везаних за испуштање и коришћење живе у трговини и индустријским процесима.</w:t>
      </w:r>
    </w:p>
    <w:p w14:paraId="2447CA6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Циљ Минамата конвенције о живи (у даљем тексту: Минамата конвенција) је заштита здравља људи и животне средине од загађења и последица насталих услед антропогених емисија и испуштања живе и њених једињења у животну средину.</w:t>
      </w:r>
    </w:p>
    <w:p w14:paraId="712D93AF" w14:textId="49FBADAE"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Имплементацијом ове конвенције постиже се смањење и престанак снабдевања и трговине живом, фазно искључивање или фазно смањивање одређених производа и процеса у којима се налази или користи жива, као и смањење емисија живе и њеног испуштања у животну средину. </w:t>
      </w:r>
    </w:p>
    <w:p w14:paraId="7C87837A" w14:textId="3AE1C962"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Основне области чијом имплементацијом се постиже дефинисани циљ су: Извори снабдевања и трговина живом (члан 3.); Производи који садрже живу, Производни процеси у којима се користи жива или једињења живе (чл. 4, 5. и 6.); Занатско рударство и добијање злата у малом обиму (члан 7); Емисије у атмосферу и испуштање у земљиште и воду (чл. 8 и 9); Привремено складиштење, безбедно по животну средину, живе која не спада у отпадну живу, от</w:t>
      </w:r>
      <w:r w:rsidR="007032B5">
        <w:rPr>
          <w:rFonts w:ascii="Times New Roman" w:eastAsia="Times New Roman" w:hAnsi="Times New Roman" w:cs="Times New Roman"/>
          <w:color w:val="000000"/>
          <w:sz w:val="24"/>
          <w:szCs w:val="24"/>
          <w:lang w:val="sr-Cyrl-CS"/>
        </w:rPr>
        <w:t>па</w:t>
      </w:r>
      <w:r w:rsidR="007032B5">
        <w:rPr>
          <w:rFonts w:ascii="Times New Roman" w:eastAsia="Times New Roman" w:hAnsi="Times New Roman" w:cs="Times New Roman"/>
          <w:color w:val="000000"/>
          <w:sz w:val="24"/>
          <w:szCs w:val="24"/>
          <w:lang w:val="sr-Cyrl-RS"/>
        </w:rPr>
        <w:t>дна жива</w:t>
      </w:r>
      <w:r w:rsidRPr="0083345E">
        <w:rPr>
          <w:rFonts w:ascii="Times New Roman" w:eastAsia="Times New Roman" w:hAnsi="Times New Roman" w:cs="Times New Roman"/>
          <w:color w:val="000000"/>
          <w:sz w:val="24"/>
          <w:szCs w:val="24"/>
          <w:lang w:val="sr-Cyrl-CS"/>
        </w:rPr>
        <w:t xml:space="preserve"> (чл.10, 11) и Kонтаминиране локације (члан 12.).</w:t>
      </w:r>
    </w:p>
    <w:p w14:paraId="75CBD687" w14:textId="2B8A249C"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Иако је у питању правно-обавезујући документ, имплементација неких важних одредби заснива се на добровољном принципу и зависи од одлуке на националном нивоу, као што су Kонтаминиране локације (члан 12.), </w:t>
      </w:r>
      <w:r w:rsidR="00651CBD">
        <w:rPr>
          <w:rFonts w:ascii="Times New Roman" w:eastAsia="Times New Roman" w:hAnsi="Times New Roman" w:cs="Times New Roman"/>
          <w:color w:val="000000"/>
          <w:sz w:val="24"/>
          <w:szCs w:val="24"/>
          <w:lang w:val="sr-Cyrl-CS"/>
        </w:rPr>
        <w:t>З</w:t>
      </w:r>
      <w:r w:rsidRPr="0083345E">
        <w:rPr>
          <w:rFonts w:ascii="Times New Roman" w:eastAsia="Times New Roman" w:hAnsi="Times New Roman" w:cs="Times New Roman"/>
          <w:color w:val="000000"/>
          <w:sz w:val="24"/>
          <w:szCs w:val="24"/>
          <w:lang w:val="sr-Cyrl-CS"/>
        </w:rPr>
        <w:t>дравствени аспекти (члан 16.), Истраживање, развој и мониторинг</w:t>
      </w:r>
      <w:r w:rsidR="00A910E2">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(члан 19.)</w:t>
      </w:r>
      <w:r w:rsidR="00A910E2">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као и План имплементације (члан 20).</w:t>
      </w:r>
    </w:p>
    <w:p w14:paraId="27F1F8F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Међутим имплементација одредби које се заснивају на добровољном приступу су од изузетног значаја за минимизацију штетних ефеката које жива има на здравље људи и животну средину.</w:t>
      </w:r>
    </w:p>
    <w:p w14:paraId="08E83828" w14:textId="5742CD8B"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Кључни циљеви Конвенције односе се пре свега на забрану отварања нових рудника живе, постепено затварање постојећих, мере за контролу емисија у ваздух, као и регулисање, на међународном нивоу, неформалног сектора који се бави занатским рударством и добијањем злата у малом обиму и безбедном управљању отпадом који садржи живу, отпадном елементарном живом и деконтаминацијом контаминираних локација.</w:t>
      </w:r>
    </w:p>
    <w:p w14:paraId="4FBEFAA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У складу са Законом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Република Србија предузела је одговарајуће кораке за усаглашавање националних прописа из области безбедног управљања живом са релевантним правним актима ЕУ из ове области. </w:t>
      </w:r>
    </w:p>
    <w:p w14:paraId="5843C412" w14:textId="17F30E63"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Европска комисија затражила</w:t>
      </w:r>
      <w:r w:rsidR="000D17E3">
        <w:rPr>
          <w:rFonts w:ascii="Times New Roman" w:eastAsia="Times New Roman" w:hAnsi="Times New Roman" w:cs="Times New Roman"/>
          <w:color w:val="000000"/>
          <w:sz w:val="24"/>
          <w:szCs w:val="24"/>
          <w:lang w:val="sr-Cyrl-CS"/>
        </w:rPr>
        <w:t xml:space="preserve"> је израду</w:t>
      </w:r>
      <w:r w:rsidRPr="0083345E">
        <w:rPr>
          <w:rFonts w:ascii="Times New Roman" w:eastAsia="Times New Roman" w:hAnsi="Times New Roman" w:cs="Times New Roman"/>
          <w:color w:val="000000"/>
          <w:sz w:val="24"/>
          <w:szCs w:val="24"/>
          <w:lang w:val="sr-Cyrl-CS"/>
        </w:rPr>
        <w:t xml:space="preserve"> „</w:t>
      </w:r>
      <w:r w:rsidR="000D17E3" w:rsidRPr="0083345E">
        <w:rPr>
          <w:rFonts w:ascii="Times New Roman" w:eastAsia="Times New Roman" w:hAnsi="Times New Roman" w:cs="Times New Roman"/>
          <w:color w:val="000000"/>
          <w:sz w:val="24"/>
          <w:szCs w:val="24"/>
          <w:lang w:val="sr-Cyrl-CS"/>
        </w:rPr>
        <w:t>Студиј</w:t>
      </w:r>
      <w:r w:rsidR="000D17E3">
        <w:rPr>
          <w:rFonts w:ascii="Times New Roman" w:eastAsia="Times New Roman" w:hAnsi="Times New Roman" w:cs="Times New Roman"/>
          <w:color w:val="000000"/>
          <w:sz w:val="24"/>
          <w:szCs w:val="24"/>
          <w:lang w:val="sr-Cyrl-CS"/>
        </w:rPr>
        <w:t>е</w:t>
      </w:r>
      <w:r w:rsidR="000D17E3"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 xml:space="preserve">о спровођењу Минамата конвенције о </w:t>
      </w:r>
      <w:r w:rsidR="00A910E2" w:rsidRPr="0083345E">
        <w:rPr>
          <w:rFonts w:ascii="Times New Roman" w:eastAsia="Times New Roman" w:hAnsi="Times New Roman" w:cs="Times New Roman"/>
          <w:color w:val="000000"/>
          <w:sz w:val="24"/>
          <w:szCs w:val="24"/>
          <w:lang w:val="sr-Cyrl-CS"/>
        </w:rPr>
        <w:t>жив</w:t>
      </w:r>
      <w:r w:rsidR="00A910E2">
        <w:rPr>
          <w:rFonts w:ascii="Times New Roman" w:eastAsia="Times New Roman" w:hAnsi="Times New Roman" w:cs="Times New Roman"/>
          <w:color w:val="000000"/>
          <w:sz w:val="24"/>
          <w:szCs w:val="24"/>
          <w:lang w:val="sr-Cyrl-CS"/>
        </w:rPr>
        <w:t>и</w:t>
      </w:r>
      <w:r w:rsidR="00A910E2"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 xml:space="preserve">на нивоу ЕУ и додатној процени забране извоза живе (2015)“ која је објављена крајем 2015. године и на основу које је Европска комисија припремила предлог за нову Уредбу ЕУ о живи која уводи одредбе Минамата конвенције у правни систем ЕУ. </w:t>
      </w:r>
    </w:p>
    <w:p w14:paraId="3AC5D1B0" w14:textId="0E0A5DF6" w:rsidR="0010451A" w:rsidRPr="0083345E" w:rsidRDefault="000D17E3" w:rsidP="0010451A">
      <w:pPr>
        <w:spacing w:after="0" w:line="240" w:lineRule="auto"/>
        <w:ind w:firstLine="720"/>
        <w:jc w:val="both"/>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CS"/>
        </w:rPr>
        <w:t>Н</w:t>
      </w:r>
      <w:r w:rsidR="0010451A" w:rsidRPr="0083345E">
        <w:rPr>
          <w:rFonts w:ascii="Times New Roman" w:eastAsia="Times New Roman" w:hAnsi="Times New Roman" w:cs="Times New Roman"/>
          <w:color w:val="000000"/>
          <w:sz w:val="24"/>
          <w:szCs w:val="24"/>
          <w:lang w:val="sr-Cyrl-CS"/>
        </w:rPr>
        <w:t xml:space="preserve">ова Уредба ЕУ бр. 852/2017 о живи, којом се ставља ван снаге претходна Уредба 1102/2008 и која је замењује, ускладила је законодавство ЕУ са Минамата конвенцијом о </w:t>
      </w:r>
      <w:r w:rsidR="00A910E2" w:rsidRPr="0083345E">
        <w:rPr>
          <w:rFonts w:ascii="Times New Roman" w:eastAsia="Times New Roman" w:hAnsi="Times New Roman" w:cs="Times New Roman"/>
          <w:color w:val="000000"/>
          <w:sz w:val="24"/>
          <w:szCs w:val="24"/>
          <w:lang w:val="sr-Cyrl-CS"/>
        </w:rPr>
        <w:t>жив</w:t>
      </w:r>
      <w:r w:rsidR="00A910E2">
        <w:rPr>
          <w:rFonts w:ascii="Times New Roman" w:eastAsia="Times New Roman" w:hAnsi="Times New Roman" w:cs="Times New Roman"/>
          <w:color w:val="000000"/>
          <w:sz w:val="24"/>
          <w:szCs w:val="24"/>
          <w:lang w:val="sr-Cyrl-CS"/>
        </w:rPr>
        <w:t>и</w:t>
      </w:r>
      <w:r w:rsidR="0010451A" w:rsidRPr="0083345E">
        <w:rPr>
          <w:rFonts w:ascii="Times New Roman" w:eastAsia="Times New Roman" w:hAnsi="Times New Roman" w:cs="Times New Roman"/>
          <w:color w:val="000000"/>
          <w:sz w:val="24"/>
          <w:szCs w:val="24"/>
          <w:lang w:val="sr-Cyrl-CS"/>
        </w:rPr>
        <w:t>, њеним одредбама додатно се забрањује извоз живе, обезбеђује безбедно складиштење живе и живиног отпада и ограничава коришћење живе у многим производима. Ова уредба примењује се од 1. јануара 2018. године у свим државама чланицама ЕУ.</w:t>
      </w:r>
    </w:p>
    <w:p w14:paraId="520A1D09" w14:textId="6DAB4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lastRenderedPageBreak/>
        <w:t xml:space="preserve">Такође, укључивање одредби о емисији живе у законодавство ЕУ, посебно у закључке о најбољим доступним техникама (БАТ) усвојене </w:t>
      </w:r>
      <w:r w:rsidR="00A910E2">
        <w:rPr>
          <w:rFonts w:ascii="Times New Roman" w:eastAsia="Times New Roman" w:hAnsi="Times New Roman" w:cs="Times New Roman"/>
          <w:color w:val="000000"/>
          <w:sz w:val="24"/>
          <w:szCs w:val="24"/>
          <w:lang w:val="sr-Cyrl-CS"/>
        </w:rPr>
        <w:t xml:space="preserve">су </w:t>
      </w:r>
      <w:r w:rsidRPr="0083345E">
        <w:rPr>
          <w:rFonts w:ascii="Times New Roman" w:eastAsia="Times New Roman" w:hAnsi="Times New Roman" w:cs="Times New Roman"/>
          <w:color w:val="000000"/>
          <w:sz w:val="24"/>
          <w:szCs w:val="24"/>
          <w:lang w:val="sr-Cyrl-CS"/>
        </w:rPr>
        <w:t>у складу са Директивом (ЕУ) бр. 75/2010 о индустријским емисијама</w:t>
      </w:r>
      <w:r w:rsidR="00651CBD">
        <w:rPr>
          <w:rFonts w:ascii="Times New Roman" w:eastAsia="Times New Roman" w:hAnsi="Times New Roman" w:cs="Times New Roman"/>
          <w:color w:val="000000"/>
          <w:sz w:val="24"/>
          <w:szCs w:val="24"/>
          <w:lang w:val="sr-Cyrl-CS"/>
        </w:rPr>
        <w:t xml:space="preserve"> </w:t>
      </w:r>
      <w:r w:rsidR="00A910E2">
        <w:rPr>
          <w:rFonts w:ascii="Times New Roman" w:eastAsia="Times New Roman" w:hAnsi="Times New Roman" w:cs="Times New Roman"/>
          <w:color w:val="000000"/>
          <w:sz w:val="24"/>
          <w:szCs w:val="24"/>
          <w:lang w:val="sr-Cyrl-CS"/>
        </w:rPr>
        <w:t>и</w:t>
      </w:r>
      <w:r w:rsidRPr="0083345E">
        <w:rPr>
          <w:rFonts w:ascii="Times New Roman" w:eastAsia="Times New Roman" w:hAnsi="Times New Roman" w:cs="Times New Roman"/>
          <w:color w:val="000000"/>
          <w:sz w:val="24"/>
          <w:szCs w:val="24"/>
          <w:lang w:val="sr-Cyrl-CS"/>
        </w:rPr>
        <w:t xml:space="preserve"> обухватају и постројења за хлор-алкалну електролизу. </w:t>
      </w:r>
    </w:p>
    <w:p w14:paraId="6908C2C6" w14:textId="417F650A"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Ефикасно и безбедно решавање проблема са живом, могуће је постићи ратификацијом Минамата конвенције о живи као и усвајањем појединачних националних програма са акционим плановима за сваку приоритетну област идентификовану на основу података датих у документу Прелиминарна процена стања живе у Републици Србији. Овај документ резултат </w:t>
      </w:r>
      <w:bookmarkStart w:id="5" w:name="_Hlk121729349"/>
      <w:r w:rsidRPr="0083345E">
        <w:rPr>
          <w:rFonts w:ascii="Times New Roman" w:eastAsia="Times New Roman" w:hAnsi="Times New Roman" w:cs="Times New Roman"/>
          <w:color w:val="000000"/>
          <w:sz w:val="24"/>
          <w:szCs w:val="24"/>
          <w:lang w:val="sr-Cyrl-CS"/>
        </w:rPr>
        <w:t>је UNDP</w:t>
      </w:r>
      <w:bookmarkEnd w:id="5"/>
      <w:r w:rsidRPr="0083345E">
        <w:rPr>
          <w:rFonts w:ascii="Times New Roman" w:eastAsia="Times New Roman" w:hAnsi="Times New Roman" w:cs="Times New Roman"/>
          <w:color w:val="000000"/>
          <w:sz w:val="24"/>
          <w:szCs w:val="24"/>
          <w:lang w:val="sr-Cyrl-CS"/>
        </w:rPr>
        <w:t>/GEF пројекта „Прелиминарна процена стања за имплементацију Минамата конвенције о живи у Републици</w:t>
      </w:r>
      <w:r w:rsidR="00A910E2">
        <w:rPr>
          <w:rFonts w:ascii="Times New Roman" w:eastAsia="Times New Roman" w:hAnsi="Times New Roman" w:cs="Times New Roman"/>
          <w:color w:val="000000"/>
          <w:sz w:val="24"/>
          <w:szCs w:val="24"/>
          <w:lang w:val="sr-Cyrl-CS"/>
        </w:rPr>
        <w:t xml:space="preserve"> Србији</w:t>
      </w:r>
      <w:r w:rsidRPr="0083345E">
        <w:rPr>
          <w:rFonts w:ascii="Times New Roman" w:eastAsia="Times New Roman" w:hAnsi="Times New Roman" w:cs="Times New Roman"/>
          <w:color w:val="000000"/>
          <w:sz w:val="24"/>
          <w:szCs w:val="24"/>
          <w:lang w:val="sr-Cyrl-CS"/>
        </w:rPr>
        <w:t>“, који је Министарство заштите животне средине спровело у сарадњи са UNDP као имплементационом агенцијом.</w:t>
      </w:r>
    </w:p>
    <w:p w14:paraId="10252456" w14:textId="6CDDE914"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Република Србија у складу са својим могућностима предузима мере за смањење ризика од штетног ефекта живе по здравље људи и животну средину. Одговарајућом националном легислативом и преузимањем обавеза из различитих међународних споразума створена је основа за почетак решавања проблема у вези са живом.</w:t>
      </w:r>
    </w:p>
    <w:p w14:paraId="7BEFBB20" w14:textId="093F5BF2"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RS"/>
        </w:rPr>
      </w:pPr>
      <w:r w:rsidRPr="00761D8C">
        <w:rPr>
          <w:rFonts w:ascii="Times New Roman" w:eastAsia="Times New Roman" w:hAnsi="Times New Roman" w:cs="Times New Roman"/>
          <w:color w:val="000000"/>
          <w:sz w:val="24"/>
          <w:szCs w:val="24"/>
          <w:lang w:val="sr-Cyrl-CS"/>
        </w:rPr>
        <w:t>Законом о хемикалијама („Службени гласник РСˮ, бр. 36/09, 88/10, 92/11, 93/12 и 25/15) прописана су ограничења и забране производње, стављањ</w:t>
      </w:r>
      <w:r w:rsidRPr="0083345E">
        <w:rPr>
          <w:rFonts w:ascii="Times New Roman" w:eastAsia="Times New Roman" w:hAnsi="Times New Roman" w:cs="Times New Roman"/>
          <w:color w:val="000000"/>
          <w:sz w:val="24"/>
          <w:szCs w:val="24"/>
        </w:rPr>
        <w:t>a</w:t>
      </w:r>
      <w:r w:rsidRPr="00761D8C">
        <w:rPr>
          <w:rFonts w:ascii="Times New Roman" w:eastAsia="Times New Roman" w:hAnsi="Times New Roman" w:cs="Times New Roman"/>
          <w:color w:val="000000"/>
          <w:sz w:val="24"/>
          <w:szCs w:val="24"/>
          <w:lang w:val="sr-Cyrl-CS"/>
        </w:rPr>
        <w:t xml:space="preserve"> у промет и коришћења хемикалија које представљају неприхватљив ризик по здравље људи и животну средину. На основу овлашћења датог у овом закону донет је Правилник о ограничењима и забранама производње, стављања у промет и коришћења хемикалија ("Сл. гласник РС", бр. 90/13, 25/15, 2/16, 44/17, 36/18, 9/20</w:t>
      </w:r>
      <w:r w:rsidR="00A910E2">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CS"/>
        </w:rPr>
        <w:t xml:space="preserve"> 57/22</w:t>
      </w:r>
      <w:r w:rsidR="00A910E2" w:rsidRPr="00761D8C">
        <w:rPr>
          <w:rFonts w:ascii="Times New Roman" w:eastAsia="Times New Roman" w:hAnsi="Times New Roman" w:cs="Times New Roman"/>
          <w:color w:val="000000"/>
          <w:sz w:val="24"/>
          <w:szCs w:val="24"/>
          <w:lang w:val="sr-Cyrl-CS"/>
        </w:rPr>
        <w:t xml:space="preserve"> и</w:t>
      </w:r>
      <w:r w:rsidR="00A910E2">
        <w:rPr>
          <w:rFonts w:ascii="Times New Roman" w:eastAsia="Times New Roman" w:hAnsi="Times New Roman" w:cs="Times New Roman"/>
          <w:color w:val="000000"/>
          <w:sz w:val="24"/>
          <w:szCs w:val="24"/>
          <w:lang w:val="sr-Cyrl-RS"/>
        </w:rPr>
        <w:t xml:space="preserve"> 29/24</w:t>
      </w:r>
      <w:r w:rsidRPr="00761D8C">
        <w:rPr>
          <w:rFonts w:ascii="Times New Roman" w:eastAsia="Times New Roman" w:hAnsi="Times New Roman" w:cs="Times New Roman"/>
          <w:color w:val="000000"/>
          <w:sz w:val="24"/>
          <w:szCs w:val="24"/>
          <w:lang w:val="sr-Cyrl-CS"/>
        </w:rPr>
        <w:t xml:space="preserve">) којим је прописана забрана стављања у промет и коришћења живе и једињења живе. Листа хемикалија на које се примењују забране и ограничења коришћења и стављања у промет, а која је саставни део овог правилника, преузета је из Прилога </w:t>
      </w:r>
      <w:r w:rsidRPr="0083345E">
        <w:rPr>
          <w:rFonts w:ascii="Times New Roman" w:eastAsia="Times New Roman" w:hAnsi="Times New Roman" w:cs="Times New Roman"/>
          <w:color w:val="000000"/>
          <w:sz w:val="24"/>
          <w:szCs w:val="24"/>
        </w:rPr>
        <w:t>XVII</w:t>
      </w:r>
      <w:r w:rsidRPr="00761D8C">
        <w:rPr>
          <w:rFonts w:ascii="Times New Roman" w:eastAsia="Times New Roman" w:hAnsi="Times New Roman" w:cs="Times New Roman"/>
          <w:color w:val="000000"/>
          <w:sz w:val="24"/>
          <w:szCs w:val="24"/>
          <w:lang w:val="sr-Cyrl-CS"/>
        </w:rPr>
        <w:t xml:space="preserve"> Уредбе 1907/2006 ЕУ (</w:t>
      </w:r>
      <w:r w:rsidRPr="0083345E">
        <w:rPr>
          <w:rFonts w:ascii="Times New Roman" w:eastAsia="Times New Roman" w:hAnsi="Times New Roman" w:cs="Times New Roman"/>
          <w:color w:val="000000"/>
          <w:sz w:val="24"/>
          <w:szCs w:val="24"/>
        </w:rPr>
        <w:t>REACH</w:t>
      </w:r>
      <w:r w:rsidRPr="00761D8C">
        <w:rPr>
          <w:rFonts w:ascii="Times New Roman" w:eastAsia="Times New Roman" w:hAnsi="Times New Roman" w:cs="Times New Roman"/>
          <w:color w:val="000000"/>
          <w:sz w:val="24"/>
          <w:szCs w:val="24"/>
          <w:lang w:val="sr-Cyrl-CS"/>
        </w:rPr>
        <w:t>) и садржи предвиђене забране и ограничења за живу, производе који садрже живу и њена једињења.</w:t>
      </w:r>
      <w:r w:rsidR="00A910E2">
        <w:rPr>
          <w:rFonts w:ascii="Times New Roman" w:eastAsia="Times New Roman" w:hAnsi="Times New Roman" w:cs="Times New Roman"/>
          <w:color w:val="000000"/>
          <w:sz w:val="24"/>
          <w:szCs w:val="24"/>
          <w:lang w:val="sr-Cyrl-RS"/>
        </w:rPr>
        <w:t xml:space="preserve"> </w:t>
      </w:r>
      <w:r w:rsidRPr="00761D8C">
        <w:rPr>
          <w:rFonts w:ascii="Times New Roman" w:eastAsia="Times New Roman" w:hAnsi="Times New Roman" w:cs="Times New Roman"/>
          <w:color w:val="000000"/>
          <w:sz w:val="24"/>
          <w:szCs w:val="24"/>
          <w:lang w:val="sr-Cyrl-RS"/>
        </w:rPr>
        <w:t xml:space="preserve">Извоз елементарне живе и легура које садрже више од 95% живе забрањен је одредбама Правилника о </w:t>
      </w:r>
      <w:r w:rsidR="00A910E2">
        <w:rPr>
          <w:rFonts w:ascii="Times New Roman" w:eastAsia="Times New Roman" w:hAnsi="Times New Roman" w:cs="Times New Roman"/>
          <w:color w:val="000000"/>
          <w:sz w:val="24"/>
          <w:szCs w:val="24"/>
          <w:lang w:val="sr-Cyrl-RS"/>
        </w:rPr>
        <w:t>извозу</w:t>
      </w:r>
      <w:r w:rsidR="00A910E2" w:rsidRPr="00761D8C">
        <w:rPr>
          <w:rFonts w:ascii="Times New Roman" w:eastAsia="Times New Roman" w:hAnsi="Times New Roman" w:cs="Times New Roman"/>
          <w:color w:val="000000"/>
          <w:sz w:val="24"/>
          <w:szCs w:val="24"/>
          <w:lang w:val="sr-Cyrl-RS"/>
        </w:rPr>
        <w:t xml:space="preserve"> </w:t>
      </w:r>
      <w:r w:rsidRPr="00761D8C">
        <w:rPr>
          <w:rFonts w:ascii="Times New Roman" w:eastAsia="Times New Roman" w:hAnsi="Times New Roman" w:cs="Times New Roman"/>
          <w:color w:val="000000"/>
          <w:sz w:val="24"/>
          <w:szCs w:val="24"/>
          <w:lang w:val="sr-Cyrl-RS"/>
        </w:rPr>
        <w:t xml:space="preserve">и </w:t>
      </w:r>
      <w:r w:rsidR="00A910E2">
        <w:rPr>
          <w:rFonts w:ascii="Times New Roman" w:eastAsia="Times New Roman" w:hAnsi="Times New Roman" w:cs="Times New Roman"/>
          <w:color w:val="000000"/>
          <w:sz w:val="24"/>
          <w:szCs w:val="24"/>
          <w:lang w:val="sr-Cyrl-RS"/>
        </w:rPr>
        <w:t>у</w:t>
      </w:r>
      <w:r w:rsidR="00A910E2" w:rsidRPr="00761D8C">
        <w:rPr>
          <w:rFonts w:ascii="Times New Roman" w:eastAsia="Times New Roman" w:hAnsi="Times New Roman" w:cs="Times New Roman"/>
          <w:color w:val="000000"/>
          <w:sz w:val="24"/>
          <w:szCs w:val="24"/>
          <w:lang w:val="sr-Cyrl-RS"/>
        </w:rPr>
        <w:t xml:space="preserve">возу </w:t>
      </w:r>
      <w:r w:rsidRPr="00761D8C">
        <w:rPr>
          <w:rFonts w:ascii="Times New Roman" w:eastAsia="Times New Roman" w:hAnsi="Times New Roman" w:cs="Times New Roman"/>
          <w:color w:val="000000"/>
          <w:sz w:val="24"/>
          <w:szCs w:val="24"/>
          <w:lang w:val="sr-Cyrl-RS"/>
        </w:rPr>
        <w:t xml:space="preserve">одређених опасних хемикалија („Службени гласник РСˮ, број </w:t>
      </w:r>
      <w:r w:rsidR="00A910E2">
        <w:rPr>
          <w:rFonts w:ascii="Times New Roman" w:eastAsia="Times New Roman" w:hAnsi="Times New Roman" w:cs="Times New Roman"/>
          <w:color w:val="000000"/>
          <w:sz w:val="24"/>
          <w:szCs w:val="24"/>
          <w:lang w:val="sr-Cyrl-RS"/>
        </w:rPr>
        <w:t>93</w:t>
      </w:r>
      <w:r w:rsidRPr="00761D8C">
        <w:rPr>
          <w:rFonts w:ascii="Times New Roman" w:eastAsia="Times New Roman" w:hAnsi="Times New Roman" w:cs="Times New Roman"/>
          <w:color w:val="000000"/>
          <w:sz w:val="24"/>
          <w:szCs w:val="24"/>
          <w:lang w:val="sr-Cyrl-RS"/>
        </w:rPr>
        <w:t>/</w:t>
      </w:r>
      <w:r w:rsidR="00A910E2" w:rsidRPr="00761D8C">
        <w:rPr>
          <w:rFonts w:ascii="Times New Roman" w:eastAsia="Times New Roman" w:hAnsi="Times New Roman" w:cs="Times New Roman"/>
          <w:color w:val="000000"/>
          <w:sz w:val="24"/>
          <w:szCs w:val="24"/>
          <w:lang w:val="sr-Cyrl-RS"/>
        </w:rPr>
        <w:t>2</w:t>
      </w:r>
      <w:r w:rsidR="00A910E2">
        <w:rPr>
          <w:rFonts w:ascii="Times New Roman" w:eastAsia="Times New Roman" w:hAnsi="Times New Roman" w:cs="Times New Roman"/>
          <w:color w:val="000000"/>
          <w:sz w:val="24"/>
          <w:szCs w:val="24"/>
          <w:lang w:val="sr-Cyrl-RS"/>
        </w:rPr>
        <w:t>3</w:t>
      </w:r>
      <w:r w:rsidRPr="00761D8C">
        <w:rPr>
          <w:rFonts w:ascii="Times New Roman" w:eastAsia="Times New Roman" w:hAnsi="Times New Roman" w:cs="Times New Roman"/>
          <w:color w:val="000000"/>
          <w:sz w:val="24"/>
          <w:szCs w:val="24"/>
          <w:lang w:val="sr-Cyrl-RS"/>
        </w:rPr>
        <w:t>). Одредбе овог правилника које се односе на извоз живе усаглашене су са Уредбом (</w:t>
      </w:r>
      <w:r w:rsidRPr="0083345E">
        <w:rPr>
          <w:rFonts w:ascii="Times New Roman" w:eastAsia="Times New Roman" w:hAnsi="Times New Roman" w:cs="Times New Roman"/>
          <w:color w:val="000000"/>
          <w:sz w:val="24"/>
          <w:szCs w:val="24"/>
        </w:rPr>
        <w:t>E</w:t>
      </w:r>
      <w:r w:rsidRPr="00761D8C">
        <w:rPr>
          <w:rFonts w:ascii="Times New Roman" w:eastAsia="Times New Roman" w:hAnsi="Times New Roman" w:cs="Times New Roman"/>
          <w:color w:val="000000"/>
          <w:sz w:val="24"/>
          <w:szCs w:val="24"/>
          <w:lang w:val="sr-Cyrl-RS"/>
        </w:rPr>
        <w:t>З) 2017/852 о забрани извоза металн</w:t>
      </w:r>
      <w:r w:rsidRPr="0083345E">
        <w:rPr>
          <w:rFonts w:ascii="Times New Roman" w:eastAsia="Times New Roman" w:hAnsi="Times New Roman" w:cs="Times New Roman"/>
          <w:color w:val="000000"/>
          <w:sz w:val="24"/>
          <w:szCs w:val="24"/>
        </w:rPr>
        <w:t>e</w:t>
      </w:r>
      <w:r w:rsidRPr="00761D8C">
        <w:rPr>
          <w:rFonts w:ascii="Times New Roman" w:eastAsia="Times New Roman" w:hAnsi="Times New Roman" w:cs="Times New Roman"/>
          <w:color w:val="000000"/>
          <w:sz w:val="24"/>
          <w:szCs w:val="24"/>
          <w:lang w:val="sr-Cyrl-RS"/>
        </w:rPr>
        <w:t xml:space="preserve"> живе и одређених једињења живе и безбедном складиштењу металне живе.</w:t>
      </w:r>
    </w:p>
    <w:p w14:paraId="617043E5" w14:textId="77777777" w:rsidR="00400DB8" w:rsidRDefault="00400DB8" w:rsidP="0010451A">
      <w:pPr>
        <w:spacing w:after="0" w:line="240" w:lineRule="auto"/>
        <w:ind w:firstLine="720"/>
        <w:jc w:val="both"/>
        <w:rPr>
          <w:rFonts w:ascii="Times New Roman" w:eastAsia="Times New Roman" w:hAnsi="Times New Roman" w:cs="Times New Roman"/>
          <w:color w:val="000000"/>
          <w:sz w:val="24"/>
          <w:szCs w:val="24"/>
          <w:lang w:val="sr-Cyrl-RS"/>
        </w:rPr>
      </w:pPr>
      <w:r w:rsidRPr="00400DB8">
        <w:rPr>
          <w:rFonts w:ascii="Times New Roman" w:eastAsia="Times New Roman" w:hAnsi="Times New Roman" w:cs="Times New Roman"/>
          <w:color w:val="000000"/>
          <w:sz w:val="24"/>
          <w:szCs w:val="24"/>
          <w:lang w:val="sr-Cyrl-RS"/>
        </w:rPr>
        <w:t xml:space="preserve">Законом о управљању отпадом („Службени гласник РСˮ, бр. 36/09, 88/10, 14/16 и 95/18 - др. закон и 35/23) уређено је управљање отпадом који садржи живу и то одредбама чланова који се односе на управљање истрошеним батеријама и акумулаторима (члан 47.), управљање отпадом од електричних и електронских производа (члан 50.), и управљање отпадним флуоресцентним цевима које садрже живу (члан 51.) и управљање отпадном живом, живиним једињењима и отпадом који садржи живу (члан 51.а). Овим законом прописују се мере које је неопходно предузети током складиштења и/или одлагања отпада који садржи живу или живина једињења, врсте објеката у којима се може складиштити отпад од живе или живиних једињења, као и друге мере за безбедно управљање отпадом који садржи живу и живина једињења. </w:t>
      </w:r>
    </w:p>
    <w:p w14:paraId="63900579" w14:textId="12FBD03C"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RS"/>
        </w:rPr>
      </w:pPr>
      <w:r w:rsidRPr="00761D8C">
        <w:rPr>
          <w:rFonts w:ascii="Times New Roman" w:eastAsia="Times New Roman" w:hAnsi="Times New Roman" w:cs="Times New Roman"/>
          <w:color w:val="000000"/>
          <w:sz w:val="24"/>
          <w:szCs w:val="24"/>
          <w:lang w:val="sr-Cyrl-RS"/>
        </w:rPr>
        <w:t xml:space="preserve">Поред поменутих закона формално-правни оквир за праћење и регулацију нивоа емисије живе у ваздух, </w:t>
      </w:r>
      <w:r w:rsidR="00FD7ECE" w:rsidRPr="00761D8C">
        <w:rPr>
          <w:rFonts w:ascii="Times New Roman" w:eastAsia="Times New Roman" w:hAnsi="Times New Roman" w:cs="Times New Roman"/>
          <w:color w:val="000000"/>
          <w:sz w:val="24"/>
          <w:szCs w:val="24"/>
          <w:lang w:val="sr-Cyrl-RS"/>
        </w:rPr>
        <w:t>вод</w:t>
      </w:r>
      <w:r w:rsidR="00FD7ECE">
        <w:rPr>
          <w:rFonts w:ascii="Times New Roman" w:eastAsia="Times New Roman" w:hAnsi="Times New Roman" w:cs="Times New Roman"/>
          <w:color w:val="000000"/>
          <w:sz w:val="24"/>
          <w:szCs w:val="24"/>
          <w:lang w:val="sr-Cyrl-RS"/>
        </w:rPr>
        <w:t>у</w:t>
      </w:r>
      <w:r w:rsidR="00FD7ECE" w:rsidRPr="00761D8C">
        <w:rPr>
          <w:rFonts w:ascii="Times New Roman" w:eastAsia="Times New Roman" w:hAnsi="Times New Roman" w:cs="Times New Roman"/>
          <w:color w:val="000000"/>
          <w:sz w:val="24"/>
          <w:szCs w:val="24"/>
          <w:lang w:val="sr-Cyrl-RS"/>
        </w:rPr>
        <w:t xml:space="preserve"> </w:t>
      </w:r>
      <w:r w:rsidRPr="00761D8C">
        <w:rPr>
          <w:rFonts w:ascii="Times New Roman" w:eastAsia="Times New Roman" w:hAnsi="Times New Roman" w:cs="Times New Roman"/>
          <w:color w:val="000000"/>
          <w:sz w:val="24"/>
          <w:szCs w:val="24"/>
          <w:lang w:val="sr-Cyrl-RS"/>
        </w:rPr>
        <w:t>и земљиште чине и Закон о заштити животне средине (</w:t>
      </w:r>
      <w:r w:rsidR="00FD7ECE">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RS"/>
        </w:rPr>
        <w:t>Сл. гласник РС</w:t>
      </w:r>
      <w:r w:rsidR="00FD7ECE">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RS"/>
        </w:rPr>
        <w:t>, бр. 135/04, 36/09, 36/09 - др. закон, 72/09 - др. закон, 43/11 - одлука УС, 14/16, 76/18, 95/18 - др. закон и 95/18 - др. закон), Закон о заштити ваздуха (</w:t>
      </w:r>
      <w:r w:rsidR="00FD7ECE">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RS"/>
        </w:rPr>
        <w:t>Сл. гласник РС</w:t>
      </w:r>
      <w:r w:rsidR="00FD7ECE">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RS"/>
        </w:rPr>
        <w:t>, бр. 36/09, 10/13 и 26/21 - др. закон), Закон о водама (</w:t>
      </w:r>
      <w:r w:rsidR="00FD7ECE">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RS"/>
        </w:rPr>
        <w:t>Сл. гласник РС</w:t>
      </w:r>
      <w:r w:rsidR="00FD7ECE">
        <w:rPr>
          <w:rFonts w:ascii="Times New Roman" w:eastAsia="Times New Roman" w:hAnsi="Times New Roman" w:cs="Times New Roman"/>
          <w:color w:val="000000"/>
          <w:sz w:val="24"/>
          <w:szCs w:val="24"/>
          <w:lang w:val="sr-Cyrl-RS"/>
        </w:rPr>
        <w:t>“</w:t>
      </w:r>
      <w:r w:rsidRPr="00761D8C">
        <w:rPr>
          <w:rFonts w:ascii="Times New Roman" w:eastAsia="Times New Roman" w:hAnsi="Times New Roman" w:cs="Times New Roman"/>
          <w:color w:val="000000"/>
          <w:sz w:val="24"/>
          <w:szCs w:val="24"/>
          <w:lang w:val="sr-Cyrl-RS"/>
        </w:rPr>
        <w:t xml:space="preserve">, бр. 30/10, 93/12, 101/16, 95/18 и 95/18 - др. закон) и подзаконски акти донети на основу ових закона и усклађени са циљевима постављеним у националним стратешким и програмским документима. </w:t>
      </w:r>
    </w:p>
    <w:p w14:paraId="272ECD79" w14:textId="77777777"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RS"/>
        </w:rPr>
      </w:pPr>
      <w:r w:rsidRPr="00761D8C">
        <w:rPr>
          <w:rFonts w:ascii="Times New Roman" w:eastAsia="Times New Roman" w:hAnsi="Times New Roman" w:cs="Times New Roman"/>
          <w:color w:val="000000"/>
          <w:sz w:val="24"/>
          <w:szCs w:val="24"/>
          <w:lang w:val="sr-Cyrl-RS"/>
        </w:rPr>
        <w:lastRenderedPageBreak/>
        <w:t xml:space="preserve">У Републици Србији стање живе прати се у оквиру мониторинга и контроле тешких метала у животној средини. Национални регистар извора загађивања води Агенција за заштиту животне средине у складу са Законом о заштити животне средине, док локални регистар извора загађивања води јединица локалне самоуправе у складу са поменутим законом. Агенција за заштиту животне средине спроводи и мониторинг статуса површинских и подземних вода и објављује резултате испитивања квалитета вода, као и годишњи Извештај о стању животне средине. </w:t>
      </w:r>
    </w:p>
    <w:p w14:paraId="498D5E9E" w14:textId="78F01BAA" w:rsidR="0010451A" w:rsidRPr="00761D8C" w:rsidRDefault="0010451A" w:rsidP="0010451A">
      <w:pPr>
        <w:spacing w:after="0" w:line="240" w:lineRule="auto"/>
        <w:ind w:firstLine="720"/>
        <w:jc w:val="both"/>
        <w:rPr>
          <w:rFonts w:ascii="Times New Roman" w:eastAsia="Times New Roman" w:hAnsi="Times New Roman" w:cs="Times New Roman"/>
          <w:color w:val="000000"/>
          <w:sz w:val="24"/>
          <w:szCs w:val="24"/>
          <w:lang w:val="sr-Cyrl-RS"/>
        </w:rPr>
      </w:pPr>
      <w:r w:rsidRPr="00761D8C">
        <w:rPr>
          <w:rFonts w:ascii="Times New Roman" w:eastAsia="Times New Roman" w:hAnsi="Times New Roman" w:cs="Times New Roman"/>
          <w:color w:val="000000"/>
          <w:sz w:val="24"/>
          <w:szCs w:val="24"/>
          <w:lang w:val="sr-Cyrl-RS"/>
        </w:rPr>
        <w:t xml:space="preserve">На основу података Управе царине из 2017/2018. </w:t>
      </w:r>
      <w:r w:rsidR="00FD7ECE">
        <w:rPr>
          <w:rFonts w:ascii="Times New Roman" w:eastAsia="Times New Roman" w:hAnsi="Times New Roman" w:cs="Times New Roman"/>
          <w:color w:val="000000"/>
          <w:sz w:val="24"/>
          <w:szCs w:val="24"/>
          <w:lang w:val="sr-Cyrl-RS"/>
        </w:rPr>
        <w:t>г</w:t>
      </w:r>
      <w:r w:rsidR="00FD7ECE" w:rsidRPr="00761D8C">
        <w:rPr>
          <w:rFonts w:ascii="Times New Roman" w:eastAsia="Times New Roman" w:hAnsi="Times New Roman" w:cs="Times New Roman"/>
          <w:color w:val="000000"/>
          <w:sz w:val="24"/>
          <w:szCs w:val="24"/>
          <w:lang w:val="sr-Cyrl-RS"/>
        </w:rPr>
        <w:t>одине</w:t>
      </w:r>
      <w:r w:rsidRPr="00761D8C">
        <w:rPr>
          <w:rFonts w:ascii="Times New Roman" w:eastAsia="Times New Roman" w:hAnsi="Times New Roman" w:cs="Times New Roman"/>
          <w:color w:val="000000"/>
          <w:sz w:val="24"/>
          <w:szCs w:val="24"/>
          <w:lang w:val="sr-Cyrl-RS"/>
        </w:rPr>
        <w:t xml:space="preserve">, увоз елементарне живе у просеку износи око 1 тоне годишње. Највећи увозник је фармацеутска индустрија – за производњу живиног амалгама за употребу у стоматологији. Соли живе увозе се у Републику Србију за потребе лабораторијских анализа и њихова укупна количина износи око 200 </w:t>
      </w:r>
      <w:r w:rsidR="00FD7ECE">
        <w:rPr>
          <w:rFonts w:ascii="Times New Roman" w:eastAsia="Times New Roman" w:hAnsi="Times New Roman" w:cs="Times New Roman"/>
          <w:color w:val="000000"/>
          <w:sz w:val="24"/>
          <w:szCs w:val="24"/>
        </w:rPr>
        <w:t>kg</w:t>
      </w:r>
      <w:r w:rsidRPr="00761D8C">
        <w:rPr>
          <w:rFonts w:ascii="Times New Roman" w:eastAsia="Times New Roman" w:hAnsi="Times New Roman" w:cs="Times New Roman"/>
          <w:color w:val="000000"/>
          <w:sz w:val="24"/>
          <w:szCs w:val="24"/>
          <w:lang w:val="sr-Cyrl-RS"/>
        </w:rPr>
        <w:t>/</w:t>
      </w:r>
      <w:r w:rsidR="00903116">
        <w:rPr>
          <w:rFonts w:ascii="Times New Roman" w:eastAsia="Times New Roman" w:hAnsi="Times New Roman" w:cs="Times New Roman"/>
          <w:color w:val="000000"/>
          <w:sz w:val="24"/>
          <w:szCs w:val="24"/>
          <w:lang w:val="sr-Cyrl-RS"/>
        </w:rPr>
        <w:t>год</w:t>
      </w:r>
      <w:r w:rsidRPr="00761D8C">
        <w:rPr>
          <w:rFonts w:ascii="Times New Roman" w:eastAsia="Times New Roman" w:hAnsi="Times New Roman" w:cs="Times New Roman"/>
          <w:color w:val="000000"/>
          <w:sz w:val="24"/>
          <w:szCs w:val="24"/>
          <w:lang w:val="sr-Cyrl-RS"/>
        </w:rPr>
        <w:t>.</w:t>
      </w:r>
    </w:p>
    <w:p w14:paraId="23E96D69" w14:textId="2E62388D" w:rsidR="0010451A" w:rsidRPr="00903116" w:rsidRDefault="0010451A" w:rsidP="00903116">
      <w:pPr>
        <w:spacing w:after="0" w:line="240" w:lineRule="auto"/>
        <w:ind w:firstLine="720"/>
        <w:jc w:val="both"/>
        <w:rPr>
          <w:rFonts w:ascii="Times New Roman" w:eastAsia="Times New Roman" w:hAnsi="Times New Roman" w:cs="Times New Roman"/>
          <w:color w:val="000000"/>
          <w:sz w:val="24"/>
          <w:szCs w:val="24"/>
          <w:lang w:val="sr-Cyrl-RS"/>
        </w:rPr>
      </w:pPr>
      <w:r w:rsidRPr="00761D8C">
        <w:rPr>
          <w:rFonts w:ascii="Times New Roman" w:eastAsia="Times New Roman" w:hAnsi="Times New Roman" w:cs="Times New Roman"/>
          <w:color w:val="000000"/>
          <w:sz w:val="24"/>
          <w:szCs w:val="24"/>
          <w:lang w:val="sr-Cyrl-RS"/>
        </w:rPr>
        <w:t xml:space="preserve">Република Србија потврдила је Протокол о тешким металима уз </w:t>
      </w:r>
      <w:r w:rsidRPr="0083345E">
        <w:rPr>
          <w:rFonts w:ascii="Times New Roman" w:eastAsia="Times New Roman" w:hAnsi="Times New Roman" w:cs="Times New Roman"/>
          <w:color w:val="000000"/>
          <w:sz w:val="24"/>
          <w:szCs w:val="24"/>
        </w:rPr>
        <w:t>CLRTAP</w:t>
      </w:r>
      <w:r w:rsidRPr="00761D8C">
        <w:rPr>
          <w:rFonts w:ascii="Times New Roman" w:eastAsia="Times New Roman" w:hAnsi="Times New Roman" w:cs="Times New Roman"/>
          <w:color w:val="000000"/>
          <w:sz w:val="24"/>
          <w:szCs w:val="24"/>
          <w:lang w:val="sr-Cyrl-RS"/>
        </w:rPr>
        <w:t xml:space="preserve"> конвенцију („Службени гласник РС – Међународни уговори”, број 01/12) којим је обухваћена и жива. Протокол за Републику Србију ступио је на снагу 24. јуна 2012. године. Једна од основних обавеза дефинисана овим протоколом је смањење укупних годишњих емисија тешких метала (кадмијума, олова и живе) у односу на ниво емисија из утврђене референтне године (1990. година). Овим је Република Србија прихватила обавезу да редукује своје укупне годишње емисије ових тешких метала у атмосферу, међу којима је и жива на ниво емисија из референтне године. Протокол о тешким металима има за циљ да смањи емисије тешких метала из индустријских извора, процеса сагоревања и спаљивања отпада. Успостављене су строге граничне вредности за емисије живе из стационираних извора (хлор-алкална постројења, процес сагоревања отпада) и предложене су „најбоље доступне техникеˮ за те изворе. Протоколом су прописане мере за смањење тешких метала у одређеним производима, као што је жива у батеријама. Циљ Протокола о тешким металима је да се смање и контролишу емисије тешких метала, међу којима и живе, изазване антропогеним активностима које су предмет прекограничног преноса ваздухом на велике удаљености и за које је познато да могу изазвати знатан неповољни утицај на људско здравље и животну средину.</w:t>
      </w:r>
    </w:p>
    <w:p w14:paraId="366095ED" w14:textId="1980712E" w:rsidR="006F233D" w:rsidRPr="00761D8C" w:rsidRDefault="006F233D" w:rsidP="0010451A">
      <w:pPr>
        <w:spacing w:after="0" w:line="240" w:lineRule="auto"/>
        <w:ind w:firstLine="720"/>
        <w:jc w:val="both"/>
        <w:rPr>
          <w:rFonts w:ascii="Times New Roman" w:eastAsia="Times New Roman" w:hAnsi="Times New Roman" w:cs="Times New Roman"/>
          <w:color w:val="000000"/>
          <w:sz w:val="24"/>
          <w:szCs w:val="24"/>
          <w:lang w:val="sr-Cyrl-RS"/>
        </w:rPr>
      </w:pPr>
      <w:r w:rsidRPr="00761D8C">
        <w:rPr>
          <w:rFonts w:ascii="Times New Roman" w:eastAsia="Times New Roman" w:hAnsi="Times New Roman" w:cs="Times New Roman"/>
          <w:color w:val="000000"/>
          <w:sz w:val="24"/>
          <w:szCs w:val="24"/>
          <w:lang w:val="sr-Cyrl-RS"/>
        </w:rPr>
        <w:t xml:space="preserve">Мере усвојене од стране Владе Републике Србије предвиђене Стратегијом нискоугљеничног развоја у периоду од 2023 до 2030 године са пројекцијама до 2050. године допринеће смањењу емисије </w:t>
      </w:r>
      <w:r w:rsidRPr="006F233D">
        <w:rPr>
          <w:rFonts w:ascii="Times New Roman" w:eastAsia="Times New Roman" w:hAnsi="Times New Roman" w:cs="Times New Roman"/>
          <w:color w:val="000000"/>
          <w:sz w:val="24"/>
          <w:szCs w:val="24"/>
        </w:rPr>
        <w:t>P</w:t>
      </w:r>
      <w:r w:rsidRPr="00761D8C">
        <w:rPr>
          <w:rFonts w:ascii="Times New Roman" w:eastAsia="Times New Roman" w:hAnsi="Times New Roman" w:cs="Times New Roman"/>
          <w:color w:val="000000"/>
          <w:sz w:val="24"/>
          <w:szCs w:val="24"/>
          <w:lang w:val="sr-Cyrl-RS"/>
        </w:rPr>
        <w:t xml:space="preserve">М2.5 за 7% у 2030. години. После 2030. године, долази до значајнијег смањења емисије </w:t>
      </w:r>
      <w:r w:rsidRPr="006F233D">
        <w:rPr>
          <w:rFonts w:ascii="Times New Roman" w:eastAsia="Times New Roman" w:hAnsi="Times New Roman" w:cs="Times New Roman"/>
          <w:color w:val="000000"/>
          <w:sz w:val="24"/>
          <w:szCs w:val="24"/>
        </w:rPr>
        <w:t>P</w:t>
      </w:r>
      <w:r w:rsidRPr="00761D8C">
        <w:rPr>
          <w:rFonts w:ascii="Times New Roman" w:eastAsia="Times New Roman" w:hAnsi="Times New Roman" w:cs="Times New Roman"/>
          <w:color w:val="000000"/>
          <w:sz w:val="24"/>
          <w:szCs w:val="24"/>
          <w:lang w:val="sr-Cyrl-RS"/>
        </w:rPr>
        <w:t>М2.5, које ће достићи 28,7% у сценарију М2 и 39,7% у сценарију М4 до 2050. године, а уједно и допринети смањењу емисија живе из термоенергетског сектора и сукцесивном заменом удела обновљивих извора енергије.</w:t>
      </w:r>
    </w:p>
    <w:p w14:paraId="6465F5BA" w14:textId="0920535D" w:rsidR="006F233D" w:rsidRPr="00903116" w:rsidRDefault="006F233D" w:rsidP="00903116">
      <w:pPr>
        <w:spacing w:after="0" w:line="240" w:lineRule="auto"/>
        <w:ind w:firstLine="720"/>
        <w:jc w:val="both"/>
        <w:rPr>
          <w:rFonts w:ascii="Times New Roman" w:eastAsia="Times New Roman" w:hAnsi="Times New Roman" w:cs="Times New Roman"/>
          <w:color w:val="000000"/>
          <w:sz w:val="24"/>
          <w:szCs w:val="24"/>
          <w:lang w:val="sr-Cyrl-RS"/>
        </w:rPr>
      </w:pPr>
      <w:r w:rsidRPr="006F233D">
        <w:rPr>
          <w:rFonts w:ascii="Times New Roman" w:eastAsia="Times New Roman" w:hAnsi="Times New Roman" w:cs="Times New Roman"/>
          <w:color w:val="000000"/>
          <w:sz w:val="24"/>
          <w:szCs w:val="24"/>
        </w:rPr>
        <w:t>Спровођење већ усвојених владиних мера за смањење загађења из сектора термоелектрана на угаљ имаће синергијске користи у смањењу емисије живе из истих извора. Глобални механизми финансирања биће доступни за допринос и финансирање неких пројеката који се односе на смањење емисије живе из енергетског сектора.</w:t>
      </w:r>
    </w:p>
    <w:p w14:paraId="04F2E604" w14:textId="052A7AE7" w:rsidR="006F233D" w:rsidRDefault="006F233D" w:rsidP="0010451A">
      <w:pPr>
        <w:spacing w:after="0" w:line="240" w:lineRule="auto"/>
        <w:ind w:firstLine="720"/>
        <w:jc w:val="both"/>
        <w:rPr>
          <w:rFonts w:ascii="Times New Roman" w:eastAsia="Times New Roman" w:hAnsi="Times New Roman" w:cs="Times New Roman"/>
          <w:color w:val="000000"/>
          <w:sz w:val="24"/>
          <w:szCs w:val="24"/>
        </w:rPr>
      </w:pPr>
      <w:r w:rsidRPr="006F233D">
        <w:rPr>
          <w:rFonts w:ascii="Times New Roman" w:eastAsia="Times New Roman" w:hAnsi="Times New Roman" w:cs="Times New Roman"/>
          <w:color w:val="000000"/>
          <w:sz w:val="24"/>
          <w:szCs w:val="24"/>
        </w:rPr>
        <w:t>У складу са одредбама Минамата конвенције о дефинисаним индустријским процесима који представљају могуће изворе емисије живе у атмосферу, у Републици Србији постоје термоелектране и топлане на чврста горива, постројења за производњу цементног клинкера и производњу обојених метала.</w:t>
      </w:r>
    </w:p>
    <w:p w14:paraId="4D17279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Хлор - алкална електролиза, као процес у коме се користи жива, одређена је од стране UNEP као један од највећих могућих извора загађења овим металом. Из тог разлога, део Минамата конвенције уређује област хлор-алкалне електролизе и тим одредбама уведена је обавеза за земље потписнице да до 2025. године пређу на технологију без употребе живе. </w:t>
      </w:r>
    </w:p>
    <w:p w14:paraId="0C55B807" w14:textId="0BF31803" w:rsidR="0010451A"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Најважнији индустријски процеси у којима се употребљавала жива у Републици Србији су хлор-алкална електролиза и производња винил хлорид мономера. Производња </w:t>
      </w:r>
      <w:r w:rsidRPr="0083345E">
        <w:rPr>
          <w:rFonts w:ascii="Times New Roman" w:eastAsia="Times New Roman" w:hAnsi="Times New Roman" w:cs="Times New Roman"/>
          <w:color w:val="000000"/>
          <w:sz w:val="24"/>
          <w:szCs w:val="24"/>
        </w:rPr>
        <w:lastRenderedPageBreak/>
        <w:t xml:space="preserve">винилхлорид мономерапрестала је, након уништавања производног погона током НАТО бомбардовања 1999. </w:t>
      </w:r>
      <w:r w:rsidR="0030238F">
        <w:rPr>
          <w:rFonts w:ascii="Times New Roman" w:eastAsia="Times New Roman" w:hAnsi="Times New Roman" w:cs="Times New Roman"/>
          <w:color w:val="000000"/>
          <w:sz w:val="24"/>
          <w:szCs w:val="24"/>
          <w:lang w:val="sr-Cyrl-RS"/>
        </w:rPr>
        <w:t>г</w:t>
      </w:r>
      <w:r w:rsidRPr="0083345E">
        <w:rPr>
          <w:rFonts w:ascii="Times New Roman" w:eastAsia="Times New Roman" w:hAnsi="Times New Roman" w:cs="Times New Roman"/>
          <w:color w:val="000000"/>
          <w:sz w:val="24"/>
          <w:szCs w:val="24"/>
        </w:rPr>
        <w:t>одине,</w:t>
      </w:r>
      <w:r w:rsidR="0030238F">
        <w:rPr>
          <w:rFonts w:ascii="Times New Roman" w:eastAsia="Times New Roman" w:hAnsi="Times New Roman" w:cs="Times New Roman"/>
          <w:color w:val="000000"/>
          <w:sz w:val="24"/>
          <w:szCs w:val="24"/>
          <w:lang w:val="sr-Cyrl-RS"/>
        </w:rPr>
        <w:t xml:space="preserve"> </w:t>
      </w:r>
      <w:r w:rsidRPr="0083345E">
        <w:rPr>
          <w:rFonts w:ascii="Times New Roman" w:eastAsia="Times New Roman" w:hAnsi="Times New Roman" w:cs="Times New Roman"/>
          <w:color w:val="000000"/>
          <w:sz w:val="24"/>
          <w:szCs w:val="24"/>
        </w:rPr>
        <w:t xml:space="preserve">док је 2014. године потпуно престао са радом и последњи погон хлор-алкалне електролизе. </w:t>
      </w:r>
    </w:p>
    <w:p w14:paraId="687BDC0C" w14:textId="75DB66E8" w:rsidR="00ED1ED6" w:rsidRPr="00ED1ED6" w:rsidRDefault="00ED1ED6" w:rsidP="00ED1ED6">
      <w:pPr>
        <w:spacing w:after="0" w:line="240" w:lineRule="auto"/>
        <w:ind w:firstLine="720"/>
        <w:jc w:val="both"/>
        <w:rPr>
          <w:rFonts w:ascii="Times New Roman" w:eastAsia="Times New Roman" w:hAnsi="Times New Roman" w:cs="Times New Roman"/>
          <w:color w:val="000000"/>
          <w:sz w:val="24"/>
          <w:szCs w:val="24"/>
        </w:rPr>
      </w:pPr>
      <w:r w:rsidRPr="00ED1ED6">
        <w:rPr>
          <w:rFonts w:ascii="Times New Roman" w:eastAsia="Times New Roman" w:hAnsi="Times New Roman" w:cs="Times New Roman"/>
          <w:color w:val="000000"/>
          <w:sz w:val="24"/>
          <w:szCs w:val="24"/>
        </w:rPr>
        <w:t>Још увек је актуелна употреба живиних амалгама у стоматологији али Република Србија већ припрема Национални програм за постепено укидање истих.</w:t>
      </w:r>
    </w:p>
    <w:p w14:paraId="466178BB" w14:textId="77777777" w:rsidR="00ED1ED6" w:rsidRDefault="00ED1ED6" w:rsidP="00ED1ED6">
      <w:pPr>
        <w:spacing w:after="0" w:line="240" w:lineRule="auto"/>
        <w:ind w:firstLine="720"/>
        <w:jc w:val="both"/>
        <w:rPr>
          <w:rFonts w:ascii="Times New Roman" w:eastAsia="Times New Roman" w:hAnsi="Times New Roman" w:cs="Times New Roman"/>
          <w:color w:val="000000"/>
          <w:sz w:val="24"/>
          <w:szCs w:val="24"/>
        </w:rPr>
      </w:pPr>
      <w:r w:rsidRPr="00ED1ED6">
        <w:rPr>
          <w:rFonts w:ascii="Times New Roman" w:eastAsia="Times New Roman" w:hAnsi="Times New Roman" w:cs="Times New Roman"/>
          <w:color w:val="000000"/>
          <w:sz w:val="24"/>
          <w:szCs w:val="24"/>
        </w:rPr>
        <w:t>Две хемијске компаније у Републици Србији имале су постројења за хлор-алкалну електролизу: „Петрохемијаˮ - погон „Електролизаˮ у Панчеву и „Жупаˮ – фабрика калијум хлорида у Крушевцу. Оба домаћа постројења за хлор-алкалну електролизу била су базирана на застарелој технологији са живиним ћелијама (око 15 тона елементарне живе у погону „Електролизаˮ и 12 тона елементарне живе у ћелијама „Жупеˮ)</w:t>
      </w:r>
    </w:p>
    <w:p w14:paraId="62B59780" w14:textId="382ADDF8" w:rsidR="006F233D" w:rsidRDefault="0010451A" w:rsidP="00ED1ED6">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На основу података надлежног министарства и Геолошког института Србије, у поступцима производње племенитих метала у Републици Србији не користи се поступак екстракције елементарном живом, јер се добијање злата и сребра врши из анодног муља. На основу прикупљених података и контаката са индустријом, утврђено је да у Републици Србији не постоје предузећа која се баве производњом апарата и мерних инструмената који у себи садрже живу. Мерни инструменти који садрже живу потичу из увоза. </w:t>
      </w:r>
    </w:p>
    <w:p w14:paraId="5175C4E7" w14:textId="5F923BFF" w:rsidR="0010451A" w:rsidRPr="0083345E" w:rsidRDefault="0010451A" w:rsidP="00903116">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Такође, отпадни пестициди на бази живиних једињења су извезени и уништени. У вези са контаминацијом животне средине која потиче из постројења „Електролизаˮ (Панчево) (сама зграда, присутне ћелије које садрже заостале мање количине живе, отпад који садржи живу, отпадна жива, отпадни муљ итд), која је идентификована као приоритет за решавање проблема, у 2022. години, закључком Владе одобрен је „План санације ХИП Петрохемија“ којим су детаљно испланирани начин и методе за деконтаминацију свих врста отпада контаминираних живом:</w:t>
      </w:r>
    </w:p>
    <w:p w14:paraId="2E0FA491" w14:textId="74FB9A3C" w:rsidR="0010451A" w:rsidRPr="0083345E" w:rsidRDefault="0010451A" w:rsidP="0010451A">
      <w:pPr>
        <w:numPr>
          <w:ilvl w:val="0"/>
          <w:numId w:val="5"/>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еx-</w:t>
      </w:r>
      <w:r w:rsidR="00400DB8">
        <w:rPr>
          <w:rFonts w:ascii="Times New Roman" w:eastAsia="Times New Roman" w:hAnsi="Times New Roman" w:cs="Times New Roman"/>
          <w:color w:val="000000"/>
          <w:sz w:val="24"/>
          <w:szCs w:val="24"/>
        </w:rPr>
        <w:t>citu</w:t>
      </w:r>
      <w:r w:rsidRPr="0083345E">
        <w:rPr>
          <w:rFonts w:ascii="Times New Roman" w:eastAsia="Times New Roman" w:hAnsi="Times New Roman" w:cs="Times New Roman"/>
          <w:color w:val="000000"/>
          <w:sz w:val="24"/>
          <w:szCs w:val="24"/>
        </w:rPr>
        <w:t xml:space="preserve"> стабилизација/солидификација земљишта контаминираног живом, ископ, уклањање и одлагање земљишта загађеног живом на сталној депонији опасног отпада </w:t>
      </w:r>
    </w:p>
    <w:p w14:paraId="29290F91" w14:textId="65C27BB8" w:rsidR="0010451A" w:rsidRPr="0083345E" w:rsidRDefault="0010451A" w:rsidP="0010451A">
      <w:pPr>
        <w:numPr>
          <w:ilvl w:val="0"/>
          <w:numId w:val="5"/>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еx-</w:t>
      </w:r>
      <w:r w:rsidR="00400DB8">
        <w:rPr>
          <w:rFonts w:ascii="Times New Roman" w:eastAsia="Times New Roman" w:hAnsi="Times New Roman" w:cs="Times New Roman"/>
          <w:color w:val="000000"/>
          <w:sz w:val="24"/>
          <w:szCs w:val="24"/>
        </w:rPr>
        <w:t>situ</w:t>
      </w:r>
      <w:r w:rsidRPr="0083345E">
        <w:rPr>
          <w:rFonts w:ascii="Times New Roman" w:eastAsia="Times New Roman" w:hAnsi="Times New Roman" w:cs="Times New Roman"/>
          <w:color w:val="000000"/>
          <w:sz w:val="24"/>
          <w:szCs w:val="24"/>
        </w:rPr>
        <w:t xml:space="preserve"> стабилизација/солидификација отпадног муља који садржи живу и одлагање на депонији опасног отпада</w:t>
      </w:r>
    </w:p>
    <w:p w14:paraId="2746ECB1" w14:textId="4BB5B2C6" w:rsidR="0010451A" w:rsidRPr="0083345E" w:rsidRDefault="00400DB8" w:rsidP="0010451A">
      <w:pPr>
        <w:numPr>
          <w:ilvl w:val="0"/>
          <w:numId w:val="5"/>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in-situ</w:t>
      </w:r>
      <w:r w:rsidR="0010451A" w:rsidRPr="0083345E">
        <w:rPr>
          <w:rFonts w:ascii="Times New Roman" w:eastAsia="Times New Roman" w:hAnsi="Times New Roman" w:cs="Times New Roman"/>
          <w:color w:val="000000"/>
          <w:sz w:val="24"/>
          <w:szCs w:val="24"/>
        </w:rPr>
        <w:t xml:space="preserve"> стабилизација/солидификација отпадног муља који садржи живу, ископ и одлагање на депонији опасног отпада.</w:t>
      </w:r>
    </w:p>
    <w:p w14:paraId="66F312EC" w14:textId="77777777" w:rsidR="0010451A" w:rsidRPr="0083345E" w:rsidRDefault="0010451A" w:rsidP="0010451A">
      <w:pPr>
        <w:numPr>
          <w:ilvl w:val="0"/>
          <w:numId w:val="5"/>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демонтажа опреме и рушење објекта.</w:t>
      </w:r>
    </w:p>
    <w:p w14:paraId="1629D2A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Овим планом и преузимањем одговорности власника за санацију ове локације, решиће се огроман проблем који Република Србија има са контаминираном локацијом.</w:t>
      </w:r>
    </w:p>
    <w:p w14:paraId="5D83589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Отпад који садржи живу, а потиче из „Жупеˮ – фабрика калијум хлорида, складишти се у саркофазима и чува унутар фабричког круга на локацијама које су за то предвиђене. </w:t>
      </w:r>
    </w:p>
    <w:p w14:paraId="12EA5F5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У Републици Србији никада се није вршила примарна експлоатација живе, тако да одредбе конвенције које се односе на ову област не представљају проблем за извршење обавеза према конвенцији. </w:t>
      </w:r>
    </w:p>
    <w:p w14:paraId="445949B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Такође, у Републици Србији никада се није користила жива за екстракцију племенитих метала, па ни злата, тако да ни ова област Конвенције не представља изазов за имлементацију.</w:t>
      </w:r>
    </w:p>
    <w:p w14:paraId="306D4CD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У циљу припреме за ратификацију ове конвенције којом ће Република Србија преузети прописане обавезе из конвенције, Министарство заштите животне средине је, у сарадњи са Програмом УН за развој (UNDP) реализовало пројекат „Прелиминарна процена стања за имплементацију Минамата конвенције о живи у Републици Србији“.</w:t>
      </w:r>
    </w:p>
    <w:p w14:paraId="6C29B4C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Циљ пројекта био је свеобухватно сагледавање стања управљања живом у Републици Србији, као и процена спремности Републике Србије да имплементира све међународне обавезе прописане одредбама Минамата конвенције, који се завршио </w:t>
      </w:r>
      <w:r w:rsidRPr="0083345E">
        <w:rPr>
          <w:rFonts w:ascii="Times New Roman" w:eastAsia="Times New Roman" w:hAnsi="Times New Roman" w:cs="Times New Roman"/>
          <w:color w:val="000000"/>
          <w:sz w:val="24"/>
          <w:szCs w:val="24"/>
        </w:rPr>
        <w:lastRenderedPageBreak/>
        <w:t>израдом Извештаја о процени капацитета Републике Србије за пуну имплементацију Минамата конвенције (MIA Report).</w:t>
      </w:r>
    </w:p>
    <w:p w14:paraId="170882D2"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Прелиминарна процена стања живе у Републици Србији урађена је у складу са водичем и програмским пакетом за израду инвентара живе („Алат за идентификацију и квантификацију испуштања живе“), Уједињених нација за животну средину (UNEP). Прорачуни су засновани на масеним билансима за сваки тип извора испуштања живе, узимајући у обзир унапред утврђене факторе који се користе при израчунавању уноса живе у окружење и њеног испуштања, тзв. подразумевани улазни фактори и фактори дистрибуције излазних вредности. Фактори су изведени из података о уносима и испуштањима живе за релевантне врсте извора живе из доступне литературе и других релевантних извора података. </w:t>
      </w:r>
    </w:p>
    <w:p w14:paraId="3C8F6E02"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За следеће поткатегорије извора живе процене су израђене на много детаљнијем нивоу, тј. унос и испуштање живе су процењени на основу много детаљнијег нивоа 2 инвентара:</w:t>
      </w:r>
    </w:p>
    <w:p w14:paraId="657C13A6"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Сагоревање угља у електранама;</w:t>
      </w:r>
    </w:p>
    <w:p w14:paraId="640AA7BC"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Сагоревање угља у индустријским котловима на угаљ;</w:t>
      </w:r>
    </w:p>
    <w:p w14:paraId="07D1CEBC"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Остало сагоревање угља;</w:t>
      </w:r>
    </w:p>
    <w:p w14:paraId="16F4CA4E"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Сагоревање/употреба нафтног кокса и тешког уља;</w:t>
      </w:r>
    </w:p>
    <w:p w14:paraId="4801DB2B"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Коришћење бензина, дизел горива, ложивог уља, керозина, ТНГ и других лаких до средње лаких дестилата;</w:t>
      </w:r>
    </w:p>
    <w:p w14:paraId="0A41C961"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Природни гас – коришћење гасовода;</w:t>
      </w:r>
    </w:p>
    <w:p w14:paraId="18D75007" w14:textId="1AA14731" w:rsidR="0010451A" w:rsidRPr="0083345E" w:rsidRDefault="0030238F"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Производњ</w:t>
      </w:r>
      <w:r>
        <w:rPr>
          <w:rFonts w:ascii="Times New Roman" w:eastAsia="Times New Roman" w:hAnsi="Times New Roman" w:cs="Times New Roman"/>
          <w:color w:val="000000"/>
          <w:sz w:val="24"/>
          <w:szCs w:val="24"/>
          <w:lang w:val="sr-Cyrl-RS"/>
        </w:rPr>
        <w:t>а</w:t>
      </w:r>
      <w:r w:rsidRPr="0083345E">
        <w:rPr>
          <w:rFonts w:ascii="Times New Roman" w:eastAsia="Times New Roman" w:hAnsi="Times New Roman" w:cs="Times New Roman"/>
          <w:color w:val="000000"/>
          <w:sz w:val="24"/>
          <w:szCs w:val="24"/>
        </w:rPr>
        <w:t xml:space="preserve"> </w:t>
      </w:r>
      <w:r w:rsidR="0010451A" w:rsidRPr="0083345E">
        <w:rPr>
          <w:rFonts w:ascii="Times New Roman" w:eastAsia="Times New Roman" w:hAnsi="Times New Roman" w:cs="Times New Roman"/>
          <w:color w:val="000000"/>
          <w:sz w:val="24"/>
          <w:szCs w:val="24"/>
        </w:rPr>
        <w:t xml:space="preserve">енергије и топлоте </w:t>
      </w:r>
      <w:r w:rsidR="00400DB8">
        <w:rPr>
          <w:rFonts w:ascii="Times New Roman" w:eastAsia="Times New Roman" w:hAnsi="Times New Roman" w:cs="Times New Roman"/>
          <w:color w:val="000000"/>
          <w:sz w:val="24"/>
          <w:szCs w:val="24"/>
          <w:lang w:val="sr-Cyrl-RS"/>
        </w:rPr>
        <w:t>из</w:t>
      </w:r>
      <w:r w:rsidR="0010451A" w:rsidRPr="0083345E">
        <w:rPr>
          <w:rFonts w:ascii="Times New Roman" w:eastAsia="Times New Roman" w:hAnsi="Times New Roman" w:cs="Times New Roman"/>
          <w:color w:val="000000"/>
          <w:sz w:val="24"/>
          <w:szCs w:val="24"/>
        </w:rPr>
        <w:t xml:space="preserve"> биомас</w:t>
      </w:r>
      <w:r w:rsidR="00400DB8">
        <w:rPr>
          <w:rFonts w:ascii="Times New Roman" w:eastAsia="Times New Roman" w:hAnsi="Times New Roman" w:cs="Times New Roman"/>
          <w:color w:val="000000"/>
          <w:sz w:val="24"/>
          <w:szCs w:val="24"/>
          <w:lang w:val="sr-Cyrl-RS"/>
        </w:rPr>
        <w:t>е</w:t>
      </w:r>
      <w:r w:rsidR="0010451A" w:rsidRPr="0083345E">
        <w:rPr>
          <w:rFonts w:ascii="Times New Roman" w:eastAsia="Times New Roman" w:hAnsi="Times New Roman" w:cs="Times New Roman"/>
          <w:color w:val="000000"/>
          <w:sz w:val="24"/>
          <w:szCs w:val="24"/>
        </w:rPr>
        <w:t>;</w:t>
      </w:r>
    </w:p>
    <w:p w14:paraId="1725E274"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Сагоревање дрвеног угља;</w:t>
      </w:r>
    </w:p>
    <w:p w14:paraId="236D41AD"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Екстракција минералних уља;</w:t>
      </w:r>
    </w:p>
    <w:p w14:paraId="317D52E7"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Рафинација минералног уља;</w:t>
      </w:r>
    </w:p>
    <w:p w14:paraId="2FE24594"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Екстракција и прерада природног гаса;</w:t>
      </w:r>
    </w:p>
    <w:p w14:paraId="16941A8E"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Производња бакра из концентрата;</w:t>
      </w:r>
    </w:p>
    <w:p w14:paraId="4ACB809E"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Примарна производња ферозних метала;</w:t>
      </w:r>
    </w:p>
    <w:p w14:paraId="7C120EBA"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Производња цемента;</w:t>
      </w:r>
    </w:p>
    <w:p w14:paraId="5BCBF3E6"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Производња рециклираних ферозних метала (гвожђе и челик);</w:t>
      </w:r>
    </w:p>
    <w:p w14:paraId="3A58A1FC"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Спаљивање опасног отпада;</w:t>
      </w:r>
    </w:p>
    <w:p w14:paraId="754B1BCE"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Недозвољено паљење отпада (отворено паљење на депонијама и сметлиштима);</w:t>
      </w:r>
    </w:p>
    <w:p w14:paraId="5D76B72E" w14:textId="605F37AF"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Контролисане депоније;</w:t>
      </w:r>
    </w:p>
    <w:p w14:paraId="2E5E379A" w14:textId="292BC4D0"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Недозвољено одлагање отпада</w:t>
      </w:r>
      <w:r w:rsidR="007D672E">
        <w:rPr>
          <w:rFonts w:ascii="Times New Roman" w:eastAsia="Times New Roman" w:hAnsi="Times New Roman" w:cs="Times New Roman"/>
          <w:color w:val="000000"/>
          <w:sz w:val="24"/>
          <w:szCs w:val="24"/>
          <w:lang w:val="sr-Cyrl-RS"/>
        </w:rPr>
        <w:t xml:space="preserve"> на сметлиштима</w:t>
      </w:r>
      <w:r w:rsidRPr="0083345E">
        <w:rPr>
          <w:rFonts w:ascii="Times New Roman" w:eastAsia="Times New Roman" w:hAnsi="Times New Roman" w:cs="Times New Roman"/>
          <w:color w:val="000000"/>
          <w:sz w:val="24"/>
          <w:szCs w:val="24"/>
        </w:rPr>
        <w:t>;</w:t>
      </w:r>
    </w:p>
    <w:p w14:paraId="6F87EB41"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Систем за третман отпадних вода;</w:t>
      </w:r>
    </w:p>
    <w:p w14:paraId="4C59146C" w14:textId="77777777" w:rsidR="0010451A" w:rsidRPr="0083345E" w:rsidRDefault="0010451A" w:rsidP="0010451A">
      <w:pPr>
        <w:numPr>
          <w:ilvl w:val="0"/>
          <w:numId w:val="1"/>
        </w:numPr>
        <w:spacing w:after="0" w:line="240" w:lineRule="auto"/>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Крематоријуми и гробља.</w:t>
      </w:r>
    </w:p>
    <w:p w14:paraId="10715E29" w14:textId="77777777" w:rsidR="0010451A" w:rsidRPr="0083345E" w:rsidRDefault="0010451A" w:rsidP="0010451A">
      <w:pPr>
        <w:spacing w:after="0" w:line="240" w:lineRule="auto"/>
        <w:ind w:left="1440"/>
        <w:jc w:val="both"/>
        <w:rPr>
          <w:rFonts w:ascii="Times New Roman" w:eastAsia="Times New Roman" w:hAnsi="Times New Roman" w:cs="Times New Roman"/>
          <w:color w:val="000000"/>
          <w:sz w:val="24"/>
          <w:szCs w:val="24"/>
        </w:rPr>
      </w:pPr>
    </w:p>
    <w:p w14:paraId="7B9466DC"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Свесна да је за коначно решење овог проблема неопходно ангажовање многих ресурса, Република Србија очекује помоћ међународних институција у циљу предузимања потребних активности за решавање глобалног проблема који представља жива. Приоритети за међунардне донације су мере за спречавање загађења ваздуха, загађења воде и одлагање отпада.</w:t>
      </w:r>
    </w:p>
    <w:p w14:paraId="073B033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На националном нивоу постоје проблеми који се односе на повећане концентрације живе у животној средини. Такође, не постоји довољан број података и мерења концентрације живе у животној средини, посебно у појединим секторима и производним делатностима. </w:t>
      </w:r>
    </w:p>
    <w:p w14:paraId="7DF6B05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 xml:space="preserve">Потписивање међународног правно-обавезујућег инструмента о живи (Минамата конвенција), омогућиће бољи приступ средствима за изградњу капацитета и финансирање активности на националном нивоу за решавање проблема живе у животној </w:t>
      </w:r>
      <w:r w:rsidRPr="0083345E">
        <w:rPr>
          <w:rFonts w:ascii="Times New Roman" w:eastAsia="Times New Roman" w:hAnsi="Times New Roman" w:cs="Times New Roman"/>
          <w:color w:val="000000"/>
          <w:sz w:val="24"/>
          <w:szCs w:val="24"/>
        </w:rPr>
        <w:lastRenderedPageBreak/>
        <w:t>средини. Представници Републике Србије су, у досадашњем периоду, активно учествовали у дефинисању садржаја Минамата конвенције која својим одредбама изражава интерес свих држава са економијом у транзицији.</w:t>
      </w:r>
    </w:p>
    <w:p w14:paraId="7BD7DA42" w14:textId="711BB14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Узимајући горе наведено, у дугогодиш</w:t>
      </w:r>
      <w:r w:rsidR="00C82353">
        <w:rPr>
          <w:rFonts w:ascii="Times New Roman" w:eastAsia="Times New Roman" w:hAnsi="Times New Roman" w:cs="Times New Roman"/>
          <w:color w:val="000000"/>
          <w:sz w:val="24"/>
          <w:szCs w:val="24"/>
          <w:lang w:val="sr-Cyrl-RS"/>
        </w:rPr>
        <w:t>њ</w:t>
      </w:r>
      <w:r w:rsidRPr="0083345E">
        <w:rPr>
          <w:rFonts w:ascii="Times New Roman" w:eastAsia="Times New Roman" w:hAnsi="Times New Roman" w:cs="Times New Roman"/>
          <w:color w:val="000000"/>
          <w:sz w:val="24"/>
          <w:szCs w:val="24"/>
        </w:rPr>
        <w:t>ем раду Министарства заштите животне средине, предузети су многи кораци у циљу смањења ефеката живе на животну средину и здравље људи.</w:t>
      </w:r>
    </w:p>
    <w:p w14:paraId="22DD2278" w14:textId="5EDFEF4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bookmarkStart w:id="6" w:name="_Hlk119319870"/>
      <w:r w:rsidRPr="0083345E">
        <w:rPr>
          <w:rFonts w:ascii="Times New Roman" w:eastAsia="Times New Roman" w:hAnsi="Times New Roman" w:cs="Times New Roman"/>
          <w:color w:val="000000"/>
          <w:sz w:val="24"/>
          <w:szCs w:val="24"/>
        </w:rPr>
        <w:t xml:space="preserve">У складу са наведеним, Република Србија већ испуњава </w:t>
      </w:r>
      <w:r w:rsidR="006F233D">
        <w:rPr>
          <w:rFonts w:ascii="Times New Roman" w:eastAsia="Times New Roman" w:hAnsi="Times New Roman" w:cs="Times New Roman"/>
          <w:color w:val="000000"/>
          <w:sz w:val="24"/>
          <w:szCs w:val="24"/>
          <w:lang w:val="sr-Cyrl-RS"/>
        </w:rPr>
        <w:t xml:space="preserve">велики </w:t>
      </w:r>
      <w:r w:rsidRPr="0083345E">
        <w:rPr>
          <w:rFonts w:ascii="Times New Roman" w:eastAsia="Times New Roman" w:hAnsi="Times New Roman" w:cs="Times New Roman"/>
          <w:color w:val="000000"/>
          <w:sz w:val="24"/>
          <w:szCs w:val="24"/>
        </w:rPr>
        <w:t>део обавеза прописаних Минамата конвенцијом. Рок за испуњење обавеза дефинисаних овом конвенцијом у просеку је од три до пет година од дана потврђивања</w:t>
      </w:r>
      <w:r w:rsidR="0030238F">
        <w:rPr>
          <w:rFonts w:ascii="Times New Roman" w:eastAsia="Times New Roman" w:hAnsi="Times New Roman" w:cs="Times New Roman"/>
          <w:color w:val="000000"/>
          <w:sz w:val="24"/>
          <w:szCs w:val="24"/>
          <w:lang w:val="sr-Cyrl-RS"/>
        </w:rPr>
        <w:t xml:space="preserve"> </w:t>
      </w:r>
      <w:r w:rsidRPr="0083345E">
        <w:rPr>
          <w:rFonts w:ascii="Times New Roman" w:eastAsia="Times New Roman" w:hAnsi="Times New Roman" w:cs="Times New Roman"/>
          <w:color w:val="000000"/>
          <w:sz w:val="24"/>
          <w:szCs w:val="24"/>
        </w:rPr>
        <w:t>Минамата конвенције, односно у складу са посвећеностима и спремностима Владе Републике Србије, при чему посебно треба истаћи процес ЕУ интеграција. Такође, Минамата конвенција омогућава да се предузму мере које ће кроз аспект животног циклуса омогућити безбедност од живе у животној средини, не само на националном већ и на глобалном нивоу.</w:t>
      </w:r>
    </w:p>
    <w:p w14:paraId="18801F40" w14:textId="56AE0501"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rPr>
      </w:pPr>
      <w:r w:rsidRPr="0083345E">
        <w:rPr>
          <w:rFonts w:ascii="Times New Roman" w:eastAsia="Times New Roman" w:hAnsi="Times New Roman" w:cs="Times New Roman"/>
          <w:color w:val="000000"/>
          <w:sz w:val="24"/>
          <w:szCs w:val="24"/>
        </w:rPr>
        <w:t>Имајући у виду горе наведени интерес за унапређење стања животне средине и примену принципа одрживости, усаглашеност Минамата конвенције са већ ратификованим инструментима међународног права од стране Републике Србије (Базелском конвенцијом о контроли прекограничног кретања опасних отпада и њиховом одлагању</w:t>
      </w:r>
      <w:r w:rsidR="00A273F4" w:rsidRPr="00A273F4">
        <w:rPr>
          <w:rFonts w:ascii="Times New Roman" w:eastAsia="Times New Roman" w:hAnsi="Times New Roman" w:cs="Times New Roman"/>
          <w:color w:val="000000"/>
          <w:sz w:val="24"/>
          <w:szCs w:val="24"/>
          <w:lang w:val="sr-Cyrl-RS"/>
        </w:rPr>
        <w:t>- Одлуком BC-12/4 и BC-14/8 за усаглашавање Одлуке BC-12/4 државе чланице Базелске конвенције су усвојиле Техничко упутство о управљању отпадном живом и живиним једињењима и отпадом који садржи живу</w:t>
      </w:r>
      <w:r w:rsidRPr="0083345E">
        <w:rPr>
          <w:rFonts w:ascii="Times New Roman" w:eastAsia="Times New Roman" w:hAnsi="Times New Roman" w:cs="Times New Roman"/>
          <w:color w:val="000000"/>
          <w:sz w:val="24"/>
          <w:szCs w:val="24"/>
        </w:rPr>
        <w:t xml:space="preserve">, Ротердамском конвенцијом о поступку давања сагласности на основу претходног обавештења за одређене опасне хемикалије и пестициде у међународној трговини и Стокхолмском конвенцијом о дуготрајним органским загађујућим супстанцама), те допринос укупним спољним и унутрашњим односима земље, као и напорима Републике Србије и тежњама на европском путу, ратификација Минамата конвенције је логичан наставак напорног рада и свим областима управљања животном средином. Самом ратификациојом омогућиће бољи приступ средствима за изградњу капацитета и финансирање активности на националном нивоу за решавање проблема живе у животној средини. </w:t>
      </w:r>
    </w:p>
    <w:bookmarkEnd w:id="6"/>
    <w:p w14:paraId="79D634F8"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29BAF99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III.ОБЈАШЊЕЊЕ ОСНОВНИХ ПРАВНИХ ИНСТИТУТА И ПОЈЕДИНАЧНИХ РЕШЕЊА</w:t>
      </w:r>
    </w:p>
    <w:p w14:paraId="0506EF0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02A3D504" w14:textId="4E6CDD70" w:rsidR="0010451A" w:rsidRPr="0083345E" w:rsidRDefault="0010451A" w:rsidP="00C82353">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rPr>
        <w:t>III</w:t>
      </w:r>
      <w:r w:rsidRPr="0083345E">
        <w:rPr>
          <w:rFonts w:ascii="Times New Roman" w:eastAsia="Times New Roman" w:hAnsi="Times New Roman" w:cs="Times New Roman"/>
          <w:color w:val="000000"/>
          <w:sz w:val="24"/>
          <w:szCs w:val="24"/>
          <w:lang w:val="sr-Cyrl-CS"/>
        </w:rPr>
        <w:t xml:space="preserve">.1. </w:t>
      </w:r>
      <w:r w:rsidRPr="0083345E">
        <w:rPr>
          <w:rFonts w:ascii="Times New Roman" w:eastAsia="Times New Roman" w:hAnsi="Times New Roman" w:cs="Times New Roman"/>
          <w:color w:val="000000"/>
          <w:sz w:val="24"/>
          <w:szCs w:val="24"/>
        </w:rPr>
        <w:t>O</w:t>
      </w:r>
      <w:r w:rsidRPr="0083345E">
        <w:rPr>
          <w:rFonts w:ascii="Times New Roman" w:eastAsia="Times New Roman" w:hAnsi="Times New Roman" w:cs="Times New Roman"/>
          <w:color w:val="000000"/>
          <w:sz w:val="24"/>
          <w:szCs w:val="24"/>
          <w:lang w:val="sr-Cyrl-CS"/>
        </w:rPr>
        <w:t>бјашњење основних правних института и појединачних решења закона о потврђивању Минамата конвенције о живи</w:t>
      </w:r>
    </w:p>
    <w:p w14:paraId="5A13966D" w14:textId="5AF1F034" w:rsidR="0010451A" w:rsidRDefault="0010451A" w:rsidP="00C82353">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 xml:space="preserve">Одредбом члана 1. закона предвиђа се потврђивање Минамата конвенције о живи која је </w:t>
      </w:r>
      <w:r w:rsidR="007B2F47">
        <w:rPr>
          <w:rFonts w:ascii="Times New Roman" w:eastAsia="Times New Roman" w:hAnsi="Times New Roman" w:cs="Times New Roman"/>
          <w:color w:val="000000"/>
          <w:sz w:val="24"/>
          <w:szCs w:val="24"/>
          <w:lang w:val="sr-Cyrl-CS"/>
        </w:rPr>
        <w:t>сачињена у Кумамотоу, Јапан</w:t>
      </w:r>
      <w:r w:rsidRPr="0083345E">
        <w:rPr>
          <w:rFonts w:ascii="Times New Roman" w:eastAsia="Times New Roman" w:hAnsi="Times New Roman" w:cs="Times New Roman"/>
          <w:color w:val="000000"/>
          <w:sz w:val="24"/>
          <w:szCs w:val="24"/>
          <w:lang w:val="sr-Cyrl-CS"/>
        </w:rPr>
        <w:t>, 10. октобра 2013. године.</w:t>
      </w:r>
    </w:p>
    <w:p w14:paraId="37000E4B" w14:textId="77777777" w:rsidR="00935422" w:rsidRP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669EE784" w14:textId="32C6D25E" w:rsidR="0010451A" w:rsidRDefault="0010451A" w:rsidP="00C82353">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 xml:space="preserve">Одредба члана 2. закона садржи текст Минамата конвенције о живи у оригиналу на енглеском језику и преводу на српски језик. </w:t>
      </w:r>
    </w:p>
    <w:p w14:paraId="323F4F4B" w14:textId="77777777" w:rsidR="00935422" w:rsidRP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0D845387" w14:textId="10813771" w:rsidR="0010451A" w:rsidRDefault="0010451A" w:rsidP="00C82353">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У одре</w:t>
      </w:r>
      <w:r w:rsidR="0030238F">
        <w:rPr>
          <w:rFonts w:ascii="Times New Roman" w:eastAsia="Times New Roman" w:hAnsi="Times New Roman" w:cs="Times New Roman"/>
          <w:color w:val="000000"/>
          <w:sz w:val="24"/>
          <w:szCs w:val="24"/>
          <w:lang w:val="sr-Cyrl-CS"/>
        </w:rPr>
        <w:t>д</w:t>
      </w:r>
      <w:r w:rsidRPr="0083345E">
        <w:rPr>
          <w:rFonts w:ascii="Times New Roman" w:eastAsia="Times New Roman" w:hAnsi="Times New Roman" w:cs="Times New Roman"/>
          <w:color w:val="000000"/>
          <w:sz w:val="24"/>
          <w:szCs w:val="24"/>
          <w:lang w:val="sr-Cyrl-CS"/>
        </w:rPr>
        <w:t xml:space="preserve">би члана 3. закона </w:t>
      </w:r>
      <w:r w:rsidR="006F233D" w:rsidRPr="0083345E">
        <w:rPr>
          <w:rFonts w:ascii="Times New Roman" w:eastAsia="Times New Roman" w:hAnsi="Times New Roman" w:cs="Times New Roman"/>
          <w:color w:val="000000"/>
          <w:sz w:val="24"/>
          <w:szCs w:val="24"/>
          <w:lang w:val="sr-Cyrl-CS"/>
        </w:rPr>
        <w:t>утврђуј</w:t>
      </w:r>
      <w:r w:rsidR="006F233D">
        <w:rPr>
          <w:rFonts w:ascii="Times New Roman" w:eastAsia="Times New Roman" w:hAnsi="Times New Roman" w:cs="Times New Roman"/>
          <w:color w:val="000000"/>
          <w:sz w:val="24"/>
          <w:szCs w:val="24"/>
          <w:lang w:val="sr-Cyrl-CS"/>
        </w:rPr>
        <w:t>е</w:t>
      </w:r>
      <w:r w:rsidR="006F233D"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се надлежни државни орган за његово спровођење</w:t>
      </w:r>
    </w:p>
    <w:p w14:paraId="277C2897" w14:textId="77777777" w:rsidR="00935422" w:rsidRP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178E3ED9" w14:textId="1C3FC810" w:rsidR="0010451A" w:rsidRDefault="0010451A" w:rsidP="00C82353">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У одредби члана 4. закона утврђује се опредељен</w:t>
      </w:r>
      <w:r w:rsidR="007B2F47">
        <w:rPr>
          <w:rFonts w:ascii="Times New Roman" w:eastAsia="Times New Roman" w:hAnsi="Times New Roman" w:cs="Times New Roman"/>
          <w:color w:val="000000"/>
          <w:sz w:val="24"/>
          <w:szCs w:val="24"/>
          <w:lang w:val="sr-Cyrl-CS"/>
        </w:rPr>
        <w:t>ост Републике Србије да признаје</w:t>
      </w:r>
      <w:r w:rsidRPr="0083345E">
        <w:rPr>
          <w:rFonts w:ascii="Times New Roman" w:eastAsia="Times New Roman" w:hAnsi="Times New Roman" w:cs="Times New Roman"/>
          <w:color w:val="000000"/>
          <w:sz w:val="24"/>
          <w:szCs w:val="24"/>
          <w:lang w:val="sr-Cyrl-CS"/>
        </w:rPr>
        <w:t xml:space="preserve"> оба начина решавања спорова око тумачења или примене Конвенције у складу са одредбама члана 25. став 2. Минамата конвенција о живи. </w:t>
      </w:r>
    </w:p>
    <w:p w14:paraId="39B7C00A" w14:textId="77777777" w:rsidR="00935422" w:rsidRP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01A17CB3" w14:textId="55655EA6" w:rsidR="0010451A" w:rsidRDefault="0010451A" w:rsidP="00C82353">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У одредби члана 5. закона уређује се ступање на снагу овог закона.</w:t>
      </w:r>
    </w:p>
    <w:p w14:paraId="4A602AD4" w14:textId="77777777" w:rsid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5348EF84" w14:textId="77777777" w:rsidR="00935422" w:rsidRP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59D03AE2" w14:textId="2CECD6B4" w:rsidR="0010451A" w:rsidRDefault="0010451A" w:rsidP="00C82353">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 xml:space="preserve">III.2. Oбјашњење основних правних института и појединачних решења Минамата конвенције о живи </w:t>
      </w:r>
    </w:p>
    <w:p w14:paraId="5CBEF49D" w14:textId="77777777" w:rsidR="00935422" w:rsidRP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6EF50C15" w14:textId="14F58D69" w:rsidR="0010451A" w:rsidRDefault="0010451A" w:rsidP="00C82353">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Преамбула конвенције даје основе за конвенцију, успоставља претходне релевантне одлуке и заједничке акције по питању живе.</w:t>
      </w:r>
    </w:p>
    <w:p w14:paraId="37BF1FA4" w14:textId="77777777" w:rsidR="00935422" w:rsidRPr="00935422" w:rsidRDefault="00935422" w:rsidP="00C82353">
      <w:pPr>
        <w:spacing w:after="0" w:line="240" w:lineRule="auto"/>
        <w:ind w:firstLine="720"/>
        <w:jc w:val="both"/>
        <w:rPr>
          <w:rFonts w:ascii="Times New Roman" w:eastAsia="Times New Roman" w:hAnsi="Times New Roman" w:cs="Times New Roman"/>
          <w:color w:val="000000"/>
          <w:sz w:val="24"/>
          <w:szCs w:val="24"/>
          <w:lang w:val="sr-Latn-RS"/>
        </w:rPr>
      </w:pPr>
    </w:p>
    <w:p w14:paraId="49DD71A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Члан 1. дефинише циљеве конвенције, а то су заштита здравља људи и животне средине, од антропогених емисија и испуштања живе. </w:t>
      </w:r>
    </w:p>
    <w:p w14:paraId="4F5DB60F"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7960EADA" w14:textId="2B3EBCB4" w:rsidR="0010451A" w:rsidRPr="0083345E" w:rsidRDefault="0010451A" w:rsidP="00C82353">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Чланом 2. дефинисани су основни појмови који се користе у тексту Конвенције. Такође у одређеним захтевима Конвенције дефинисани су специфични појмови за дату област.</w:t>
      </w:r>
    </w:p>
    <w:p w14:paraId="3900ED2B" w14:textId="73976488" w:rsidR="00935422" w:rsidRDefault="0010451A" w:rsidP="00935422">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Члан 3: Извори снабдевања и трговина живом</w:t>
      </w:r>
    </w:p>
    <w:p w14:paraId="033808AE" w14:textId="77777777" w:rsidR="00935422" w:rsidRPr="00935422" w:rsidRDefault="00935422" w:rsidP="00935422">
      <w:pPr>
        <w:spacing w:after="0" w:line="240" w:lineRule="auto"/>
        <w:ind w:firstLine="720"/>
        <w:jc w:val="both"/>
        <w:rPr>
          <w:rFonts w:ascii="Times New Roman" w:eastAsia="Times New Roman" w:hAnsi="Times New Roman" w:cs="Times New Roman"/>
          <w:color w:val="000000"/>
          <w:sz w:val="24"/>
          <w:szCs w:val="24"/>
          <w:lang w:val="sr-Latn-RS"/>
        </w:rPr>
      </w:pPr>
    </w:p>
    <w:p w14:paraId="7A7EE79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Нова примарна експлоатација живе забрањена је од дана ступања на снагу Конвенције у држави у којој је ратификована. Постојећа примарна експлоатација живе постаје забрањена 15 година након ступања на снагу Конвенције за земљу чланицу. Након ратификације, жива из примарне експлоатација може се користити само за прављење дозвољених производа или користити у дозвољеним процесима (као што су производња винилхлорид мономера, итд. описаних у члановима 4. и 5.), или се одлаже у складу са захтевима из споразума. То подразумева да жива из примарне експлоатације неће бити доступна за коришћење за занатско рударство и добијање злата у малом обиму када држава ратификује споразум. Идентификација залиха живе већих од 50 тона је опциона, али земље "ће настојати" да то ураде. Овај став је заправо и повезан са чланом 10. који се односи на привремено складиштење. </w:t>
      </w:r>
    </w:p>
    <w:p w14:paraId="718767A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Стране уговорнице су обавезне да "предузму мере" како би се осигурало да, када се затвори хлор-алкално постројење, вишак живе одложи у складу са захтевима из Конвенције, а не поново обнови, рециклира или директно поновно употреби. Ова одредба треба да спречи да се жива из ових постројења не ставља у промет. Међутим, добри механизми контроле су и даље потребни да би се ово постигло. </w:t>
      </w:r>
    </w:p>
    <w:p w14:paraId="729FEC0C"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Трговина живом, укључујући рециклирану живу насталу топљењем обојених метала, као и садржај живе у производима, дозвољена је, ако се користи за "дозвољену употребу" по Конвенцији. Конвенција садржи "поступак сагласности на основу претходног обавештења" за трговину живом који захтева од земље која извози да обезбеди од извозне стране писмену сагласност за увоз, а затим да се осигура да се жива користи само за дозвољене сврхе по Конвенцији или за привремено складиштење. Јавни регистар који води Секретаријат садржаће обавештења о сагласностима.</w:t>
      </w:r>
    </w:p>
    <w:p w14:paraId="7C2F70B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Ако држава која није Страна уговорница Конвенције извози живу страни уговорници, она мора да докаже да она не потиче из забрањених извора.</w:t>
      </w:r>
    </w:p>
    <w:p w14:paraId="4304B72F" w14:textId="54F0AAE0"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Овај члан не односи се на трговину </w:t>
      </w:r>
      <w:r w:rsidR="00F329F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нечистоћама живе или живих једињења која се природно јављају</w:t>
      </w:r>
      <w:r w:rsidR="00F329F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у рудама угља, или на </w:t>
      </w:r>
      <w:r w:rsidR="00F329F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ненамерном испуштање</w:t>
      </w:r>
      <w:r w:rsidR="00F329F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у хемијским производима или производима који садрже живу.</w:t>
      </w:r>
    </w:p>
    <w:p w14:paraId="09F90FB3" w14:textId="11F8B46A" w:rsidR="0010451A" w:rsidRDefault="0010451A" w:rsidP="00935422">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Свака Страна уговорница мора да извести Секретаријат (члан 21.), да је поступила у складу са захтевима овог члана.</w:t>
      </w:r>
    </w:p>
    <w:p w14:paraId="16A14673" w14:textId="77777777" w:rsidR="00935422" w:rsidRPr="00935422" w:rsidRDefault="00935422" w:rsidP="00935422">
      <w:pPr>
        <w:spacing w:after="0" w:line="240" w:lineRule="auto"/>
        <w:ind w:firstLine="720"/>
        <w:jc w:val="both"/>
        <w:rPr>
          <w:rFonts w:ascii="Times New Roman" w:eastAsia="Times New Roman" w:hAnsi="Times New Roman" w:cs="Times New Roman"/>
          <w:color w:val="000000"/>
          <w:sz w:val="24"/>
          <w:szCs w:val="24"/>
          <w:lang w:val="sr-Latn-RS"/>
        </w:rPr>
      </w:pPr>
    </w:p>
    <w:p w14:paraId="3A6D2DA4" w14:textId="0D2DF57E" w:rsidR="0010451A" w:rsidRDefault="0010451A" w:rsidP="00935422">
      <w:pPr>
        <w:spacing w:after="0" w:line="240" w:lineRule="auto"/>
        <w:ind w:firstLine="720"/>
        <w:jc w:val="both"/>
        <w:rPr>
          <w:rFonts w:ascii="Times New Roman" w:eastAsia="Times New Roman" w:hAnsi="Times New Roman" w:cs="Times New Roman"/>
          <w:color w:val="000000"/>
          <w:sz w:val="24"/>
          <w:szCs w:val="24"/>
          <w:lang w:val="sr-Latn-RS"/>
        </w:rPr>
      </w:pPr>
      <w:r w:rsidRPr="0083345E">
        <w:rPr>
          <w:rFonts w:ascii="Times New Roman" w:eastAsia="Times New Roman" w:hAnsi="Times New Roman" w:cs="Times New Roman"/>
          <w:color w:val="000000"/>
          <w:sz w:val="24"/>
          <w:szCs w:val="24"/>
          <w:lang w:val="sr-Cyrl-CS"/>
        </w:rPr>
        <w:t>Члан 4: Производи који садрже живу</w:t>
      </w:r>
    </w:p>
    <w:p w14:paraId="79506F28" w14:textId="77777777" w:rsidR="00935422" w:rsidRPr="00935422" w:rsidRDefault="00935422" w:rsidP="00935422">
      <w:pPr>
        <w:spacing w:after="0" w:line="240" w:lineRule="auto"/>
        <w:ind w:firstLine="720"/>
        <w:jc w:val="both"/>
        <w:rPr>
          <w:rFonts w:ascii="Times New Roman" w:eastAsia="Times New Roman" w:hAnsi="Times New Roman" w:cs="Times New Roman"/>
          <w:color w:val="000000"/>
          <w:sz w:val="24"/>
          <w:szCs w:val="24"/>
          <w:lang w:val="sr-Latn-RS"/>
        </w:rPr>
      </w:pPr>
    </w:p>
    <w:p w14:paraId="097CC778" w14:textId="4228697D"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Забрана производа односи се на </w:t>
      </w:r>
      <w:r w:rsidR="00BB5C00">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предузимање одговарајућих мера</w:t>
      </w:r>
      <w:r w:rsidR="00BB5C00">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да се </w:t>
      </w:r>
      <w:r w:rsidR="00BB5C00">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не дозволи</w:t>
      </w:r>
      <w:r w:rsidR="00BB5C00">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производња, увоз или извоз нових производа који садрже живу. Споразум </w:t>
      </w:r>
      <w:r w:rsidRPr="0083345E">
        <w:rPr>
          <w:rFonts w:ascii="Times New Roman" w:eastAsia="Times New Roman" w:hAnsi="Times New Roman" w:cs="Times New Roman"/>
          <w:color w:val="000000"/>
          <w:sz w:val="24"/>
          <w:szCs w:val="24"/>
          <w:lang w:val="sr-Cyrl-CS"/>
        </w:rPr>
        <w:lastRenderedPageBreak/>
        <w:t xml:space="preserve">користи такозвани приступ </w:t>
      </w:r>
      <w:r w:rsidR="00BB5C00">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позитивне листе</w:t>
      </w:r>
      <w:r w:rsidR="00BB5C00">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То значи да су производи који се постепено напуштају наведени у тексту Конвенције.</w:t>
      </w:r>
    </w:p>
    <w:p w14:paraId="12FD06BC" w14:textId="43C4BCBC"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Стране уговорнице треба да обесхрабре производњу и дистрибуцију односно трговину нових производа који садрже живу, осим ако сматрају да анализа ризика и користи за животну средину и људско здравље показује већу корист при употреби тих производа. Под овим </w:t>
      </w:r>
      <w:r w:rsidR="00743192">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изговором</w:t>
      </w:r>
      <w:r w:rsidR="00743192">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производи морају бити пријављени Секретаријату, који ће приказивати јавности ове информације. Дат је списак производа који су укинути 2020. године. Међутим (према члану 6.), земље могу да се пријаве за петогодишње продужење рокова и тај рок се може још продужити на укупно 10 година, чинећи да датум ступања на снагу за производе буде 2030. година.</w:t>
      </w:r>
    </w:p>
    <w:p w14:paraId="0FF8205C"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      Производи на које се односи забрана производење и коришћења са роком 2020. године су:</w:t>
      </w:r>
    </w:p>
    <w:p w14:paraId="3CFE1687"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батерије (осим дугмастих цинк-среброоксидних батерија са садржајем живе</w:t>
      </w:r>
    </w:p>
    <w:p w14:paraId="7AB32037" w14:textId="77777777" w:rsidR="0010451A" w:rsidRPr="0083345E" w:rsidRDefault="0010451A" w:rsidP="0010451A">
      <w:pPr>
        <w:spacing w:after="0" w:line="240" w:lineRule="auto"/>
        <w:ind w:firstLine="567"/>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&lt; 2%, дугмастих цинк-ваздух батерија са садржајем живе &lt; 2%); </w:t>
      </w:r>
    </w:p>
    <w:p w14:paraId="44E7E2C1"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већина прекидача и релеја; </w:t>
      </w:r>
    </w:p>
    <w:p w14:paraId="0EF2DADC"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компактне флуоресцентне сијалице (</w:t>
      </w:r>
      <w:r w:rsidRPr="0083345E">
        <w:rPr>
          <w:rFonts w:ascii="Times New Roman" w:eastAsia="Times New Roman" w:hAnsi="Times New Roman" w:cs="Times New Roman"/>
          <w:color w:val="000000"/>
          <w:sz w:val="24"/>
          <w:szCs w:val="24"/>
        </w:rPr>
        <w:t>CFLc</w:t>
      </w:r>
      <w:r w:rsidRPr="0083345E">
        <w:rPr>
          <w:rFonts w:ascii="Times New Roman" w:eastAsia="Times New Roman" w:hAnsi="Times New Roman" w:cs="Times New Roman"/>
          <w:color w:val="000000"/>
          <w:sz w:val="24"/>
          <w:szCs w:val="24"/>
          <w:lang w:val="sr-Cyrl-CS"/>
        </w:rPr>
        <w:t xml:space="preserve">) једнаке или мање од 30 </w:t>
      </w:r>
      <w:r w:rsidRPr="0083345E">
        <w:rPr>
          <w:rFonts w:ascii="Times New Roman" w:eastAsia="Times New Roman" w:hAnsi="Times New Roman" w:cs="Times New Roman"/>
          <w:color w:val="000000"/>
          <w:sz w:val="24"/>
          <w:szCs w:val="24"/>
        </w:rPr>
        <w:t>W</w:t>
      </w:r>
      <w:r w:rsidRPr="0083345E">
        <w:rPr>
          <w:rFonts w:ascii="Times New Roman" w:eastAsia="Times New Roman" w:hAnsi="Times New Roman" w:cs="Times New Roman"/>
          <w:color w:val="000000"/>
          <w:sz w:val="24"/>
          <w:szCs w:val="24"/>
          <w:lang w:val="sr-Cyrl-CS"/>
        </w:rPr>
        <w:t xml:space="preserve"> које садрже више од 5 </w:t>
      </w:r>
      <w:r w:rsidRPr="0083345E">
        <w:rPr>
          <w:rFonts w:ascii="Times New Roman" w:eastAsia="Times New Roman" w:hAnsi="Times New Roman" w:cs="Times New Roman"/>
          <w:color w:val="000000"/>
          <w:sz w:val="24"/>
          <w:szCs w:val="24"/>
        </w:rPr>
        <w:t>mg</w:t>
      </w:r>
      <w:r w:rsidRPr="0083345E">
        <w:rPr>
          <w:rFonts w:ascii="Times New Roman" w:eastAsia="Times New Roman" w:hAnsi="Times New Roman" w:cs="Times New Roman"/>
          <w:color w:val="000000"/>
          <w:sz w:val="24"/>
          <w:szCs w:val="24"/>
          <w:lang w:val="sr-Cyrl-CS"/>
        </w:rPr>
        <w:t xml:space="preserve"> живе по сијалици;</w:t>
      </w:r>
    </w:p>
    <w:p w14:paraId="15C2EE1C"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халогене сијалице (</w:t>
      </w:r>
      <w:r w:rsidRPr="0083345E">
        <w:rPr>
          <w:rFonts w:ascii="Times New Roman" w:eastAsia="Times New Roman" w:hAnsi="Times New Roman" w:cs="Times New Roman"/>
          <w:color w:val="000000"/>
          <w:sz w:val="24"/>
          <w:szCs w:val="24"/>
        </w:rPr>
        <w:t>LFLc</w:t>
      </w:r>
      <w:r w:rsidRPr="0083345E">
        <w:rPr>
          <w:rFonts w:ascii="Times New Roman" w:eastAsia="Times New Roman" w:hAnsi="Times New Roman" w:cs="Times New Roman"/>
          <w:color w:val="000000"/>
          <w:sz w:val="24"/>
          <w:szCs w:val="24"/>
          <w:lang w:val="sr-Cyrl-CS"/>
        </w:rPr>
        <w:t>) које се користе за расвету:</w:t>
      </w:r>
    </w:p>
    <w:p w14:paraId="723566E2" w14:textId="77777777" w:rsidR="0010451A" w:rsidRPr="0083345E" w:rsidRDefault="0010451A" w:rsidP="00743192">
      <w:pPr>
        <w:spacing w:after="0" w:line="240" w:lineRule="auto"/>
        <w:ind w:left="1710" w:hanging="36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(а) Са три слоја фосфора, снаге мање од 60 </w:t>
      </w:r>
      <w:r w:rsidRPr="0083345E">
        <w:rPr>
          <w:rFonts w:ascii="Times New Roman" w:eastAsia="Times New Roman" w:hAnsi="Times New Roman" w:cs="Times New Roman"/>
          <w:color w:val="000000"/>
          <w:sz w:val="24"/>
          <w:szCs w:val="24"/>
        </w:rPr>
        <w:t>W</w:t>
      </w:r>
      <w:r w:rsidRPr="0083345E">
        <w:rPr>
          <w:rFonts w:ascii="Times New Roman" w:eastAsia="Times New Roman" w:hAnsi="Times New Roman" w:cs="Times New Roman"/>
          <w:color w:val="000000"/>
          <w:sz w:val="24"/>
          <w:szCs w:val="24"/>
          <w:lang w:val="sr-Cyrl-CS"/>
        </w:rPr>
        <w:t xml:space="preserve">, у којима је садржај живе већи од 5 </w:t>
      </w:r>
      <w:r w:rsidRPr="0083345E">
        <w:rPr>
          <w:rFonts w:ascii="Times New Roman" w:eastAsia="Times New Roman" w:hAnsi="Times New Roman" w:cs="Times New Roman"/>
          <w:color w:val="000000"/>
          <w:sz w:val="24"/>
          <w:szCs w:val="24"/>
        </w:rPr>
        <w:t>mg</w:t>
      </w:r>
      <w:r w:rsidRPr="0083345E">
        <w:rPr>
          <w:rFonts w:ascii="Times New Roman" w:eastAsia="Times New Roman" w:hAnsi="Times New Roman" w:cs="Times New Roman"/>
          <w:color w:val="000000"/>
          <w:sz w:val="24"/>
          <w:szCs w:val="24"/>
          <w:lang w:val="sr-Cyrl-CS"/>
        </w:rPr>
        <w:t xml:space="preserve"> по сијалици;</w:t>
      </w:r>
    </w:p>
    <w:p w14:paraId="05B8ED95" w14:textId="77777777" w:rsidR="0010451A" w:rsidRPr="0083345E" w:rsidRDefault="0010451A" w:rsidP="00743192">
      <w:pPr>
        <w:spacing w:after="0" w:line="240" w:lineRule="auto"/>
        <w:ind w:left="1710" w:hanging="36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(б) Флуоресцентне цеви са халофосфат фосфор технологијом, снаге мањ</w:t>
      </w:r>
      <w:r w:rsidRPr="0083345E">
        <w:rPr>
          <w:rFonts w:ascii="Times New Roman" w:eastAsia="Times New Roman" w:hAnsi="Times New Roman" w:cs="Times New Roman"/>
          <w:color w:val="000000"/>
          <w:sz w:val="24"/>
          <w:szCs w:val="24"/>
        </w:rPr>
        <w:t>e</w:t>
      </w:r>
      <w:r w:rsidRPr="0083345E">
        <w:rPr>
          <w:rFonts w:ascii="Times New Roman" w:eastAsia="Times New Roman" w:hAnsi="Times New Roman" w:cs="Times New Roman"/>
          <w:color w:val="000000"/>
          <w:sz w:val="24"/>
          <w:szCs w:val="24"/>
          <w:lang w:val="sr-Cyrl-CS"/>
        </w:rPr>
        <w:t xml:space="preserve"> или једнаке 40 </w:t>
      </w:r>
      <w:r w:rsidRPr="0083345E">
        <w:rPr>
          <w:rFonts w:ascii="Times New Roman" w:eastAsia="Times New Roman" w:hAnsi="Times New Roman" w:cs="Times New Roman"/>
          <w:color w:val="000000"/>
          <w:sz w:val="24"/>
          <w:szCs w:val="24"/>
        </w:rPr>
        <w:t>W</w:t>
      </w:r>
      <w:r w:rsidRPr="0083345E">
        <w:rPr>
          <w:rFonts w:ascii="Times New Roman" w:eastAsia="Times New Roman" w:hAnsi="Times New Roman" w:cs="Times New Roman"/>
          <w:color w:val="000000"/>
          <w:sz w:val="24"/>
          <w:szCs w:val="24"/>
          <w:lang w:val="sr-Cyrl-CS"/>
        </w:rPr>
        <w:t xml:space="preserve">, у којима је садржај живе већи од 10 </w:t>
      </w:r>
      <w:r w:rsidRPr="0083345E">
        <w:rPr>
          <w:rFonts w:ascii="Times New Roman" w:eastAsia="Times New Roman" w:hAnsi="Times New Roman" w:cs="Times New Roman"/>
          <w:color w:val="000000"/>
          <w:sz w:val="24"/>
          <w:szCs w:val="24"/>
        </w:rPr>
        <w:t>mg</w:t>
      </w:r>
      <w:r w:rsidRPr="0083345E">
        <w:rPr>
          <w:rFonts w:ascii="Times New Roman" w:eastAsia="Times New Roman" w:hAnsi="Times New Roman" w:cs="Times New Roman"/>
          <w:color w:val="000000"/>
          <w:sz w:val="24"/>
          <w:szCs w:val="24"/>
          <w:lang w:val="sr-Cyrl-CS"/>
        </w:rPr>
        <w:t xml:space="preserve"> по сијалици; </w:t>
      </w:r>
    </w:p>
    <w:p w14:paraId="227F1BD0"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Живине сијалице високог притиска (</w:t>
      </w:r>
      <w:r w:rsidRPr="0083345E">
        <w:rPr>
          <w:rFonts w:ascii="Times New Roman" w:eastAsia="Times New Roman" w:hAnsi="Times New Roman" w:cs="Times New Roman"/>
          <w:color w:val="000000"/>
          <w:sz w:val="24"/>
          <w:szCs w:val="24"/>
        </w:rPr>
        <w:t>HPMV</w:t>
      </w:r>
      <w:r w:rsidRPr="0083345E">
        <w:rPr>
          <w:rFonts w:ascii="Times New Roman" w:eastAsia="Times New Roman" w:hAnsi="Times New Roman" w:cs="Times New Roman"/>
          <w:color w:val="000000"/>
          <w:sz w:val="24"/>
          <w:szCs w:val="24"/>
          <w:lang w:val="sr-Cyrl-CS"/>
        </w:rPr>
        <w:t>) које се користе за расвету;</w:t>
      </w:r>
    </w:p>
    <w:p w14:paraId="015AB443"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Жива у флуоресцентним лампама са хладном катодом (</w:t>
      </w:r>
      <w:r w:rsidRPr="0083345E">
        <w:rPr>
          <w:rFonts w:ascii="Times New Roman" w:eastAsia="Times New Roman" w:hAnsi="Times New Roman" w:cs="Times New Roman"/>
          <w:color w:val="000000"/>
          <w:sz w:val="24"/>
          <w:szCs w:val="24"/>
        </w:rPr>
        <w:t>CCFL</w:t>
      </w:r>
      <w:r w:rsidRPr="0083345E">
        <w:rPr>
          <w:rFonts w:ascii="Times New Roman" w:eastAsia="Times New Roman" w:hAnsi="Times New Roman" w:cs="Times New Roman"/>
          <w:color w:val="000000"/>
          <w:sz w:val="24"/>
          <w:szCs w:val="24"/>
          <w:lang w:val="sr-Cyrl-CS"/>
        </w:rPr>
        <w:t>) и флуоресцентним лампама са екстерном електродом (ЕЕФЛ) за електронске дисплеје:</w:t>
      </w:r>
    </w:p>
    <w:p w14:paraId="0FC21C93" w14:textId="77777777" w:rsidR="0010451A" w:rsidRPr="0083345E" w:rsidRDefault="0010451A" w:rsidP="00743192">
      <w:pPr>
        <w:spacing w:after="0" w:line="240" w:lineRule="auto"/>
        <w:ind w:left="1710" w:hanging="36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(а) кратког домета (мањи или једнаки 500 </w:t>
      </w:r>
      <w:r w:rsidRPr="0083345E">
        <w:rPr>
          <w:rFonts w:ascii="Times New Roman" w:eastAsia="Times New Roman" w:hAnsi="Times New Roman" w:cs="Times New Roman"/>
          <w:color w:val="000000"/>
          <w:sz w:val="24"/>
          <w:szCs w:val="24"/>
        </w:rPr>
        <w:t>mm</w:t>
      </w:r>
      <w:r w:rsidRPr="0083345E">
        <w:rPr>
          <w:rFonts w:ascii="Times New Roman" w:eastAsia="Times New Roman" w:hAnsi="Times New Roman" w:cs="Times New Roman"/>
          <w:color w:val="000000"/>
          <w:sz w:val="24"/>
          <w:szCs w:val="24"/>
          <w:lang w:val="sr-Cyrl-CS"/>
        </w:rPr>
        <w:t xml:space="preserve"> ) у којима је садржај живе већи од 3,5 </w:t>
      </w:r>
      <w:r w:rsidRPr="0083345E">
        <w:rPr>
          <w:rFonts w:ascii="Times New Roman" w:eastAsia="Times New Roman" w:hAnsi="Times New Roman" w:cs="Times New Roman"/>
          <w:color w:val="000000"/>
          <w:sz w:val="24"/>
          <w:szCs w:val="24"/>
        </w:rPr>
        <w:t>mg</w:t>
      </w:r>
      <w:r w:rsidRPr="0083345E">
        <w:rPr>
          <w:rFonts w:ascii="Times New Roman" w:eastAsia="Times New Roman" w:hAnsi="Times New Roman" w:cs="Times New Roman"/>
          <w:color w:val="000000"/>
          <w:sz w:val="24"/>
          <w:szCs w:val="24"/>
          <w:lang w:val="sr-Cyrl-CS"/>
        </w:rPr>
        <w:t xml:space="preserve"> по лампи;</w:t>
      </w:r>
    </w:p>
    <w:p w14:paraId="24CEE9A7" w14:textId="77777777" w:rsidR="0010451A" w:rsidRPr="0083345E" w:rsidRDefault="0010451A" w:rsidP="00743192">
      <w:pPr>
        <w:spacing w:after="0" w:line="240" w:lineRule="auto"/>
        <w:ind w:left="1710" w:hanging="36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(б) средњег домета (већи од 500 </w:t>
      </w:r>
      <w:r w:rsidRPr="0083345E">
        <w:rPr>
          <w:rFonts w:ascii="Times New Roman" w:eastAsia="Times New Roman" w:hAnsi="Times New Roman" w:cs="Times New Roman"/>
          <w:color w:val="000000"/>
          <w:sz w:val="24"/>
          <w:szCs w:val="24"/>
        </w:rPr>
        <w:t>mm</w:t>
      </w:r>
      <w:r w:rsidRPr="0083345E">
        <w:rPr>
          <w:rFonts w:ascii="Times New Roman" w:eastAsia="Times New Roman" w:hAnsi="Times New Roman" w:cs="Times New Roman"/>
          <w:color w:val="000000"/>
          <w:sz w:val="24"/>
          <w:szCs w:val="24"/>
          <w:lang w:val="sr-Cyrl-CS"/>
        </w:rPr>
        <w:t xml:space="preserve"> и мањи или једнаки 1 500 </w:t>
      </w:r>
      <w:r w:rsidRPr="0083345E">
        <w:rPr>
          <w:rFonts w:ascii="Times New Roman" w:eastAsia="Times New Roman" w:hAnsi="Times New Roman" w:cs="Times New Roman"/>
          <w:color w:val="000000"/>
          <w:sz w:val="24"/>
          <w:szCs w:val="24"/>
        </w:rPr>
        <w:t>mm</w:t>
      </w:r>
      <w:r w:rsidRPr="0083345E">
        <w:rPr>
          <w:rFonts w:ascii="Times New Roman" w:eastAsia="Times New Roman" w:hAnsi="Times New Roman" w:cs="Times New Roman"/>
          <w:color w:val="000000"/>
          <w:sz w:val="24"/>
          <w:szCs w:val="24"/>
          <w:lang w:val="sr-Cyrl-CS"/>
        </w:rPr>
        <w:t xml:space="preserve">) у којима је садржај живе већи од 5 </w:t>
      </w:r>
      <w:r w:rsidRPr="0083345E">
        <w:rPr>
          <w:rFonts w:ascii="Times New Roman" w:eastAsia="Times New Roman" w:hAnsi="Times New Roman" w:cs="Times New Roman"/>
          <w:color w:val="000000"/>
          <w:sz w:val="24"/>
          <w:szCs w:val="24"/>
        </w:rPr>
        <w:t>mg</w:t>
      </w:r>
      <w:r w:rsidRPr="0083345E">
        <w:rPr>
          <w:rFonts w:ascii="Times New Roman" w:eastAsia="Times New Roman" w:hAnsi="Times New Roman" w:cs="Times New Roman"/>
          <w:color w:val="000000"/>
          <w:sz w:val="24"/>
          <w:szCs w:val="24"/>
          <w:lang w:val="sr-Cyrl-CS"/>
        </w:rPr>
        <w:t xml:space="preserve"> по лампи;</w:t>
      </w:r>
    </w:p>
    <w:p w14:paraId="30E67E21" w14:textId="77777777" w:rsidR="0010451A" w:rsidRPr="0083345E" w:rsidRDefault="0010451A" w:rsidP="00761D8C">
      <w:pPr>
        <w:spacing w:after="0" w:line="240" w:lineRule="auto"/>
        <w:ind w:left="1710" w:hanging="36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(в) дугог домета (већи од 1 500 </w:t>
      </w:r>
      <w:r w:rsidRPr="0083345E">
        <w:rPr>
          <w:rFonts w:ascii="Times New Roman" w:eastAsia="Times New Roman" w:hAnsi="Times New Roman" w:cs="Times New Roman"/>
          <w:color w:val="000000"/>
          <w:sz w:val="24"/>
          <w:szCs w:val="24"/>
        </w:rPr>
        <w:t>mm</w:t>
      </w:r>
      <w:r w:rsidRPr="0083345E">
        <w:rPr>
          <w:rFonts w:ascii="Times New Roman" w:eastAsia="Times New Roman" w:hAnsi="Times New Roman" w:cs="Times New Roman"/>
          <w:color w:val="000000"/>
          <w:sz w:val="24"/>
          <w:szCs w:val="24"/>
          <w:lang w:val="sr-Cyrl-CS"/>
        </w:rPr>
        <w:t xml:space="preserve">) у којима је садржај живе већи од 13 </w:t>
      </w:r>
      <w:r w:rsidRPr="0083345E">
        <w:rPr>
          <w:rFonts w:ascii="Times New Roman" w:eastAsia="Times New Roman" w:hAnsi="Times New Roman" w:cs="Times New Roman"/>
          <w:color w:val="000000"/>
          <w:sz w:val="24"/>
          <w:szCs w:val="24"/>
        </w:rPr>
        <w:t>mg</w:t>
      </w:r>
      <w:r w:rsidRPr="0083345E">
        <w:rPr>
          <w:rFonts w:ascii="Times New Roman" w:eastAsia="Times New Roman" w:hAnsi="Times New Roman" w:cs="Times New Roman"/>
          <w:color w:val="000000"/>
          <w:sz w:val="24"/>
          <w:szCs w:val="24"/>
          <w:lang w:val="sr-Cyrl-CS"/>
        </w:rPr>
        <w:t xml:space="preserve"> по лампи; </w:t>
      </w:r>
    </w:p>
    <w:p w14:paraId="15817AA4"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Козметички препарати (у којима је садржај живе већи од 1</w:t>
      </w:r>
      <w:r w:rsidRPr="0083345E">
        <w:rPr>
          <w:rFonts w:ascii="Times New Roman" w:eastAsia="Times New Roman" w:hAnsi="Times New Roman" w:cs="Times New Roman"/>
          <w:color w:val="000000"/>
          <w:sz w:val="24"/>
          <w:szCs w:val="24"/>
        </w:rPr>
        <w:t>ppm</w:t>
      </w:r>
      <w:r w:rsidRPr="0083345E">
        <w:rPr>
          <w:rFonts w:ascii="Times New Roman" w:eastAsia="Times New Roman" w:hAnsi="Times New Roman" w:cs="Times New Roman"/>
          <w:color w:val="000000"/>
          <w:sz w:val="24"/>
          <w:szCs w:val="24"/>
          <w:lang w:val="sr-Cyrl-CS"/>
        </w:rPr>
        <w:t>), укључују сапуне и креме за избељивање лица, не укључујући препарате за негу коже око очију у којима се жива користи као конзерванс, а где нису доступне ефикасне и безбедне замене за конзерванс;</w:t>
      </w:r>
    </w:p>
    <w:p w14:paraId="234A9BB7"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Пестициди, биоциди и антисептици за топикалну примену;</w:t>
      </w:r>
    </w:p>
    <w:p w14:paraId="00448B2C" w14:textId="77777777" w:rsidR="0010451A" w:rsidRPr="0083345E" w:rsidRDefault="0010451A" w:rsidP="0010451A">
      <w:pPr>
        <w:numPr>
          <w:ilvl w:val="0"/>
          <w:numId w:val="2"/>
        </w:numPr>
        <w:spacing w:after="0" w:line="240" w:lineRule="auto"/>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Мерни инструменти који нису електронски (барометри, хигрометри, манометри, термометри, сфигмоманометри), осим неелектронских мерних инструмената који се уграђују у комплексну опрему или који се користе за веома прецизна мерења, за које не постоји алтернативни производи који не садрже живу.</w:t>
      </w:r>
    </w:p>
    <w:p w14:paraId="609BBDFC" w14:textId="3F64794E"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Производ који треба да буде </w:t>
      </w:r>
      <w:r w:rsidR="00743192">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постепено избачен</w:t>
      </w:r>
      <w:r w:rsidR="00743192">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је зубни амалгам и државе треба да примене дв</w:t>
      </w:r>
      <w:r w:rsidRPr="0083345E">
        <w:rPr>
          <w:rFonts w:ascii="Times New Roman" w:eastAsia="Times New Roman" w:hAnsi="Times New Roman" w:cs="Times New Roman"/>
          <w:color w:val="000000"/>
          <w:sz w:val="24"/>
          <w:szCs w:val="24"/>
        </w:rPr>
        <w:t>e</w:t>
      </w:r>
      <w:r w:rsidRPr="0083345E">
        <w:rPr>
          <w:rFonts w:ascii="Times New Roman" w:eastAsia="Times New Roman" w:hAnsi="Times New Roman" w:cs="Times New Roman"/>
          <w:color w:val="000000"/>
          <w:sz w:val="24"/>
          <w:szCs w:val="24"/>
          <w:lang w:val="sr-Cyrl-CS"/>
        </w:rPr>
        <w:t xml:space="preserve"> мере са листе од девет могућности, узимајући у обзир </w:t>
      </w:r>
      <w:r w:rsidR="00743192">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домаће прилике Стране уговорнице и релевантна међународна упутства</w:t>
      </w:r>
      <w:r w:rsidR="00743192">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нпр. успостављање програма превенције да би се минимизовала потреба за зубним пломбама и промовисала употреба економичних и клинички ефикасних алтернатива без живе, као и програме осигурања који подстичу алтернативе без живе у односу на живин амалгам и ограничавање употребе амалгама у инкапсулираној форми.</w:t>
      </w:r>
    </w:p>
    <w:p w14:paraId="51D44813" w14:textId="0C8E8A1E"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Производи који нису регулисани Конвенцијом су производи неопходни за цивилну заштиту и војне потребе; производи за истраживање и баждар</w:t>
      </w:r>
      <w:r w:rsidR="00743192">
        <w:rPr>
          <w:rFonts w:ascii="Times New Roman" w:eastAsia="Times New Roman" w:hAnsi="Times New Roman" w:cs="Times New Roman"/>
          <w:color w:val="000000"/>
          <w:sz w:val="24"/>
          <w:szCs w:val="24"/>
          <w:lang w:val="sr-Cyrl-CS"/>
        </w:rPr>
        <w:t>е</w:t>
      </w:r>
      <w:r w:rsidRPr="0083345E">
        <w:rPr>
          <w:rFonts w:ascii="Times New Roman" w:eastAsia="Times New Roman" w:hAnsi="Times New Roman" w:cs="Times New Roman"/>
          <w:color w:val="000000"/>
          <w:sz w:val="24"/>
          <w:szCs w:val="24"/>
          <w:lang w:val="sr-Cyrl-CS"/>
        </w:rPr>
        <w:t xml:space="preserve">ње инструмената </w:t>
      </w:r>
      <w:r w:rsidRPr="0083345E">
        <w:rPr>
          <w:rFonts w:ascii="Times New Roman" w:eastAsia="Times New Roman" w:hAnsi="Times New Roman" w:cs="Times New Roman"/>
          <w:color w:val="000000"/>
          <w:sz w:val="24"/>
          <w:szCs w:val="24"/>
          <w:lang w:val="sr-Cyrl-CS"/>
        </w:rPr>
        <w:lastRenderedPageBreak/>
        <w:t>за употребу као референтни стандард; уколико не постоје могући алтернативни производи који не садрже живу.</w:t>
      </w:r>
    </w:p>
    <w:p w14:paraId="57DDD11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Стране уговорнице могу предложити додатне производе за фазно укидање достављајући и информације о техничко-економској изводљивости и ризику по животну средину и здравље, као и користима тог начина употребе.</w:t>
      </w:r>
    </w:p>
    <w:p w14:paraId="73AAAD6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5CA362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5: Производни процеси у којима се користи жива или једињења живе</w:t>
      </w:r>
    </w:p>
    <w:p w14:paraId="698C8727"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4F29CF4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Процеси који ће се бити фазно укинути и који користе живу су хлоралкална производња (до 2025. године) и производња ацеталдехида где се користе жива или живина једињења као катализатори (2018. године). Овим чланом утврђено је да земље могу да конкуришу за петогодишње изузеће, и после да продуже то одлагање за укупно 10 година, померајући ефективне датуме за престанак ове производње до 2035. односно 2028. године.</w:t>
      </w:r>
    </w:p>
    <w:p w14:paraId="120227D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Одређени процеси омогућавају трајно коришћење живе и за њих није прописан датум фазног укидања. Ово укључује производњу винилхлорид мономера (</w:t>
      </w:r>
      <w:r w:rsidRPr="0083345E">
        <w:rPr>
          <w:rFonts w:ascii="Times New Roman" w:eastAsia="Times New Roman" w:hAnsi="Times New Roman" w:cs="Times New Roman"/>
          <w:color w:val="000000"/>
          <w:sz w:val="24"/>
          <w:szCs w:val="24"/>
        </w:rPr>
        <w:t>VCM</w:t>
      </w:r>
      <w:r w:rsidRPr="0083345E">
        <w:rPr>
          <w:rFonts w:ascii="Times New Roman" w:eastAsia="Times New Roman" w:hAnsi="Times New Roman" w:cs="Times New Roman"/>
          <w:color w:val="000000"/>
          <w:sz w:val="24"/>
          <w:szCs w:val="24"/>
          <w:lang w:val="sr-Cyrl-CS"/>
        </w:rPr>
        <w:t xml:space="preserve">), натријум- или калијум- метилата или етилата и полиуретана. Производња винилхлорид мономера се не појављује у </w:t>
      </w:r>
      <w:r w:rsidRPr="0083345E">
        <w:rPr>
          <w:rFonts w:ascii="Times New Roman" w:eastAsia="Times New Roman" w:hAnsi="Times New Roman" w:cs="Times New Roman"/>
          <w:color w:val="000000"/>
          <w:sz w:val="24"/>
          <w:szCs w:val="24"/>
        </w:rPr>
        <w:t>UNEP</w:t>
      </w:r>
      <w:r w:rsidRPr="0083345E">
        <w:rPr>
          <w:rFonts w:ascii="Times New Roman" w:eastAsia="Times New Roman" w:hAnsi="Times New Roman" w:cs="Times New Roman"/>
          <w:color w:val="000000"/>
          <w:sz w:val="24"/>
          <w:szCs w:val="24"/>
          <w:lang w:val="sr-Cyrl-CS"/>
        </w:rPr>
        <w:t xml:space="preserve"> статистикама емисија у ваздух због недостатка података. </w:t>
      </w:r>
    </w:p>
    <w:p w14:paraId="77BF5AC3" w14:textId="37ED9D15"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За полиуретане, стране уговорнице су као циљ поставиле </w:t>
      </w:r>
      <w:r w:rsidR="0018152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фазно стављање ван употребе, што је пре могуће, у року од 10 година од дана ступања на снагу Конвенције</w:t>
      </w:r>
      <w:r w:rsidR="0018152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Ипак, конвенција изузима тај процес из става 6. којим се забрањује странама уговорницама да користе живу у објекту који није постојао пре датума ступања на снагу конвенције. То подразумева да нови објекти за производњу полиуретана где се користи жива могу да буд</w:t>
      </w:r>
      <w:r w:rsidR="0018152A">
        <w:rPr>
          <w:rFonts w:ascii="Times New Roman" w:eastAsia="Times New Roman" w:hAnsi="Times New Roman" w:cs="Times New Roman"/>
          <w:color w:val="000000"/>
          <w:sz w:val="24"/>
          <w:szCs w:val="24"/>
          <w:lang w:val="sr-Cyrl-RS"/>
        </w:rPr>
        <w:t>у</w:t>
      </w:r>
      <w:r w:rsidRPr="0083345E">
        <w:rPr>
          <w:rFonts w:ascii="Times New Roman" w:eastAsia="Times New Roman" w:hAnsi="Times New Roman" w:cs="Times New Roman"/>
          <w:color w:val="000000"/>
          <w:sz w:val="24"/>
          <w:szCs w:val="24"/>
          <w:lang w:val="sr-Cyrl-CS"/>
        </w:rPr>
        <w:t xml:space="preserve"> оперативни након ступања на снагу Конвенције за страну уговорницу.</w:t>
      </w:r>
    </w:p>
    <w:p w14:paraId="0309EE1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Изузети процеси који нису обухваћени овим чланом су процеси где се користе производи који садрже живу, процеси за производњу производа који садрж</w:t>
      </w:r>
      <w:r w:rsidRPr="0083345E">
        <w:rPr>
          <w:rFonts w:ascii="Times New Roman" w:eastAsia="Times New Roman" w:hAnsi="Times New Roman" w:cs="Times New Roman"/>
          <w:color w:val="000000"/>
          <w:sz w:val="24"/>
          <w:szCs w:val="24"/>
        </w:rPr>
        <w:t>e</w:t>
      </w:r>
      <w:r w:rsidRPr="0083345E">
        <w:rPr>
          <w:rFonts w:ascii="Times New Roman" w:eastAsia="Times New Roman" w:hAnsi="Times New Roman" w:cs="Times New Roman"/>
          <w:color w:val="000000"/>
          <w:sz w:val="24"/>
          <w:szCs w:val="24"/>
          <w:lang w:val="sr-Cyrl-CS"/>
        </w:rPr>
        <w:t xml:space="preserve"> живу или процеси где се прерађује отпад који садржи живу.</w:t>
      </w:r>
    </w:p>
    <w:p w14:paraId="2F00B15E" w14:textId="4A94E601"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Странама уговорницама забрањено је да дозволе коришћење живе у новим хлор-алакалним погонима и објектима за производњу ацеталдехида након ступања на снагу Конвенције. Регулисани процеси су они који су наведени у Делу </w:t>
      </w:r>
      <w:r w:rsidRPr="0083345E">
        <w:rPr>
          <w:rFonts w:ascii="Times New Roman" w:eastAsia="Times New Roman" w:hAnsi="Times New Roman" w:cs="Times New Roman"/>
          <w:color w:val="000000"/>
          <w:sz w:val="24"/>
          <w:szCs w:val="24"/>
        </w:rPr>
        <w:t>I</w:t>
      </w:r>
      <w:r w:rsidRPr="0083345E">
        <w:rPr>
          <w:rFonts w:ascii="Times New Roman" w:eastAsia="Times New Roman" w:hAnsi="Times New Roman" w:cs="Times New Roman"/>
          <w:color w:val="000000"/>
          <w:sz w:val="24"/>
          <w:szCs w:val="24"/>
          <w:lang w:val="sr-Cyrl-CS"/>
        </w:rPr>
        <w:t xml:space="preserve"> Анекс</w:t>
      </w:r>
      <w:r w:rsidRPr="0083345E">
        <w:rPr>
          <w:rFonts w:ascii="Times New Roman" w:eastAsia="Times New Roman" w:hAnsi="Times New Roman" w:cs="Times New Roman"/>
          <w:color w:val="000000"/>
          <w:sz w:val="24"/>
          <w:szCs w:val="24"/>
        </w:rPr>
        <w:t>a</w:t>
      </w:r>
      <w:r w:rsidRPr="0083345E">
        <w:rPr>
          <w:rFonts w:ascii="Times New Roman" w:eastAsia="Times New Roman" w:hAnsi="Times New Roman" w:cs="Times New Roman"/>
          <w:color w:val="000000"/>
          <w:sz w:val="24"/>
          <w:szCs w:val="24"/>
          <w:lang w:val="sr-Cyrl-CS"/>
        </w:rPr>
        <w:t xml:space="preserve"> Б. Међутим, стране уговорнице треба да </w:t>
      </w:r>
      <w:r w:rsidR="00B45818">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обесхрабре</w:t>
      </w:r>
      <w:r w:rsidR="00B45818">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развој нових процеса где се користи жива. </w:t>
      </w:r>
    </w:p>
    <w:p w14:paraId="48A12D0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Стране уговорнице могу предложити додатне процесе за постепено искључење из употребе, укључујући информације о техничко-економској изводљивости, као и ризике и користи за животну средину и здравље људи.</w:t>
      </w:r>
    </w:p>
    <w:p w14:paraId="6A495A2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B13961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6: Изузеци који су доступни на захтев стране уговорнице</w:t>
      </w:r>
    </w:p>
    <w:p w14:paraId="597255C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251E0E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Стране уговорнице се могу регистровати за петогодишње продужење рокова за постепено искључење коришћења живе за производе или у процесима (из Анекса А и Б) када постану Страна уговорница или када се нови производи или процеси додају Конвенцији. Стране уговорнице не морају да објасне зашто им је потребно изузеће. Као и Стокхолмска конвенција, Конвенција о живи успоставиће јавно доступан регистар изузетака који ће обухватити листу земља које су тражиле изузеће и датуме када истичу рокови за та изузећа.</w:t>
      </w:r>
    </w:p>
    <w:p w14:paraId="6A2DD26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Период петогодишњег изузећа може да се продужи за још пет година, ако Конференција Страна уговорница пристане на захтев стране уговорнице. Да би донела ову одлуку Конференција Страна уговорница требало би да узме у обзир извештај са молбом који оправдава продужетак, информације о доступности алтернатива, околности развоја и транзиције те земље и активности да се обезбеди еколошки безбедно </w:t>
      </w:r>
      <w:r w:rsidRPr="0083345E">
        <w:rPr>
          <w:rFonts w:ascii="Times New Roman" w:eastAsia="Times New Roman" w:hAnsi="Times New Roman" w:cs="Times New Roman"/>
          <w:color w:val="000000"/>
          <w:sz w:val="24"/>
          <w:szCs w:val="24"/>
          <w:lang w:val="sr-Cyrl-CS"/>
        </w:rPr>
        <w:lastRenderedPageBreak/>
        <w:t>складиштење и уништавање. Изузеће се може продужити једном по производу/процесу. Изузеће није дозвољено након што истека периода од 10 година.</w:t>
      </w:r>
    </w:p>
    <w:p w14:paraId="7AEEE85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3A53CFF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7: Занатско рударство и добијање злата у малом обиму (А</w:t>
      </w:r>
      <w:r w:rsidRPr="0083345E">
        <w:rPr>
          <w:rFonts w:ascii="Times New Roman" w:eastAsia="Times New Roman" w:hAnsi="Times New Roman" w:cs="Times New Roman"/>
          <w:color w:val="000000"/>
          <w:sz w:val="24"/>
          <w:szCs w:val="24"/>
        </w:rPr>
        <w:t>SGM</w:t>
      </w:r>
      <w:r w:rsidRPr="0083345E">
        <w:rPr>
          <w:rFonts w:ascii="Times New Roman" w:eastAsia="Times New Roman" w:hAnsi="Times New Roman" w:cs="Times New Roman"/>
          <w:color w:val="000000"/>
          <w:sz w:val="24"/>
          <w:szCs w:val="24"/>
          <w:lang w:val="sr-Cyrl-CS"/>
        </w:rPr>
        <w:t>)</w:t>
      </w:r>
    </w:p>
    <w:p w14:paraId="3C5DC42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43A869F" w14:textId="3C3EC322"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Циљ је да се </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предузму кораци за смањење, а где је то изводљиво елиминацију, употребе живе и живиних једињења, као и испуштања живе у животну средину из рударства и прераде</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Занатско рударство и добијање злата у малом обиму је активност која се дефинише као </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рударство и прерада у којој се живина једињења користе за издвајање злата из руде</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w:t>
      </w:r>
    </w:p>
    <w:p w14:paraId="044B710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Према одредбама о трговини (члан 3.) жива из примарне експлоатације живе и хлоралкалних објеката не може да се користи за занатско рударство и добијање злата у малом обиму, после ступања на снагу Конвенције. </w:t>
      </w:r>
    </w:p>
    <w:p w14:paraId="5D3C0FB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433576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8: Емисије (Ваздух)</w:t>
      </w:r>
    </w:p>
    <w:p w14:paraId="20AC597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0EF1F92A" w14:textId="7F31F5C2"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Циљ одредби овог члана је </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контрол</w:t>
      </w:r>
      <w:r w:rsidRPr="0083345E">
        <w:rPr>
          <w:rFonts w:ascii="Times New Roman" w:eastAsia="Times New Roman" w:hAnsi="Times New Roman" w:cs="Times New Roman"/>
          <w:color w:val="000000"/>
          <w:sz w:val="24"/>
          <w:szCs w:val="24"/>
        </w:rPr>
        <w:t>a</w:t>
      </w:r>
      <w:r w:rsidRPr="0083345E">
        <w:rPr>
          <w:rFonts w:ascii="Times New Roman" w:eastAsia="Times New Roman" w:hAnsi="Times New Roman" w:cs="Times New Roman"/>
          <w:color w:val="000000"/>
          <w:sz w:val="24"/>
          <w:szCs w:val="24"/>
          <w:lang w:val="sr-Cyrl-CS"/>
        </w:rPr>
        <w:t xml:space="preserve"> и где је то изводљиво смањење емисије живе и живиних једињења</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За постојеће изворе, циљ овог члана су </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мере које примењују стране уговорнице да би се постигао одговарајући напредак у смањењу емисије током времена</w:t>
      </w:r>
      <w:r w:rsidR="00ED537A">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Извори емисије у ваздух укључени у Конвенцију су термоелектране које за производњу енергије користе угаљ; индустријски котлови на угаљ, процеси топљења и печења руде који се користе за производњу обојених метала (само олово, цинк, бакар, индустријско злато), инс</w:t>
      </w:r>
      <w:r w:rsidR="00221765">
        <w:rPr>
          <w:rFonts w:ascii="Times New Roman" w:eastAsia="Times New Roman" w:hAnsi="Times New Roman" w:cs="Times New Roman"/>
          <w:color w:val="000000"/>
          <w:sz w:val="24"/>
          <w:szCs w:val="24"/>
          <w:lang w:val="sr-Cyrl-CS"/>
        </w:rPr>
        <w:t>и</w:t>
      </w:r>
      <w:r w:rsidRPr="0083345E">
        <w:rPr>
          <w:rFonts w:ascii="Times New Roman" w:eastAsia="Times New Roman" w:hAnsi="Times New Roman" w:cs="Times New Roman"/>
          <w:color w:val="000000"/>
          <w:sz w:val="24"/>
          <w:szCs w:val="24"/>
          <w:lang w:val="sr-Cyrl-CS"/>
        </w:rPr>
        <w:t>нератори отпада, постројења за производњу цементног клинкера. Извори емисија које су избрисане из Конвенције током преговора су нафта и гас; објекти у којима се производи који садрже живу производе; објекти које користе живу у производним процесима који су идентификовани у Анексу Д; производња гвожђа и челика укључујући секундарни челик и спаљивање у отвореном пламену.</w:t>
      </w:r>
    </w:p>
    <w:p w14:paraId="73F0712F" w14:textId="3A6982EC"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Припрема националног плана за контролу емисија је опциона. Ако је план направљен, подноси се Конференцији Страна уговорница у року од четири године од ступања на снагу за страну уговорницу. За нове извор</w:t>
      </w:r>
      <w:r w:rsidRPr="0083345E">
        <w:rPr>
          <w:rFonts w:ascii="Times New Roman" w:eastAsia="Times New Roman" w:hAnsi="Times New Roman" w:cs="Times New Roman"/>
          <w:color w:val="000000"/>
          <w:sz w:val="24"/>
          <w:szCs w:val="24"/>
        </w:rPr>
        <w:t>e</w:t>
      </w:r>
      <w:r w:rsidRPr="0083345E">
        <w:rPr>
          <w:rFonts w:ascii="Times New Roman" w:eastAsia="Times New Roman" w:hAnsi="Times New Roman" w:cs="Times New Roman"/>
          <w:color w:val="000000"/>
          <w:sz w:val="24"/>
          <w:szCs w:val="24"/>
          <w:lang w:val="sr-Cyrl-CS"/>
        </w:rPr>
        <w:t xml:space="preserve"> постоје јаче мере контроле од постојећих извора. За нове изворе потребна је примена најбољих доступних техника односно најбољих пракси по животну средину (</w:t>
      </w:r>
      <w:r w:rsidRPr="0083345E">
        <w:rPr>
          <w:rFonts w:ascii="Times New Roman" w:eastAsia="Times New Roman" w:hAnsi="Times New Roman" w:cs="Times New Roman"/>
          <w:color w:val="000000"/>
          <w:sz w:val="24"/>
          <w:szCs w:val="24"/>
        </w:rPr>
        <w:t>BAT</w:t>
      </w:r>
      <w:r w:rsidRPr="0083345E">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rPr>
        <w:t>BEP</w:t>
      </w:r>
      <w:r w:rsidRPr="0083345E">
        <w:rPr>
          <w:rFonts w:ascii="Times New Roman" w:eastAsia="Times New Roman" w:hAnsi="Times New Roman" w:cs="Times New Roman"/>
          <w:color w:val="000000"/>
          <w:sz w:val="24"/>
          <w:szCs w:val="24"/>
          <w:lang w:val="sr-Cyrl-CS"/>
        </w:rPr>
        <w:t xml:space="preserve">) за </w:t>
      </w:r>
      <w:r w:rsidR="0050713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контролу и где је то изводљиво смањење</w:t>
      </w:r>
      <w:r w:rsidR="0050713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емисија. (BAT/BEP) је потребно спровести најкасније пет година након ступања на снагу Конвенције за ту страну уговорницу. Граничне вредности емисије могу бити замена за (BAT/BEP), ако су у складу са његовом применом. (BAT/BEP) Упутство усвојено </w:t>
      </w:r>
      <w:r w:rsidRPr="0083345E">
        <w:rPr>
          <w:rFonts w:ascii="Times New Roman" w:eastAsia="Times New Roman" w:hAnsi="Times New Roman" w:cs="Times New Roman"/>
          <w:color w:val="000000"/>
          <w:sz w:val="24"/>
          <w:szCs w:val="24"/>
        </w:rPr>
        <w:t>j</w:t>
      </w:r>
      <w:r w:rsidRPr="0083345E">
        <w:rPr>
          <w:rFonts w:ascii="Times New Roman" w:eastAsia="Times New Roman" w:hAnsi="Times New Roman" w:cs="Times New Roman"/>
          <w:color w:val="000000"/>
          <w:sz w:val="24"/>
          <w:szCs w:val="24"/>
          <w:lang w:val="sr-Cyrl-CS"/>
        </w:rPr>
        <w:t xml:space="preserve">е на Првој Конференцији Страна уговорница. Нови извор може бити или нова изградња објекта годину дана након ступања на снагу за ту земљу или значајна измена објекта из категорија наведених у Анексу Д. Прецизира се да би се постојећи извор </w:t>
      </w:r>
      <w:r w:rsidR="0050713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сматрао</w:t>
      </w:r>
      <w:r w:rsidR="0050713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новим извором, модификација мора бити </w:t>
      </w:r>
      <w:r w:rsidR="0050713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извор емисије која за резултат има значајан пораст емисија, искључујући било какве промене у емисијама које настају као резултат регенерације споредних производа. Страна уговорница одлучиваће о томе да ли је модификација значајна или не</w:t>
      </w:r>
      <w:r w:rsidR="0050713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w:t>
      </w:r>
      <w:r w:rsidR="00D734BB" w:rsidRPr="0083345E">
        <w:rPr>
          <w:rFonts w:ascii="Times New Roman" w:eastAsia="Times New Roman" w:hAnsi="Times New Roman" w:cs="Times New Roman"/>
          <w:color w:val="000000"/>
          <w:sz w:val="24"/>
          <w:szCs w:val="24"/>
          <w:lang w:val="sr-Cyrl-CS"/>
        </w:rPr>
        <w:t>Не постоји обавеза за постојећи објек</w:t>
      </w:r>
      <w:r w:rsidR="00D734BB">
        <w:rPr>
          <w:rFonts w:ascii="Times New Roman" w:eastAsia="Times New Roman" w:hAnsi="Times New Roman" w:cs="Times New Roman"/>
          <w:color w:val="000000"/>
          <w:sz w:val="24"/>
          <w:szCs w:val="24"/>
          <w:lang w:val="sr-Cyrl-CS"/>
        </w:rPr>
        <w:t>а</w:t>
      </w:r>
      <w:r w:rsidR="00D734BB" w:rsidRPr="0083345E">
        <w:rPr>
          <w:rFonts w:ascii="Times New Roman" w:eastAsia="Times New Roman" w:hAnsi="Times New Roman" w:cs="Times New Roman"/>
          <w:color w:val="000000"/>
          <w:sz w:val="24"/>
          <w:szCs w:val="24"/>
          <w:lang w:val="sr-Cyrl-CS"/>
        </w:rPr>
        <w:t xml:space="preserve">т да </w:t>
      </w:r>
      <w:r w:rsidR="00D2412E">
        <w:rPr>
          <w:rFonts w:ascii="Times New Roman" w:eastAsia="Times New Roman" w:hAnsi="Times New Roman" w:cs="Times New Roman"/>
          <w:color w:val="000000"/>
          <w:sz w:val="24"/>
          <w:szCs w:val="24"/>
          <w:lang w:val="sr-Cyrl-CS"/>
        </w:rPr>
        <w:t xml:space="preserve">се </w:t>
      </w:r>
      <w:r w:rsidR="00D734BB" w:rsidRPr="0083345E">
        <w:rPr>
          <w:rFonts w:ascii="Times New Roman" w:eastAsia="Times New Roman" w:hAnsi="Times New Roman" w:cs="Times New Roman"/>
          <w:color w:val="000000"/>
          <w:sz w:val="24"/>
          <w:szCs w:val="24"/>
          <w:lang w:val="sr-Cyrl-CS"/>
        </w:rPr>
        <w:t>примени BAT/BEP.</w:t>
      </w:r>
      <w:r w:rsidR="00D734BB">
        <w:rPr>
          <w:rFonts w:ascii="Times New Roman" w:eastAsia="Times New Roman" w:hAnsi="Times New Roman" w:cs="Times New Roman"/>
          <w:color w:val="000000"/>
          <w:sz w:val="24"/>
          <w:szCs w:val="24"/>
          <w:lang w:val="sr-Cyrl-CS"/>
        </w:rPr>
        <w:t xml:space="preserve"> </w:t>
      </w:r>
      <w:r w:rsidR="00D2412E">
        <w:rPr>
          <w:rFonts w:ascii="Times New Roman" w:eastAsia="Times New Roman" w:hAnsi="Times New Roman" w:cs="Times New Roman"/>
          <w:color w:val="000000"/>
          <w:sz w:val="24"/>
          <w:szCs w:val="24"/>
          <w:lang w:val="sr-Cyrl-CS"/>
        </w:rPr>
        <w:t xml:space="preserve">За постојеће изворе, </w:t>
      </w:r>
      <w:r w:rsidR="00D734BB" w:rsidRPr="00D734BB">
        <w:rPr>
          <w:rFonts w:ascii="Times New Roman" w:eastAsia="Times New Roman" w:hAnsi="Times New Roman" w:cs="Times New Roman"/>
          <w:color w:val="000000"/>
          <w:sz w:val="24"/>
          <w:szCs w:val="24"/>
          <w:lang w:val="sr-Cyrl-CS"/>
        </w:rPr>
        <w:t>Страна уговорница</w:t>
      </w:r>
      <w:r w:rsidR="00D734BB" w:rsidRPr="00761D8C">
        <w:rPr>
          <w:rFonts w:ascii="Times New Roman" w:eastAsia="Times New Roman" w:hAnsi="Times New Roman" w:cs="Times New Roman"/>
          <w:color w:val="000000"/>
          <w:sz w:val="24"/>
          <w:szCs w:val="24"/>
          <w:lang w:val="sr-Cyrl-CS"/>
        </w:rPr>
        <w:t xml:space="preserve"> треба да </w:t>
      </w:r>
      <w:r w:rsidR="00D734BB">
        <w:rPr>
          <w:rFonts w:ascii="Times New Roman" w:eastAsia="Times New Roman" w:hAnsi="Times New Roman" w:cs="Times New Roman"/>
          <w:color w:val="000000"/>
          <w:sz w:val="24"/>
          <w:szCs w:val="24"/>
          <w:lang w:val="sr-Cyrl-CS"/>
        </w:rPr>
        <w:t>предвиди и реализује</w:t>
      </w:r>
      <w:r w:rsidR="00D734BB" w:rsidRPr="00761D8C">
        <w:rPr>
          <w:rFonts w:ascii="Times New Roman" w:eastAsia="Times New Roman" w:hAnsi="Times New Roman" w:cs="Times New Roman"/>
          <w:color w:val="000000"/>
          <w:sz w:val="24"/>
          <w:szCs w:val="24"/>
          <w:lang w:val="sr-Cyrl-CS"/>
        </w:rPr>
        <w:t xml:space="preserve"> једну или више мера </w:t>
      </w:r>
      <w:r w:rsidR="00C61AF6">
        <w:rPr>
          <w:rFonts w:ascii="Times New Roman" w:eastAsia="Times New Roman" w:hAnsi="Times New Roman" w:cs="Times New Roman"/>
          <w:color w:val="000000"/>
          <w:sz w:val="24"/>
          <w:szCs w:val="24"/>
          <w:lang w:val="sr-Cyrl-CS"/>
        </w:rPr>
        <w:t>са</w:t>
      </w:r>
      <w:r w:rsidR="00D734BB" w:rsidRPr="0083345E">
        <w:rPr>
          <w:rFonts w:ascii="Times New Roman" w:eastAsia="Times New Roman" w:hAnsi="Times New Roman" w:cs="Times New Roman"/>
          <w:color w:val="000000"/>
          <w:sz w:val="24"/>
          <w:szCs w:val="24"/>
          <w:lang w:val="sr-Cyrl-CS"/>
        </w:rPr>
        <w:t xml:space="preserve"> списка</w:t>
      </w:r>
      <w:r w:rsidR="00D2412E">
        <w:rPr>
          <w:rFonts w:ascii="Times New Roman" w:eastAsia="Times New Roman" w:hAnsi="Times New Roman" w:cs="Times New Roman"/>
          <w:color w:val="000000"/>
          <w:sz w:val="24"/>
          <w:szCs w:val="24"/>
          <w:lang w:val="sr-Cyrl-CS"/>
        </w:rPr>
        <w:t xml:space="preserve">, </w:t>
      </w:r>
      <w:r w:rsidR="00D734BB" w:rsidRPr="0083345E">
        <w:rPr>
          <w:rFonts w:ascii="Times New Roman" w:eastAsia="Times New Roman" w:hAnsi="Times New Roman" w:cs="Times New Roman"/>
          <w:color w:val="000000"/>
          <w:sz w:val="24"/>
          <w:szCs w:val="24"/>
          <w:lang w:val="sr-Cyrl-CS"/>
        </w:rPr>
        <w:t xml:space="preserve">који укључује квантификовани циљ </w:t>
      </w:r>
      <w:r w:rsidR="00D2412E">
        <w:rPr>
          <w:rFonts w:ascii="Times New Roman" w:eastAsia="Times New Roman" w:hAnsi="Times New Roman" w:cs="Times New Roman"/>
          <w:color w:val="000000"/>
          <w:sz w:val="24"/>
          <w:szCs w:val="24"/>
          <w:lang w:val="sr-Cyrl-CS"/>
        </w:rPr>
        <w:t>за контролу и, где је могуће, смањење емисија из одређеног извора</w:t>
      </w:r>
      <w:r w:rsidR="00D734BB" w:rsidRPr="0083345E">
        <w:rPr>
          <w:rFonts w:ascii="Times New Roman" w:eastAsia="Times New Roman" w:hAnsi="Times New Roman" w:cs="Times New Roman"/>
          <w:color w:val="000000"/>
          <w:sz w:val="24"/>
          <w:szCs w:val="24"/>
          <w:lang w:val="sr-Cyrl-CS"/>
        </w:rPr>
        <w:t>, граничне вредности емисиј</w:t>
      </w:r>
      <w:r w:rsidR="00D2412E">
        <w:rPr>
          <w:rFonts w:ascii="Times New Roman" w:eastAsia="Times New Roman" w:hAnsi="Times New Roman" w:cs="Times New Roman"/>
          <w:color w:val="000000"/>
          <w:sz w:val="24"/>
          <w:szCs w:val="24"/>
          <w:lang w:val="sr-Cyrl-CS"/>
        </w:rPr>
        <w:t>а</w:t>
      </w:r>
      <w:r w:rsidR="00D734BB" w:rsidRPr="0083345E">
        <w:rPr>
          <w:rFonts w:ascii="Times New Roman" w:eastAsia="Times New Roman" w:hAnsi="Times New Roman" w:cs="Times New Roman"/>
          <w:color w:val="000000"/>
          <w:sz w:val="24"/>
          <w:szCs w:val="24"/>
          <w:lang w:val="sr-Cyrl-CS"/>
        </w:rPr>
        <w:t>, BAT/BEP стратегију за управљање више загађивача и алтернативне мере</w:t>
      </w:r>
      <w:r w:rsidR="00D2412E">
        <w:rPr>
          <w:rFonts w:ascii="Times New Roman" w:eastAsia="Times New Roman" w:hAnsi="Times New Roman" w:cs="Times New Roman"/>
          <w:color w:val="000000"/>
          <w:sz w:val="24"/>
          <w:szCs w:val="24"/>
          <w:lang w:val="sr-Cyrl-CS"/>
        </w:rPr>
        <w:t>, узимајући при томе у обзир „националне околности, и економску и техничку изводљивост и приступачност мера“.</w:t>
      </w:r>
      <w:r w:rsidRPr="00D2412E">
        <w:rPr>
          <w:rFonts w:ascii="Times New Roman" w:eastAsia="Times New Roman" w:hAnsi="Times New Roman" w:cs="Times New Roman"/>
          <w:color w:val="000000"/>
          <w:sz w:val="24"/>
          <w:szCs w:val="24"/>
          <w:lang w:val="sr-Cyrl-CS"/>
        </w:rPr>
        <w:t>.</w:t>
      </w:r>
    </w:p>
    <w:p w14:paraId="6A33095D" w14:textId="34E0766D" w:rsidR="0010451A"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Сва смањења се </w:t>
      </w:r>
      <w:r w:rsidR="00C61AF6">
        <w:rPr>
          <w:rFonts w:ascii="Times New Roman" w:eastAsia="Times New Roman" w:hAnsi="Times New Roman" w:cs="Times New Roman"/>
          <w:color w:val="000000"/>
          <w:sz w:val="24"/>
          <w:szCs w:val="24"/>
          <w:lang w:val="sr-Cyrl-CS"/>
        </w:rPr>
        <w:t>односе</w:t>
      </w:r>
      <w:r w:rsidR="00C61AF6"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 xml:space="preserve">на смањење </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по објекту</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тако да ће повећан број објеката повећати укупну емисију живе.</w:t>
      </w:r>
    </w:p>
    <w:p w14:paraId="42FB273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lastRenderedPageBreak/>
        <w:t>Стране уговорнице морају да успоставе инвентар емисија из релевантних извора (Анекс Д) што је пре могуће, а најкасније пет година након ступања на снагу за ту земљу. Стране уговорнице морају да извештавају о својим поступцима у вези овог члана у складу са захтевима из члана 21.</w:t>
      </w:r>
    </w:p>
    <w:p w14:paraId="381BB76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A56D4A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9: Испуштања (земљиште и вода)</w:t>
      </w:r>
    </w:p>
    <w:p w14:paraId="1028473C"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7441905A" w14:textId="0A250E4E"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Циљ одредби овог члана </w:t>
      </w:r>
      <w:r w:rsidRPr="0083345E">
        <w:rPr>
          <w:rFonts w:ascii="Times New Roman" w:eastAsia="Times New Roman" w:hAnsi="Times New Roman" w:cs="Times New Roman"/>
          <w:color w:val="000000"/>
          <w:sz w:val="24"/>
          <w:szCs w:val="24"/>
        </w:rPr>
        <w:t>je</w:t>
      </w:r>
      <w:r w:rsidRPr="0083345E">
        <w:rPr>
          <w:rFonts w:ascii="Times New Roman" w:eastAsia="Times New Roman" w:hAnsi="Times New Roman" w:cs="Times New Roman"/>
          <w:color w:val="000000"/>
          <w:sz w:val="24"/>
          <w:szCs w:val="24"/>
          <w:lang w:val="sr-Cyrl-CS"/>
        </w:rPr>
        <w:t xml:space="preserve"> </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контрола и где је то изводљиво смањење испуштања живе</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На држави је дискреционо право да одлучује шта је изводљиво. Извори на које се односи Конвенција одређују земље чланице. </w:t>
      </w:r>
      <w:r w:rsidRPr="0083345E">
        <w:rPr>
          <w:rFonts w:ascii="Times New Roman" w:eastAsia="Times New Roman" w:hAnsi="Times New Roman" w:cs="Times New Roman"/>
          <w:color w:val="000000"/>
          <w:sz w:val="24"/>
          <w:szCs w:val="24"/>
        </w:rPr>
        <w:t>Kao</w:t>
      </w:r>
      <w:r w:rsidRPr="0083345E">
        <w:rPr>
          <w:rFonts w:ascii="Times New Roman" w:eastAsia="Times New Roman" w:hAnsi="Times New Roman" w:cs="Times New Roman"/>
          <w:color w:val="000000"/>
          <w:sz w:val="24"/>
          <w:szCs w:val="24"/>
          <w:lang w:val="sr-Cyrl-CS"/>
        </w:rPr>
        <w:t xml:space="preserve"> извори испуштања могу се сматрати: објекти у којима се производе производи који садрже живу; објекти које користе живу или живина једињења у производним процесима наведеним у Анексу Д и објекти у којима се производи жива као споредни производ код обојених метала у рударству и при топљењу. У овом члану прописана је контрола </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релевантних извора</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-оних које су као појединачан извор идентификовале земље које испуштају </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значајну</w:t>
      </w:r>
      <w:r w:rsidR="00D734BB">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количину живе. Припрема националног плана за контролу </w:t>
      </w:r>
      <w:r w:rsidR="008C3221">
        <w:rPr>
          <w:rFonts w:ascii="Times New Roman" w:eastAsia="Times New Roman" w:hAnsi="Times New Roman" w:cs="Times New Roman"/>
          <w:color w:val="000000"/>
          <w:sz w:val="24"/>
          <w:szCs w:val="24"/>
          <w:lang w:val="sr-Cyrl-CS"/>
        </w:rPr>
        <w:t>испуштања</w:t>
      </w:r>
      <w:r w:rsidR="008C3221"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 xml:space="preserve">је опциона. Ако је направљен, подноси се Конференцији Страна уговорница у року од четири године од дана ступања на снагу за страну уговорницу. У вези мера контроле, стране уговорнице би требало да </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по потреби</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спроведу: граничне вредности испуштања, BAT/BEP, стратегију контроле више загађивача којом би се посредно оствариле користи за контролу испуштања живе или друге алтернативне мере.</w:t>
      </w:r>
    </w:p>
    <w:p w14:paraId="124BB872" w14:textId="55C636A1"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Стране уговорнице треба да идентификују изворе испуштања живе у земљиште и у воду најкасније три године након ступања на снагу за ту државу и редовно након тога. Стране уговорнице треба да успоставе инвентар испуштања из релевантних извора у најкраћем могућем року, а најкасније пет година након ступања на снагу за ту државу. Конференција Страна уговорница развиће </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што је пре могуће</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смернице о BAT/BEP и поступак за израду инвентара емисија.</w:t>
      </w:r>
    </w:p>
    <w:p w14:paraId="7DEFA8A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Стране уговорнице морају да извештавају о својим поступцима на основу овог члана у складу са захтевима из члана 21.</w:t>
      </w:r>
    </w:p>
    <w:p w14:paraId="6E270F0C"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B7938A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10: Привремено складиштење безбедно по животну средину за живу, а која не спада у отпадну живу</w:t>
      </w:r>
    </w:p>
    <w:p w14:paraId="247FD4F6"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571996F1" w14:textId="70D175C4"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Привремено складиштење живе може бити само за употребу која је дозвољена Конвенцијом. Привремено складиштење има сличну функцију као складиштење залиха живе. Стране уговорнице морају </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предузети мере</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како би се осигурало да се жива привремено складишти на еколошки прихватљив начин и да осигурају да ти објекти не постану живом контаминиране локације.</w:t>
      </w:r>
    </w:p>
    <w:p w14:paraId="0BC0708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0A97767"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11: Отпад који садржи живу</w:t>
      </w:r>
    </w:p>
    <w:p w14:paraId="3056A97F"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07B14961" w14:textId="425087A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У Конвенцији су примењене дефиниције Базелске конвенције за отпад: отпад који се састој</w:t>
      </w:r>
      <w:r w:rsidR="00935422">
        <w:rPr>
          <w:rFonts w:ascii="Times New Roman" w:eastAsia="Times New Roman" w:hAnsi="Times New Roman" w:cs="Times New Roman"/>
          <w:color w:val="000000"/>
          <w:sz w:val="24"/>
          <w:szCs w:val="24"/>
          <w:lang w:val="sr-Cyrl-RS"/>
        </w:rPr>
        <w:t>и</w:t>
      </w:r>
      <w:r w:rsidRPr="0083345E">
        <w:rPr>
          <w:rFonts w:ascii="Times New Roman" w:eastAsia="Times New Roman" w:hAnsi="Times New Roman" w:cs="Times New Roman"/>
          <w:color w:val="000000"/>
          <w:sz w:val="24"/>
          <w:szCs w:val="24"/>
          <w:lang w:val="sr-Cyrl-CS"/>
        </w:rPr>
        <w:t xml:space="preserve"> од или садржи или је контаминиран живом или живиним једињењима. Конференција Страна уговорница ће у сарадњи са Базелском конвенцијом одлучити око релевантних граничних концентрација за одређивање количине живе у отпаду које га чине опасним.</w:t>
      </w:r>
    </w:p>
    <w:p w14:paraId="3758B25B" w14:textId="28FB482E"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Конвенција посебно искључује раскривке и јаловину, осим ако ове врсте отпада нису настале у процесу примарног вађења живе у рудницима, односно ако исти не садрже живу или једињења живе у вредностима које превазилазе дозвољене граничне вредности које је прописала Конференција Страна уговорница. Ово обухвата јаловину која садржи </w:t>
      </w:r>
      <w:r w:rsidRPr="0083345E">
        <w:rPr>
          <w:rFonts w:ascii="Times New Roman" w:eastAsia="Times New Roman" w:hAnsi="Times New Roman" w:cs="Times New Roman"/>
          <w:color w:val="000000"/>
          <w:sz w:val="24"/>
          <w:szCs w:val="24"/>
          <w:lang w:val="sr-Cyrl-CS"/>
        </w:rPr>
        <w:lastRenderedPageBreak/>
        <w:t xml:space="preserve">живу из свих врста рударских радова. Стране уговорнице треба да </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предузму мере</w:t>
      </w:r>
      <w:r w:rsidR="008C3221">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како би управљање отпадом живе на еколошки прихватљив начин у складу са смерницама Базелске Конвенције и будућим смерницама које ће бити додате Конвенцији. Владе Стран</w:t>
      </w:r>
      <w:r w:rsidRPr="0083345E">
        <w:rPr>
          <w:rFonts w:ascii="Times New Roman" w:eastAsia="Times New Roman" w:hAnsi="Times New Roman" w:cs="Times New Roman"/>
          <w:color w:val="000000"/>
          <w:sz w:val="24"/>
          <w:szCs w:val="24"/>
        </w:rPr>
        <w:t>e</w:t>
      </w:r>
      <w:r w:rsidRPr="0083345E">
        <w:rPr>
          <w:rFonts w:ascii="Times New Roman" w:eastAsia="Times New Roman" w:hAnsi="Times New Roman" w:cs="Times New Roman"/>
          <w:color w:val="000000"/>
          <w:sz w:val="24"/>
          <w:szCs w:val="24"/>
          <w:lang w:val="sr-Cyrl-CS"/>
        </w:rPr>
        <w:t xml:space="preserve"> уговорниц</w:t>
      </w:r>
      <w:r w:rsidRPr="0083345E">
        <w:rPr>
          <w:rFonts w:ascii="Times New Roman" w:eastAsia="Times New Roman" w:hAnsi="Times New Roman" w:cs="Times New Roman"/>
          <w:color w:val="000000"/>
          <w:sz w:val="24"/>
          <w:szCs w:val="24"/>
        </w:rPr>
        <w:t>e</w:t>
      </w:r>
      <w:r w:rsidRPr="0083345E">
        <w:rPr>
          <w:rFonts w:ascii="Times New Roman" w:eastAsia="Times New Roman" w:hAnsi="Times New Roman" w:cs="Times New Roman"/>
          <w:color w:val="000000"/>
          <w:sz w:val="24"/>
          <w:szCs w:val="24"/>
          <w:lang w:val="sr-Cyrl-CS"/>
        </w:rPr>
        <w:t xml:space="preserve"> могу да искористе економске инструменте ако желе.</w:t>
      </w:r>
    </w:p>
    <w:p w14:paraId="60BF15AA" w14:textId="4B0CCDF9"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Живин отпад може бити обновљен, рециклиран или директно коришћен на начин који је дозвољен Конвенцијом. Жива из расходованих хлор-алкалних постројења регулисана је одвојено по члану 3. (понуда и трговина). Странама уговорницама Базелске Конвенције није дозвољен прекогранични превоз отпада, осим у сврху еколошки безбедног одлагања.</w:t>
      </w:r>
    </w:p>
    <w:p w14:paraId="1DAEF4F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5BF8C29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12: Контаминиране локације</w:t>
      </w:r>
    </w:p>
    <w:p w14:paraId="714E9F74"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70481B9A" w14:textId="4326FE72"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Активности у вези са контаминираним локацијама су добровољне: стране уговорица </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ће настојати...</w:t>
      </w:r>
      <w:r w:rsidR="0000471F">
        <w:rPr>
          <w:rFonts w:ascii="Times New Roman" w:eastAsia="Times New Roman" w:hAnsi="Times New Roman" w:cs="Times New Roman"/>
          <w:color w:val="000000"/>
          <w:sz w:val="24"/>
          <w:szCs w:val="24"/>
          <w:lang w:val="sr-Cyrl-CS"/>
        </w:rPr>
        <w:t>“</w:t>
      </w:r>
    </w:p>
    <w:p w14:paraId="1957C388" w14:textId="0F6D383B"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Клаузула која захтева финансирање уклоњена је током преговора из текста конвенције. Могуће добровољне активности укључују развијање стратегије за идентификацију и процену контаминираних локација и смањење ризика, укључујући </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где је то потребно</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процену ризика по здравље </w:t>
      </w:r>
      <w:r w:rsidR="0000471F" w:rsidRPr="0083345E">
        <w:rPr>
          <w:rFonts w:ascii="Times New Roman" w:eastAsia="Times New Roman" w:hAnsi="Times New Roman" w:cs="Times New Roman"/>
          <w:color w:val="000000"/>
          <w:sz w:val="24"/>
          <w:szCs w:val="24"/>
          <w:lang w:val="sr-Cyrl-CS"/>
        </w:rPr>
        <w:t>људ</w:t>
      </w:r>
      <w:r w:rsidR="0000471F">
        <w:rPr>
          <w:rFonts w:ascii="Times New Roman" w:eastAsia="Times New Roman" w:hAnsi="Times New Roman" w:cs="Times New Roman"/>
          <w:color w:val="000000"/>
          <w:sz w:val="24"/>
          <w:szCs w:val="24"/>
          <w:lang w:val="sr-Cyrl-CS"/>
        </w:rPr>
        <w:t>и</w:t>
      </w:r>
      <w:r w:rsidR="0000471F"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и животну средину. Не помиње се улога загађивача да финансијски допринесу чишћењу локација или било којег услова за обештећење жртвама. Конференција Страна уговорница треба да развије упутства о управљању контаминираним локацијама, али Конвенција за то не предвиђа рок.</w:t>
      </w:r>
    </w:p>
    <w:p w14:paraId="56F4F120" w14:textId="6C12E95A"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Упутства о управљању контаминираним подручјима обухватају идентификацију локација и карактеризацију; укључивање јавности; процену ризика по здравље </w:t>
      </w:r>
      <w:r w:rsidR="0000471F" w:rsidRPr="0083345E">
        <w:rPr>
          <w:rFonts w:ascii="Times New Roman" w:eastAsia="Times New Roman" w:hAnsi="Times New Roman" w:cs="Times New Roman"/>
          <w:color w:val="000000"/>
          <w:sz w:val="24"/>
          <w:szCs w:val="24"/>
          <w:lang w:val="sr-Cyrl-CS"/>
        </w:rPr>
        <w:t>људ</w:t>
      </w:r>
      <w:r w:rsidR="0000471F">
        <w:rPr>
          <w:rFonts w:ascii="Times New Roman" w:eastAsia="Times New Roman" w:hAnsi="Times New Roman" w:cs="Times New Roman"/>
          <w:color w:val="000000"/>
          <w:sz w:val="24"/>
          <w:szCs w:val="24"/>
          <w:lang w:val="sr-Cyrl-RS"/>
        </w:rPr>
        <w:t>и</w:t>
      </w:r>
      <w:r w:rsidR="0000471F" w:rsidRPr="0083345E">
        <w:rPr>
          <w:rFonts w:ascii="Times New Roman" w:eastAsia="Times New Roman" w:hAnsi="Times New Roman" w:cs="Times New Roman"/>
          <w:color w:val="000000"/>
          <w:sz w:val="24"/>
          <w:szCs w:val="24"/>
          <w:lang w:val="sr-Cyrl-CS"/>
        </w:rPr>
        <w:t xml:space="preserve"> </w:t>
      </w:r>
      <w:r w:rsidRPr="0083345E">
        <w:rPr>
          <w:rFonts w:ascii="Times New Roman" w:eastAsia="Times New Roman" w:hAnsi="Times New Roman" w:cs="Times New Roman"/>
          <w:color w:val="000000"/>
          <w:sz w:val="24"/>
          <w:szCs w:val="24"/>
          <w:lang w:val="sr-Cyrl-CS"/>
        </w:rPr>
        <w:t>и животну средину; опције за управљање ризиком контаминираних локација; евалуацију користи и трошкова и оцењивање резултата.</w:t>
      </w:r>
    </w:p>
    <w:p w14:paraId="4B625535" w14:textId="77777777" w:rsidR="0010451A" w:rsidRPr="00786A7F" w:rsidRDefault="0010451A" w:rsidP="006200FF">
      <w:pPr>
        <w:spacing w:after="0" w:line="240" w:lineRule="auto"/>
        <w:jc w:val="both"/>
        <w:rPr>
          <w:rFonts w:ascii="Times New Roman" w:eastAsia="Times New Roman" w:hAnsi="Times New Roman" w:cs="Times New Roman"/>
          <w:color w:val="000000"/>
          <w:sz w:val="24"/>
          <w:szCs w:val="24"/>
          <w:lang w:val="sr-Cyrl-RS"/>
        </w:rPr>
      </w:pPr>
    </w:p>
    <w:p w14:paraId="166BB43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13: Финансијски извори и механизми</w:t>
      </w:r>
    </w:p>
    <w:p w14:paraId="3CEC586D"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52090FE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потврђује да је укупна ефикасност спровођења Конвенције за земље у развоју у вези са ефикасним финансијским механизмом. Члан обавезује сваку страну уговорницу да расподели средства за реализацију Конвенције, узимајући у обзир националне политике, приоритете, планове и програме.</w:t>
      </w:r>
    </w:p>
    <w:p w14:paraId="40B42DF8" w14:textId="65EC4E48"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Различити извори финансирања су назначени, укључујући мултилатералне, регионалне и билатералне.</w:t>
      </w:r>
    </w:p>
    <w:p w14:paraId="5B545224" w14:textId="06AD4D6B" w:rsidR="0010451A" w:rsidRPr="0083345E" w:rsidRDefault="0000471F" w:rsidP="0010451A">
      <w:pPr>
        <w:spacing w:after="0" w:line="240" w:lineRule="auto"/>
        <w:ind w:firstLine="720"/>
        <w:jc w:val="both"/>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CS"/>
        </w:rPr>
        <w:t>„</w:t>
      </w:r>
      <w:r w:rsidR="0010451A" w:rsidRPr="0083345E">
        <w:rPr>
          <w:rFonts w:ascii="Times New Roman" w:eastAsia="Times New Roman" w:hAnsi="Times New Roman" w:cs="Times New Roman"/>
          <w:color w:val="000000"/>
          <w:sz w:val="24"/>
          <w:szCs w:val="24"/>
          <w:lang w:val="sr-Cyrl-CS"/>
        </w:rPr>
        <w:t>Механизам ће подржавати обезбеђивање средстава и из других извора, укључујући и приватни сектор, и тежиће томе да изврши оптимизацију извора средстава са активностима за које се дата средства обезбеђују.</w:t>
      </w:r>
      <w:r>
        <w:rPr>
          <w:rFonts w:ascii="Times New Roman" w:eastAsia="Times New Roman" w:hAnsi="Times New Roman" w:cs="Times New Roman"/>
          <w:color w:val="000000"/>
          <w:sz w:val="24"/>
          <w:szCs w:val="24"/>
          <w:lang w:val="sr-Cyrl-CS"/>
        </w:rPr>
        <w:t>“</w:t>
      </w:r>
    </w:p>
    <w:p w14:paraId="4CE0211E" w14:textId="58B3A7A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Активности за финансирање морају у потпуности узети у обзир специфичне потребе и посебне околности малих острвских држава у развоју или најмање развијених држава. Карактеристике механизма за подршку имплементацији конвенције код земаља у развоју и транзицији је приступ </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предвидивим, адекватним и благовременим финансијским ресурсима</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w:t>
      </w:r>
    </w:p>
    <w:p w14:paraId="4D636745" w14:textId="7A0E0E48"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Финансијски механизми укључују Поверилачки фонд (</w:t>
      </w:r>
      <w:r w:rsidRPr="0083345E">
        <w:rPr>
          <w:rFonts w:ascii="Times New Roman" w:eastAsia="Times New Roman" w:hAnsi="Times New Roman" w:cs="Times New Roman"/>
          <w:color w:val="000000"/>
          <w:sz w:val="24"/>
          <w:szCs w:val="24"/>
        </w:rPr>
        <w:t>TrustFund</w:t>
      </w:r>
      <w:r w:rsidRPr="0083345E">
        <w:rPr>
          <w:rFonts w:ascii="Times New Roman" w:eastAsia="Times New Roman" w:hAnsi="Times New Roman" w:cs="Times New Roman"/>
          <w:color w:val="000000"/>
          <w:sz w:val="24"/>
          <w:szCs w:val="24"/>
          <w:lang w:val="sr-Cyrl-CS"/>
        </w:rPr>
        <w:t>) Глобалног фонда за животну средину (</w:t>
      </w:r>
      <w:bookmarkStart w:id="7" w:name="_Hlk121750152"/>
      <w:r w:rsidRPr="0083345E">
        <w:rPr>
          <w:rFonts w:ascii="Times New Roman" w:eastAsia="Times New Roman" w:hAnsi="Times New Roman" w:cs="Times New Roman"/>
          <w:color w:val="000000"/>
          <w:sz w:val="24"/>
          <w:szCs w:val="24"/>
        </w:rPr>
        <w:t>GEF</w:t>
      </w:r>
      <w:bookmarkEnd w:id="7"/>
      <w:r w:rsidRPr="0083345E">
        <w:rPr>
          <w:rFonts w:ascii="Times New Roman" w:eastAsia="Times New Roman" w:hAnsi="Times New Roman" w:cs="Times New Roman"/>
          <w:color w:val="000000"/>
          <w:sz w:val="24"/>
          <w:szCs w:val="24"/>
          <w:lang w:val="sr-Cyrl-CS"/>
        </w:rPr>
        <w:t xml:space="preserve">) и </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специјални међународни програм</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који ће обезбедити изградњу капацитета и техничку помоћ.</w:t>
      </w:r>
    </w:p>
    <w:p w14:paraId="797DA711" w14:textId="0846C8FC"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Обавезе GEF поверилачког фонда су пружање „...предвидивих, адекватних и благовремених финансијских ресурса којима ће се покрити трошкови као подршка у примени ове конвенције...</w:t>
      </w:r>
      <w:r w:rsidR="0000471F">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w:t>
      </w:r>
    </w:p>
    <w:p w14:paraId="647F31A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GEF поверилачки фонд ради у складу са упутством Конференције Страна уговорница. Овај фонд обезбеђује средства за финансирање договорених активности за </w:t>
      </w:r>
      <w:r w:rsidRPr="0083345E">
        <w:rPr>
          <w:rFonts w:ascii="Times New Roman" w:eastAsia="Times New Roman" w:hAnsi="Times New Roman" w:cs="Times New Roman"/>
          <w:color w:val="000000"/>
          <w:sz w:val="24"/>
          <w:szCs w:val="24"/>
          <w:lang w:val="sr-Cyrl-CS"/>
        </w:rPr>
        <w:lastRenderedPageBreak/>
        <w:t>које постоји корист за животну средину на нивоу целокупне светске заједнице и договорених почетних активности које омогућавају постизање одређених циљева. GEF узима у обзир смањење емисије/испуштања живе код предложених активности у односу на прорачунате трошкове тих активности.</w:t>
      </w:r>
    </w:p>
    <w:p w14:paraId="7EA1DFCF" w14:textId="1E992385"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Упутства Конференције Страна уговорница ка GEF Поверилачком фонду су стратегије, политике, приоритети, и критеријуми за испуњеност услова за приступ и коришћење финансијских ресурса. Такође, Конференција Страна уговорница пружа смернице у смислу индикативне листе категорија активности за које се може добити подршка од Поверилачког фонда GEF. </w:t>
      </w:r>
    </w:p>
    <w:p w14:paraId="23141537"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Међународни програм ради под вођством и смерницама Конференције Страна уговорница. Програм ће бити финансиран на добровољној основи.</w:t>
      </w:r>
    </w:p>
    <w:p w14:paraId="547EB32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BAAABC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14: Изградња капацитета, техничка помоћ и пренос технологија</w:t>
      </w:r>
    </w:p>
    <w:p w14:paraId="7D8D441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2F79184B" w14:textId="3847669C"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Овај члан обавезује стране уговорнице да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сарађују</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и да обезбеде благовремену и одговарајућу изградњу капацитета и техничку помоћ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у оквиру својих могућности</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Најмање развијене земље и мале острвске државе, као и земље у развоју и транизицији су назначени као примаоци трансфера технологије. Различити аранжмани за помоћ се помињу као могући: регионални, подрегионални и национални.</w:t>
      </w:r>
    </w:p>
    <w:p w14:paraId="53A5C01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Синергије са другим споразумима се охрабрују. „Развијене земље које су потписнице ове конвенције, као и друге стране уговорнице, обавезују се да ће у оквиру својих могућности промовисати и омогућавати, уз подршку приватног сектора и других релевантних заинтересованих страна, развој, пренос и ширење, као и приступ најмодернијим безбедним алтернативним технологијама по животну средину“. Приватни сектор и друге заинтересоване стране треба да их подрже у овом настојању.</w:t>
      </w:r>
    </w:p>
    <w:p w14:paraId="18C76A8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354EA90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15: Комитет за имплементацију и праћење усклађености</w:t>
      </w:r>
    </w:p>
    <w:p w14:paraId="25B6CE7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11BF7D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Циљ комитета је „промоција имплементације и праћења усклађености са свим одредбама ове конвенције“. Комитет треба да испита и појединачна и системска питања спровођења, као и да даје препоруке Конференцији Страна уговорница. Комитет је дужан да има „улогу која омогућава и олакшава поменуте процесе, а посебно ће обраћати пажњу на специфичне националне околности и могућности сваке стране уговорнице“. Комитет ће бити помоћно тело Конференције Страна уговорница.</w:t>
      </w:r>
    </w:p>
    <w:p w14:paraId="59008F15" w14:textId="5443494D"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Комитет има 15 чланова (три из сваког региона УН) и радиће према Пословнику о раду. Чланови морају имати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квалификације које су релевантне за област коју регулише ова конвенција. Све релевантне области биће равномерно заступљене.</w:t>
      </w:r>
      <w:r w:rsidR="00207367">
        <w:rPr>
          <w:rFonts w:ascii="Times New Roman" w:eastAsia="Times New Roman" w:hAnsi="Times New Roman" w:cs="Times New Roman"/>
          <w:color w:val="000000"/>
          <w:sz w:val="24"/>
          <w:szCs w:val="24"/>
          <w:lang w:val="sr-Cyrl-CS"/>
        </w:rPr>
        <w:t>“</w:t>
      </w:r>
    </w:p>
    <w:p w14:paraId="057E02A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У свом раду, Комитет може да разматра писане поднеске Страна уговорница о усклађености те стране уговорнице; националне извештаје и захтеве Конференције Страна уговорница. </w:t>
      </w:r>
    </w:p>
    <w:p w14:paraId="4E389B5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CABDD7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16: Здравствени аспекти</w:t>
      </w:r>
    </w:p>
    <w:p w14:paraId="185C63B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2B6B425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У овом члану се указује на добровољност у вези са активностима које се односе на здравствени аспект и садржи низ изборних активности. Опционе активности промовишу развој и имплементацију стратегија и програма којима би се идентификовале и заштитиле популације изложене ризику, посебно угрожене популације. Ово укључује усвајање научно заснованих смерница о здрављу у вези са изложеношћу живи и једињењима живе, дефинисање циљева за смањење изложености живи, а где је то потребно и образовање јавности уз учешће сектора за јавно здравље, као и других </w:t>
      </w:r>
      <w:r w:rsidRPr="0083345E">
        <w:rPr>
          <w:rFonts w:ascii="Times New Roman" w:eastAsia="Times New Roman" w:hAnsi="Times New Roman" w:cs="Times New Roman"/>
          <w:color w:val="000000"/>
          <w:sz w:val="24"/>
          <w:szCs w:val="24"/>
          <w:lang w:val="sr-Cyrl-CS"/>
        </w:rPr>
        <w:lastRenderedPageBreak/>
        <w:t>релевантних сектора, као и успостављање и јачање институционалних и професионалних капацитета здравствене превенције, дијагностике, лечења и праћења здравствених ризика везаних за изложеност живи.</w:t>
      </w:r>
    </w:p>
    <w:p w14:paraId="4CDE01E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Конференција Страна уговорница уз консултацију, промовише сарадњу и размену информација са Светском здравственом организацијом- </w:t>
      </w:r>
      <w:r w:rsidRPr="0083345E">
        <w:rPr>
          <w:rFonts w:ascii="Times New Roman" w:eastAsia="Times New Roman" w:hAnsi="Times New Roman" w:cs="Times New Roman"/>
          <w:color w:val="000000"/>
          <w:sz w:val="24"/>
          <w:szCs w:val="24"/>
        </w:rPr>
        <w:t>WHO</w:t>
      </w:r>
      <w:r w:rsidRPr="0083345E">
        <w:rPr>
          <w:rFonts w:ascii="Times New Roman" w:eastAsia="Times New Roman" w:hAnsi="Times New Roman" w:cs="Times New Roman"/>
          <w:color w:val="000000"/>
          <w:sz w:val="24"/>
          <w:szCs w:val="24"/>
          <w:lang w:val="sr-Cyrl-CS"/>
        </w:rPr>
        <w:t xml:space="preserve">, Међународном организацијом рада- </w:t>
      </w:r>
      <w:r w:rsidRPr="0083345E">
        <w:rPr>
          <w:rFonts w:ascii="Times New Roman" w:eastAsia="Times New Roman" w:hAnsi="Times New Roman" w:cs="Times New Roman"/>
          <w:color w:val="000000"/>
          <w:sz w:val="24"/>
          <w:szCs w:val="24"/>
        </w:rPr>
        <w:t>ILO</w:t>
      </w:r>
      <w:r w:rsidRPr="0083345E">
        <w:rPr>
          <w:rFonts w:ascii="Times New Roman" w:eastAsia="Times New Roman" w:hAnsi="Times New Roman" w:cs="Times New Roman"/>
          <w:color w:val="000000"/>
          <w:sz w:val="24"/>
          <w:szCs w:val="24"/>
          <w:lang w:val="sr-Cyrl-CS"/>
        </w:rPr>
        <w:t xml:space="preserve"> и другим релевантним међудржавним организацијама према потреби.</w:t>
      </w:r>
    </w:p>
    <w:p w14:paraId="7BFB575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45200A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17: Размена информација</w:t>
      </w:r>
    </w:p>
    <w:p w14:paraId="08EF663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331800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У овом члану Стране уговорнице се обавезују да олакшају размену различитих типова информација, укључујући научне, техничке, економске, правне, екотоксиколошке, и безбедносне информације; податке о смањењу или укидању производње, коришћењу, трговини, емисијама, и испуштању живе; информације о техничким и економски одрживим алтернативама за производе који садрже живу, о производним процесима који користе живу, и активностима и процесима који испуштају живу; подацима о алтернативама, укључујући здравствене и еколошке ризике, и економске и социјалне трошкове и користи таквих алтернатива; као и епидемиолошке информације. </w:t>
      </w:r>
    </w:p>
    <w:p w14:paraId="7D099F4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Стране уговорнице могу размењивати информације директно, преко Секретаријата или преко других организација који се баве питањима хемикалија или отпада.</w:t>
      </w:r>
    </w:p>
    <w:p w14:paraId="752F4D1D" w14:textId="728C3F96"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Секретаријат је дужан да омогући сарадњу у размени информација. Стране уговорнице морају да успоставе националну контакт особу за размену информација. Делегати су се сложили да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за потребе ове конвенције, информације о здрављу и безбедности људи и животне средине се не сматрају поверљивим</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Стране уговорнице које размењују друге врсте информација у складу са овом конвенцијом, дужне су да заштите све поверљиве информације на основу међусобно постигнутог договора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w:t>
      </w:r>
    </w:p>
    <w:p w14:paraId="32AE3CE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163755C"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18: Јавне информације, јавна свест и образовање</w:t>
      </w:r>
    </w:p>
    <w:p w14:paraId="3F9A258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79ECDD1" w14:textId="2E0F99DB"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Овај члан обавезује стране уговорнице да промовишу и олакшају пружање информација јавности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у оквиру својих могућности</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Информације садрже здравствене и ефекте на животну средину, алтернативе за живу, резултате истраживања и мониторинга, активности око испуњавања обавеза из овог споразума, и активности из чланова 17. и 19. Конвенције. Стране уговорнице би такође требало да промовишу и олакшају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Образовање, обуке и активности усмерене на подизање свести јавности које се тичу утицаја изложености живи и њеним једињењима на здравље људи и животну средину, у сарадњи са релевантним међувладиним и невладиним организацијама и угроженим популацијама</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Стране уговорнице би требало да користе постојеће механизме или да размотре развој механизама као што су Регистри испуштања и преноса загађујућих материја </w:t>
      </w:r>
      <w:r w:rsidRPr="00761D8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rPr>
        <w:t>PRTR</w:t>
      </w:r>
      <w:r w:rsidRPr="0083345E">
        <w:rPr>
          <w:rFonts w:ascii="Times New Roman" w:eastAsia="Times New Roman" w:hAnsi="Times New Roman" w:cs="Times New Roman"/>
          <w:color w:val="000000"/>
          <w:sz w:val="24"/>
          <w:szCs w:val="24"/>
          <w:lang w:val="sr-Cyrl-CS"/>
        </w:rPr>
        <w:t xml:space="preserve">),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у циљу прикупљања и ширења информација о процењеним годишњим количинама живе и једињења живе која се емитују, испуштају или одлажу услед људских активности</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w:t>
      </w:r>
    </w:p>
    <w:p w14:paraId="424A849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3FCE9C5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19: Истраживање, развој и мониторинг</w:t>
      </w:r>
    </w:p>
    <w:p w14:paraId="74512BA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9052C70" w14:textId="177478CA"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Обавезе из овог члана су добровољне и садрже низ изборних активности. У тексту Споразума наводи се да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ће стране уговорнице настојати да сарађују, узимајући у обзир сопствене специфичне околности и могућности...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Изборне активности за развој и </w:t>
      </w:r>
      <w:r w:rsidRPr="0083345E">
        <w:rPr>
          <w:rFonts w:ascii="Times New Roman" w:eastAsia="Times New Roman" w:hAnsi="Times New Roman" w:cs="Times New Roman"/>
          <w:color w:val="000000"/>
          <w:sz w:val="24"/>
          <w:szCs w:val="24"/>
          <w:lang w:val="sr-Cyrl-CS"/>
        </w:rPr>
        <w:lastRenderedPageBreak/>
        <w:t>побољшање укључују пописе, моделовање, процене утицаја на здравље људи и животну средину, развој метода, информације о судбини и транспорту у животној средини, информације о трговини, информације о алтернативама и информације о BAT/BEP. Стране уговорнице подстичу се да користе постојеће мреже сарадње за мониторинг и истраживачке програме по потреби.</w:t>
      </w:r>
    </w:p>
    <w:p w14:paraId="0686C57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B532F7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20: Имплементациони планови- НИП</w:t>
      </w:r>
    </w:p>
    <w:p w14:paraId="4150C70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52EFB5C0" w14:textId="4BCEE0A2"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Развој и извршење плана имплементације је опционо. Ако је развијен план, требало би да се заснива на иницијалној процени и да се достави Секретаријату. У развоју плана имплементације, Стране уговорнице треба да </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консултују националне заинтересоване стране како би се олакшао развој, имплементација, ревизија и ажурирање њихових имплементационих планова</w:t>
      </w:r>
      <w:r w:rsidR="00207367">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Стране уговорнице такође могу координирати регионалне планове како би омогућиле примену Конвенције.</w:t>
      </w:r>
    </w:p>
    <w:p w14:paraId="511C63A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49282D3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21: Извештавање</w:t>
      </w:r>
    </w:p>
    <w:p w14:paraId="255BD3F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4EDEEEDD"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Свака Страна уговорница мора да обавести Конференцију Страна уговорница преко Секретаријата о мерама које је предузела на спровођењу Конвенције и о ефикасности њених мера у испуњавању циљева Конвенције.</w:t>
      </w:r>
    </w:p>
    <w:p w14:paraId="6192FBF6" w14:textId="77777777" w:rsidR="0010451A" w:rsidRPr="0083345E" w:rsidRDefault="0010451A" w:rsidP="00786A7F">
      <w:pPr>
        <w:spacing w:after="0" w:line="240" w:lineRule="auto"/>
        <w:jc w:val="both"/>
        <w:rPr>
          <w:rFonts w:ascii="Times New Roman" w:eastAsia="Times New Roman" w:hAnsi="Times New Roman" w:cs="Times New Roman"/>
          <w:color w:val="000000"/>
          <w:sz w:val="24"/>
          <w:szCs w:val="24"/>
          <w:lang w:val="sr-Cyrl-CS"/>
        </w:rPr>
      </w:pPr>
    </w:p>
    <w:p w14:paraId="5ED8ED5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22: Процена ефективности</w:t>
      </w:r>
    </w:p>
    <w:p w14:paraId="431564A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26C2B91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Конференција Страна уговорница извршиће процену ефективности ове Конвенције најкасније шест година након ступања на снагу ове конвенције, а потом периодично у интервалима који ће бити одређени.</w:t>
      </w:r>
    </w:p>
    <w:p w14:paraId="1743E5E7"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Евалуација ће бити спроведена користећи доступне научне, еколошке, техничке, финансијске и економске информације, укључујући извештаје и праћење информација које има Конференција Страна уговорница, националне извештаје, информације и препоруке Комитета за спровођење и усаглашеност, као и друге извештаје о раду механизама финансијске и техничке помоћи.</w:t>
      </w:r>
    </w:p>
    <w:p w14:paraId="22D77F0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4030D42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23: Конференција Страна уговорница</w:t>
      </w:r>
    </w:p>
    <w:p w14:paraId="2C48E21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0316967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Конференција Страна уговорница редовно ће се састајати према утврђеном распореду. Конференција Страна уговорница може имати ванредне састанке по одлуци Конференције Страна уговорница или на писани захтев једне Стране уговорнице, ако барем једна трећина Страна уговорница подржи предлог у року од шест месеци. </w:t>
      </w:r>
    </w:p>
    <w:p w14:paraId="14968A8E" w14:textId="77777777" w:rsidR="0010451A" w:rsidRPr="0083345E" w:rsidRDefault="0010451A" w:rsidP="0010451A">
      <w:pPr>
        <w:spacing w:after="0" w:line="240" w:lineRule="auto"/>
        <w:jc w:val="both"/>
        <w:rPr>
          <w:rFonts w:ascii="Times New Roman" w:eastAsia="Times New Roman" w:hAnsi="Times New Roman" w:cs="Times New Roman"/>
          <w:color w:val="000000"/>
          <w:sz w:val="24"/>
          <w:szCs w:val="24"/>
          <w:lang w:val="sr-Cyrl-CS"/>
        </w:rPr>
      </w:pPr>
    </w:p>
    <w:p w14:paraId="6E4E15B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24: Секретаријат</w:t>
      </w:r>
    </w:p>
    <w:p w14:paraId="44A4242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33D57559" w14:textId="35840409" w:rsidR="0010451A" w:rsidRPr="0083345E" w:rsidRDefault="0010451A" w:rsidP="00786A7F">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Функције Секретаријата врши извршни директор </w:t>
      </w:r>
      <w:r w:rsidRPr="0083345E">
        <w:rPr>
          <w:rFonts w:ascii="Times New Roman" w:eastAsia="Times New Roman" w:hAnsi="Times New Roman" w:cs="Times New Roman"/>
          <w:color w:val="000000"/>
          <w:sz w:val="24"/>
          <w:szCs w:val="24"/>
        </w:rPr>
        <w:t>UNEP</w:t>
      </w:r>
      <w:r w:rsidRPr="00761D8C">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осим ако Конференција Страна уговорница не одлучи гласањем трочетвртинском већином да повери секретаријат другој међународној организацији. Функције Секретаријата укључују припреме седница Конференције Страна уговорница и пратећих тела; помоћ Странама уговорницама, посебно земљама у развоју и транзицији; координацију са секретаријатима релевантних међународних организација, попут конвенција о хемикалијама и отпаду; помоћ у размени информација; припрему периодичних извештаја; и друге послове који су му додељени од стране Конференције Страна уговорница.</w:t>
      </w:r>
    </w:p>
    <w:p w14:paraId="1F039EBE"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lastRenderedPageBreak/>
        <w:t>Члан 25. Решавање спорова</w:t>
      </w:r>
    </w:p>
    <w:p w14:paraId="68ED967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DB2635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Стране уговорнице дужне су да све евентуалне спорове у вези тумачења или примене Конвенције решавају путем преговора или мирним путем. Када ратификује, прихвати, одобри, или приступи овој Конвенцији, свака Страна уговорница може да достави писмено обавештење да признаје један или оба начина за решавање спора: Арбитражни поступак у складу са процедурама наведеним у Делу </w:t>
      </w:r>
      <w:r w:rsidRPr="0083345E">
        <w:rPr>
          <w:rFonts w:ascii="Times New Roman" w:eastAsia="Times New Roman" w:hAnsi="Times New Roman" w:cs="Times New Roman"/>
          <w:color w:val="000000"/>
          <w:sz w:val="24"/>
          <w:szCs w:val="24"/>
        </w:rPr>
        <w:t>I</w:t>
      </w:r>
      <w:r w:rsidRPr="0083345E">
        <w:rPr>
          <w:rFonts w:ascii="Times New Roman" w:eastAsia="Times New Roman" w:hAnsi="Times New Roman" w:cs="Times New Roman"/>
          <w:color w:val="000000"/>
          <w:sz w:val="24"/>
          <w:szCs w:val="24"/>
          <w:lang w:val="sr-Cyrl-CS"/>
        </w:rPr>
        <w:t xml:space="preserve"> Анекса Е или изношења спора пред Међународни суд правде. Ако стране уговорнице нису прихватиле решавање спора на посебан начин, како је наведено, и ако нису решиле спор у року од 12 месеци, онда ће спор бити достављен Мировној комисији на захтев било које стране уговорнице у спору и решен према Анексу Е.</w:t>
      </w:r>
    </w:p>
    <w:p w14:paraId="3F98FF9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B91B2F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26: Амандмани на Конвенцију</w:t>
      </w:r>
    </w:p>
    <w:p w14:paraId="4F8CBF7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59B437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Свака Страна уговорница може предложити амандман. Измене се усвајају на састанку Конференције Страна уговорница консензусом. Ако консензус не може да се постигне, онда, као последње средство, амандман може бити усвојен трочетвртинском већином гласова Страна уговорница које су присутне и гласају.</w:t>
      </w:r>
    </w:p>
    <w:p w14:paraId="10787F1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79B0015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27: Усвајање и измена анекса</w:t>
      </w:r>
    </w:p>
    <w:p w14:paraId="7030A06D"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487616C"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Анекси су званични део споразума. Додатни анекси могу да буду само у вези процедуралних, научних, техничких или административних питања. Анекси се предлажу у складу са чланом 26. Након годину дана, </w:t>
      </w:r>
      <w:r w:rsidRPr="0083345E">
        <w:rPr>
          <w:rFonts w:ascii="Times New Roman" w:eastAsia="Times New Roman" w:hAnsi="Times New Roman" w:cs="Times New Roman"/>
          <w:color w:val="000000"/>
          <w:sz w:val="24"/>
          <w:szCs w:val="24"/>
        </w:rPr>
        <w:t>A</w:t>
      </w:r>
      <w:r w:rsidRPr="0083345E">
        <w:rPr>
          <w:rFonts w:ascii="Times New Roman" w:eastAsia="Times New Roman" w:hAnsi="Times New Roman" w:cs="Times New Roman"/>
          <w:color w:val="000000"/>
          <w:sz w:val="24"/>
          <w:szCs w:val="24"/>
          <w:lang w:val="sr-Cyrl-CS"/>
        </w:rPr>
        <w:t>некс ступа на снагу за већину Страна уговорница. Ако Страна уговорница не може да прихватити Анекс, она мора да обавести Депозитара у року од годину дана. Страна уговорница може да поништи ту одлуку. Са амандманима се поступа као са прилозима укључујући поступак који је описан у члану 30.</w:t>
      </w:r>
    </w:p>
    <w:p w14:paraId="28B12E6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28: Право гласа</w:t>
      </w:r>
    </w:p>
    <w:p w14:paraId="304DC17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3202E35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Свака Страна уговорница има један глас. ЕУ има број гласова једнак броју њених чланова (тренутно 28). ЕУ не може да гласа ако нека од њених држава чланица одлучи да гласа у своје име и обрнуто.</w:t>
      </w:r>
    </w:p>
    <w:p w14:paraId="33D871E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196509C"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29: Потпис</w:t>
      </w:r>
    </w:p>
    <w:p w14:paraId="4E9F322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4C541F4B"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Конвенција о живи отворена је за потписивање у Кумамотоу, Јапан, од 10. октобра 2013. на годину дана. Напомена: потпис значи да земља даје прелиминарно и опште одобрење Конвенције. Потпис није правно обавезујући и не обавезује државу да настави са ратификацијом. Међутим, земље које потпишу Конвенцију не би требало да предузму акције против Конвенције на било који начин.</w:t>
      </w:r>
    </w:p>
    <w:p w14:paraId="5241564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2F973643"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30: Потврђивање, прихватање, одобрење или приступање</w:t>
      </w:r>
    </w:p>
    <w:p w14:paraId="57096DB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FC333B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Ратификација ствара правно обавезујући оквир и често као последицу има измене националног законодавства да би се поштовале одредбе Конвенције. Конвенција је отворена за приступање од дана након затварања потписивања.</w:t>
      </w:r>
    </w:p>
    <w:p w14:paraId="1EA2CCD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Када је ратификују, земље се подстичу да пружају информације Секретаријату о својим мера за спровођење споразума. Земља у свом инструменту за ратификацију може изјавити да измена конвенције ступа на снагу тек када депонује свој инструмент </w:t>
      </w:r>
      <w:r w:rsidRPr="0083345E">
        <w:rPr>
          <w:rFonts w:ascii="Times New Roman" w:eastAsia="Times New Roman" w:hAnsi="Times New Roman" w:cs="Times New Roman"/>
          <w:color w:val="000000"/>
          <w:sz w:val="24"/>
          <w:szCs w:val="24"/>
          <w:lang w:val="sr-Cyrl-CS"/>
        </w:rPr>
        <w:lastRenderedPageBreak/>
        <w:t>ратификације за ту измену. Као резултат, нови амандман није аутоматски на снази за земље које дају ову изјаву, већ ако у писаној форми прихвати амандман. Ово је процедура коју такође користи 20 земаља Стокхолмске конвенције.</w:t>
      </w:r>
    </w:p>
    <w:p w14:paraId="66992F24"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1DB26C85"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31: Ступање на снагу</w:t>
      </w:r>
    </w:p>
    <w:p w14:paraId="60F9E82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E4B3492" w14:textId="61AE126E"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Конвенција ступа на снагу 90 дана након што је 50 зем</w:t>
      </w:r>
      <w:r w:rsidR="00E75865">
        <w:rPr>
          <w:rFonts w:ascii="Times New Roman" w:eastAsia="Times New Roman" w:hAnsi="Times New Roman" w:cs="Times New Roman"/>
          <w:color w:val="000000"/>
          <w:sz w:val="24"/>
          <w:szCs w:val="24"/>
          <w:lang w:val="sr-Cyrl-CS"/>
        </w:rPr>
        <w:t>а</w:t>
      </w:r>
      <w:r w:rsidRPr="0083345E">
        <w:rPr>
          <w:rFonts w:ascii="Times New Roman" w:eastAsia="Times New Roman" w:hAnsi="Times New Roman" w:cs="Times New Roman"/>
          <w:color w:val="000000"/>
          <w:sz w:val="24"/>
          <w:szCs w:val="24"/>
          <w:lang w:val="sr-Cyrl-CS"/>
        </w:rPr>
        <w:t>ља ратификује. За земље које ратификују после тих 50 земаља, споразум ступа на снагу 90 дана након депоновања инструмента ратификације.</w:t>
      </w:r>
    </w:p>
    <w:p w14:paraId="562CA52C"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09C964A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32: Ограничења</w:t>
      </w:r>
    </w:p>
    <w:p w14:paraId="0E26073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3EFD8EA"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У односу на ову конвенцију не може бити никаквих ограничења.</w:t>
      </w:r>
    </w:p>
    <w:p w14:paraId="03618697" w14:textId="5CAA6708"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 xml:space="preserve">Напомена: </w:t>
      </w:r>
      <w:r w:rsidR="00E7586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ограничење</w:t>
      </w:r>
      <w:r w:rsidR="00E75865">
        <w:rPr>
          <w:rFonts w:ascii="Times New Roman" w:eastAsia="Times New Roman" w:hAnsi="Times New Roman" w:cs="Times New Roman"/>
          <w:color w:val="000000"/>
          <w:sz w:val="24"/>
          <w:szCs w:val="24"/>
          <w:lang w:val="sr-Cyrl-CS"/>
        </w:rPr>
        <w:t>“</w:t>
      </w:r>
      <w:r w:rsidRPr="0083345E">
        <w:rPr>
          <w:rFonts w:ascii="Times New Roman" w:eastAsia="Times New Roman" w:hAnsi="Times New Roman" w:cs="Times New Roman"/>
          <w:color w:val="000000"/>
          <w:sz w:val="24"/>
          <w:szCs w:val="24"/>
          <w:lang w:val="sr-Cyrl-CS"/>
        </w:rPr>
        <w:t xml:space="preserve"> је изјава једне земље приликом ратификације која искључује или модификује одређене делове споразума који се примењују на њу. Стокхолмска конвенција такође не дозвољава ова ограничења.</w:t>
      </w:r>
    </w:p>
    <w:p w14:paraId="4F7512D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595FAC19"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33: Опозив</w:t>
      </w:r>
    </w:p>
    <w:p w14:paraId="465A228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0AEC9BDF"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Три године (или касније) после ступања на снагу Конвенције за владу, она може да одустане од Конвенције писаним обавештењем. Повлачење ступа на снагу годину дана након што је дато званично обавештење или касније ако је наведено од стране државе.</w:t>
      </w:r>
    </w:p>
    <w:p w14:paraId="32247E4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3D0D091D"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34: Депозитар</w:t>
      </w:r>
    </w:p>
    <w:p w14:paraId="38237487"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433A347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Генерални секретар УН је депозитар Конвенције. Депозитар је институција којој је поверен мултилатерални споразум и његове функције су наведене у члану 77. Бечке конвенције о уговорном праву. То укључује старатељство над оригиналним текстом, припрему даљег текста споразума, примања инструмената о ратификацији, информисање влада о питањима везаним за споразум и давање обавештења када споразум ступа на снагу.</w:t>
      </w:r>
    </w:p>
    <w:p w14:paraId="2AFB6F68"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0AEDA8C6"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Члан 35: Аутентични текстови</w:t>
      </w:r>
    </w:p>
    <w:p w14:paraId="5A706C0D"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25EE0A70"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r w:rsidRPr="0083345E">
        <w:rPr>
          <w:rFonts w:ascii="Times New Roman" w:eastAsia="Times New Roman" w:hAnsi="Times New Roman" w:cs="Times New Roman"/>
          <w:color w:val="000000"/>
          <w:sz w:val="24"/>
          <w:szCs w:val="24"/>
          <w:lang w:val="sr-Cyrl-CS"/>
        </w:rPr>
        <w:t>Текст Конвенције је веродостојан на сваком од шест УН језика: арапском, кинеском, енглеском, француском, руском и шпанском језику.</w:t>
      </w:r>
    </w:p>
    <w:p w14:paraId="38132AC1" w14:textId="77777777" w:rsidR="0010451A" w:rsidRPr="0083345E" w:rsidRDefault="0010451A" w:rsidP="0010451A">
      <w:pPr>
        <w:spacing w:after="0" w:line="240" w:lineRule="auto"/>
        <w:ind w:firstLine="720"/>
        <w:jc w:val="both"/>
        <w:rPr>
          <w:rFonts w:ascii="Times New Roman" w:eastAsia="Times New Roman" w:hAnsi="Times New Roman" w:cs="Times New Roman"/>
          <w:color w:val="000000"/>
          <w:sz w:val="24"/>
          <w:szCs w:val="24"/>
          <w:lang w:val="sr-Cyrl-CS"/>
        </w:rPr>
      </w:pPr>
    </w:p>
    <w:p w14:paraId="67F11EDB" w14:textId="77777777" w:rsidR="00EF5617" w:rsidRPr="00EF5617" w:rsidRDefault="00EF5617" w:rsidP="00EF5617">
      <w:pPr>
        <w:spacing w:after="0" w:line="240" w:lineRule="auto"/>
        <w:ind w:firstLine="720"/>
        <w:jc w:val="both"/>
        <w:rPr>
          <w:rFonts w:ascii="Times New Roman" w:eastAsia="Times New Roman" w:hAnsi="Times New Roman" w:cs="Times New Roman"/>
          <w:color w:val="000000"/>
          <w:sz w:val="24"/>
          <w:szCs w:val="24"/>
        </w:rPr>
      </w:pPr>
      <w:r w:rsidRPr="00EF5617">
        <w:rPr>
          <w:rFonts w:ascii="Times New Roman" w:eastAsia="Times New Roman" w:hAnsi="Times New Roman" w:cs="Times New Roman"/>
          <w:color w:val="000000"/>
          <w:sz w:val="24"/>
          <w:szCs w:val="24"/>
        </w:rPr>
        <w:t>IV ФИНАНСИЈСКА СРЕДСТВА ПОТРЕБНА ЗА СПРОВОЂЕЊЕ ЗАКОНА</w:t>
      </w:r>
    </w:p>
    <w:p w14:paraId="2839AB79" w14:textId="77777777" w:rsidR="00EF5617" w:rsidRPr="00EF5617" w:rsidRDefault="00EF5617" w:rsidP="00EF5617">
      <w:pPr>
        <w:spacing w:after="0" w:line="240" w:lineRule="auto"/>
        <w:ind w:firstLine="720"/>
        <w:jc w:val="both"/>
        <w:rPr>
          <w:rFonts w:ascii="Times New Roman" w:eastAsia="Times New Roman" w:hAnsi="Times New Roman" w:cs="Times New Roman"/>
          <w:color w:val="000000"/>
          <w:sz w:val="24"/>
          <w:szCs w:val="24"/>
        </w:rPr>
      </w:pPr>
    </w:p>
    <w:p w14:paraId="47741AB9" w14:textId="77777777" w:rsidR="00EF5617" w:rsidRPr="00EF5617" w:rsidRDefault="00EF5617" w:rsidP="00EF5617">
      <w:pPr>
        <w:spacing w:after="0" w:line="240" w:lineRule="auto"/>
        <w:ind w:firstLine="720"/>
        <w:jc w:val="both"/>
        <w:rPr>
          <w:rFonts w:ascii="Times New Roman" w:eastAsia="Times New Roman" w:hAnsi="Times New Roman" w:cs="Times New Roman"/>
          <w:color w:val="000000"/>
          <w:sz w:val="24"/>
          <w:szCs w:val="24"/>
        </w:rPr>
      </w:pPr>
      <w:r w:rsidRPr="00EF5617">
        <w:rPr>
          <w:rFonts w:ascii="Times New Roman" w:eastAsia="Times New Roman" w:hAnsi="Times New Roman" w:cs="Times New Roman"/>
          <w:color w:val="000000"/>
          <w:sz w:val="24"/>
          <w:szCs w:val="24"/>
        </w:rPr>
        <w:t>Извршавањем Минамата конвенције о живи финансијске обавезе које настају за Републику Србију односе се на плаћање годишњих контрибуција. Министарство надлежно за послове заштите животне средине у циљу спровођења ове Конвенције има обавезу годишњег плаћања контрибуција, у складу са одлукама Кoнференције Страна уговорница Минамата конвенције, која ступа на снагу од наредне године од године у којој се депозитару доставља инструмент о ратификацији конвенције.</w:t>
      </w:r>
    </w:p>
    <w:p w14:paraId="4C31F5E9" w14:textId="09E1513D" w:rsidR="00EF5617" w:rsidRPr="00EF5617" w:rsidRDefault="00EF5617" w:rsidP="00EF5617">
      <w:pPr>
        <w:spacing w:after="0" w:line="240" w:lineRule="auto"/>
        <w:ind w:firstLine="720"/>
        <w:jc w:val="both"/>
        <w:rPr>
          <w:rFonts w:ascii="Times New Roman" w:eastAsia="Times New Roman" w:hAnsi="Times New Roman" w:cs="Times New Roman"/>
          <w:color w:val="000000"/>
          <w:sz w:val="24"/>
          <w:szCs w:val="24"/>
        </w:rPr>
      </w:pPr>
      <w:r w:rsidRPr="00EF5617">
        <w:rPr>
          <w:rFonts w:ascii="Times New Roman" w:eastAsia="Times New Roman" w:hAnsi="Times New Roman" w:cs="Times New Roman"/>
          <w:color w:val="000000"/>
          <w:sz w:val="24"/>
          <w:szCs w:val="24"/>
        </w:rPr>
        <w:t xml:space="preserve">Имајућу у виду економске параметре на основу којих се доноси одлука о висини контрибуција за земље уговорнице Минамата конвенције, процењује се да ће годишња контрибуција за Републику Србију бити у износу од хиљаду и шест стотина америчких долара (1.600,00 УСД) односно 173.520,00 динара (обрачунато по средњем курсу </w:t>
      </w:r>
      <w:r w:rsidRPr="00EF5617">
        <w:rPr>
          <w:rFonts w:ascii="Times New Roman" w:eastAsia="Times New Roman" w:hAnsi="Times New Roman" w:cs="Times New Roman"/>
          <w:color w:val="000000"/>
          <w:sz w:val="24"/>
          <w:szCs w:val="24"/>
        </w:rPr>
        <w:lastRenderedPageBreak/>
        <w:t>Народне банке Србије). За 2024. годину нису потребна финансијска средства из буџета Републике Србије, имајући у виду да обавеза годишњег плаћања контрибуције, ступа на снагу од наредне године од године у којој се депозитару доставља инструмент о ратификацији конвенције. Финансијска средства потребна за спровођење овог закона односно за извршавање обавезе годишњег плаћања доприноса (контрибуција) у 2025. и у 2026. години обезбедиће се у оквиру лимита планираних на разделу 25 - Министарство заштите животне средине, глава 25.0 – Министарство заштите животне средине, програм 0404 - Управљање заштитом животне средине, функција 560 - Заштита животне средине некласификована на другом месту, програмска активност/пројекат 0004 – администрација и управљање, економска класификација 462 - дотације међународним организацијама, у складу са билансним могућностима буџета.</w:t>
      </w:r>
    </w:p>
    <w:p w14:paraId="33B3C928" w14:textId="77777777" w:rsidR="00EF5617" w:rsidRPr="00EF5617" w:rsidRDefault="00EF5617" w:rsidP="00EF5617">
      <w:pPr>
        <w:spacing w:after="0" w:line="240" w:lineRule="auto"/>
        <w:ind w:firstLine="720"/>
        <w:jc w:val="both"/>
        <w:rPr>
          <w:rFonts w:ascii="Times New Roman" w:eastAsia="Times New Roman" w:hAnsi="Times New Roman" w:cs="Times New Roman"/>
          <w:color w:val="000000"/>
          <w:sz w:val="24"/>
          <w:szCs w:val="24"/>
        </w:rPr>
      </w:pPr>
    </w:p>
    <w:p w14:paraId="1338D163" w14:textId="77777777" w:rsidR="00EF5617" w:rsidRPr="00EF5617" w:rsidRDefault="00EF5617" w:rsidP="00EF5617">
      <w:pPr>
        <w:spacing w:after="0" w:line="240" w:lineRule="auto"/>
        <w:ind w:firstLine="720"/>
        <w:jc w:val="both"/>
        <w:rPr>
          <w:rFonts w:ascii="Times New Roman" w:eastAsia="Times New Roman" w:hAnsi="Times New Roman" w:cs="Times New Roman"/>
          <w:color w:val="000000"/>
          <w:sz w:val="24"/>
          <w:szCs w:val="24"/>
        </w:rPr>
      </w:pPr>
    </w:p>
    <w:p w14:paraId="05C56BE1" w14:textId="77777777" w:rsidR="00EF5617" w:rsidRPr="00EF5617" w:rsidRDefault="00EF5617" w:rsidP="00EF5617">
      <w:pPr>
        <w:spacing w:after="0" w:line="240" w:lineRule="auto"/>
        <w:ind w:firstLine="720"/>
        <w:jc w:val="both"/>
        <w:rPr>
          <w:rFonts w:ascii="Times New Roman" w:eastAsia="Times New Roman" w:hAnsi="Times New Roman" w:cs="Times New Roman"/>
          <w:color w:val="000000"/>
          <w:sz w:val="24"/>
          <w:szCs w:val="24"/>
        </w:rPr>
      </w:pPr>
    </w:p>
    <w:p w14:paraId="5D928B1C" w14:textId="77777777" w:rsidR="00AC1D50" w:rsidRPr="00761D8C" w:rsidRDefault="00AC1D50" w:rsidP="00EF5617">
      <w:pPr>
        <w:spacing w:after="0" w:line="240" w:lineRule="auto"/>
        <w:ind w:firstLine="720"/>
        <w:jc w:val="both"/>
        <w:rPr>
          <w:lang w:val="sr-Cyrl-CS"/>
        </w:rPr>
      </w:pPr>
    </w:p>
    <w:sectPr w:rsidR="00AC1D50" w:rsidRPr="00761D8C" w:rsidSect="007B2F4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9FC6A" w14:textId="77777777" w:rsidR="00231744" w:rsidRDefault="00231744" w:rsidP="007B2F47">
      <w:pPr>
        <w:spacing w:after="0" w:line="240" w:lineRule="auto"/>
      </w:pPr>
      <w:r>
        <w:separator/>
      </w:r>
    </w:p>
  </w:endnote>
  <w:endnote w:type="continuationSeparator" w:id="0">
    <w:p w14:paraId="36187C7E" w14:textId="77777777" w:rsidR="00231744" w:rsidRDefault="00231744" w:rsidP="007B2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29B17" w14:textId="77777777" w:rsidR="007B2F47" w:rsidRDefault="007B2F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5E648" w14:textId="77777777" w:rsidR="007B2F47" w:rsidRDefault="007B2F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EA3D5" w14:textId="77777777" w:rsidR="007B2F47" w:rsidRDefault="007B2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19F50" w14:textId="77777777" w:rsidR="00231744" w:rsidRDefault="00231744" w:rsidP="007B2F47">
      <w:pPr>
        <w:spacing w:after="0" w:line="240" w:lineRule="auto"/>
      </w:pPr>
      <w:r>
        <w:separator/>
      </w:r>
    </w:p>
  </w:footnote>
  <w:footnote w:type="continuationSeparator" w:id="0">
    <w:p w14:paraId="43397FEF" w14:textId="77777777" w:rsidR="00231744" w:rsidRDefault="00231744" w:rsidP="007B2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ACB71" w14:textId="77777777" w:rsidR="007B2F47" w:rsidRDefault="007B2F47" w:rsidP="00C7565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BAB3A57" w14:textId="77777777" w:rsidR="007B2F47" w:rsidRDefault="007B2F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BB094" w14:textId="2472929B" w:rsidR="007B2F47" w:rsidRDefault="007B2F47" w:rsidP="00C7565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p w14:paraId="775CA6D9" w14:textId="77777777" w:rsidR="007B2F47" w:rsidRDefault="007B2F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DC5BC" w14:textId="77777777" w:rsidR="007B2F47" w:rsidRDefault="007B2F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32799"/>
    <w:multiLevelType w:val="multilevel"/>
    <w:tmpl w:val="36F0F778"/>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27C1C1A"/>
    <w:multiLevelType w:val="hybridMultilevel"/>
    <w:tmpl w:val="B546CEA0"/>
    <w:lvl w:ilvl="0" w:tplc="3296078C">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315CD6"/>
    <w:multiLevelType w:val="hybridMultilevel"/>
    <w:tmpl w:val="8B98C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0276C51"/>
    <w:multiLevelType w:val="hybridMultilevel"/>
    <w:tmpl w:val="75A0FFC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E71279"/>
    <w:multiLevelType w:val="hybridMultilevel"/>
    <w:tmpl w:val="CB52BCFE"/>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CF87EAB"/>
    <w:multiLevelType w:val="multilevel"/>
    <w:tmpl w:val="CB86876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51A"/>
    <w:rsid w:val="0000471F"/>
    <w:rsid w:val="0002182C"/>
    <w:rsid w:val="000D17E3"/>
    <w:rsid w:val="000D6831"/>
    <w:rsid w:val="000E6274"/>
    <w:rsid w:val="000F17F3"/>
    <w:rsid w:val="0010451A"/>
    <w:rsid w:val="00123F99"/>
    <w:rsid w:val="00173D4C"/>
    <w:rsid w:val="00174FA0"/>
    <w:rsid w:val="0018152A"/>
    <w:rsid w:val="00207367"/>
    <w:rsid w:val="00221765"/>
    <w:rsid w:val="00231744"/>
    <w:rsid w:val="0024037B"/>
    <w:rsid w:val="002A139D"/>
    <w:rsid w:val="002D6DBB"/>
    <w:rsid w:val="0030238F"/>
    <w:rsid w:val="00400DB8"/>
    <w:rsid w:val="00422AC4"/>
    <w:rsid w:val="00443448"/>
    <w:rsid w:val="0050713C"/>
    <w:rsid w:val="00540EE5"/>
    <w:rsid w:val="00575F4E"/>
    <w:rsid w:val="006200FF"/>
    <w:rsid w:val="00651CBD"/>
    <w:rsid w:val="00683C4F"/>
    <w:rsid w:val="006B18F1"/>
    <w:rsid w:val="006F233D"/>
    <w:rsid w:val="007032B5"/>
    <w:rsid w:val="00715A0D"/>
    <w:rsid w:val="00743192"/>
    <w:rsid w:val="00761D8C"/>
    <w:rsid w:val="00784B76"/>
    <w:rsid w:val="00786A7F"/>
    <w:rsid w:val="007B2F47"/>
    <w:rsid w:val="007D672E"/>
    <w:rsid w:val="008C3221"/>
    <w:rsid w:val="00903116"/>
    <w:rsid w:val="00935422"/>
    <w:rsid w:val="009B656E"/>
    <w:rsid w:val="00A273F4"/>
    <w:rsid w:val="00A659F8"/>
    <w:rsid w:val="00A910E2"/>
    <w:rsid w:val="00AA0096"/>
    <w:rsid w:val="00AC1D50"/>
    <w:rsid w:val="00B45818"/>
    <w:rsid w:val="00B71D41"/>
    <w:rsid w:val="00BB5C00"/>
    <w:rsid w:val="00BD36EA"/>
    <w:rsid w:val="00C3660D"/>
    <w:rsid w:val="00C61AF6"/>
    <w:rsid w:val="00C82353"/>
    <w:rsid w:val="00C96E92"/>
    <w:rsid w:val="00D061D1"/>
    <w:rsid w:val="00D2412E"/>
    <w:rsid w:val="00D43BA0"/>
    <w:rsid w:val="00D734BB"/>
    <w:rsid w:val="00DB08E9"/>
    <w:rsid w:val="00DE1BB3"/>
    <w:rsid w:val="00E75865"/>
    <w:rsid w:val="00ED1ED6"/>
    <w:rsid w:val="00ED537A"/>
    <w:rsid w:val="00EF2EFD"/>
    <w:rsid w:val="00EF5617"/>
    <w:rsid w:val="00F329F5"/>
    <w:rsid w:val="00FC437A"/>
    <w:rsid w:val="00FD7E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DE55"/>
  <w15:docId w15:val="{7382CB69-69A8-42BA-90C2-48D6FF32A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51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4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51A"/>
    <w:rPr>
      <w:rFonts w:ascii="Tahoma" w:hAnsi="Tahoma" w:cs="Tahoma"/>
      <w:sz w:val="16"/>
      <w:szCs w:val="16"/>
    </w:rPr>
  </w:style>
  <w:style w:type="paragraph" w:styleId="Revision">
    <w:name w:val="Revision"/>
    <w:hidden/>
    <w:uiPriority w:val="99"/>
    <w:semiHidden/>
    <w:rsid w:val="00540EE5"/>
    <w:pPr>
      <w:spacing w:after="0" w:line="240" w:lineRule="auto"/>
    </w:pPr>
  </w:style>
  <w:style w:type="paragraph" w:styleId="Header">
    <w:name w:val="header"/>
    <w:basedOn w:val="Normal"/>
    <w:link w:val="HeaderChar"/>
    <w:uiPriority w:val="99"/>
    <w:unhideWhenUsed/>
    <w:rsid w:val="007B2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2F47"/>
  </w:style>
  <w:style w:type="paragraph" w:styleId="Footer">
    <w:name w:val="footer"/>
    <w:basedOn w:val="Normal"/>
    <w:link w:val="FooterChar"/>
    <w:uiPriority w:val="99"/>
    <w:unhideWhenUsed/>
    <w:rsid w:val="007B2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F47"/>
  </w:style>
  <w:style w:type="character" w:styleId="PageNumber">
    <w:name w:val="page number"/>
    <w:basedOn w:val="DefaultParagraphFont"/>
    <w:uiPriority w:val="99"/>
    <w:semiHidden/>
    <w:unhideWhenUsed/>
    <w:rsid w:val="007B2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80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8E8CA-8F01-4A72-ABA0-5B8CFE2B6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9092</Words>
  <Characters>51825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dc:creator>
  <cp:lastModifiedBy>Aleksandar vojinovic</cp:lastModifiedBy>
  <cp:revision>2</cp:revision>
  <dcterms:created xsi:type="dcterms:W3CDTF">2024-08-30T15:22:00Z</dcterms:created>
  <dcterms:modified xsi:type="dcterms:W3CDTF">2024-08-30T15:22:00Z</dcterms:modified>
</cp:coreProperties>
</file>