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032" w:rsidRPr="00A405AD" w:rsidRDefault="00BD1032" w:rsidP="00BD103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D1032" w:rsidRDefault="00BD1032" w:rsidP="00BD103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ОДРЕДБЕ ЗАКОНА О ЈАВНОМ БЕЛЕЖНИШТВУ КОЈА СЕ ДОПУЊУЈЕ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1032" w:rsidRDefault="00BD1032" w:rsidP="00BD1032">
      <w:pPr>
        <w:pStyle w:val="NoSpacing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93.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Јавни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бележник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потврђује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солемнизује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исправу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одређено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>.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У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облику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јавнобележнички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потврђене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солемнизоване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исправе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закључују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>: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1) </w:t>
      </w:r>
      <w:proofErr w:type="spellStart"/>
      <w:proofErr w:type="gram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уговор</w:t>
      </w:r>
      <w:proofErr w:type="spellEnd"/>
      <w:proofErr w:type="gram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промету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>;</w:t>
      </w:r>
      <w:bookmarkStart w:id="0" w:name="_GoBack"/>
      <w:bookmarkEnd w:id="0"/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2) </w:t>
      </w:r>
      <w:proofErr w:type="spellStart"/>
      <w:proofErr w:type="gram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уговор</w:t>
      </w:r>
      <w:proofErr w:type="spellEnd"/>
      <w:proofErr w:type="gram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хипотеци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заложна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изјава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садрже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изричиту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изјаву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обвезаног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уговора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хипотеци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заложне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изјаве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остварења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дуговане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чинидбе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доспелости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непосредно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спровести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принудно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извршење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>;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3) </w:t>
      </w:r>
      <w:proofErr w:type="spellStart"/>
      <w:proofErr w:type="gram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уговор</w:t>
      </w:r>
      <w:proofErr w:type="spellEnd"/>
      <w:proofErr w:type="gram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којим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заснивају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стварне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службености</w:t>
      </w:r>
      <w:proofErr w:type="spellEnd"/>
      <w:r>
        <w:rPr>
          <w:rFonts w:ascii="Times New Roman" w:hAnsi="Times New Roman" w:cs="Times New Roman"/>
          <w:bCs/>
          <w:strike/>
          <w:color w:val="333333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;</w:t>
      </w:r>
    </w:p>
    <w:p w:rsidR="00BD1032" w:rsidRDefault="00BD1032" w:rsidP="00BD103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УГОВОР О ЗАЈМУ НОВЦА ИЗМЕЂУ ФИЗИЧКИХ ЛИЦА У ИЗНОСУ ОД 10.000 ЕВРА И ВИШЕ ПО </w:t>
      </w:r>
      <w:r>
        <w:rPr>
          <w:rFonts w:ascii="Times New Roman" w:hAnsi="Times New Roman" w:cs="Times New Roman"/>
          <w:sz w:val="24"/>
          <w:szCs w:val="24"/>
        </w:rPr>
        <w:t>СРЕДЊЕМ КУРСУ НАРОДНЕ БАНКЕ СРБИЈЕ НА ДАН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ПОТВРЂИВАЊА (СОЛЕМНИЗАЦИЈЕ).</w:t>
      </w:r>
    </w:p>
    <w:p w:rsidR="00BD1032" w:rsidRDefault="00BD1032" w:rsidP="00BD103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ЈАВНИ БЕЛЕЖНИК КОЈИ ЈЕ ПОТВРДИО (СОЛЕМНИЗОВАО) УГОВОР О </w:t>
      </w:r>
      <w:r w:rsidR="007564E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ЗАЈМУ НОВЦА ИЗ СТАВА 2. ТАЧКА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4)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ДУЖАН ЈЕ ДА ОВЕРЕН ПРЕПИС ТОГ УГОВОРА ОДМАХ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ДОСТАВИ УПРАВИ ЗА СПРЕЧАВАЊЕ ПРАЊА НОВЦА ПРЕКО РЕГИСТРА КОЈИ РАЗВИЈА И ОДРЖАВА МИНИСТАРСТВО ПРАВДЕ.</w:t>
      </w:r>
    </w:p>
    <w:p w:rsidR="00BD1032" w:rsidRDefault="00BD1032" w:rsidP="007564EC">
      <w:pPr>
        <w:pStyle w:val="v2-clan-left-1"/>
        <w:shd w:val="clear" w:color="auto" w:fill="FFFFFF"/>
        <w:spacing w:before="0" w:beforeAutospacing="0" w:after="150" w:afterAutospacing="0"/>
        <w:ind w:firstLine="480"/>
        <w:jc w:val="both"/>
        <w:rPr>
          <w:rFonts w:ascii="Verdana" w:hAnsi="Verdana"/>
          <w:b/>
          <w:bCs/>
          <w:color w:val="333333"/>
          <w:sz w:val="18"/>
          <w:szCs w:val="18"/>
          <w:lang w:val="sr-Cyrl-RS"/>
        </w:rPr>
      </w:pPr>
      <w:r>
        <w:rPr>
          <w:bCs/>
          <w:shd w:val="clear" w:color="auto" w:fill="FFFFFF"/>
          <w:lang w:val="sr-Cyrl-RS"/>
        </w:rPr>
        <w:t xml:space="preserve"> У </w:t>
      </w:r>
      <w:r>
        <w:rPr>
          <w:bCs/>
          <w:shd w:val="clear" w:color="auto" w:fill="FFFFFF"/>
        </w:rPr>
        <w:t>РЕГИСТ</w:t>
      </w:r>
      <w:r>
        <w:rPr>
          <w:bCs/>
          <w:shd w:val="clear" w:color="auto" w:fill="FFFFFF"/>
          <w:lang w:val="sr-Cyrl-RS"/>
        </w:rPr>
        <w:t>А</w:t>
      </w:r>
      <w:r>
        <w:rPr>
          <w:bCs/>
          <w:shd w:val="clear" w:color="auto" w:fill="FFFFFF"/>
        </w:rPr>
        <w:t xml:space="preserve">Р О УГОВОРИМА О </w:t>
      </w:r>
      <w:r>
        <w:rPr>
          <w:bCs/>
          <w:shd w:val="clear" w:color="auto" w:fill="FFFFFF"/>
          <w:lang w:val="sr-Cyrl-RS"/>
        </w:rPr>
        <w:t xml:space="preserve">ЗАЈМУ НОВЦА ИЗ </w:t>
      </w:r>
      <w:r w:rsidR="007564EC">
        <w:rPr>
          <w:bCs/>
          <w:shd w:val="clear" w:color="auto" w:fill="FFFFFF"/>
          <w:lang w:val="sr-Cyrl-RS"/>
        </w:rPr>
        <w:t>СТАВА 2. ТАЧКА</w:t>
      </w:r>
      <w:r>
        <w:rPr>
          <w:bCs/>
          <w:shd w:val="clear" w:color="auto" w:fill="FFFFFF"/>
          <w:lang w:val="sr-Cyrl-RS"/>
        </w:rPr>
        <w:t xml:space="preserve"> 4) ОВОГ ЧЛАНА ЈАВНИ БЕЛЕЖНИК ЈЕ ДУЖАН ДА УПИШЕ ИДЕНТИФИКАЦИОНЕ ПОДАТКЕ О ЗАЈМОДАВЦУ И ЗАЈМОПРИ</w:t>
      </w:r>
      <w:r w:rsidR="007564EC">
        <w:rPr>
          <w:bCs/>
          <w:shd w:val="clear" w:color="auto" w:fill="FFFFFF"/>
          <w:lang w:val="sr-Cyrl-RS"/>
        </w:rPr>
        <w:t>М</w:t>
      </w:r>
      <w:r>
        <w:rPr>
          <w:bCs/>
          <w:shd w:val="clear" w:color="auto" w:fill="FFFFFF"/>
          <w:lang w:val="sr-Cyrl-RS"/>
        </w:rPr>
        <w:t>ЦУ (ИМЕ И ПРЕЗИМЕ, ЈЕДИНСТВ</w:t>
      </w:r>
      <w:r w:rsidR="00A405AD">
        <w:rPr>
          <w:bCs/>
          <w:shd w:val="clear" w:color="auto" w:fill="FFFFFF"/>
          <w:lang w:val="sr-Cyrl-RS"/>
        </w:rPr>
        <w:t>ЕНИ МАТИЧНИ БРОЈ ГРАЂАНА, АДРЕСУ</w:t>
      </w:r>
      <w:r>
        <w:rPr>
          <w:bCs/>
          <w:shd w:val="clear" w:color="auto" w:fill="FFFFFF"/>
          <w:lang w:val="sr-Cyrl-RS"/>
        </w:rPr>
        <w:t xml:space="preserve"> ПРЕБИВАЛИШТА ИЛИ БОРАВИШТА), КАО И ПОДА</w:t>
      </w:r>
      <w:r w:rsidR="00A405AD">
        <w:rPr>
          <w:bCs/>
          <w:shd w:val="clear" w:color="auto" w:fill="FFFFFF"/>
          <w:lang w:val="sr-Cyrl-RS"/>
        </w:rPr>
        <w:t>ТКЕ</w:t>
      </w:r>
      <w:r>
        <w:rPr>
          <w:bCs/>
          <w:shd w:val="clear" w:color="auto" w:fill="FFFFFF"/>
          <w:lang w:val="sr-Cyrl-RS"/>
        </w:rPr>
        <w:t xml:space="preserve"> О ИЗНОСУ ЗАЈМА, РОКУ ВРАЋАЊА И ВАЛУТИ НОВЦА.</w:t>
      </w:r>
    </w:p>
    <w:p w:rsidR="00BD1032" w:rsidRDefault="00BD1032" w:rsidP="00BD103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00D8F" w:rsidRDefault="00300D8F"/>
    <w:sectPr w:rsidR="0030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B3"/>
    <w:rsid w:val="000B20B3"/>
    <w:rsid w:val="00300D8F"/>
    <w:rsid w:val="007564EC"/>
    <w:rsid w:val="00A405AD"/>
    <w:rsid w:val="00BD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78CA"/>
  <w15:chartTrackingRefBased/>
  <w15:docId w15:val="{BDF4A0ED-1423-42CF-91D9-B9247480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0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1032"/>
    <w:pPr>
      <w:spacing w:after="0" w:line="240" w:lineRule="auto"/>
    </w:pPr>
  </w:style>
  <w:style w:type="paragraph" w:customStyle="1" w:styleId="v2-clan-left-1">
    <w:name w:val="v2-clan-left-1"/>
    <w:basedOn w:val="Normal"/>
    <w:rsid w:val="00BD1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4</cp:revision>
  <cp:lastPrinted>2024-09-12T06:01:00Z</cp:lastPrinted>
  <dcterms:created xsi:type="dcterms:W3CDTF">2024-09-10T08:09:00Z</dcterms:created>
  <dcterms:modified xsi:type="dcterms:W3CDTF">2024-09-12T06:01:00Z</dcterms:modified>
</cp:coreProperties>
</file>