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EB355A3" w14:textId="77777777" w:rsidR="00D910D8" w:rsidRPr="00F516C8" w:rsidRDefault="00D910D8" w:rsidP="00D910D8">
      <w:pPr>
        <w:spacing w:before="240" w:line="240" w:lineRule="auto"/>
        <w:jc w:val="center"/>
        <w:rPr>
          <w:rFonts w:ascii="Times New Roman" w:hAnsi="Times New Roman" w:cs="Times New Roman"/>
          <w:b/>
          <w:sz w:val="24"/>
          <w:szCs w:val="24"/>
          <w:u w:val="single"/>
          <w:lang w:val="sr-Cyrl-CS"/>
        </w:rPr>
      </w:pPr>
      <w:r w:rsidRPr="00F516C8">
        <w:rPr>
          <w:rFonts w:ascii="Times New Roman" w:hAnsi="Times New Roman" w:cs="Times New Roman"/>
          <w:b/>
          <w:sz w:val="24"/>
          <w:szCs w:val="24"/>
          <w:u w:val="single"/>
          <w:lang w:val="sr-Cyrl-CS"/>
        </w:rPr>
        <w:t xml:space="preserve">Анализа ефеката </w:t>
      </w:r>
    </w:p>
    <w:p w14:paraId="00E914F4" w14:textId="13ACAD8D" w:rsidR="00D910D8" w:rsidRPr="00F516C8" w:rsidRDefault="00F516C8" w:rsidP="00D910D8">
      <w:pPr>
        <w:spacing w:before="240" w:line="240" w:lineRule="auto"/>
        <w:jc w:val="center"/>
        <w:rPr>
          <w:rFonts w:ascii="Times New Roman" w:hAnsi="Times New Roman" w:cs="Times New Roman"/>
          <w:b/>
          <w:sz w:val="24"/>
          <w:szCs w:val="24"/>
          <w:u w:val="single"/>
          <w:lang w:val="sr-Cyrl-CS"/>
        </w:rPr>
      </w:pPr>
      <w:r w:rsidRPr="00F516C8">
        <w:rPr>
          <w:rFonts w:ascii="Times New Roman" w:hAnsi="Times New Roman" w:cs="Times New Roman"/>
          <w:b/>
          <w:sz w:val="24"/>
          <w:szCs w:val="24"/>
          <w:u w:val="single"/>
          <w:lang w:val="sr-Cyrl-CS"/>
        </w:rPr>
        <w:t>Предлога</w:t>
      </w:r>
      <w:r w:rsidR="00D910D8" w:rsidRPr="00F516C8">
        <w:rPr>
          <w:rFonts w:ascii="Times New Roman" w:hAnsi="Times New Roman" w:cs="Times New Roman"/>
          <w:b/>
          <w:sz w:val="24"/>
          <w:szCs w:val="24"/>
          <w:u w:val="single"/>
          <w:lang w:val="sr-Cyrl-CS"/>
        </w:rPr>
        <w:t xml:space="preserve"> закона о безбедности у железничком саобраћају</w:t>
      </w:r>
    </w:p>
    <w:p w14:paraId="08D573BD" w14:textId="77777777" w:rsidR="00D910D8" w:rsidRPr="00F516C8" w:rsidRDefault="00D910D8" w:rsidP="00D910D8">
      <w:pPr>
        <w:spacing w:before="240" w:line="240" w:lineRule="auto"/>
        <w:jc w:val="right"/>
        <w:rPr>
          <w:rFonts w:ascii="Times New Roman" w:hAnsi="Times New Roman" w:cs="Times New Roman"/>
          <w:b/>
          <w:sz w:val="24"/>
          <w:szCs w:val="24"/>
          <w:u w:val="single"/>
          <w:lang w:val="sr-Cyrl-CS"/>
        </w:rPr>
      </w:pPr>
      <w:r w:rsidRPr="00F516C8">
        <w:rPr>
          <w:rFonts w:ascii="Times New Roman" w:hAnsi="Times New Roman" w:cs="Times New Roman"/>
          <w:b/>
          <w:sz w:val="24"/>
          <w:szCs w:val="24"/>
          <w:u w:val="single"/>
          <w:lang w:val="sr-Cyrl-CS"/>
        </w:rPr>
        <w:t>ПРИЛОГ 2:</w:t>
      </w:r>
    </w:p>
    <w:p w14:paraId="7FC5DBBF" w14:textId="77777777" w:rsidR="00D910D8" w:rsidRPr="00F516C8" w:rsidRDefault="00D910D8" w:rsidP="00D910D8">
      <w:pPr>
        <w:spacing w:after="0" w:line="240" w:lineRule="auto"/>
        <w:jc w:val="center"/>
        <w:rPr>
          <w:rFonts w:ascii="Times New Roman" w:hAnsi="Times New Roman" w:cs="Times New Roman"/>
          <w:b/>
          <w:sz w:val="24"/>
          <w:szCs w:val="24"/>
          <w:lang w:val="sr-Cyrl-CS"/>
        </w:rPr>
      </w:pPr>
      <w:r w:rsidRPr="00F516C8">
        <w:rPr>
          <w:rFonts w:ascii="Times New Roman" w:hAnsi="Times New Roman" w:cs="Times New Roman"/>
          <w:b/>
          <w:sz w:val="24"/>
          <w:szCs w:val="24"/>
          <w:lang w:val="sr-Cyrl-CS"/>
        </w:rPr>
        <w:t xml:space="preserve">Кључна питања за анализу постојећег стања и </w:t>
      </w:r>
    </w:p>
    <w:p w14:paraId="648C1BAB" w14:textId="77777777" w:rsidR="00D910D8" w:rsidRPr="00F516C8" w:rsidRDefault="00D910D8" w:rsidP="00D910D8">
      <w:pPr>
        <w:spacing w:after="0" w:line="240" w:lineRule="auto"/>
        <w:jc w:val="center"/>
        <w:rPr>
          <w:rFonts w:ascii="Times New Roman" w:hAnsi="Times New Roman" w:cs="Times New Roman"/>
          <w:b/>
          <w:sz w:val="24"/>
          <w:szCs w:val="24"/>
          <w:lang w:val="sr-Cyrl-CS"/>
        </w:rPr>
      </w:pPr>
      <w:r w:rsidRPr="00F516C8">
        <w:rPr>
          <w:rFonts w:ascii="Times New Roman" w:hAnsi="Times New Roman" w:cs="Times New Roman"/>
          <w:b/>
          <w:sz w:val="24"/>
          <w:szCs w:val="24"/>
          <w:lang w:val="sr-Cyrl-CS"/>
        </w:rPr>
        <w:t>правилно дефинисање промене која се предлаже</w:t>
      </w:r>
    </w:p>
    <w:p w14:paraId="6E0E594B" w14:textId="77777777" w:rsidR="00D910D8" w:rsidRPr="00F516C8" w:rsidRDefault="00D910D8" w:rsidP="00D910D8">
      <w:pPr>
        <w:spacing w:after="0" w:line="240" w:lineRule="auto"/>
        <w:jc w:val="center"/>
        <w:rPr>
          <w:rFonts w:ascii="Times New Roman" w:hAnsi="Times New Roman" w:cs="Times New Roman"/>
          <w:b/>
          <w:sz w:val="24"/>
          <w:szCs w:val="24"/>
          <w:lang w:val="sr-Cyrl-CS"/>
        </w:rPr>
      </w:pPr>
    </w:p>
    <w:p w14:paraId="37847AD9" w14:textId="77777777" w:rsidR="00D910D8" w:rsidRPr="00F516C8" w:rsidRDefault="00D910D8" w:rsidP="00D910D8">
      <w:pPr>
        <w:pStyle w:val="ListParagraph"/>
        <w:numPr>
          <w:ilvl w:val="0"/>
          <w:numId w:val="9"/>
        </w:numPr>
        <w:spacing w:after="0" w:line="240" w:lineRule="auto"/>
        <w:jc w:val="both"/>
        <w:rPr>
          <w:rFonts w:ascii="Times New Roman" w:hAnsi="Times New Roman" w:cs="Times New Roman"/>
          <w:sz w:val="24"/>
          <w:szCs w:val="24"/>
          <w:u w:val="single"/>
          <w:lang w:val="sr-Cyrl-CS"/>
        </w:rPr>
      </w:pPr>
      <w:r w:rsidRPr="00F516C8">
        <w:rPr>
          <w:rFonts w:ascii="Times New Roman" w:hAnsi="Times New Roman" w:cs="Times New Roman"/>
          <w:sz w:val="24"/>
          <w:szCs w:val="24"/>
          <w:u w:val="single"/>
          <w:lang w:val="sr-Cyrl-CS"/>
        </w:rPr>
        <w:t>Који показатељи се прате у области, који су разлози због којих се ови показатељи прате и које су њихове вредности?</w:t>
      </w:r>
    </w:p>
    <w:p w14:paraId="7069A02F" w14:textId="77777777" w:rsidR="00D910D8" w:rsidRPr="00F516C8" w:rsidRDefault="00D910D8" w:rsidP="00D910D8">
      <w:pPr>
        <w:pStyle w:val="ListParagraph"/>
        <w:spacing w:after="0" w:line="240" w:lineRule="auto"/>
        <w:ind w:left="360"/>
        <w:jc w:val="both"/>
        <w:rPr>
          <w:rFonts w:ascii="Times New Roman" w:hAnsi="Times New Roman" w:cs="Times New Roman"/>
          <w:sz w:val="24"/>
          <w:szCs w:val="24"/>
          <w:lang w:val="sr-Cyrl-CS"/>
        </w:rPr>
      </w:pPr>
    </w:p>
    <w:p w14:paraId="219949F0" w14:textId="0579AF78" w:rsidR="00A61447" w:rsidRPr="00F516C8" w:rsidRDefault="00D910D8" w:rsidP="00A61447">
      <w:pPr>
        <w:pStyle w:val="ListParagraph"/>
        <w:spacing w:after="0" w:line="240" w:lineRule="auto"/>
        <w:ind w:left="360" w:firstLine="360"/>
        <w:jc w:val="both"/>
        <w:rPr>
          <w:rFonts w:ascii="Times New Roman" w:hAnsi="Times New Roman" w:cs="Times New Roman"/>
          <w:sz w:val="24"/>
          <w:szCs w:val="24"/>
          <w:lang w:val="sr-Cyrl-CS"/>
        </w:rPr>
      </w:pPr>
      <w:r w:rsidRPr="00F516C8">
        <w:rPr>
          <w:rFonts w:ascii="Times New Roman" w:hAnsi="Times New Roman" w:cs="Times New Roman"/>
          <w:sz w:val="24"/>
          <w:szCs w:val="24"/>
          <w:lang w:val="sr-Cyrl-CS"/>
        </w:rPr>
        <w:t xml:space="preserve">У областима која су предмет </w:t>
      </w:r>
      <w:r w:rsidR="00F516C8">
        <w:rPr>
          <w:rFonts w:ascii="Times New Roman" w:hAnsi="Times New Roman" w:cs="Times New Roman"/>
          <w:sz w:val="24"/>
          <w:szCs w:val="24"/>
          <w:lang w:val="sr-Cyrl-CS"/>
        </w:rPr>
        <w:t>Предлог</w:t>
      </w:r>
      <w:r w:rsidRPr="00F516C8">
        <w:rPr>
          <w:rFonts w:ascii="Times New Roman" w:hAnsi="Times New Roman" w:cs="Times New Roman"/>
          <w:sz w:val="24"/>
          <w:szCs w:val="24"/>
          <w:lang w:val="sr-Cyrl-CS"/>
        </w:rPr>
        <w:t xml:space="preserve">а закона о безбедности  у железничком саобраћају (у даљем тексту: </w:t>
      </w:r>
      <w:r w:rsidR="00F516C8">
        <w:rPr>
          <w:rFonts w:ascii="Times New Roman" w:hAnsi="Times New Roman" w:cs="Times New Roman"/>
          <w:sz w:val="24"/>
          <w:szCs w:val="24"/>
          <w:lang w:val="sr-Cyrl-CS"/>
        </w:rPr>
        <w:t>Предлог</w:t>
      </w:r>
      <w:r w:rsidRPr="00F516C8">
        <w:rPr>
          <w:rFonts w:ascii="Times New Roman" w:hAnsi="Times New Roman" w:cs="Times New Roman"/>
          <w:sz w:val="24"/>
          <w:szCs w:val="24"/>
          <w:lang w:val="sr-Cyrl-CS"/>
        </w:rPr>
        <w:t xml:space="preserve">а закона) </w:t>
      </w:r>
      <w:r w:rsidR="00851F64" w:rsidRPr="00F516C8">
        <w:rPr>
          <w:rFonts w:ascii="Times New Roman" w:hAnsi="Times New Roman" w:cs="Times New Roman"/>
          <w:sz w:val="24"/>
          <w:szCs w:val="24"/>
          <w:lang w:val="sr-Cyrl-CS"/>
        </w:rPr>
        <w:t xml:space="preserve">показатељи који се прате су </w:t>
      </w:r>
      <w:r w:rsidRPr="00F516C8">
        <w:rPr>
          <w:rFonts w:ascii="Times New Roman" w:hAnsi="Times New Roman" w:cs="Times New Roman"/>
          <w:sz w:val="24"/>
          <w:szCs w:val="24"/>
          <w:lang w:val="sr-Cyrl-CS"/>
        </w:rPr>
        <w:t xml:space="preserve">пре свега  </w:t>
      </w:r>
      <w:r w:rsidR="00AA7B79" w:rsidRPr="00F516C8">
        <w:rPr>
          <w:rFonts w:ascii="Times New Roman" w:hAnsi="Times New Roman" w:cs="Times New Roman"/>
          <w:sz w:val="24"/>
          <w:szCs w:val="24"/>
          <w:lang w:val="sr-Cyrl-CS"/>
        </w:rPr>
        <w:t xml:space="preserve">заједнички </w:t>
      </w:r>
      <w:r w:rsidR="00731AC9" w:rsidRPr="00F516C8">
        <w:rPr>
          <w:rFonts w:ascii="Times New Roman" w:hAnsi="Times New Roman" w:cs="Times New Roman"/>
          <w:sz w:val="24"/>
          <w:szCs w:val="24"/>
          <w:lang w:val="sr-Cyrl-CS"/>
        </w:rPr>
        <w:t>показатељи</w:t>
      </w:r>
      <w:r w:rsidR="00AA7B79" w:rsidRPr="00F516C8">
        <w:rPr>
          <w:rFonts w:ascii="Times New Roman" w:hAnsi="Times New Roman" w:cs="Times New Roman"/>
          <w:sz w:val="24"/>
          <w:szCs w:val="24"/>
          <w:lang w:val="sr-Cyrl-CS"/>
        </w:rPr>
        <w:t xml:space="preserve"> безбедности</w:t>
      </w:r>
      <w:r w:rsidR="00731AC9" w:rsidRPr="00F516C8">
        <w:rPr>
          <w:rFonts w:ascii="Times New Roman" w:hAnsi="Times New Roman" w:cs="Times New Roman"/>
          <w:sz w:val="24"/>
          <w:szCs w:val="24"/>
          <w:lang w:val="sr-Cyrl-CS"/>
        </w:rPr>
        <w:t xml:space="preserve"> који се односе на </w:t>
      </w:r>
      <w:r w:rsidR="00B11797" w:rsidRPr="00F516C8">
        <w:rPr>
          <w:rFonts w:ascii="Times New Roman" w:hAnsi="Times New Roman" w:cs="Times New Roman"/>
          <w:sz w:val="24"/>
          <w:szCs w:val="24"/>
          <w:lang w:val="sr-Cyrl-CS"/>
        </w:rPr>
        <w:t>несреће</w:t>
      </w:r>
      <w:r w:rsidRPr="00F516C8">
        <w:rPr>
          <w:rFonts w:ascii="Times New Roman" w:hAnsi="Times New Roman" w:cs="Times New Roman"/>
          <w:sz w:val="24"/>
          <w:szCs w:val="24"/>
          <w:lang w:val="sr-Cyrl-CS"/>
        </w:rPr>
        <w:t xml:space="preserve"> на мрежи пруга којима управља „Инфраструктура железнице Србије” а.д. Ово су кључни показатељи учинка стања безбедности на железничкој мрежи јавних пруга.</w:t>
      </w:r>
    </w:p>
    <w:p w14:paraId="1724FDC0" w14:textId="72F83557" w:rsidR="009E341C" w:rsidRPr="00F516C8" w:rsidRDefault="009E341C" w:rsidP="00D910D8">
      <w:pPr>
        <w:pStyle w:val="ListParagraph"/>
        <w:spacing w:after="0" w:line="240" w:lineRule="auto"/>
        <w:ind w:left="360" w:firstLine="360"/>
        <w:jc w:val="both"/>
        <w:rPr>
          <w:rFonts w:ascii="Times New Roman" w:hAnsi="Times New Roman" w:cs="Times New Roman"/>
          <w:sz w:val="24"/>
          <w:szCs w:val="24"/>
          <w:lang w:val="sr-Cyrl-CS"/>
        </w:rPr>
      </w:pPr>
      <w:r w:rsidRPr="00F516C8">
        <w:rPr>
          <w:rFonts w:ascii="Times New Roman" w:hAnsi="Times New Roman" w:cs="Times New Roman"/>
          <w:sz w:val="24"/>
          <w:szCs w:val="24"/>
          <w:lang w:val="sr-Cyrl-CS"/>
        </w:rPr>
        <w:t>У циљу процене остварења заједничких циљева безбедности и праћења општег развоја безбедности на железници, Дирекција за железнице прикупља информације о заједничким показатељима безбедности путем годишњих извештаја о безбедности управљача инфраструктуре и железничких превозника,</w:t>
      </w:r>
      <w:r w:rsidR="00F516C8">
        <w:rPr>
          <w:rFonts w:ascii="Times New Roman" w:hAnsi="Times New Roman" w:cs="Times New Roman"/>
          <w:sz w:val="24"/>
          <w:szCs w:val="24"/>
          <w:lang w:val="sr-Cyrl-CS"/>
        </w:rPr>
        <w:t xml:space="preserve"> </w:t>
      </w:r>
      <w:r w:rsidRPr="00F516C8">
        <w:rPr>
          <w:rFonts w:ascii="Times New Roman" w:hAnsi="Times New Roman" w:cs="Times New Roman"/>
          <w:sz w:val="24"/>
          <w:szCs w:val="24"/>
          <w:lang w:val="sr-Cyrl-CS"/>
        </w:rPr>
        <w:t>након чега Дирекција за железнице израђује Годишњи извештај који садржи обједињене податке о ЗПБ и другим релевантним подацима о безбедности железничког саобраћаја</w:t>
      </w:r>
      <w:r w:rsidR="0062316E" w:rsidRPr="00F516C8">
        <w:rPr>
          <w:rFonts w:ascii="Times New Roman" w:hAnsi="Times New Roman" w:cs="Times New Roman"/>
          <w:sz w:val="24"/>
          <w:szCs w:val="24"/>
          <w:lang w:val="sr-Cyrl-CS"/>
        </w:rPr>
        <w:t>.</w:t>
      </w:r>
    </w:p>
    <w:p w14:paraId="72A20DE3" w14:textId="75C9E96A" w:rsidR="00CC42C5" w:rsidRPr="00F516C8" w:rsidRDefault="00DA5071" w:rsidP="00D910D8">
      <w:pPr>
        <w:pStyle w:val="ListParagraph"/>
        <w:spacing w:after="0" w:line="240" w:lineRule="auto"/>
        <w:ind w:left="360" w:firstLine="360"/>
        <w:jc w:val="both"/>
        <w:rPr>
          <w:rFonts w:ascii="Times New Roman" w:hAnsi="Times New Roman" w:cs="Times New Roman"/>
          <w:sz w:val="24"/>
          <w:szCs w:val="24"/>
          <w:lang w:val="sr-Cyrl-CS"/>
        </w:rPr>
      </w:pPr>
      <w:r w:rsidRPr="00F516C8">
        <w:rPr>
          <w:rFonts w:ascii="Times New Roman" w:hAnsi="Times New Roman" w:cs="Times New Roman"/>
          <w:sz w:val="24"/>
          <w:szCs w:val="24"/>
          <w:lang w:val="sr-Cyrl-CS"/>
        </w:rPr>
        <w:t xml:space="preserve">Према подацима из Годишњег извештаја Дирекције за железнице, </w:t>
      </w:r>
      <w:r w:rsidR="00334F55" w:rsidRPr="00F516C8">
        <w:rPr>
          <w:rFonts w:ascii="Times New Roman" w:hAnsi="Times New Roman" w:cs="Times New Roman"/>
          <w:sz w:val="24"/>
          <w:szCs w:val="24"/>
          <w:lang w:val="sr-Cyrl-CS"/>
        </w:rPr>
        <w:t>у 2019. години остварено је 14.725.222, 88 возних километара</w:t>
      </w:r>
      <w:r w:rsidR="006C1216" w:rsidRPr="00F516C8">
        <w:rPr>
          <w:rFonts w:ascii="Times New Roman" w:hAnsi="Times New Roman" w:cs="Times New Roman"/>
          <w:sz w:val="24"/>
          <w:szCs w:val="24"/>
          <w:lang w:val="sr-Cyrl-CS"/>
        </w:rPr>
        <w:t>, док је 2023</w:t>
      </w:r>
      <w:r w:rsidR="00322BEF" w:rsidRPr="00F516C8">
        <w:rPr>
          <w:rFonts w:ascii="Times New Roman" w:hAnsi="Times New Roman" w:cs="Times New Roman"/>
          <w:sz w:val="24"/>
          <w:szCs w:val="24"/>
          <w:lang w:val="sr-Cyrl-CS"/>
        </w:rPr>
        <w:t xml:space="preserve">. године остварено 13.943 479.676 возних километара </w:t>
      </w:r>
      <w:r w:rsidR="006C1216" w:rsidRPr="00F516C8">
        <w:rPr>
          <w:rFonts w:ascii="Times New Roman" w:hAnsi="Times New Roman" w:cs="Times New Roman"/>
          <w:sz w:val="24"/>
          <w:szCs w:val="24"/>
          <w:lang w:val="sr-Cyrl-CS"/>
        </w:rPr>
        <w:t xml:space="preserve">. У односу на укупан број возних километара </w:t>
      </w:r>
      <w:r w:rsidR="00322BEF" w:rsidRPr="00F516C8">
        <w:rPr>
          <w:rFonts w:ascii="Times New Roman" w:hAnsi="Times New Roman" w:cs="Times New Roman"/>
          <w:sz w:val="24"/>
          <w:szCs w:val="24"/>
          <w:lang w:val="sr-Cyrl-CS"/>
        </w:rPr>
        <w:t>у 2019. години било је 102 исклизнућа воза, док је 2023. тај број спао на 83.</w:t>
      </w:r>
      <w:r w:rsidR="00D55ED4" w:rsidRPr="00F516C8">
        <w:rPr>
          <w:rFonts w:ascii="Times New Roman" w:hAnsi="Times New Roman" w:cs="Times New Roman"/>
          <w:sz w:val="24"/>
          <w:szCs w:val="24"/>
          <w:lang w:val="sr-Cyrl-CS"/>
        </w:rPr>
        <w:t xml:space="preserve"> Када је реч о несрећама на путним прелазима </w:t>
      </w:r>
      <w:r w:rsidR="00A8073C" w:rsidRPr="00F516C8">
        <w:rPr>
          <w:rFonts w:ascii="Times New Roman" w:hAnsi="Times New Roman" w:cs="Times New Roman"/>
          <w:sz w:val="24"/>
          <w:szCs w:val="24"/>
          <w:lang w:val="sr-Cyrl-CS"/>
        </w:rPr>
        <w:t xml:space="preserve">у 2019. години је било 43 а 2023. незнатно више 45. </w:t>
      </w:r>
    </w:p>
    <w:p w14:paraId="3EE517AC" w14:textId="3C272DCB" w:rsidR="00A8073C" w:rsidRPr="00F516C8" w:rsidRDefault="00A8073C" w:rsidP="00D910D8">
      <w:pPr>
        <w:pStyle w:val="ListParagraph"/>
        <w:spacing w:after="0" w:line="240" w:lineRule="auto"/>
        <w:ind w:left="360" w:firstLine="360"/>
        <w:jc w:val="both"/>
        <w:rPr>
          <w:rFonts w:ascii="Times New Roman" w:hAnsi="Times New Roman" w:cs="Times New Roman"/>
          <w:sz w:val="24"/>
          <w:szCs w:val="24"/>
          <w:lang w:val="sr-Cyrl-CS"/>
        </w:rPr>
      </w:pPr>
      <w:r w:rsidRPr="00F516C8">
        <w:rPr>
          <w:rFonts w:ascii="Times New Roman" w:hAnsi="Times New Roman" w:cs="Times New Roman"/>
          <w:sz w:val="24"/>
          <w:szCs w:val="24"/>
          <w:lang w:val="sr-Cyrl-CS"/>
        </w:rPr>
        <w:t>Јако</w:t>
      </w:r>
      <w:r w:rsidR="00182A88" w:rsidRPr="00F516C8">
        <w:rPr>
          <w:rFonts w:ascii="Times New Roman" w:hAnsi="Times New Roman" w:cs="Times New Roman"/>
          <w:sz w:val="24"/>
          <w:szCs w:val="24"/>
          <w:lang w:val="sr-Cyrl-CS"/>
        </w:rPr>
        <w:t xml:space="preserve"> важни показатељи који се прате</w:t>
      </w:r>
      <w:r w:rsidRPr="00F516C8">
        <w:rPr>
          <w:rFonts w:ascii="Times New Roman" w:hAnsi="Times New Roman" w:cs="Times New Roman"/>
          <w:sz w:val="24"/>
          <w:szCs w:val="24"/>
          <w:lang w:val="sr-Cyrl-CS"/>
        </w:rPr>
        <w:t xml:space="preserve"> односе се и на превоз опасне робе</w:t>
      </w:r>
      <w:r w:rsidR="00182A88" w:rsidRPr="00F516C8">
        <w:rPr>
          <w:rFonts w:ascii="Times New Roman" w:hAnsi="Times New Roman" w:cs="Times New Roman"/>
          <w:sz w:val="24"/>
          <w:szCs w:val="24"/>
          <w:lang w:val="sr-Cyrl-CS"/>
        </w:rPr>
        <w:t xml:space="preserve">, односно несреће </w:t>
      </w:r>
      <w:r w:rsidR="00295EB4" w:rsidRPr="00F516C8">
        <w:rPr>
          <w:rFonts w:ascii="Times New Roman" w:hAnsi="Times New Roman" w:cs="Times New Roman"/>
          <w:sz w:val="24"/>
          <w:szCs w:val="24"/>
          <w:lang w:val="sr-Cyrl-CS"/>
        </w:rPr>
        <w:t>приликом превоза опасне робе,</w:t>
      </w:r>
      <w:r w:rsidR="00182A88" w:rsidRPr="00F516C8">
        <w:rPr>
          <w:rFonts w:ascii="Times New Roman" w:hAnsi="Times New Roman" w:cs="Times New Roman"/>
          <w:sz w:val="24"/>
          <w:szCs w:val="24"/>
          <w:lang w:val="sr-Cyrl-CS"/>
        </w:rPr>
        <w:t xml:space="preserve"> у складу са тим 2019. године је било 39 несрећа </w:t>
      </w:r>
      <w:r w:rsidR="00295EB4" w:rsidRPr="00F516C8">
        <w:rPr>
          <w:rFonts w:ascii="Times New Roman" w:hAnsi="Times New Roman" w:cs="Times New Roman"/>
          <w:sz w:val="24"/>
          <w:szCs w:val="24"/>
          <w:lang w:val="sr-Cyrl-CS"/>
        </w:rPr>
        <w:t xml:space="preserve">у којима </w:t>
      </w:r>
      <w:r w:rsidR="00182A88" w:rsidRPr="00F516C8">
        <w:rPr>
          <w:rFonts w:ascii="Times New Roman" w:hAnsi="Times New Roman" w:cs="Times New Roman"/>
          <w:sz w:val="24"/>
          <w:szCs w:val="24"/>
          <w:lang w:val="sr-Cyrl-CS"/>
        </w:rPr>
        <w:t>учествује најмање једно</w:t>
      </w:r>
      <w:r w:rsidR="00F516C8">
        <w:rPr>
          <w:rFonts w:ascii="Times New Roman" w:hAnsi="Times New Roman" w:cs="Times New Roman"/>
          <w:sz w:val="24"/>
          <w:szCs w:val="24"/>
          <w:lang w:val="sr-Cyrl-CS"/>
        </w:rPr>
        <w:t xml:space="preserve"> </w:t>
      </w:r>
      <w:r w:rsidR="00182A88" w:rsidRPr="00F516C8">
        <w:rPr>
          <w:rFonts w:ascii="Times New Roman" w:hAnsi="Times New Roman" w:cs="Times New Roman"/>
          <w:sz w:val="24"/>
          <w:szCs w:val="24"/>
          <w:lang w:val="sr-Cyrl-CS"/>
        </w:rPr>
        <w:t>железничко возило које превози опасну робу а у 2023. години 19.</w:t>
      </w:r>
      <w:r w:rsidR="00295EB4" w:rsidRPr="00F516C8">
        <w:rPr>
          <w:rFonts w:ascii="Times New Roman" w:hAnsi="Times New Roman" w:cs="Times New Roman"/>
          <w:sz w:val="24"/>
          <w:szCs w:val="24"/>
          <w:lang w:val="sr-Cyrl-CS"/>
        </w:rPr>
        <w:t xml:space="preserve"> Евидентна је разлика и у броју несрећа у којима је дошло до ослобађања опасне робе</w:t>
      </w:r>
      <w:r w:rsidR="009E41BE" w:rsidRPr="00F516C8">
        <w:rPr>
          <w:rFonts w:ascii="Times New Roman" w:hAnsi="Times New Roman" w:cs="Times New Roman"/>
          <w:sz w:val="24"/>
          <w:szCs w:val="24"/>
          <w:lang w:val="sr-Cyrl-CS"/>
        </w:rPr>
        <w:t>, таквих несрећа је у 2019. години било 25 а у 2023. години 9.</w:t>
      </w:r>
    </w:p>
    <w:p w14:paraId="7B400394" w14:textId="2E20A258" w:rsidR="00FE3D6F" w:rsidRPr="00F516C8" w:rsidRDefault="00FE3D6F" w:rsidP="00D910D8">
      <w:pPr>
        <w:pStyle w:val="ListParagraph"/>
        <w:spacing w:after="0" w:line="240" w:lineRule="auto"/>
        <w:ind w:left="360" w:firstLine="360"/>
        <w:jc w:val="both"/>
        <w:rPr>
          <w:rFonts w:ascii="Times New Roman" w:hAnsi="Times New Roman" w:cs="Times New Roman"/>
          <w:sz w:val="24"/>
          <w:szCs w:val="24"/>
          <w:lang w:val="sr-Cyrl-CS"/>
        </w:rPr>
      </w:pPr>
      <w:r w:rsidRPr="00F516C8">
        <w:rPr>
          <w:rFonts w:ascii="Times New Roman" w:hAnsi="Times New Roman" w:cs="Times New Roman"/>
          <w:sz w:val="24"/>
          <w:szCs w:val="24"/>
          <w:lang w:val="sr-Cyrl-CS"/>
        </w:rPr>
        <w:t xml:space="preserve">Тренутно у Републици Србији постоји </w:t>
      </w:r>
      <w:r w:rsidR="009B5C20" w:rsidRPr="00F516C8">
        <w:rPr>
          <w:rFonts w:ascii="Times New Roman" w:hAnsi="Times New Roman" w:cs="Times New Roman"/>
          <w:sz w:val="24"/>
          <w:szCs w:val="24"/>
          <w:lang w:val="sr-Cyrl-CS"/>
        </w:rPr>
        <w:t xml:space="preserve">19 железничких превозника, од тога </w:t>
      </w:r>
      <w:r w:rsidR="00D82CA4" w:rsidRPr="00F516C8">
        <w:rPr>
          <w:rFonts w:ascii="Times New Roman" w:hAnsi="Times New Roman" w:cs="Times New Roman"/>
          <w:sz w:val="24"/>
          <w:szCs w:val="24"/>
          <w:lang w:val="sr-Cyrl-CS"/>
        </w:rPr>
        <w:t>3 превозника за сопствене потребе.</w:t>
      </w:r>
    </w:p>
    <w:p w14:paraId="6860F1CF" w14:textId="20EBBB19" w:rsidR="00EA4CBA" w:rsidRPr="00F516C8" w:rsidRDefault="00EA4CBA" w:rsidP="00D910D8">
      <w:pPr>
        <w:pStyle w:val="ListParagraph"/>
        <w:spacing w:after="0" w:line="240" w:lineRule="auto"/>
        <w:ind w:left="360" w:firstLine="360"/>
        <w:jc w:val="both"/>
        <w:rPr>
          <w:rFonts w:ascii="Times New Roman" w:hAnsi="Times New Roman" w:cs="Times New Roman"/>
          <w:sz w:val="24"/>
          <w:szCs w:val="24"/>
          <w:lang w:val="sr-Cyrl-CS"/>
        </w:rPr>
      </w:pPr>
      <w:r w:rsidRPr="00F516C8">
        <w:rPr>
          <w:rFonts w:ascii="Times New Roman" w:hAnsi="Times New Roman" w:cs="Times New Roman"/>
          <w:sz w:val="24"/>
          <w:szCs w:val="24"/>
          <w:lang w:val="sr-Cyrl-CS"/>
        </w:rPr>
        <w:t>Тренутно у Републици Србији постоје 4 центра стручног оспособљавања у оквиру којих су следећа занимања: маневриста на индустријском колосеку, возач маневарског вучног возила на индустријском колосеку, маневристa, скретничар, возач моторног пружног возила, техничара одржавања пруга</w:t>
      </w:r>
      <w:r w:rsidR="00AE3552" w:rsidRPr="00F516C8">
        <w:rPr>
          <w:rFonts w:ascii="Times New Roman" w:hAnsi="Times New Roman" w:cs="Times New Roman"/>
          <w:sz w:val="24"/>
          <w:szCs w:val="24"/>
          <w:lang w:val="sr-Cyrl-CS"/>
        </w:rPr>
        <w:t>, вођу пружних радова, руковаоца машинама за пружне радове.</w:t>
      </w:r>
    </w:p>
    <w:p w14:paraId="08104021" w14:textId="77777777" w:rsidR="00D910D8" w:rsidRPr="00F516C8" w:rsidRDefault="00D910D8" w:rsidP="00D910D8">
      <w:pPr>
        <w:pStyle w:val="ListParagraph"/>
        <w:spacing w:after="0" w:line="240" w:lineRule="auto"/>
        <w:ind w:left="360" w:firstLine="360"/>
        <w:jc w:val="both"/>
        <w:rPr>
          <w:rFonts w:ascii="Times New Roman" w:hAnsi="Times New Roman" w:cs="Times New Roman"/>
          <w:sz w:val="24"/>
          <w:szCs w:val="24"/>
          <w:lang w:val="sr-Cyrl-CS"/>
        </w:rPr>
      </w:pPr>
      <w:r w:rsidRPr="00F516C8">
        <w:rPr>
          <w:rFonts w:ascii="Times New Roman" w:hAnsi="Times New Roman" w:cs="Times New Roman"/>
          <w:sz w:val="24"/>
          <w:szCs w:val="24"/>
          <w:lang w:val="sr-Cyrl-CS"/>
        </w:rPr>
        <w:t xml:space="preserve">Вредности које одређују ове показатеље детерминишу број ових догађаја на укупној мрежи јавне железничке инфраструктуре на којима се одвија железнички саобраћај. Ове вредности се прате из разлога покретања мера које би у реалном времену могле да утичу на смањење броја ових догађаја, а у анализи истих као корективни фактор у креирању политике безбедности стања и услова у којима се одвија железнички саобраћај. </w:t>
      </w:r>
    </w:p>
    <w:p w14:paraId="7F86C755" w14:textId="20EE318A" w:rsidR="00A61447" w:rsidRPr="00F516C8" w:rsidRDefault="00D910D8" w:rsidP="004C17BE">
      <w:pPr>
        <w:pStyle w:val="ListParagraph"/>
        <w:spacing w:after="0" w:line="240" w:lineRule="auto"/>
        <w:ind w:left="360" w:firstLine="360"/>
        <w:jc w:val="both"/>
        <w:rPr>
          <w:rFonts w:ascii="Times New Roman" w:hAnsi="Times New Roman" w:cs="Times New Roman"/>
          <w:sz w:val="24"/>
          <w:szCs w:val="24"/>
          <w:lang w:val="sr-Cyrl-CS"/>
        </w:rPr>
      </w:pPr>
      <w:r w:rsidRPr="00F516C8">
        <w:rPr>
          <w:rFonts w:ascii="Times New Roman" w:hAnsi="Times New Roman" w:cs="Times New Roman"/>
          <w:sz w:val="24"/>
          <w:szCs w:val="24"/>
          <w:lang w:val="sr-Cyrl-CS"/>
        </w:rPr>
        <w:t>Вредности које су операбилне у доношењу закључка за ове показатеље израчунавају се као количник броја судара и остварених возних km. Имајући у виду да је укупан број возних километара</w:t>
      </w:r>
      <w:r w:rsidR="00191103" w:rsidRPr="00F516C8">
        <w:rPr>
          <w:rFonts w:ascii="Times New Roman" w:hAnsi="Times New Roman" w:cs="Times New Roman"/>
          <w:sz w:val="24"/>
          <w:szCs w:val="24"/>
          <w:lang w:val="sr-Cyrl-CS"/>
        </w:rPr>
        <w:t xml:space="preserve"> у 2022. години био</w:t>
      </w:r>
      <w:r w:rsidRPr="00F516C8">
        <w:rPr>
          <w:rFonts w:ascii="Times New Roman" w:hAnsi="Times New Roman" w:cs="Times New Roman"/>
          <w:sz w:val="24"/>
          <w:szCs w:val="24"/>
          <w:lang w:val="sr-Cyrl-CS"/>
        </w:rPr>
        <w:t xml:space="preserve"> </w:t>
      </w:r>
      <w:r w:rsidR="00191103" w:rsidRPr="00F516C8">
        <w:rPr>
          <w:rFonts w:ascii="Times New Roman" w:hAnsi="Times New Roman" w:cs="Times New Roman"/>
          <w:sz w:val="24"/>
          <w:szCs w:val="24"/>
          <w:lang w:val="sr-Cyrl-CS"/>
        </w:rPr>
        <w:t xml:space="preserve">14.794.794,00 km, а  у 2023. години 13.943.480,00 </w:t>
      </w:r>
      <w:r w:rsidR="00841C1C" w:rsidRPr="00F516C8">
        <w:rPr>
          <w:rFonts w:ascii="Times New Roman" w:hAnsi="Times New Roman" w:cs="Times New Roman"/>
          <w:strike/>
          <w:sz w:val="24"/>
          <w:szCs w:val="24"/>
          <w:lang w:val="sr-Cyrl-CS"/>
        </w:rPr>
        <w:t xml:space="preserve"> </w:t>
      </w:r>
      <w:r w:rsidR="007411B6" w:rsidRPr="00F516C8">
        <w:rPr>
          <w:rFonts w:ascii="Times New Roman" w:hAnsi="Times New Roman" w:cs="Times New Roman"/>
          <w:sz w:val="24"/>
          <w:szCs w:val="24"/>
          <w:lang w:val="sr-Cyrl-CS"/>
        </w:rPr>
        <w:lastRenderedPageBreak/>
        <w:t xml:space="preserve">и да се </w:t>
      </w:r>
      <w:r w:rsidRPr="00F516C8">
        <w:rPr>
          <w:rFonts w:ascii="Times New Roman" w:hAnsi="Times New Roman" w:cs="Times New Roman"/>
          <w:sz w:val="24"/>
          <w:szCs w:val="24"/>
          <w:lang w:val="sr-Cyrl-CS"/>
        </w:rPr>
        <w:t xml:space="preserve">догодио </w:t>
      </w:r>
      <w:r w:rsidR="001531B9" w:rsidRPr="00F516C8">
        <w:rPr>
          <w:rFonts w:ascii="Times New Roman" w:hAnsi="Times New Roman" w:cs="Times New Roman"/>
          <w:sz w:val="24"/>
          <w:szCs w:val="24"/>
          <w:lang w:val="sr-Cyrl-CS"/>
        </w:rPr>
        <w:t>мањи број озбиљних</w:t>
      </w:r>
      <w:r w:rsidR="001C4D9B" w:rsidRPr="00F516C8">
        <w:rPr>
          <w:rFonts w:ascii="Times New Roman" w:hAnsi="Times New Roman" w:cs="Times New Roman"/>
          <w:sz w:val="24"/>
          <w:szCs w:val="24"/>
          <w:lang w:val="sr-Cyrl-CS"/>
        </w:rPr>
        <w:t xml:space="preserve"> </w:t>
      </w:r>
      <w:r w:rsidR="001531B9" w:rsidRPr="00F516C8">
        <w:rPr>
          <w:rFonts w:ascii="Times New Roman" w:hAnsi="Times New Roman" w:cs="Times New Roman"/>
          <w:sz w:val="24"/>
          <w:szCs w:val="24"/>
          <w:lang w:val="sr-Cyrl-CS"/>
        </w:rPr>
        <w:t>несрећа</w:t>
      </w:r>
      <w:r w:rsidR="007411B6" w:rsidRPr="00F516C8">
        <w:rPr>
          <w:rFonts w:ascii="Times New Roman" w:hAnsi="Times New Roman" w:cs="Times New Roman"/>
          <w:sz w:val="24"/>
          <w:szCs w:val="24"/>
          <w:lang w:val="sr-Cyrl-CS"/>
        </w:rPr>
        <w:t xml:space="preserve"> у односу на 2021, 2020 и 2019. годину</w:t>
      </w:r>
      <w:r w:rsidRPr="00F516C8">
        <w:rPr>
          <w:rFonts w:ascii="Times New Roman" w:hAnsi="Times New Roman" w:cs="Times New Roman"/>
          <w:sz w:val="24"/>
          <w:szCs w:val="24"/>
          <w:lang w:val="sr-Cyrl-CS"/>
        </w:rPr>
        <w:t xml:space="preserve">, произилази да </w:t>
      </w:r>
      <w:r w:rsidR="00984A52" w:rsidRPr="00F516C8">
        <w:rPr>
          <w:rFonts w:ascii="Times New Roman" w:hAnsi="Times New Roman" w:cs="Times New Roman"/>
          <w:sz w:val="24"/>
          <w:szCs w:val="24"/>
          <w:lang w:val="sr-Cyrl-CS"/>
        </w:rPr>
        <w:t>се</w:t>
      </w:r>
      <w:r w:rsidR="001001DF" w:rsidRPr="00F516C8">
        <w:rPr>
          <w:rFonts w:ascii="Times New Roman" w:hAnsi="Times New Roman" w:cs="Times New Roman"/>
          <w:sz w:val="24"/>
          <w:szCs w:val="24"/>
          <w:lang w:val="sr-Cyrl-CS"/>
        </w:rPr>
        <w:t xml:space="preserve"> ниво</w:t>
      </w:r>
      <w:r w:rsidR="00984A52" w:rsidRPr="00F516C8">
        <w:rPr>
          <w:rFonts w:ascii="Times New Roman" w:hAnsi="Times New Roman" w:cs="Times New Roman"/>
          <w:sz w:val="24"/>
          <w:szCs w:val="24"/>
          <w:lang w:val="sr-Cyrl-CS"/>
        </w:rPr>
        <w:t xml:space="preserve"> </w:t>
      </w:r>
      <w:r w:rsidRPr="00F516C8">
        <w:rPr>
          <w:rFonts w:ascii="Times New Roman" w:hAnsi="Times New Roman" w:cs="Times New Roman"/>
          <w:sz w:val="24"/>
          <w:szCs w:val="24"/>
          <w:lang w:val="sr-Cyrl-CS"/>
        </w:rPr>
        <w:t>безбедност</w:t>
      </w:r>
      <w:r w:rsidR="001001DF" w:rsidRPr="00F516C8">
        <w:rPr>
          <w:rFonts w:ascii="Times New Roman" w:hAnsi="Times New Roman" w:cs="Times New Roman"/>
          <w:sz w:val="24"/>
          <w:szCs w:val="24"/>
          <w:lang w:val="sr-Cyrl-CS"/>
        </w:rPr>
        <w:t>и</w:t>
      </w:r>
      <w:r w:rsidRPr="00F516C8">
        <w:rPr>
          <w:rFonts w:ascii="Times New Roman" w:hAnsi="Times New Roman" w:cs="Times New Roman"/>
          <w:sz w:val="24"/>
          <w:szCs w:val="24"/>
          <w:lang w:val="sr-Cyrl-CS"/>
        </w:rPr>
        <w:t xml:space="preserve"> у железничком саобраћају </w:t>
      </w:r>
      <w:r w:rsidR="001001DF" w:rsidRPr="00F516C8">
        <w:rPr>
          <w:rFonts w:ascii="Times New Roman" w:hAnsi="Times New Roman" w:cs="Times New Roman"/>
          <w:sz w:val="24"/>
          <w:szCs w:val="24"/>
          <w:lang w:val="sr-Cyrl-CS"/>
        </w:rPr>
        <w:t>повећава.</w:t>
      </w:r>
      <w:r w:rsidR="00984A52" w:rsidRPr="00F516C8">
        <w:rPr>
          <w:rFonts w:ascii="Times New Roman" w:hAnsi="Times New Roman" w:cs="Times New Roman"/>
          <w:sz w:val="24"/>
          <w:szCs w:val="24"/>
          <w:lang w:val="sr-Cyrl-CS"/>
        </w:rPr>
        <w:t xml:space="preserve">  </w:t>
      </w:r>
      <w:r w:rsidRPr="00F516C8">
        <w:rPr>
          <w:rFonts w:ascii="Times New Roman" w:hAnsi="Times New Roman" w:cs="Times New Roman"/>
          <w:sz w:val="24"/>
          <w:szCs w:val="24"/>
          <w:lang w:val="sr-Cyrl-CS"/>
        </w:rPr>
        <w:t xml:space="preserve"> </w:t>
      </w:r>
    </w:p>
    <w:p w14:paraId="22867DB9" w14:textId="176B629C" w:rsidR="00D910D8" w:rsidRPr="00F516C8" w:rsidRDefault="009E341C" w:rsidP="004C17BE">
      <w:pPr>
        <w:pStyle w:val="ListParagraph"/>
        <w:spacing w:after="0" w:line="240" w:lineRule="auto"/>
        <w:ind w:left="360" w:firstLine="360"/>
        <w:jc w:val="both"/>
        <w:rPr>
          <w:rFonts w:ascii="Times New Roman" w:hAnsi="Times New Roman" w:cs="Times New Roman"/>
          <w:sz w:val="24"/>
          <w:szCs w:val="24"/>
          <w:lang w:val="sr-Cyrl-CS"/>
        </w:rPr>
      </w:pPr>
      <w:r w:rsidRPr="00F516C8">
        <w:rPr>
          <w:rFonts w:ascii="Times New Roman" w:hAnsi="Times New Roman" w:cs="Times New Roman"/>
          <w:sz w:val="24"/>
          <w:szCs w:val="24"/>
          <w:lang w:val="sr-Cyrl-CS"/>
        </w:rPr>
        <w:t>П</w:t>
      </w:r>
      <w:r w:rsidR="00447CB9" w:rsidRPr="00F516C8">
        <w:rPr>
          <w:rFonts w:ascii="Times New Roman" w:hAnsi="Times New Roman" w:cs="Times New Roman"/>
          <w:sz w:val="24"/>
          <w:szCs w:val="24"/>
          <w:lang w:val="sr-Cyrl-CS"/>
        </w:rPr>
        <w:t>римен</w:t>
      </w:r>
      <w:r w:rsidRPr="00F516C8">
        <w:rPr>
          <w:rFonts w:ascii="Times New Roman" w:hAnsi="Times New Roman" w:cs="Times New Roman"/>
          <w:sz w:val="24"/>
          <w:szCs w:val="24"/>
          <w:lang w:val="sr-Cyrl-CS"/>
        </w:rPr>
        <w:t>ом</w:t>
      </w:r>
      <w:r w:rsidR="00447CB9" w:rsidRPr="00F516C8">
        <w:rPr>
          <w:rFonts w:ascii="Times New Roman" w:hAnsi="Times New Roman" w:cs="Times New Roman"/>
          <w:sz w:val="24"/>
          <w:szCs w:val="24"/>
          <w:lang w:val="sr-Cyrl-CS"/>
        </w:rPr>
        <w:t xml:space="preserve"> важећег Закона о безбедности  у железничком саобраћају </w:t>
      </w:r>
      <w:r w:rsidRPr="00F516C8">
        <w:rPr>
          <w:rFonts w:ascii="Times New Roman" w:hAnsi="Times New Roman" w:cs="Times New Roman"/>
          <w:sz w:val="24"/>
          <w:szCs w:val="24"/>
          <w:lang w:val="sr-Cyrl-CS"/>
        </w:rPr>
        <w:t>пост</w:t>
      </w:r>
      <w:r w:rsidR="004251F9" w:rsidRPr="00F516C8">
        <w:rPr>
          <w:rFonts w:ascii="Times New Roman" w:hAnsi="Times New Roman" w:cs="Times New Roman"/>
          <w:sz w:val="24"/>
          <w:szCs w:val="24"/>
          <w:lang w:val="sr-Cyrl-CS"/>
        </w:rPr>
        <w:t xml:space="preserve">игнуто је </w:t>
      </w:r>
      <w:r w:rsidR="00C42211" w:rsidRPr="00F516C8">
        <w:rPr>
          <w:rFonts w:ascii="Times New Roman" w:hAnsi="Times New Roman" w:cs="Times New Roman"/>
          <w:sz w:val="24"/>
          <w:szCs w:val="24"/>
          <w:lang w:val="sr-Cyrl-CS"/>
        </w:rPr>
        <w:t xml:space="preserve">то </w:t>
      </w:r>
      <w:r w:rsidR="004251F9" w:rsidRPr="00F516C8">
        <w:rPr>
          <w:rFonts w:ascii="Times New Roman" w:hAnsi="Times New Roman" w:cs="Times New Roman"/>
          <w:sz w:val="24"/>
          <w:szCs w:val="24"/>
          <w:lang w:val="sr-Cyrl-CS"/>
        </w:rPr>
        <w:t xml:space="preserve">да се значајно повећало разумевање и правилна примена система за управљање безбедношћу </w:t>
      </w:r>
      <w:r w:rsidR="00984A52" w:rsidRPr="00F516C8">
        <w:rPr>
          <w:rFonts w:ascii="Times New Roman" w:hAnsi="Times New Roman" w:cs="Times New Roman"/>
          <w:sz w:val="24"/>
          <w:szCs w:val="24"/>
          <w:lang w:val="sr-Cyrl-CS"/>
        </w:rPr>
        <w:t xml:space="preserve">од стране управљача инфраструктуре и железничких превозника, </w:t>
      </w:r>
      <w:r w:rsidR="004251F9" w:rsidRPr="00F516C8">
        <w:rPr>
          <w:rFonts w:ascii="Times New Roman" w:hAnsi="Times New Roman" w:cs="Times New Roman"/>
          <w:sz w:val="24"/>
          <w:szCs w:val="24"/>
          <w:lang w:val="sr-Cyrl-CS"/>
        </w:rPr>
        <w:t xml:space="preserve">што </w:t>
      </w:r>
      <w:r w:rsidRPr="00F516C8">
        <w:rPr>
          <w:rFonts w:ascii="Times New Roman" w:hAnsi="Times New Roman" w:cs="Times New Roman"/>
          <w:sz w:val="24"/>
          <w:szCs w:val="24"/>
          <w:lang w:val="sr-Cyrl-CS"/>
        </w:rPr>
        <w:t xml:space="preserve"> </w:t>
      </w:r>
      <w:r w:rsidR="00984A52" w:rsidRPr="00F516C8">
        <w:rPr>
          <w:rFonts w:ascii="Times New Roman" w:hAnsi="Times New Roman" w:cs="Times New Roman"/>
          <w:sz w:val="24"/>
          <w:szCs w:val="24"/>
          <w:lang w:val="sr-Cyrl-CS"/>
        </w:rPr>
        <w:t>је резултирало порастом безбедности,</w:t>
      </w:r>
      <w:r w:rsidR="00F516C8">
        <w:rPr>
          <w:rFonts w:ascii="Times New Roman" w:hAnsi="Times New Roman" w:cs="Times New Roman"/>
          <w:sz w:val="24"/>
          <w:szCs w:val="24"/>
          <w:lang w:val="sr-Cyrl-CS"/>
        </w:rPr>
        <w:t xml:space="preserve"> </w:t>
      </w:r>
      <w:r w:rsidR="00984A52" w:rsidRPr="00F516C8">
        <w:rPr>
          <w:rFonts w:ascii="Times New Roman" w:hAnsi="Times New Roman" w:cs="Times New Roman"/>
          <w:sz w:val="24"/>
          <w:szCs w:val="24"/>
          <w:lang w:val="sr-Cyrl-CS"/>
        </w:rPr>
        <w:t xml:space="preserve">али на томе треба </w:t>
      </w:r>
      <w:r w:rsidR="00C42211" w:rsidRPr="00F516C8">
        <w:rPr>
          <w:rFonts w:ascii="Times New Roman" w:hAnsi="Times New Roman" w:cs="Times New Roman"/>
          <w:sz w:val="24"/>
          <w:szCs w:val="24"/>
          <w:lang w:val="sr-Cyrl-CS"/>
        </w:rPr>
        <w:t xml:space="preserve">и даље </w:t>
      </w:r>
      <w:r w:rsidR="00984A52" w:rsidRPr="00F516C8">
        <w:rPr>
          <w:rFonts w:ascii="Times New Roman" w:hAnsi="Times New Roman" w:cs="Times New Roman"/>
          <w:sz w:val="24"/>
          <w:szCs w:val="24"/>
          <w:lang w:val="sr-Cyrl-CS"/>
        </w:rPr>
        <w:t>континуирано радити.</w:t>
      </w:r>
    </w:p>
    <w:p w14:paraId="2A3FBC7E" w14:textId="77777777" w:rsidR="009E341C" w:rsidRPr="00F516C8" w:rsidRDefault="009E341C" w:rsidP="00D910D8">
      <w:pPr>
        <w:pStyle w:val="ListParagraph"/>
        <w:spacing w:after="0" w:line="240" w:lineRule="auto"/>
        <w:ind w:left="360"/>
        <w:jc w:val="both"/>
        <w:rPr>
          <w:rFonts w:ascii="Times New Roman" w:hAnsi="Times New Roman" w:cs="Times New Roman"/>
          <w:sz w:val="24"/>
          <w:szCs w:val="24"/>
          <w:lang w:val="sr-Cyrl-CS"/>
        </w:rPr>
      </w:pPr>
    </w:p>
    <w:p w14:paraId="1C91F54E" w14:textId="77777777" w:rsidR="00D910D8" w:rsidRPr="00F516C8" w:rsidRDefault="00D910D8" w:rsidP="00D910D8">
      <w:pPr>
        <w:pStyle w:val="ListParagraph"/>
        <w:numPr>
          <w:ilvl w:val="0"/>
          <w:numId w:val="9"/>
        </w:numPr>
        <w:spacing w:before="240" w:after="0" w:line="240" w:lineRule="auto"/>
        <w:jc w:val="both"/>
        <w:rPr>
          <w:rFonts w:ascii="Times New Roman" w:hAnsi="Times New Roman" w:cs="Times New Roman"/>
          <w:sz w:val="24"/>
          <w:szCs w:val="24"/>
          <w:u w:val="single"/>
          <w:lang w:val="sr-Cyrl-CS"/>
        </w:rPr>
      </w:pPr>
      <w:r w:rsidRPr="00F516C8">
        <w:rPr>
          <w:rFonts w:ascii="Times New Roman" w:hAnsi="Times New Roman" w:cs="Times New Roman"/>
          <w:sz w:val="24"/>
          <w:szCs w:val="24"/>
          <w:u w:val="single"/>
          <w:lang w:val="sr-Cyrl-CS"/>
        </w:rPr>
        <w:t>Да ли се у предметној области спроводи или се спроводио документ јавне политике или пропис? Представити резултате спровођења тог документа јавне политике или прописа и образложити због чега добијени резултати нису у складу са планираним вредностима.</w:t>
      </w:r>
    </w:p>
    <w:p w14:paraId="267C75AC" w14:textId="77777777" w:rsidR="00D910D8" w:rsidRPr="00F516C8" w:rsidRDefault="00D910D8" w:rsidP="00D910D8">
      <w:pPr>
        <w:pStyle w:val="ListParagraph"/>
        <w:spacing w:before="240" w:after="0" w:line="240" w:lineRule="auto"/>
        <w:ind w:left="360"/>
        <w:jc w:val="both"/>
        <w:rPr>
          <w:rFonts w:ascii="Times New Roman" w:hAnsi="Times New Roman" w:cs="Times New Roman"/>
          <w:sz w:val="24"/>
          <w:szCs w:val="24"/>
          <w:lang w:val="sr-Cyrl-CS"/>
        </w:rPr>
      </w:pPr>
    </w:p>
    <w:p w14:paraId="0FBB1424" w14:textId="7BF4374B" w:rsidR="006E7E6F" w:rsidRPr="00F516C8" w:rsidRDefault="00D910D8" w:rsidP="006E7E6F">
      <w:pPr>
        <w:pStyle w:val="ListParagraph"/>
        <w:spacing w:after="0" w:line="240" w:lineRule="auto"/>
        <w:ind w:left="360" w:firstLine="360"/>
        <w:jc w:val="both"/>
        <w:rPr>
          <w:rFonts w:ascii="Times New Roman" w:hAnsi="Times New Roman" w:cs="Times New Roman"/>
          <w:sz w:val="24"/>
          <w:szCs w:val="24"/>
          <w:lang w:val="sr-Cyrl-CS"/>
        </w:rPr>
      </w:pPr>
      <w:r w:rsidRPr="00F516C8">
        <w:rPr>
          <w:rFonts w:ascii="Times New Roman" w:hAnsi="Times New Roman" w:cs="Times New Roman"/>
          <w:sz w:val="24"/>
          <w:szCs w:val="24"/>
          <w:lang w:val="sr-Cyrl-CS"/>
        </w:rPr>
        <w:t xml:space="preserve">У овој области релевантан документ јавне политике је Закон о безбедности у железничком саобраћају („Службени гласник РС”, број 41/18). </w:t>
      </w:r>
    </w:p>
    <w:p w14:paraId="6CA804B0" w14:textId="3BA5697A" w:rsidR="00BE1158" w:rsidRPr="00F516C8" w:rsidRDefault="006E7E6F" w:rsidP="00BE1158">
      <w:pPr>
        <w:pStyle w:val="ListParagraph"/>
        <w:spacing w:after="0" w:line="240" w:lineRule="auto"/>
        <w:ind w:left="360" w:firstLine="360"/>
        <w:jc w:val="both"/>
        <w:rPr>
          <w:rFonts w:ascii="Times New Roman" w:hAnsi="Times New Roman" w:cs="Times New Roman"/>
          <w:sz w:val="24"/>
          <w:szCs w:val="24"/>
          <w:lang w:val="sr-Cyrl-CS"/>
        </w:rPr>
      </w:pPr>
      <w:r w:rsidRPr="00F516C8">
        <w:rPr>
          <w:rFonts w:ascii="Times New Roman" w:hAnsi="Times New Roman" w:cs="Times New Roman"/>
          <w:sz w:val="24"/>
          <w:szCs w:val="24"/>
          <w:lang w:val="sr-Cyrl-CS"/>
        </w:rPr>
        <w:t>Током примене овог закона уочени су одређени недостаци у вези са овлашћењима управљача инфраструктуре</w:t>
      </w:r>
      <w:r w:rsidR="000F5D32" w:rsidRPr="00F516C8">
        <w:rPr>
          <w:rFonts w:ascii="Times New Roman" w:hAnsi="Times New Roman" w:cs="Times New Roman"/>
          <w:sz w:val="24"/>
          <w:szCs w:val="24"/>
          <w:lang w:val="sr-Cyrl-CS"/>
        </w:rPr>
        <w:t xml:space="preserve"> (новим законом уведена је могућност управљача железничке инфраструктуре да на основу података добијених од уређаја за детекцију загрејаних осовина и уређаја за детекцију равних места на точковима, заустави воз и тражи од железничког превозника отклањање неисправности или искључење неисправних возила из састава воза</w:t>
      </w:r>
      <w:r w:rsidR="00B4355B" w:rsidRPr="00F516C8">
        <w:rPr>
          <w:rFonts w:ascii="Times New Roman" w:hAnsi="Times New Roman" w:cs="Times New Roman"/>
          <w:sz w:val="24"/>
          <w:szCs w:val="24"/>
          <w:lang w:val="sr-Cyrl-CS"/>
        </w:rPr>
        <w:t>)</w:t>
      </w:r>
      <w:r w:rsidRPr="00F516C8">
        <w:rPr>
          <w:rFonts w:ascii="Times New Roman" w:hAnsi="Times New Roman" w:cs="Times New Roman"/>
          <w:sz w:val="24"/>
          <w:szCs w:val="24"/>
          <w:lang w:val="sr-Cyrl-CS"/>
        </w:rPr>
        <w:t xml:space="preserve">, </w:t>
      </w:r>
      <w:r w:rsidR="00B4355B" w:rsidRPr="00F516C8">
        <w:rPr>
          <w:rFonts w:ascii="Times New Roman" w:hAnsi="Times New Roman" w:cs="Times New Roman"/>
          <w:sz w:val="24"/>
          <w:szCs w:val="24"/>
          <w:lang w:val="sr-Cyrl-CS"/>
        </w:rPr>
        <w:t xml:space="preserve">у вези са </w:t>
      </w:r>
      <w:r w:rsidRPr="00F516C8">
        <w:rPr>
          <w:rFonts w:ascii="Times New Roman" w:hAnsi="Times New Roman" w:cs="Times New Roman"/>
          <w:sz w:val="24"/>
          <w:szCs w:val="24"/>
          <w:lang w:val="sr-Cyrl-CS"/>
        </w:rPr>
        <w:t>потребом за прецизирањем обавеза, пре свега управљача железничке инфраструктуре али и железничких превозника у сми</w:t>
      </w:r>
      <w:r w:rsidR="00213F70" w:rsidRPr="00F516C8">
        <w:rPr>
          <w:rFonts w:ascii="Times New Roman" w:hAnsi="Times New Roman" w:cs="Times New Roman"/>
          <w:sz w:val="24"/>
          <w:szCs w:val="24"/>
          <w:lang w:val="sr-Cyrl-CS"/>
        </w:rPr>
        <w:t>с</w:t>
      </w:r>
      <w:r w:rsidRPr="00F516C8">
        <w:rPr>
          <w:rFonts w:ascii="Times New Roman" w:hAnsi="Times New Roman" w:cs="Times New Roman"/>
          <w:sz w:val="24"/>
          <w:szCs w:val="24"/>
          <w:lang w:val="sr-Cyrl-CS"/>
        </w:rPr>
        <w:t>лу примене потребних мера за управљање ризицима</w:t>
      </w:r>
      <w:r w:rsidR="000F5D32" w:rsidRPr="00F516C8">
        <w:rPr>
          <w:rFonts w:ascii="Times New Roman" w:hAnsi="Times New Roman" w:cs="Times New Roman"/>
          <w:sz w:val="24"/>
          <w:szCs w:val="24"/>
          <w:lang w:val="sr-Cyrl-CS"/>
        </w:rPr>
        <w:t xml:space="preserve"> (новим законом обавеза примене потребних мера је прописана и за лица задужена за одржавање и све остале учеснике који имају потенцијални утицај на безбедан рад железничког система, укључујући произвођаче, даваоце услуга одржавања и других услуга, имаоце железничких возила, наручиоце, уговорне превознике, пошиљаоце, примаоце, пуниоце, празниоце, утовариоце, истовариоце)</w:t>
      </w:r>
      <w:r w:rsidRPr="00F516C8">
        <w:rPr>
          <w:rFonts w:ascii="Times New Roman" w:hAnsi="Times New Roman" w:cs="Times New Roman"/>
          <w:sz w:val="24"/>
          <w:szCs w:val="24"/>
          <w:lang w:val="sr-Cyrl-CS"/>
        </w:rPr>
        <w:t>,</w:t>
      </w:r>
      <w:r w:rsidR="00B4355B" w:rsidRPr="00F516C8">
        <w:rPr>
          <w:rFonts w:ascii="Times New Roman" w:hAnsi="Times New Roman" w:cs="Times New Roman"/>
          <w:sz w:val="24"/>
          <w:szCs w:val="24"/>
          <w:lang w:val="sr-Cyrl-CS"/>
        </w:rPr>
        <w:t xml:space="preserve"> у в</w:t>
      </w:r>
      <w:r w:rsidR="00213F70" w:rsidRPr="00F516C8">
        <w:rPr>
          <w:rFonts w:ascii="Times New Roman" w:hAnsi="Times New Roman" w:cs="Times New Roman"/>
          <w:sz w:val="24"/>
          <w:szCs w:val="24"/>
          <w:lang w:val="sr-Cyrl-CS"/>
        </w:rPr>
        <w:t>е</w:t>
      </w:r>
      <w:r w:rsidR="00B4355B" w:rsidRPr="00F516C8">
        <w:rPr>
          <w:rFonts w:ascii="Times New Roman" w:hAnsi="Times New Roman" w:cs="Times New Roman"/>
          <w:sz w:val="24"/>
          <w:szCs w:val="24"/>
          <w:lang w:val="sr-Cyrl-CS"/>
        </w:rPr>
        <w:t>зи са потребом</w:t>
      </w:r>
      <w:r w:rsidRPr="00F516C8">
        <w:rPr>
          <w:rFonts w:ascii="Times New Roman" w:hAnsi="Times New Roman" w:cs="Times New Roman"/>
          <w:sz w:val="24"/>
          <w:szCs w:val="24"/>
          <w:lang w:val="sr-Cyrl-CS"/>
        </w:rPr>
        <w:t xml:space="preserve"> за детаљнијим регулисањем надзора над системима за управљање безбедношћу</w:t>
      </w:r>
      <w:r w:rsidR="000F5D32" w:rsidRPr="00F516C8">
        <w:rPr>
          <w:rFonts w:ascii="Times New Roman" w:hAnsi="Times New Roman" w:cs="Times New Roman"/>
          <w:sz w:val="24"/>
          <w:szCs w:val="24"/>
          <w:lang w:val="sr-Cyrl-CS"/>
        </w:rPr>
        <w:t>, (новим законом уведена је обавеза железничким превозницима да  најкасније два месеца.</w:t>
      </w:r>
      <w:r w:rsidR="00BE1158" w:rsidRPr="00F516C8">
        <w:rPr>
          <w:rFonts w:ascii="Times New Roman" w:hAnsi="Times New Roman" w:cs="Times New Roman"/>
          <w:sz w:val="24"/>
          <w:szCs w:val="24"/>
          <w:lang w:val="sr-Cyrl-CS"/>
        </w:rPr>
        <w:t xml:space="preserve"> пре почетка обављања нових транспортних активности обавештавају Дирекцију како би она могла планирати активности надзора. Новим законом уведена је  сертификација лица задужених за одржавање свих врста железничких возила, а не само оних за теретна кола као у важећем закону.</w:t>
      </w:r>
    </w:p>
    <w:p w14:paraId="02E0314A" w14:textId="77777777" w:rsidR="00D910D8" w:rsidRPr="00F516C8" w:rsidRDefault="00D910D8" w:rsidP="00D910D8">
      <w:pPr>
        <w:pStyle w:val="ListParagraph"/>
        <w:spacing w:before="240" w:after="0" w:line="240" w:lineRule="auto"/>
        <w:ind w:left="360"/>
        <w:jc w:val="both"/>
        <w:rPr>
          <w:rFonts w:ascii="Times New Roman" w:hAnsi="Times New Roman" w:cs="Times New Roman"/>
          <w:sz w:val="24"/>
          <w:szCs w:val="24"/>
          <w:lang w:val="sr-Cyrl-CS"/>
        </w:rPr>
      </w:pPr>
    </w:p>
    <w:p w14:paraId="6DCF9688" w14:textId="77777777" w:rsidR="00D910D8" w:rsidRPr="00F516C8" w:rsidRDefault="00D910D8" w:rsidP="00D910D8">
      <w:pPr>
        <w:pStyle w:val="ListParagraph"/>
        <w:numPr>
          <w:ilvl w:val="0"/>
          <w:numId w:val="9"/>
        </w:numPr>
        <w:spacing w:before="240" w:after="0" w:line="240" w:lineRule="auto"/>
        <w:jc w:val="both"/>
        <w:rPr>
          <w:rFonts w:ascii="Times New Roman" w:hAnsi="Times New Roman" w:cs="Times New Roman"/>
          <w:sz w:val="24"/>
          <w:szCs w:val="24"/>
          <w:u w:val="single"/>
          <w:lang w:val="sr-Cyrl-CS"/>
        </w:rPr>
      </w:pPr>
      <w:r w:rsidRPr="00F516C8">
        <w:rPr>
          <w:rFonts w:ascii="Times New Roman" w:hAnsi="Times New Roman" w:cs="Times New Roman"/>
          <w:sz w:val="24"/>
          <w:szCs w:val="24"/>
          <w:u w:val="single"/>
          <w:lang w:val="sr-Cyrl-CS"/>
        </w:rPr>
        <w:t>Који су важећи прописи и документи јавних политика од значаја за промену која се предлаже и у чему се тај значај огледа?</w:t>
      </w:r>
    </w:p>
    <w:p w14:paraId="4FCED785" w14:textId="77777777" w:rsidR="00D910D8" w:rsidRPr="00F516C8" w:rsidRDefault="00D910D8" w:rsidP="00D910D8">
      <w:pPr>
        <w:pStyle w:val="ListParagraph"/>
        <w:spacing w:before="240" w:after="0" w:line="240" w:lineRule="auto"/>
        <w:ind w:left="360"/>
        <w:jc w:val="both"/>
        <w:rPr>
          <w:rFonts w:ascii="Times New Roman" w:hAnsi="Times New Roman" w:cs="Times New Roman"/>
          <w:sz w:val="24"/>
          <w:szCs w:val="24"/>
          <w:lang w:val="sr-Cyrl-CS"/>
        </w:rPr>
      </w:pPr>
    </w:p>
    <w:p w14:paraId="4D2EDA50" w14:textId="72BF3E88" w:rsidR="00D910D8" w:rsidRPr="00F516C8" w:rsidRDefault="00D910D8" w:rsidP="00D910D8">
      <w:pPr>
        <w:pStyle w:val="ListParagraph"/>
        <w:spacing w:before="240" w:after="0" w:line="240" w:lineRule="auto"/>
        <w:ind w:left="360" w:firstLine="360"/>
        <w:jc w:val="both"/>
        <w:rPr>
          <w:rFonts w:ascii="Times New Roman" w:hAnsi="Times New Roman" w:cs="Times New Roman"/>
          <w:sz w:val="24"/>
          <w:szCs w:val="24"/>
          <w:lang w:val="sr-Cyrl-CS"/>
        </w:rPr>
      </w:pPr>
      <w:r w:rsidRPr="00F516C8">
        <w:rPr>
          <w:rFonts w:ascii="Times New Roman" w:hAnsi="Times New Roman" w:cs="Times New Roman"/>
          <w:sz w:val="24"/>
          <w:szCs w:val="24"/>
          <w:lang w:val="sr-Cyrl-CS"/>
        </w:rPr>
        <w:t xml:space="preserve">Важећи пропис у области од значаја за промену која се предлаже јесте Закон о безбедности у железничком саобраћају („Службени гласник РС”, број 41/18). </w:t>
      </w:r>
    </w:p>
    <w:p w14:paraId="1D7E49A6" w14:textId="77777777" w:rsidR="00CB0330" w:rsidRPr="00F516C8" w:rsidRDefault="00CB0330" w:rsidP="00F516C8">
      <w:pPr>
        <w:pStyle w:val="ListParagraph"/>
        <w:spacing w:line="240" w:lineRule="auto"/>
        <w:ind w:left="426" w:firstLine="360"/>
        <w:jc w:val="both"/>
        <w:rPr>
          <w:rFonts w:ascii="Times New Roman" w:hAnsi="Times New Roman" w:cs="Times New Roman"/>
          <w:sz w:val="24"/>
          <w:szCs w:val="24"/>
          <w:lang w:val="sr-Cyrl-CS"/>
        </w:rPr>
      </w:pPr>
      <w:r w:rsidRPr="00F516C8">
        <w:rPr>
          <w:rFonts w:ascii="Times New Roman" w:hAnsi="Times New Roman" w:cs="Times New Roman"/>
          <w:sz w:val="24"/>
          <w:szCs w:val="24"/>
          <w:lang w:val="sr-Cyrl-CS"/>
        </w:rPr>
        <w:t>Национални програм за усвајање правних тековина Европске уније, односно његов план доношења прописа за период 2022-2025.</w:t>
      </w:r>
    </w:p>
    <w:p w14:paraId="6A5E57E8" w14:textId="6A0DDB9D" w:rsidR="00CB0330" w:rsidRPr="00F516C8" w:rsidRDefault="00CB0330" w:rsidP="00F516C8">
      <w:pPr>
        <w:pStyle w:val="ListParagraph"/>
        <w:spacing w:line="240" w:lineRule="auto"/>
        <w:ind w:left="426" w:firstLine="360"/>
        <w:jc w:val="both"/>
        <w:rPr>
          <w:rFonts w:ascii="Times New Roman" w:hAnsi="Times New Roman" w:cs="Times New Roman"/>
          <w:sz w:val="24"/>
          <w:szCs w:val="24"/>
          <w:lang w:val="sr-Cyrl-CS"/>
        </w:rPr>
      </w:pPr>
      <w:r w:rsidRPr="00F516C8">
        <w:rPr>
          <w:rFonts w:ascii="Times New Roman" w:hAnsi="Times New Roman" w:cs="Times New Roman"/>
          <w:sz w:val="24"/>
          <w:szCs w:val="24"/>
          <w:lang w:val="sr-Cyrl-CS"/>
        </w:rPr>
        <w:t xml:space="preserve">Овим документом је предвиђен поступак даље хармонизације са прописима Европске уније, односно у конкретном случају, са </w:t>
      </w:r>
      <w:r w:rsidRPr="00F516C8">
        <w:rPr>
          <w:rFonts w:ascii="Times New Roman" w:eastAsia="Calibri" w:hAnsi="Times New Roman" w:cs="Times New Roman"/>
          <w:sz w:val="24"/>
          <w:szCs w:val="24"/>
          <w:lang w:val="sr-Cyrl-CS"/>
        </w:rPr>
        <w:t>Директивом Европске комисије и Савета (ЕУ) бр. 2016/798 од 26. маја 2016. о безбедности у железничком саобраћају, C/2016/798, OJ L 138, 26.5.2016</w:t>
      </w:r>
    </w:p>
    <w:p w14:paraId="197A1677" w14:textId="77777777" w:rsidR="00D910D8" w:rsidRPr="00F516C8" w:rsidRDefault="00D910D8" w:rsidP="00F516C8">
      <w:pPr>
        <w:pStyle w:val="ListParagraph"/>
        <w:spacing w:before="240" w:after="0" w:line="240" w:lineRule="auto"/>
        <w:ind w:left="426" w:firstLine="360"/>
        <w:jc w:val="both"/>
        <w:rPr>
          <w:rFonts w:ascii="Times New Roman" w:hAnsi="Times New Roman" w:cs="Times New Roman"/>
          <w:sz w:val="24"/>
          <w:szCs w:val="24"/>
          <w:lang w:val="sr-Cyrl-CS"/>
        </w:rPr>
      </w:pPr>
      <w:r w:rsidRPr="00F516C8">
        <w:rPr>
          <w:rFonts w:ascii="Times New Roman" w:hAnsi="Times New Roman" w:cs="Times New Roman"/>
          <w:sz w:val="24"/>
          <w:szCs w:val="24"/>
          <w:lang w:val="sr-Cyrl-CS"/>
        </w:rPr>
        <w:t xml:space="preserve">Промене које се предлажу у оквиру новог Закона о безбедности у железничком саобраћају огледају се у:  </w:t>
      </w:r>
    </w:p>
    <w:p w14:paraId="7BBCA02E" w14:textId="6EEAD2C8" w:rsidR="00D910D8" w:rsidRPr="00F516C8" w:rsidRDefault="00D36DBE" w:rsidP="00D910D8">
      <w:pPr>
        <w:pStyle w:val="ListParagraph"/>
        <w:numPr>
          <w:ilvl w:val="0"/>
          <w:numId w:val="10"/>
        </w:numPr>
        <w:spacing w:before="240" w:after="0" w:line="240" w:lineRule="auto"/>
        <w:jc w:val="both"/>
        <w:rPr>
          <w:rFonts w:ascii="Times New Roman" w:hAnsi="Times New Roman" w:cs="Times New Roman"/>
          <w:sz w:val="24"/>
          <w:szCs w:val="24"/>
          <w:lang w:val="sr-Cyrl-CS"/>
        </w:rPr>
      </w:pPr>
      <w:r w:rsidRPr="00F516C8">
        <w:rPr>
          <w:rFonts w:ascii="Times New Roman" w:hAnsi="Times New Roman" w:cs="Times New Roman"/>
          <w:sz w:val="24"/>
          <w:szCs w:val="24"/>
          <w:lang w:val="sr-Cyrl-CS"/>
        </w:rPr>
        <w:t>усклађивањ</w:t>
      </w:r>
      <w:r w:rsidR="00AB5B52" w:rsidRPr="00F516C8">
        <w:rPr>
          <w:rFonts w:ascii="Times New Roman" w:hAnsi="Times New Roman" w:cs="Times New Roman"/>
          <w:sz w:val="24"/>
          <w:szCs w:val="24"/>
          <w:lang w:val="sr-Cyrl-CS"/>
        </w:rPr>
        <w:t>у</w:t>
      </w:r>
      <w:r w:rsidRPr="00F516C8">
        <w:rPr>
          <w:rFonts w:ascii="Times New Roman" w:hAnsi="Times New Roman" w:cs="Times New Roman"/>
          <w:sz w:val="24"/>
          <w:szCs w:val="24"/>
          <w:lang w:val="sr-Cyrl-CS"/>
        </w:rPr>
        <w:t xml:space="preserve">  терминологије са терминологијом ЕУ прописа, односно 4. железничког пакета </w:t>
      </w:r>
      <w:r w:rsidR="00D910D8" w:rsidRPr="00F516C8">
        <w:rPr>
          <w:rFonts w:ascii="Times New Roman" w:hAnsi="Times New Roman" w:cs="Times New Roman"/>
          <w:sz w:val="24"/>
          <w:szCs w:val="24"/>
          <w:lang w:val="sr-Cyrl-CS"/>
        </w:rPr>
        <w:t xml:space="preserve">, </w:t>
      </w:r>
      <w:r w:rsidRPr="00F516C8">
        <w:rPr>
          <w:rFonts w:ascii="Times New Roman" w:hAnsi="Times New Roman" w:cs="Times New Roman"/>
          <w:sz w:val="24"/>
          <w:szCs w:val="24"/>
          <w:lang w:val="sr-Cyrl-CS"/>
        </w:rPr>
        <w:t xml:space="preserve">и </w:t>
      </w:r>
      <w:r w:rsidR="00AA7B79" w:rsidRPr="00F516C8">
        <w:rPr>
          <w:rFonts w:ascii="Times New Roman" w:hAnsi="Times New Roman" w:cs="Times New Roman"/>
          <w:sz w:val="24"/>
          <w:szCs w:val="24"/>
          <w:lang w:val="sr-Cyrl-CS"/>
        </w:rPr>
        <w:t xml:space="preserve">усаглашавању </w:t>
      </w:r>
      <w:r w:rsidR="00CB0330" w:rsidRPr="00F516C8">
        <w:rPr>
          <w:rFonts w:ascii="Times New Roman" w:hAnsi="Times New Roman" w:cs="Times New Roman"/>
          <w:sz w:val="24"/>
          <w:szCs w:val="24"/>
          <w:lang w:val="sr-Cyrl-CS"/>
        </w:rPr>
        <w:t xml:space="preserve">са терминима који се користе пре свега у Закону о </w:t>
      </w:r>
      <w:r w:rsidR="00CB0330" w:rsidRPr="00F516C8">
        <w:rPr>
          <w:rFonts w:ascii="Times New Roman" w:hAnsi="Times New Roman" w:cs="Times New Roman"/>
          <w:sz w:val="24"/>
          <w:szCs w:val="24"/>
          <w:lang w:val="sr-Cyrl-CS"/>
        </w:rPr>
        <w:lastRenderedPageBreak/>
        <w:t>железници, Закону о истраживању несрећа у саобраћају, Закону о транспорту опасне робе</w:t>
      </w:r>
    </w:p>
    <w:p w14:paraId="2BDD94F7" w14:textId="77777777" w:rsidR="000F2338" w:rsidRPr="00F516C8" w:rsidRDefault="000F2338" w:rsidP="000F2338">
      <w:pPr>
        <w:pStyle w:val="ListParagraph"/>
        <w:numPr>
          <w:ilvl w:val="0"/>
          <w:numId w:val="10"/>
        </w:numPr>
        <w:spacing w:before="240" w:after="0" w:line="240" w:lineRule="auto"/>
        <w:jc w:val="both"/>
        <w:rPr>
          <w:rFonts w:ascii="Times New Roman" w:hAnsi="Times New Roman" w:cs="Times New Roman"/>
          <w:sz w:val="24"/>
          <w:szCs w:val="24"/>
          <w:lang w:val="sr-Cyrl-CS"/>
        </w:rPr>
      </w:pPr>
      <w:r w:rsidRPr="00F516C8">
        <w:rPr>
          <w:rFonts w:ascii="Times New Roman" w:hAnsi="Times New Roman" w:cs="Times New Roman"/>
          <w:sz w:val="24"/>
          <w:szCs w:val="24"/>
          <w:lang w:val="sr-Cyrl-CS"/>
        </w:rPr>
        <w:t>прецизирањ</w:t>
      </w:r>
      <w:r w:rsidR="00F36C60" w:rsidRPr="00F516C8">
        <w:rPr>
          <w:rFonts w:ascii="Times New Roman" w:hAnsi="Times New Roman" w:cs="Times New Roman"/>
          <w:sz w:val="24"/>
          <w:szCs w:val="24"/>
          <w:lang w:val="sr-Cyrl-CS"/>
        </w:rPr>
        <w:t>у</w:t>
      </w:r>
      <w:r w:rsidRPr="00F516C8">
        <w:rPr>
          <w:rFonts w:ascii="Times New Roman" w:hAnsi="Times New Roman" w:cs="Times New Roman"/>
          <w:sz w:val="24"/>
          <w:szCs w:val="24"/>
          <w:lang w:val="sr-Cyrl-CS"/>
        </w:rPr>
        <w:t xml:space="preserve"> обавеза лица задуженог за одржавање железничких возила кроз систем за одржавање као и функциј</w:t>
      </w:r>
      <w:r w:rsidR="00F36C60" w:rsidRPr="00F516C8">
        <w:rPr>
          <w:rFonts w:ascii="Times New Roman" w:hAnsi="Times New Roman" w:cs="Times New Roman"/>
          <w:sz w:val="24"/>
          <w:szCs w:val="24"/>
          <w:lang w:val="sr-Cyrl-CS"/>
        </w:rPr>
        <w:t>а које</w:t>
      </w:r>
      <w:r w:rsidRPr="00F516C8">
        <w:rPr>
          <w:rFonts w:ascii="Times New Roman" w:hAnsi="Times New Roman" w:cs="Times New Roman"/>
          <w:sz w:val="24"/>
          <w:szCs w:val="24"/>
          <w:lang w:val="sr-Cyrl-CS"/>
        </w:rPr>
        <w:t xml:space="preserve"> чине систем одржавањ</w:t>
      </w:r>
      <w:r w:rsidR="00F36C60" w:rsidRPr="00F516C8">
        <w:rPr>
          <w:rFonts w:ascii="Times New Roman" w:hAnsi="Times New Roman" w:cs="Times New Roman"/>
          <w:sz w:val="24"/>
          <w:szCs w:val="24"/>
          <w:lang w:val="sr-Cyrl-CS"/>
        </w:rPr>
        <w:t>а</w:t>
      </w:r>
      <w:r w:rsidRPr="00F516C8">
        <w:rPr>
          <w:rFonts w:ascii="Times New Roman" w:hAnsi="Times New Roman" w:cs="Times New Roman"/>
          <w:sz w:val="24"/>
          <w:szCs w:val="24"/>
          <w:lang w:val="sr-Cyrl-CS"/>
        </w:rPr>
        <w:t>,</w:t>
      </w:r>
    </w:p>
    <w:p w14:paraId="6EA889D1" w14:textId="70E89850" w:rsidR="00F36C60" w:rsidRPr="00F516C8" w:rsidRDefault="00F36C60" w:rsidP="00096DC6">
      <w:pPr>
        <w:pStyle w:val="ListParagraph"/>
        <w:numPr>
          <w:ilvl w:val="0"/>
          <w:numId w:val="10"/>
        </w:numPr>
        <w:spacing w:before="240" w:after="0" w:line="240" w:lineRule="auto"/>
        <w:jc w:val="both"/>
        <w:rPr>
          <w:rFonts w:ascii="Times New Roman" w:hAnsi="Times New Roman" w:cs="Times New Roman"/>
          <w:sz w:val="24"/>
          <w:szCs w:val="24"/>
          <w:lang w:val="sr-Cyrl-CS"/>
        </w:rPr>
      </w:pPr>
      <w:r w:rsidRPr="00F516C8">
        <w:rPr>
          <w:rFonts w:ascii="Times New Roman" w:hAnsi="Times New Roman" w:cs="Times New Roman"/>
          <w:sz w:val="24"/>
          <w:szCs w:val="24"/>
          <w:lang w:val="sr-Cyrl-CS"/>
        </w:rPr>
        <w:t>проширењу области сертификације лица задужених за одржавање (ЕЦМ) , као и проширењу области сертификације за функције одржавања,</w:t>
      </w:r>
      <w:r w:rsidR="00F516C8">
        <w:rPr>
          <w:rFonts w:ascii="Times New Roman" w:hAnsi="Times New Roman" w:cs="Times New Roman"/>
          <w:sz w:val="24"/>
          <w:szCs w:val="24"/>
          <w:lang w:val="sr-Cyrl-CS"/>
        </w:rPr>
        <w:t xml:space="preserve"> </w:t>
      </w:r>
      <w:r w:rsidR="00D36DBE" w:rsidRPr="00F516C8">
        <w:rPr>
          <w:rFonts w:ascii="Times New Roman" w:hAnsi="Times New Roman" w:cs="Times New Roman"/>
          <w:sz w:val="24"/>
          <w:szCs w:val="24"/>
          <w:lang w:val="sr-Cyrl-CS"/>
        </w:rPr>
        <w:t>са теретних кола на све врсте железничких возила</w:t>
      </w:r>
    </w:p>
    <w:p w14:paraId="52BBF8B5" w14:textId="1C3F604E" w:rsidR="00F36C60" w:rsidRPr="00F516C8" w:rsidRDefault="00F36C60" w:rsidP="00096DC6">
      <w:pPr>
        <w:pStyle w:val="ListParagraph"/>
        <w:numPr>
          <w:ilvl w:val="0"/>
          <w:numId w:val="10"/>
        </w:numPr>
        <w:spacing w:before="240" w:after="0" w:line="240" w:lineRule="auto"/>
        <w:jc w:val="both"/>
        <w:rPr>
          <w:rFonts w:ascii="Times New Roman" w:hAnsi="Times New Roman" w:cs="Times New Roman"/>
          <w:sz w:val="24"/>
          <w:szCs w:val="24"/>
          <w:lang w:val="sr-Cyrl-CS"/>
        </w:rPr>
      </w:pPr>
      <w:r w:rsidRPr="00F516C8">
        <w:rPr>
          <w:rFonts w:ascii="Times New Roman" w:hAnsi="Times New Roman" w:cs="Times New Roman"/>
          <w:sz w:val="24"/>
          <w:szCs w:val="24"/>
          <w:lang w:val="sr-Cyrl-CS"/>
        </w:rPr>
        <w:t>брисању обавезе сертификације управљача инфраструктуре за о</w:t>
      </w:r>
      <w:r w:rsidR="009E7725" w:rsidRPr="00F516C8">
        <w:rPr>
          <w:rFonts w:ascii="Times New Roman" w:hAnsi="Times New Roman" w:cs="Times New Roman"/>
          <w:sz w:val="24"/>
          <w:szCs w:val="24"/>
          <w:lang w:val="sr-Cyrl-CS"/>
        </w:rPr>
        <w:t>државање структурних подсистема</w:t>
      </w:r>
      <w:r w:rsidRPr="00F516C8">
        <w:rPr>
          <w:rFonts w:ascii="Times New Roman" w:hAnsi="Times New Roman" w:cs="Times New Roman"/>
          <w:sz w:val="24"/>
          <w:szCs w:val="24"/>
          <w:lang w:val="sr-Cyrl-CS"/>
        </w:rPr>
        <w:t>, односно прописивању да сертификацији подлежу само привредни субјекти које управљач ангажује за одржавање структурних подсистема</w:t>
      </w:r>
      <w:r w:rsidR="00F516C8">
        <w:rPr>
          <w:rFonts w:ascii="Times New Roman" w:hAnsi="Times New Roman" w:cs="Times New Roman"/>
          <w:sz w:val="24"/>
          <w:szCs w:val="24"/>
          <w:lang w:val="sr-Cyrl-CS"/>
        </w:rPr>
        <w:t>.</w:t>
      </w:r>
    </w:p>
    <w:p w14:paraId="1041133F" w14:textId="77777777" w:rsidR="00F36C60" w:rsidRPr="00F516C8" w:rsidRDefault="00F36C60" w:rsidP="00D910D8">
      <w:pPr>
        <w:pStyle w:val="ListParagraph"/>
        <w:spacing w:before="240" w:after="0" w:line="240" w:lineRule="auto"/>
        <w:ind w:left="360" w:firstLine="360"/>
        <w:jc w:val="both"/>
        <w:rPr>
          <w:rFonts w:ascii="Times New Roman" w:hAnsi="Times New Roman" w:cs="Times New Roman"/>
          <w:sz w:val="24"/>
          <w:szCs w:val="24"/>
          <w:lang w:val="sr-Cyrl-CS"/>
        </w:rPr>
      </w:pPr>
    </w:p>
    <w:p w14:paraId="6E9BDD25" w14:textId="66D570E2" w:rsidR="00AA7B79" w:rsidRPr="00F516C8" w:rsidRDefault="00D910D8" w:rsidP="00AA7B79">
      <w:pPr>
        <w:pStyle w:val="ListParagraph"/>
        <w:spacing w:before="240" w:after="0" w:line="240" w:lineRule="auto"/>
        <w:ind w:left="360" w:firstLine="360"/>
        <w:jc w:val="both"/>
        <w:rPr>
          <w:rFonts w:ascii="Times New Roman" w:hAnsi="Times New Roman" w:cs="Times New Roman"/>
          <w:sz w:val="24"/>
          <w:szCs w:val="24"/>
          <w:lang w:val="sr-Cyrl-CS"/>
        </w:rPr>
      </w:pPr>
      <w:r w:rsidRPr="00F516C8">
        <w:rPr>
          <w:rFonts w:ascii="Times New Roman" w:hAnsi="Times New Roman" w:cs="Times New Roman"/>
          <w:sz w:val="24"/>
          <w:szCs w:val="24"/>
          <w:lang w:val="sr-Cyrl-CS"/>
        </w:rPr>
        <w:t xml:space="preserve">Усвајањем напред наведених промена </w:t>
      </w:r>
      <w:r w:rsidR="00C75137" w:rsidRPr="00F516C8">
        <w:rPr>
          <w:rFonts w:ascii="Times New Roman" w:hAnsi="Times New Roman" w:cs="Times New Roman"/>
          <w:sz w:val="24"/>
          <w:szCs w:val="24"/>
          <w:lang w:val="sr-Cyrl-CS"/>
        </w:rPr>
        <w:t xml:space="preserve"> у </w:t>
      </w:r>
      <w:r w:rsidRPr="00F516C8">
        <w:rPr>
          <w:rFonts w:ascii="Times New Roman" w:hAnsi="Times New Roman" w:cs="Times New Roman"/>
          <w:sz w:val="24"/>
          <w:szCs w:val="24"/>
          <w:lang w:val="sr-Cyrl-CS"/>
        </w:rPr>
        <w:t xml:space="preserve"> Закон о безбедности у железничком саобраћају </w:t>
      </w:r>
      <w:r w:rsidR="00A332DA" w:rsidRPr="00F516C8">
        <w:rPr>
          <w:rFonts w:ascii="Times New Roman" w:hAnsi="Times New Roman" w:cs="Times New Roman"/>
          <w:sz w:val="24"/>
          <w:szCs w:val="24"/>
          <w:lang w:val="sr-Cyrl-CS"/>
        </w:rPr>
        <w:t xml:space="preserve"> </w:t>
      </w:r>
      <w:r w:rsidR="00C75137" w:rsidRPr="00F516C8">
        <w:rPr>
          <w:rFonts w:ascii="Times New Roman" w:hAnsi="Times New Roman" w:cs="Times New Roman"/>
          <w:sz w:val="24"/>
          <w:szCs w:val="24"/>
          <w:lang w:val="sr-Cyrl-CS"/>
        </w:rPr>
        <w:t>створиће се услови</w:t>
      </w:r>
      <w:r w:rsidRPr="00F516C8">
        <w:rPr>
          <w:rFonts w:ascii="Times New Roman" w:hAnsi="Times New Roman" w:cs="Times New Roman"/>
          <w:sz w:val="24"/>
          <w:szCs w:val="24"/>
          <w:lang w:val="sr-Cyrl-CS"/>
        </w:rPr>
        <w:t xml:space="preserve"> за унапређење </w:t>
      </w:r>
      <w:r w:rsidR="00AA7B79" w:rsidRPr="00F516C8">
        <w:rPr>
          <w:rFonts w:ascii="Times New Roman" w:hAnsi="Times New Roman" w:cs="Times New Roman"/>
          <w:sz w:val="24"/>
          <w:szCs w:val="24"/>
          <w:lang w:val="sr-Cyrl-CS"/>
        </w:rPr>
        <w:t xml:space="preserve">безбедности и </w:t>
      </w:r>
      <w:r w:rsidRPr="00F516C8">
        <w:rPr>
          <w:rFonts w:ascii="Times New Roman" w:hAnsi="Times New Roman" w:cs="Times New Roman"/>
          <w:sz w:val="24"/>
          <w:szCs w:val="24"/>
          <w:lang w:val="sr-Cyrl-CS"/>
        </w:rPr>
        <w:t xml:space="preserve">ефикасности железничког система. </w:t>
      </w:r>
      <w:r w:rsidR="00AA7B79" w:rsidRPr="00F516C8">
        <w:rPr>
          <w:rFonts w:ascii="Times New Roman" w:hAnsi="Times New Roman" w:cs="Times New Roman"/>
          <w:sz w:val="24"/>
          <w:szCs w:val="24"/>
          <w:lang w:val="sr-Cyrl-CS"/>
        </w:rPr>
        <w:t>као и усклађивање са важећим ЕУ прописима из области безбедности жел</w:t>
      </w:r>
      <w:r w:rsidR="00F516C8">
        <w:rPr>
          <w:rFonts w:ascii="Times New Roman" w:hAnsi="Times New Roman" w:cs="Times New Roman"/>
          <w:sz w:val="24"/>
          <w:szCs w:val="24"/>
          <w:lang w:val="sr-Cyrl-CS"/>
        </w:rPr>
        <w:t xml:space="preserve">езничког </w:t>
      </w:r>
      <w:r w:rsidR="00AA7B79" w:rsidRPr="00F516C8">
        <w:rPr>
          <w:rFonts w:ascii="Times New Roman" w:hAnsi="Times New Roman" w:cs="Times New Roman"/>
          <w:sz w:val="24"/>
          <w:szCs w:val="24"/>
          <w:lang w:val="sr-Cyrl-CS"/>
        </w:rPr>
        <w:t>саобраћаја ,</w:t>
      </w:r>
      <w:r w:rsidR="0021433C" w:rsidRPr="00F516C8">
        <w:rPr>
          <w:rFonts w:ascii="Times New Roman" w:hAnsi="Times New Roman" w:cs="Times New Roman"/>
          <w:sz w:val="24"/>
          <w:szCs w:val="24"/>
          <w:lang w:val="sr-Cyrl-CS"/>
        </w:rPr>
        <w:t xml:space="preserve"> </w:t>
      </w:r>
      <w:r w:rsidR="00AA7B79" w:rsidRPr="00F516C8">
        <w:rPr>
          <w:rFonts w:ascii="Times New Roman" w:hAnsi="Times New Roman" w:cs="Times New Roman"/>
          <w:sz w:val="24"/>
          <w:szCs w:val="24"/>
          <w:lang w:val="sr-Cyrl-CS"/>
        </w:rPr>
        <w:t xml:space="preserve">односно 4. железничким пакетом у највећој могућој мери. </w:t>
      </w:r>
    </w:p>
    <w:p w14:paraId="355DAED0" w14:textId="77777777" w:rsidR="00D910D8" w:rsidRPr="00F516C8" w:rsidRDefault="00D910D8" w:rsidP="00D910D8">
      <w:pPr>
        <w:pStyle w:val="ListParagraph"/>
        <w:spacing w:before="240" w:after="0" w:line="240" w:lineRule="auto"/>
        <w:ind w:left="360"/>
        <w:jc w:val="both"/>
        <w:rPr>
          <w:rFonts w:ascii="Times New Roman" w:hAnsi="Times New Roman" w:cs="Times New Roman"/>
          <w:sz w:val="24"/>
          <w:szCs w:val="24"/>
          <w:lang w:val="sr-Cyrl-CS"/>
        </w:rPr>
      </w:pPr>
    </w:p>
    <w:p w14:paraId="66083807" w14:textId="77777777" w:rsidR="00D910D8" w:rsidRPr="00F516C8" w:rsidRDefault="00D910D8" w:rsidP="00D910D8">
      <w:pPr>
        <w:pStyle w:val="ListParagraph"/>
        <w:numPr>
          <w:ilvl w:val="0"/>
          <w:numId w:val="9"/>
        </w:numPr>
        <w:spacing w:before="240" w:after="0" w:line="240" w:lineRule="auto"/>
        <w:jc w:val="both"/>
        <w:rPr>
          <w:rFonts w:ascii="Times New Roman" w:hAnsi="Times New Roman" w:cs="Times New Roman"/>
          <w:sz w:val="24"/>
          <w:szCs w:val="24"/>
          <w:u w:val="single"/>
          <w:lang w:val="sr-Cyrl-CS"/>
        </w:rPr>
      </w:pPr>
      <w:r w:rsidRPr="00F516C8">
        <w:rPr>
          <w:rFonts w:ascii="Times New Roman" w:hAnsi="Times New Roman" w:cs="Times New Roman"/>
          <w:sz w:val="24"/>
          <w:szCs w:val="24"/>
          <w:u w:val="single"/>
          <w:lang w:val="sr-Cyrl-CS"/>
        </w:rPr>
        <w:t>Да ли су уочени проблеми у области и на кога се они односе? Представити узроке и  последице проблема.</w:t>
      </w:r>
    </w:p>
    <w:p w14:paraId="645A55E8" w14:textId="77777777" w:rsidR="00D910D8" w:rsidRPr="00F516C8" w:rsidRDefault="00D910D8" w:rsidP="00D910D8">
      <w:pPr>
        <w:pStyle w:val="ListParagraph"/>
        <w:spacing w:before="240" w:after="0" w:line="240" w:lineRule="auto"/>
        <w:ind w:left="360"/>
        <w:jc w:val="both"/>
        <w:rPr>
          <w:rFonts w:ascii="Times New Roman" w:hAnsi="Times New Roman" w:cs="Times New Roman"/>
          <w:sz w:val="24"/>
          <w:szCs w:val="24"/>
          <w:lang w:val="sr-Cyrl-CS"/>
        </w:rPr>
      </w:pPr>
    </w:p>
    <w:p w14:paraId="789E9EA9" w14:textId="779B4410" w:rsidR="00C20F74" w:rsidRPr="00F516C8" w:rsidRDefault="00C20F74" w:rsidP="00C20F74">
      <w:pPr>
        <w:pStyle w:val="ListParagraph"/>
        <w:spacing w:before="240" w:after="0" w:line="240" w:lineRule="auto"/>
        <w:ind w:left="360" w:firstLine="360"/>
        <w:jc w:val="both"/>
        <w:rPr>
          <w:rFonts w:ascii="Times New Roman" w:hAnsi="Times New Roman" w:cs="Times New Roman"/>
          <w:sz w:val="24"/>
          <w:szCs w:val="24"/>
          <w:lang w:val="sr-Cyrl-CS"/>
        </w:rPr>
      </w:pPr>
      <w:r w:rsidRPr="00F516C8">
        <w:rPr>
          <w:rFonts w:ascii="Times New Roman" w:hAnsi="Times New Roman" w:cs="Times New Roman"/>
          <w:sz w:val="24"/>
          <w:szCs w:val="24"/>
          <w:lang w:val="sr-Cyrl-CS"/>
        </w:rPr>
        <w:t xml:space="preserve">Уочени су проблеми у раду управљача јавне железничке инфраструктуре и железничких превозника у Републици Србији, а односе се на </w:t>
      </w:r>
      <w:r w:rsidR="00834C6D" w:rsidRPr="00F516C8">
        <w:rPr>
          <w:rFonts w:ascii="Times New Roman" w:hAnsi="Times New Roman" w:cs="Times New Roman"/>
          <w:sz w:val="24"/>
          <w:szCs w:val="24"/>
          <w:lang w:val="sr-Cyrl-CS"/>
        </w:rPr>
        <w:t>неадекватн</w:t>
      </w:r>
      <w:r w:rsidR="009A488D" w:rsidRPr="00F516C8">
        <w:rPr>
          <w:rFonts w:ascii="Times New Roman" w:hAnsi="Times New Roman" w:cs="Times New Roman"/>
          <w:sz w:val="24"/>
          <w:szCs w:val="24"/>
          <w:lang w:val="sr-Cyrl-CS"/>
        </w:rPr>
        <w:t>у</w:t>
      </w:r>
      <w:r w:rsidR="00834C6D" w:rsidRPr="00F516C8">
        <w:rPr>
          <w:rFonts w:ascii="Times New Roman" w:hAnsi="Times New Roman" w:cs="Times New Roman"/>
          <w:sz w:val="24"/>
          <w:szCs w:val="24"/>
          <w:lang w:val="sr-Cyrl-CS"/>
        </w:rPr>
        <w:t xml:space="preserve"> </w:t>
      </w:r>
      <w:r w:rsidR="009A488D" w:rsidRPr="00F516C8">
        <w:rPr>
          <w:rFonts w:ascii="Times New Roman" w:hAnsi="Times New Roman" w:cs="Times New Roman"/>
          <w:sz w:val="24"/>
          <w:szCs w:val="24"/>
          <w:lang w:val="sr-Cyrl-CS"/>
        </w:rPr>
        <w:t>имплементацију</w:t>
      </w:r>
      <w:r w:rsidR="0021433C" w:rsidRPr="00F516C8">
        <w:rPr>
          <w:rFonts w:ascii="Times New Roman" w:hAnsi="Times New Roman" w:cs="Times New Roman"/>
          <w:sz w:val="24"/>
          <w:szCs w:val="24"/>
          <w:lang w:val="sr-Cyrl-CS"/>
        </w:rPr>
        <w:t xml:space="preserve"> </w:t>
      </w:r>
      <w:r w:rsidR="00834C6D" w:rsidRPr="00F516C8">
        <w:rPr>
          <w:rFonts w:ascii="Times New Roman" w:hAnsi="Times New Roman" w:cs="Times New Roman"/>
          <w:sz w:val="24"/>
          <w:szCs w:val="24"/>
          <w:lang w:val="sr-Cyrl-CS"/>
        </w:rPr>
        <w:t xml:space="preserve">система за управљање безбедношћу управљача инфраструктуре и железничких превозника, </w:t>
      </w:r>
      <w:r w:rsidRPr="00F516C8">
        <w:rPr>
          <w:rFonts w:ascii="Times New Roman" w:hAnsi="Times New Roman" w:cs="Times New Roman"/>
          <w:sz w:val="24"/>
          <w:szCs w:val="24"/>
          <w:lang w:val="sr-Cyrl-CS"/>
        </w:rPr>
        <w:t>недоследност у коришћењу терминологије из важећег Закона о безбедности у железничком саобраћају, непостојањ</w:t>
      </w:r>
      <w:r w:rsidR="00A111D8" w:rsidRPr="00F516C8">
        <w:rPr>
          <w:rFonts w:ascii="Times New Roman" w:hAnsi="Times New Roman" w:cs="Times New Roman"/>
          <w:sz w:val="24"/>
          <w:szCs w:val="24"/>
          <w:lang w:val="sr-Cyrl-CS"/>
        </w:rPr>
        <w:t>у</w:t>
      </w:r>
      <w:r w:rsidRPr="00F516C8">
        <w:rPr>
          <w:rFonts w:ascii="Times New Roman" w:hAnsi="Times New Roman" w:cs="Times New Roman"/>
          <w:sz w:val="24"/>
          <w:szCs w:val="24"/>
          <w:lang w:val="sr-Cyrl-CS"/>
        </w:rPr>
        <w:t xml:space="preserve"> правног основа по којем би управљач могао да, у случају уочених неисправности, заустави воз и наложи превознику отклањање истих или захтева искључење </w:t>
      </w:r>
      <w:r w:rsidR="00B4355B" w:rsidRPr="00F516C8">
        <w:rPr>
          <w:rFonts w:ascii="Times New Roman" w:hAnsi="Times New Roman" w:cs="Times New Roman"/>
          <w:sz w:val="24"/>
          <w:szCs w:val="24"/>
          <w:lang w:val="sr-Cyrl-CS"/>
        </w:rPr>
        <w:t xml:space="preserve">неисправног </w:t>
      </w:r>
      <w:r w:rsidRPr="00F516C8">
        <w:rPr>
          <w:rFonts w:ascii="Times New Roman" w:hAnsi="Times New Roman" w:cs="Times New Roman"/>
          <w:sz w:val="24"/>
          <w:szCs w:val="24"/>
          <w:lang w:val="sr-Cyrl-CS"/>
        </w:rPr>
        <w:t xml:space="preserve">возила из састава воза, </w:t>
      </w:r>
      <w:r w:rsidR="009E7725" w:rsidRPr="00F516C8">
        <w:rPr>
          <w:rFonts w:ascii="Times New Roman" w:hAnsi="Times New Roman" w:cs="Times New Roman"/>
          <w:sz w:val="24"/>
          <w:szCs w:val="24"/>
          <w:lang w:val="sr-Cyrl-CS"/>
        </w:rPr>
        <w:t>чињеници да је обавезна сертификација лица задужених за одржавање (ЕЦМ) у важећем закону предвиђена само за теретна кола</w:t>
      </w:r>
      <w:r w:rsidR="00F516C8">
        <w:rPr>
          <w:rFonts w:ascii="Times New Roman" w:hAnsi="Times New Roman" w:cs="Times New Roman"/>
          <w:sz w:val="24"/>
          <w:szCs w:val="24"/>
          <w:lang w:val="sr-Cyrl-CS"/>
        </w:rPr>
        <w:t xml:space="preserve"> </w:t>
      </w:r>
      <w:r w:rsidR="00834C6D" w:rsidRPr="00F516C8">
        <w:rPr>
          <w:rFonts w:ascii="Times New Roman" w:hAnsi="Times New Roman" w:cs="Times New Roman"/>
          <w:sz w:val="24"/>
          <w:szCs w:val="24"/>
          <w:lang w:val="sr-Cyrl-CS"/>
        </w:rPr>
        <w:t xml:space="preserve">што доводи до тога да ималац железничких возила која нису теретна кола </w:t>
      </w:r>
      <w:r w:rsidR="00F074EA" w:rsidRPr="00F516C8">
        <w:rPr>
          <w:rFonts w:ascii="Times New Roman" w:hAnsi="Times New Roman" w:cs="Times New Roman"/>
          <w:sz w:val="24"/>
          <w:szCs w:val="24"/>
          <w:lang w:val="sr-Cyrl-CS"/>
        </w:rPr>
        <w:t>није у обавези</w:t>
      </w:r>
      <w:r w:rsidR="00834C6D" w:rsidRPr="00F516C8">
        <w:rPr>
          <w:rFonts w:ascii="Times New Roman" w:hAnsi="Times New Roman" w:cs="Times New Roman"/>
          <w:sz w:val="24"/>
          <w:szCs w:val="24"/>
          <w:lang w:val="sr-Cyrl-CS"/>
        </w:rPr>
        <w:t xml:space="preserve"> да ангажује сертификовано лице задужено за одржавање (ЕЦМ) у Републици Србији у складу са прописима</w:t>
      </w:r>
      <w:r w:rsidR="0021433C" w:rsidRPr="00F516C8">
        <w:rPr>
          <w:rFonts w:ascii="Times New Roman" w:hAnsi="Times New Roman" w:cs="Times New Roman"/>
          <w:sz w:val="24"/>
          <w:szCs w:val="24"/>
          <w:lang w:val="sr-Cyrl-CS"/>
        </w:rPr>
        <w:t xml:space="preserve"> </w:t>
      </w:r>
      <w:r w:rsidR="00834C6D" w:rsidRPr="00F516C8">
        <w:rPr>
          <w:rFonts w:ascii="Times New Roman" w:hAnsi="Times New Roman" w:cs="Times New Roman"/>
          <w:sz w:val="24"/>
          <w:szCs w:val="24"/>
          <w:lang w:val="sr-Cyrl-CS"/>
        </w:rPr>
        <w:t>.</w:t>
      </w:r>
    </w:p>
    <w:p w14:paraId="5B0D6342" w14:textId="77777777" w:rsidR="00D910D8" w:rsidRPr="00F516C8" w:rsidRDefault="00634D5E" w:rsidP="00D910D8">
      <w:pPr>
        <w:pStyle w:val="ListParagraph"/>
        <w:spacing w:before="240" w:after="0" w:line="240" w:lineRule="auto"/>
        <w:ind w:left="360" w:firstLine="360"/>
        <w:jc w:val="both"/>
        <w:rPr>
          <w:rFonts w:ascii="Times New Roman" w:hAnsi="Times New Roman" w:cs="Times New Roman"/>
          <w:sz w:val="24"/>
          <w:szCs w:val="24"/>
          <w:lang w:val="sr-Cyrl-CS"/>
        </w:rPr>
      </w:pPr>
      <w:r w:rsidRPr="00F516C8">
        <w:rPr>
          <w:rFonts w:ascii="Times New Roman" w:hAnsi="Times New Roman" w:cs="Times New Roman"/>
          <w:sz w:val="24"/>
          <w:szCs w:val="24"/>
          <w:lang w:val="sr-Cyrl-CS"/>
        </w:rPr>
        <w:t xml:space="preserve">Сви ови проблеми имају за последицу </w:t>
      </w:r>
      <w:r w:rsidR="0018195D" w:rsidRPr="00F516C8">
        <w:rPr>
          <w:rFonts w:ascii="Times New Roman" w:hAnsi="Times New Roman" w:cs="Times New Roman"/>
          <w:sz w:val="24"/>
          <w:szCs w:val="24"/>
          <w:lang w:val="sr-Cyrl-CS"/>
        </w:rPr>
        <w:t>немогућност нормално</w:t>
      </w:r>
      <w:r w:rsidR="00620672" w:rsidRPr="00F516C8">
        <w:rPr>
          <w:rFonts w:ascii="Times New Roman" w:hAnsi="Times New Roman" w:cs="Times New Roman"/>
          <w:sz w:val="24"/>
          <w:szCs w:val="24"/>
          <w:lang w:val="sr-Cyrl-CS"/>
        </w:rPr>
        <w:t xml:space="preserve">г обављања рада управљача и превозника као и смањен ниво безбедности </w:t>
      </w:r>
      <w:r w:rsidR="003E3CBE" w:rsidRPr="00F516C8">
        <w:rPr>
          <w:rFonts w:ascii="Times New Roman" w:hAnsi="Times New Roman" w:cs="Times New Roman"/>
          <w:sz w:val="24"/>
          <w:szCs w:val="24"/>
          <w:lang w:val="sr-Cyrl-CS"/>
        </w:rPr>
        <w:t xml:space="preserve"> </w:t>
      </w:r>
      <w:r w:rsidR="00620672" w:rsidRPr="00F516C8">
        <w:rPr>
          <w:rFonts w:ascii="Times New Roman" w:hAnsi="Times New Roman" w:cs="Times New Roman"/>
          <w:sz w:val="24"/>
          <w:szCs w:val="24"/>
          <w:lang w:val="sr-Cyrl-CS"/>
        </w:rPr>
        <w:t>на пругама</w:t>
      </w:r>
      <w:r w:rsidR="005C1289" w:rsidRPr="00F516C8">
        <w:rPr>
          <w:rFonts w:ascii="Times New Roman" w:hAnsi="Times New Roman" w:cs="Times New Roman"/>
          <w:sz w:val="24"/>
          <w:szCs w:val="24"/>
          <w:lang w:val="sr-Cyrl-CS"/>
        </w:rPr>
        <w:t xml:space="preserve"> у Републици Србији.</w:t>
      </w:r>
    </w:p>
    <w:p w14:paraId="0F0B081E" w14:textId="77777777" w:rsidR="00D910D8" w:rsidRPr="00F516C8" w:rsidRDefault="00D910D8" w:rsidP="00D910D8">
      <w:pPr>
        <w:pStyle w:val="ListParagraph"/>
        <w:spacing w:before="240" w:after="0" w:line="240" w:lineRule="auto"/>
        <w:ind w:left="360"/>
        <w:jc w:val="both"/>
        <w:rPr>
          <w:rFonts w:ascii="Times New Roman" w:hAnsi="Times New Roman" w:cs="Times New Roman"/>
          <w:sz w:val="24"/>
          <w:szCs w:val="24"/>
          <w:lang w:val="sr-Cyrl-CS"/>
        </w:rPr>
      </w:pPr>
    </w:p>
    <w:p w14:paraId="35432A69" w14:textId="77777777" w:rsidR="00D910D8" w:rsidRPr="00F516C8" w:rsidRDefault="00D910D8" w:rsidP="00D910D8">
      <w:pPr>
        <w:pStyle w:val="ListParagraph"/>
        <w:numPr>
          <w:ilvl w:val="0"/>
          <w:numId w:val="9"/>
        </w:numPr>
        <w:spacing w:before="240" w:after="0" w:line="240" w:lineRule="auto"/>
        <w:jc w:val="both"/>
        <w:rPr>
          <w:rFonts w:ascii="Times New Roman" w:hAnsi="Times New Roman" w:cs="Times New Roman"/>
          <w:sz w:val="24"/>
          <w:szCs w:val="24"/>
          <w:u w:val="single"/>
          <w:lang w:val="sr-Cyrl-CS"/>
        </w:rPr>
      </w:pPr>
      <w:r w:rsidRPr="00F516C8">
        <w:rPr>
          <w:rFonts w:ascii="Times New Roman" w:hAnsi="Times New Roman" w:cs="Times New Roman"/>
          <w:sz w:val="24"/>
          <w:szCs w:val="24"/>
          <w:u w:val="single"/>
          <w:lang w:val="sr-Cyrl-CS"/>
        </w:rPr>
        <w:t>Која промена се предлаже?</w:t>
      </w:r>
    </w:p>
    <w:p w14:paraId="6CBECADE" w14:textId="77777777" w:rsidR="00D910D8" w:rsidRPr="00F516C8" w:rsidRDefault="00D910D8" w:rsidP="00D910D8">
      <w:pPr>
        <w:pStyle w:val="ListParagraph"/>
        <w:spacing w:before="240" w:after="0" w:line="240" w:lineRule="auto"/>
        <w:ind w:left="360"/>
        <w:jc w:val="both"/>
        <w:rPr>
          <w:rFonts w:ascii="Times New Roman" w:hAnsi="Times New Roman" w:cs="Times New Roman"/>
          <w:sz w:val="24"/>
          <w:szCs w:val="24"/>
          <w:lang w:val="sr-Cyrl-CS"/>
        </w:rPr>
      </w:pPr>
    </w:p>
    <w:p w14:paraId="6E79A6D9" w14:textId="77777777" w:rsidR="00D910D8" w:rsidRPr="00F516C8" w:rsidRDefault="00D910D8" w:rsidP="00D910D8">
      <w:pPr>
        <w:pStyle w:val="ListParagraph"/>
        <w:spacing w:before="240" w:after="0" w:line="240" w:lineRule="auto"/>
        <w:ind w:left="360" w:firstLine="360"/>
        <w:jc w:val="both"/>
        <w:rPr>
          <w:rFonts w:ascii="Times New Roman" w:hAnsi="Times New Roman" w:cs="Times New Roman"/>
          <w:sz w:val="24"/>
          <w:szCs w:val="24"/>
          <w:lang w:val="sr-Cyrl-CS"/>
        </w:rPr>
      </w:pPr>
      <w:r w:rsidRPr="00F516C8">
        <w:rPr>
          <w:rFonts w:ascii="Times New Roman" w:hAnsi="Times New Roman" w:cs="Times New Roman"/>
          <w:sz w:val="24"/>
          <w:szCs w:val="24"/>
          <w:lang w:val="sr-Cyrl-CS"/>
        </w:rPr>
        <w:t xml:space="preserve">Министарство грађевинарства, саобраћаја и инфраструктуре је, у сарадњи са Дирекцијом за железнице и Центром за истраживање несрећа </w:t>
      </w:r>
      <w:r w:rsidR="003D632A" w:rsidRPr="00F516C8">
        <w:rPr>
          <w:rFonts w:ascii="Times New Roman" w:hAnsi="Times New Roman" w:cs="Times New Roman"/>
          <w:sz w:val="24"/>
          <w:szCs w:val="24"/>
          <w:lang w:val="sr-Cyrl-CS"/>
        </w:rPr>
        <w:t xml:space="preserve">у саобраћају, </w:t>
      </w:r>
      <w:r w:rsidRPr="00F516C8">
        <w:rPr>
          <w:rFonts w:ascii="Times New Roman" w:hAnsi="Times New Roman" w:cs="Times New Roman"/>
          <w:sz w:val="24"/>
          <w:szCs w:val="24"/>
          <w:lang w:val="sr-Cyrl-CS"/>
        </w:rPr>
        <w:t xml:space="preserve">идентификовало и предложило измене одредбе наведене у тачки 3) Прилога 2) ове Анaлизе. </w:t>
      </w:r>
    </w:p>
    <w:p w14:paraId="17362591" w14:textId="77777777" w:rsidR="0060781E" w:rsidRPr="00F516C8" w:rsidRDefault="0060781E" w:rsidP="00883FB3">
      <w:pPr>
        <w:pStyle w:val="ListParagraph"/>
        <w:numPr>
          <w:ilvl w:val="0"/>
          <w:numId w:val="19"/>
        </w:numPr>
        <w:jc w:val="both"/>
        <w:rPr>
          <w:rFonts w:ascii="Times New Roman" w:hAnsi="Times New Roman" w:cs="Times New Roman"/>
          <w:sz w:val="24"/>
          <w:szCs w:val="24"/>
          <w:lang w:val="sr-Cyrl-CS"/>
        </w:rPr>
      </w:pPr>
      <w:r w:rsidRPr="00F516C8">
        <w:rPr>
          <w:rFonts w:ascii="Times New Roman" w:hAnsi="Times New Roman" w:cs="Times New Roman"/>
          <w:sz w:val="24"/>
          <w:szCs w:val="24"/>
          <w:lang w:val="sr-Cyrl-CS"/>
        </w:rPr>
        <w:t>ограничавање рока важења сертификата о испуњености услова које мора да испуни тело за оцену ризика као и периодичне провере после издавања сертификата;</w:t>
      </w:r>
    </w:p>
    <w:p w14:paraId="0B171954" w14:textId="72A0CA22" w:rsidR="008D4D9F" w:rsidRPr="00F516C8" w:rsidRDefault="00506D0A" w:rsidP="00883FB3">
      <w:pPr>
        <w:pStyle w:val="ListParagraph"/>
        <w:numPr>
          <w:ilvl w:val="0"/>
          <w:numId w:val="19"/>
        </w:numPr>
        <w:jc w:val="both"/>
        <w:rPr>
          <w:rFonts w:ascii="Times New Roman" w:hAnsi="Times New Roman" w:cs="Times New Roman"/>
          <w:sz w:val="24"/>
          <w:szCs w:val="24"/>
          <w:lang w:val="sr-Cyrl-CS"/>
        </w:rPr>
      </w:pPr>
      <w:r w:rsidRPr="00F516C8">
        <w:rPr>
          <w:rFonts w:ascii="Times New Roman" w:hAnsi="Times New Roman" w:cs="Times New Roman"/>
          <w:sz w:val="24"/>
          <w:szCs w:val="24"/>
          <w:lang w:val="sr-Cyrl-CS"/>
        </w:rPr>
        <w:t>прецизније дефинисање начина на који Дирекција врши надзор над системом управљања безбедношћу кроз</w:t>
      </w:r>
      <w:r w:rsidR="00251FCF" w:rsidRPr="00F516C8">
        <w:rPr>
          <w:rFonts w:ascii="Times New Roman" w:hAnsi="Times New Roman" w:cs="Times New Roman"/>
          <w:sz w:val="24"/>
          <w:szCs w:val="24"/>
          <w:lang w:val="sr-Cyrl-CS"/>
        </w:rPr>
        <w:t xml:space="preserve"> проверу да ли железнички превозник и управљач примењују</w:t>
      </w:r>
      <w:r w:rsidR="0060781E" w:rsidRPr="00F516C8">
        <w:rPr>
          <w:rFonts w:ascii="Times New Roman" w:hAnsi="Times New Roman" w:cs="Times New Roman"/>
          <w:sz w:val="24"/>
          <w:szCs w:val="24"/>
          <w:lang w:val="sr-Cyrl-CS"/>
        </w:rPr>
        <w:t xml:space="preserve"> </w:t>
      </w:r>
      <w:r w:rsidRPr="00F516C8">
        <w:rPr>
          <w:rFonts w:ascii="Times New Roman" w:hAnsi="Times New Roman" w:cs="Times New Roman"/>
          <w:sz w:val="24"/>
          <w:szCs w:val="24"/>
          <w:lang w:val="sr-Cyrl-CS"/>
        </w:rPr>
        <w:t xml:space="preserve">појединачне елементе система за управљање безбедношћу, укључујући оперативне активности, пружање услуга </w:t>
      </w:r>
      <w:r w:rsidRPr="00F516C8">
        <w:rPr>
          <w:rFonts w:ascii="Times New Roman" w:hAnsi="Times New Roman" w:cs="Times New Roman"/>
          <w:sz w:val="24"/>
          <w:szCs w:val="24"/>
          <w:lang w:val="sr-Cyrl-CS"/>
        </w:rPr>
        <w:lastRenderedPageBreak/>
        <w:t>одржавања, снабдевање материјалима и коришћење извођача, како би се пратила њихова ефикасност и релевантне ЗБМ из члана 7. овог закона);</w:t>
      </w:r>
    </w:p>
    <w:p w14:paraId="1D777B88" w14:textId="4B627B6E" w:rsidR="00251FCF" w:rsidRPr="00F516C8" w:rsidRDefault="00251FCF" w:rsidP="00883FB3">
      <w:pPr>
        <w:pStyle w:val="ListParagraph"/>
        <w:numPr>
          <w:ilvl w:val="0"/>
          <w:numId w:val="19"/>
        </w:numPr>
        <w:jc w:val="both"/>
        <w:rPr>
          <w:rFonts w:ascii="Times New Roman" w:hAnsi="Times New Roman" w:cs="Times New Roman"/>
          <w:sz w:val="24"/>
          <w:szCs w:val="24"/>
          <w:lang w:val="sr-Cyrl-CS"/>
        </w:rPr>
      </w:pPr>
      <w:r w:rsidRPr="00F516C8">
        <w:rPr>
          <w:rFonts w:ascii="Times New Roman" w:hAnsi="Times New Roman" w:cs="Times New Roman"/>
          <w:sz w:val="24"/>
          <w:szCs w:val="24"/>
          <w:lang w:val="sr-Cyrl-CS"/>
        </w:rPr>
        <w:t xml:space="preserve">увођење нове обавезе </w:t>
      </w:r>
      <w:r w:rsidR="00027064" w:rsidRPr="00F516C8">
        <w:rPr>
          <w:rFonts w:ascii="Times New Roman" w:hAnsi="Times New Roman" w:cs="Times New Roman"/>
          <w:sz w:val="24"/>
          <w:szCs w:val="24"/>
          <w:lang w:val="sr-Cyrl-CS"/>
        </w:rPr>
        <w:t>да превозници обавештавају Дирекцију о почетку транспортних активности;</w:t>
      </w:r>
    </w:p>
    <w:p w14:paraId="109EFA89" w14:textId="6D222C89" w:rsidR="00E15069" w:rsidRPr="00F516C8" w:rsidRDefault="00E15069" w:rsidP="00883FB3">
      <w:pPr>
        <w:pStyle w:val="ListParagraph"/>
        <w:numPr>
          <w:ilvl w:val="0"/>
          <w:numId w:val="19"/>
        </w:numPr>
        <w:jc w:val="both"/>
        <w:rPr>
          <w:rFonts w:ascii="Times New Roman" w:hAnsi="Times New Roman" w:cs="Times New Roman"/>
          <w:sz w:val="24"/>
          <w:szCs w:val="24"/>
          <w:lang w:val="sr-Cyrl-CS"/>
        </w:rPr>
      </w:pPr>
      <w:r w:rsidRPr="00F516C8">
        <w:rPr>
          <w:rFonts w:ascii="Times New Roman" w:hAnsi="Times New Roman" w:cs="Times New Roman"/>
          <w:sz w:val="24"/>
          <w:szCs w:val="24"/>
          <w:lang w:val="sr-Cyrl-CS"/>
        </w:rPr>
        <w:t>увођење нове обавезе да Дирекција спроводи надзор пружних делова подсистема контрола, управљања и сигнализације, подсистема енергија и подсистема инфраструктура</w:t>
      </w:r>
      <w:r w:rsidR="005C71A2" w:rsidRPr="00F516C8">
        <w:rPr>
          <w:rFonts w:ascii="Times New Roman" w:hAnsi="Times New Roman" w:cs="Times New Roman"/>
          <w:sz w:val="24"/>
          <w:szCs w:val="24"/>
          <w:lang w:val="sr-Cyrl-CS"/>
        </w:rPr>
        <w:t xml:space="preserve"> и прекограничних пруга</w:t>
      </w:r>
      <w:r w:rsidRPr="00F516C8">
        <w:rPr>
          <w:rFonts w:ascii="Times New Roman" w:hAnsi="Times New Roman" w:cs="Times New Roman"/>
          <w:sz w:val="24"/>
          <w:szCs w:val="24"/>
          <w:lang w:val="sr-Cyrl-CS"/>
        </w:rPr>
        <w:t>;</w:t>
      </w:r>
    </w:p>
    <w:p w14:paraId="7EEC873E" w14:textId="77777777" w:rsidR="006A28B7" w:rsidRPr="00F516C8" w:rsidRDefault="006A28B7" w:rsidP="00883FB3">
      <w:pPr>
        <w:pStyle w:val="ListParagraph"/>
        <w:numPr>
          <w:ilvl w:val="0"/>
          <w:numId w:val="19"/>
        </w:numPr>
        <w:jc w:val="both"/>
        <w:rPr>
          <w:rFonts w:ascii="Times New Roman" w:hAnsi="Times New Roman" w:cs="Times New Roman"/>
          <w:sz w:val="24"/>
          <w:szCs w:val="24"/>
          <w:lang w:val="sr-Cyrl-CS"/>
        </w:rPr>
      </w:pPr>
      <w:r w:rsidRPr="00F516C8">
        <w:rPr>
          <w:rFonts w:ascii="Times New Roman" w:hAnsi="Times New Roman" w:cs="Times New Roman"/>
          <w:sz w:val="24"/>
          <w:szCs w:val="24"/>
          <w:lang w:val="sr-Cyrl-CS"/>
        </w:rPr>
        <w:t xml:space="preserve"> Дирекција </w:t>
      </w:r>
      <w:r w:rsidR="005C71A2" w:rsidRPr="00F516C8">
        <w:rPr>
          <w:rFonts w:ascii="Times New Roman" w:hAnsi="Times New Roman" w:cs="Times New Roman"/>
          <w:sz w:val="24"/>
          <w:szCs w:val="24"/>
          <w:lang w:val="sr-Cyrl-CS"/>
        </w:rPr>
        <w:t>изда</w:t>
      </w:r>
      <w:r w:rsidRPr="00F516C8">
        <w:rPr>
          <w:rFonts w:ascii="Times New Roman" w:hAnsi="Times New Roman" w:cs="Times New Roman"/>
          <w:sz w:val="24"/>
          <w:szCs w:val="24"/>
          <w:lang w:val="sr-Cyrl-CS"/>
        </w:rPr>
        <w:t>је</w:t>
      </w:r>
      <w:r w:rsidR="005C71A2" w:rsidRPr="00F516C8">
        <w:rPr>
          <w:rFonts w:ascii="Times New Roman" w:hAnsi="Times New Roman" w:cs="Times New Roman"/>
          <w:sz w:val="24"/>
          <w:szCs w:val="24"/>
          <w:lang w:val="sr-Cyrl-CS"/>
        </w:rPr>
        <w:t xml:space="preserve"> обавештења управљачу и железничким превозницима којима их упозорава на неусаглашености са њиховим обав</w:t>
      </w:r>
      <w:r w:rsidRPr="00F516C8">
        <w:rPr>
          <w:rFonts w:ascii="Times New Roman" w:hAnsi="Times New Roman" w:cs="Times New Roman"/>
          <w:sz w:val="24"/>
          <w:szCs w:val="24"/>
          <w:lang w:val="sr-Cyrl-CS"/>
        </w:rPr>
        <w:t>езама прописаним чланом 15. став 2</w:t>
      </w:r>
      <w:r w:rsidR="005C71A2" w:rsidRPr="00F516C8">
        <w:rPr>
          <w:rFonts w:ascii="Times New Roman" w:hAnsi="Times New Roman" w:cs="Times New Roman"/>
          <w:sz w:val="24"/>
          <w:szCs w:val="24"/>
          <w:lang w:val="sr-Cyrl-CS"/>
        </w:rPr>
        <w:t>;</w:t>
      </w:r>
    </w:p>
    <w:p w14:paraId="090DCF82" w14:textId="5046FF91" w:rsidR="00814881" w:rsidRPr="00F516C8" w:rsidRDefault="00814881" w:rsidP="00883FB3">
      <w:pPr>
        <w:pStyle w:val="ListParagraph"/>
        <w:numPr>
          <w:ilvl w:val="0"/>
          <w:numId w:val="19"/>
        </w:numPr>
        <w:jc w:val="both"/>
        <w:rPr>
          <w:rFonts w:ascii="Times New Roman" w:hAnsi="Times New Roman" w:cs="Times New Roman"/>
          <w:sz w:val="24"/>
          <w:szCs w:val="24"/>
          <w:lang w:val="sr-Cyrl-CS"/>
        </w:rPr>
      </w:pPr>
      <w:r w:rsidRPr="00F516C8">
        <w:rPr>
          <w:rFonts w:ascii="Times New Roman" w:hAnsi="Times New Roman" w:cs="Times New Roman"/>
          <w:sz w:val="24"/>
          <w:szCs w:val="24"/>
          <w:lang w:val="sr-Cyrl-CS"/>
        </w:rPr>
        <w:t>увођењу права управљача железничке инфраструктуре да на основу података добијених од уређаја за детекцију загрејаних осовина и уређаја за детекцију равних места на точковима, заустави воз и тражи од железничког превозника отклањање неисправности или искључење неисправних возила из састава воза што за сада није могуће,</w:t>
      </w:r>
      <w:r w:rsidR="00F516C8">
        <w:rPr>
          <w:rFonts w:ascii="Times New Roman" w:hAnsi="Times New Roman" w:cs="Times New Roman"/>
          <w:sz w:val="24"/>
          <w:szCs w:val="24"/>
          <w:lang w:val="sr-Cyrl-CS"/>
        </w:rPr>
        <w:t xml:space="preserve"> </w:t>
      </w:r>
      <w:r w:rsidRPr="00F516C8">
        <w:rPr>
          <w:rFonts w:ascii="Times New Roman" w:hAnsi="Times New Roman" w:cs="Times New Roman"/>
          <w:sz w:val="24"/>
          <w:szCs w:val="24"/>
          <w:lang w:val="sr-Cyrl-CS"/>
        </w:rPr>
        <w:t xml:space="preserve">јер са једне стране  уређаји за детекцију , иако је планирано, нису још увек уграђени на јавној железничкој инфраструктури ,а са друге стране искључење неисправних возила могуће је једино након прегледа кола од стране прегледача кола или у случају вучних возила прегледа у радионици , па је јасно да је то свакако мање ефикасан начин од предложеног </w:t>
      </w:r>
    </w:p>
    <w:p w14:paraId="35A98156" w14:textId="51FF9D84" w:rsidR="00814881" w:rsidRPr="00F516C8" w:rsidRDefault="005A08A8" w:rsidP="00883FB3">
      <w:pPr>
        <w:pStyle w:val="ListParagraph"/>
        <w:numPr>
          <w:ilvl w:val="0"/>
          <w:numId w:val="19"/>
        </w:numPr>
        <w:jc w:val="both"/>
        <w:rPr>
          <w:rFonts w:ascii="Times New Roman" w:hAnsi="Times New Roman" w:cs="Times New Roman"/>
          <w:sz w:val="24"/>
          <w:szCs w:val="24"/>
          <w:lang w:val="sr-Cyrl-CS"/>
        </w:rPr>
      </w:pPr>
      <w:r w:rsidRPr="00F516C8">
        <w:rPr>
          <w:rFonts w:ascii="Times New Roman" w:hAnsi="Times New Roman" w:cs="Times New Roman"/>
          <w:sz w:val="24"/>
          <w:szCs w:val="24"/>
          <w:lang w:val="sr-Cyrl-CS"/>
        </w:rPr>
        <w:t xml:space="preserve">Увођење обавезе сертификовања лица за одржавање </w:t>
      </w:r>
      <w:r w:rsidR="004D453F" w:rsidRPr="00F516C8">
        <w:rPr>
          <w:rFonts w:ascii="Times New Roman" w:hAnsi="Times New Roman" w:cs="Times New Roman"/>
          <w:sz w:val="24"/>
          <w:szCs w:val="24"/>
          <w:lang w:val="sr-Cyrl-CS"/>
        </w:rPr>
        <w:t xml:space="preserve">свих </w:t>
      </w:r>
      <w:r w:rsidRPr="00F516C8">
        <w:rPr>
          <w:rFonts w:ascii="Times New Roman" w:hAnsi="Times New Roman" w:cs="Times New Roman"/>
          <w:sz w:val="24"/>
          <w:szCs w:val="24"/>
          <w:lang w:val="sr-Cyrl-CS"/>
        </w:rPr>
        <w:t xml:space="preserve">возила </w:t>
      </w:r>
      <w:r w:rsidR="004006CE" w:rsidRPr="00F516C8">
        <w:rPr>
          <w:rFonts w:ascii="Times New Roman" w:hAnsi="Times New Roman" w:cs="Times New Roman"/>
          <w:sz w:val="24"/>
          <w:szCs w:val="24"/>
          <w:lang w:val="sr-Cyrl-CS"/>
        </w:rPr>
        <w:t>(до сада је била обавеза само за теретна кола)</w:t>
      </w:r>
      <w:r w:rsidR="004D453F" w:rsidRPr="00F516C8">
        <w:rPr>
          <w:rFonts w:ascii="Times New Roman" w:hAnsi="Times New Roman" w:cs="Times New Roman"/>
          <w:sz w:val="24"/>
          <w:szCs w:val="24"/>
          <w:lang w:val="sr-Cyrl-CS"/>
        </w:rPr>
        <w:t>;</w:t>
      </w:r>
    </w:p>
    <w:p w14:paraId="564ABDAC" w14:textId="3A7F1877" w:rsidR="00662256" w:rsidRPr="00F516C8" w:rsidRDefault="00DD7ED1" w:rsidP="00883FB3">
      <w:pPr>
        <w:pStyle w:val="ListParagraph"/>
        <w:numPr>
          <w:ilvl w:val="0"/>
          <w:numId w:val="19"/>
        </w:numPr>
        <w:jc w:val="both"/>
        <w:rPr>
          <w:rFonts w:ascii="Times New Roman" w:hAnsi="Times New Roman" w:cs="Times New Roman"/>
          <w:sz w:val="24"/>
          <w:szCs w:val="24"/>
          <w:lang w:val="sr-Cyrl-CS"/>
        </w:rPr>
      </w:pPr>
      <w:r w:rsidRPr="00F516C8">
        <w:rPr>
          <w:rFonts w:ascii="Times New Roman" w:hAnsi="Times New Roman" w:cs="Times New Roman"/>
          <w:sz w:val="24"/>
          <w:szCs w:val="24"/>
          <w:lang w:val="sr-Cyrl-CS"/>
        </w:rPr>
        <w:t>Обавеза</w:t>
      </w:r>
      <w:r w:rsidR="00662256" w:rsidRPr="00F516C8">
        <w:rPr>
          <w:rFonts w:ascii="Times New Roman" w:hAnsi="Times New Roman" w:cs="Times New Roman"/>
          <w:sz w:val="24"/>
          <w:szCs w:val="24"/>
          <w:lang w:val="sr-Cyrl-CS"/>
        </w:rPr>
        <w:t xml:space="preserve"> да лице које има право да регулише саобраћај мора испунити критеријум да се практично стручно оспособљавало под надзором лица које је стручно оспособљено за регулисање железничког саобраћаја</w:t>
      </w:r>
      <w:r w:rsidRPr="00F516C8">
        <w:rPr>
          <w:rFonts w:ascii="Times New Roman" w:hAnsi="Times New Roman" w:cs="Times New Roman"/>
          <w:sz w:val="24"/>
          <w:szCs w:val="24"/>
          <w:lang w:val="sr-Cyrl-CS"/>
        </w:rPr>
        <w:t xml:space="preserve"> је избрисана.</w:t>
      </w:r>
    </w:p>
    <w:p w14:paraId="008727D3" w14:textId="08E7361E" w:rsidR="00714D9B" w:rsidRPr="00F516C8" w:rsidRDefault="00714D9B" w:rsidP="00883FB3">
      <w:pPr>
        <w:pStyle w:val="ListParagraph"/>
        <w:numPr>
          <w:ilvl w:val="0"/>
          <w:numId w:val="19"/>
        </w:numPr>
        <w:jc w:val="both"/>
        <w:rPr>
          <w:rFonts w:ascii="Times New Roman" w:hAnsi="Times New Roman" w:cs="Times New Roman"/>
          <w:sz w:val="24"/>
          <w:szCs w:val="24"/>
          <w:lang w:val="sr-Cyrl-CS"/>
        </w:rPr>
      </w:pPr>
      <w:r w:rsidRPr="00F516C8">
        <w:rPr>
          <w:rFonts w:ascii="Times New Roman" w:hAnsi="Times New Roman" w:cs="Times New Roman"/>
          <w:sz w:val="24"/>
          <w:szCs w:val="24"/>
          <w:lang w:val="sr-Cyrl-CS"/>
        </w:rPr>
        <w:t>Из члан</w:t>
      </w:r>
      <w:r w:rsidR="00E96F5C" w:rsidRPr="00F516C8">
        <w:rPr>
          <w:rFonts w:ascii="Times New Roman" w:hAnsi="Times New Roman" w:cs="Times New Roman"/>
          <w:sz w:val="24"/>
          <w:szCs w:val="24"/>
          <w:lang w:val="sr-Cyrl-CS"/>
        </w:rPr>
        <w:t>a</w:t>
      </w:r>
      <w:r w:rsidRPr="00F516C8">
        <w:rPr>
          <w:rFonts w:ascii="Times New Roman" w:hAnsi="Times New Roman" w:cs="Times New Roman"/>
          <w:sz w:val="24"/>
          <w:szCs w:val="24"/>
          <w:lang w:val="sr-Cyrl-CS"/>
        </w:rPr>
        <w:t xml:space="preserve"> 111. који дефинише сходну примену, изостављене су тачке које се односе на регулисање и управљање саобраћајем, унутрашњи надзор и истраживање несрећа и незгода;</w:t>
      </w:r>
    </w:p>
    <w:p w14:paraId="4C02CAF1" w14:textId="77777777" w:rsidR="00D910D8" w:rsidRPr="00F516C8" w:rsidRDefault="00D910D8" w:rsidP="00D910D8">
      <w:pPr>
        <w:pStyle w:val="ListParagraph"/>
        <w:spacing w:before="240" w:after="0" w:line="240" w:lineRule="auto"/>
        <w:ind w:left="360"/>
        <w:jc w:val="both"/>
        <w:rPr>
          <w:rFonts w:ascii="Times New Roman" w:hAnsi="Times New Roman" w:cs="Times New Roman"/>
          <w:sz w:val="24"/>
          <w:szCs w:val="24"/>
          <w:lang w:val="sr-Cyrl-CS"/>
        </w:rPr>
      </w:pPr>
    </w:p>
    <w:p w14:paraId="22305FFC" w14:textId="77777777" w:rsidR="00D910D8" w:rsidRPr="00F516C8" w:rsidRDefault="00D910D8" w:rsidP="00D910D8">
      <w:pPr>
        <w:pStyle w:val="ListParagraph"/>
        <w:numPr>
          <w:ilvl w:val="0"/>
          <w:numId w:val="9"/>
        </w:numPr>
        <w:spacing w:before="240" w:after="0" w:line="240" w:lineRule="auto"/>
        <w:jc w:val="both"/>
        <w:rPr>
          <w:rFonts w:ascii="Times New Roman" w:hAnsi="Times New Roman" w:cs="Times New Roman"/>
          <w:sz w:val="24"/>
          <w:szCs w:val="24"/>
          <w:u w:val="single"/>
          <w:lang w:val="sr-Cyrl-CS"/>
        </w:rPr>
      </w:pPr>
      <w:r w:rsidRPr="00F516C8">
        <w:rPr>
          <w:rFonts w:ascii="Times New Roman" w:hAnsi="Times New Roman" w:cs="Times New Roman"/>
          <w:sz w:val="24"/>
          <w:szCs w:val="24"/>
          <w:u w:val="single"/>
          <w:lang w:val="sr-Cyrl-CS"/>
        </w:rPr>
        <w:t>Да ли је промена заиста неопходна и у ком обиму?</w:t>
      </w:r>
    </w:p>
    <w:p w14:paraId="34DF179F" w14:textId="77777777" w:rsidR="00D910D8" w:rsidRPr="00F516C8" w:rsidRDefault="00D910D8" w:rsidP="00D910D8">
      <w:pPr>
        <w:pStyle w:val="ListParagraph"/>
        <w:spacing w:before="240" w:after="0" w:line="240" w:lineRule="auto"/>
        <w:ind w:left="360"/>
        <w:jc w:val="both"/>
        <w:rPr>
          <w:rFonts w:ascii="Times New Roman" w:hAnsi="Times New Roman" w:cs="Times New Roman"/>
          <w:sz w:val="24"/>
          <w:szCs w:val="24"/>
          <w:lang w:val="sr-Cyrl-CS"/>
        </w:rPr>
      </w:pPr>
    </w:p>
    <w:p w14:paraId="6D99F6C4" w14:textId="77777777" w:rsidR="00D910D8" w:rsidRPr="00F516C8" w:rsidRDefault="00D910D8" w:rsidP="00D910D8">
      <w:pPr>
        <w:pStyle w:val="ListParagraph"/>
        <w:spacing w:before="240" w:after="0" w:line="240" w:lineRule="auto"/>
        <w:ind w:left="360" w:firstLine="360"/>
        <w:jc w:val="both"/>
        <w:rPr>
          <w:rFonts w:ascii="Times New Roman" w:hAnsi="Times New Roman" w:cs="Times New Roman"/>
          <w:sz w:val="24"/>
          <w:szCs w:val="24"/>
          <w:lang w:val="sr-Cyrl-CS"/>
        </w:rPr>
      </w:pPr>
      <w:r w:rsidRPr="00F516C8">
        <w:rPr>
          <w:rFonts w:ascii="Times New Roman" w:hAnsi="Times New Roman" w:cs="Times New Roman"/>
          <w:sz w:val="24"/>
          <w:szCs w:val="24"/>
          <w:lang w:val="sr-Cyrl-CS"/>
        </w:rPr>
        <w:t xml:space="preserve">Промена је неопходна у предложеном обиму. </w:t>
      </w:r>
    </w:p>
    <w:p w14:paraId="469CAC66" w14:textId="77777777" w:rsidR="00D910D8" w:rsidRPr="00F516C8" w:rsidRDefault="00D910D8" w:rsidP="00D910D8">
      <w:pPr>
        <w:pStyle w:val="ListParagraph"/>
        <w:spacing w:before="240" w:after="0" w:line="240" w:lineRule="auto"/>
        <w:ind w:left="360"/>
        <w:jc w:val="both"/>
        <w:rPr>
          <w:rFonts w:ascii="Times New Roman" w:hAnsi="Times New Roman" w:cs="Times New Roman"/>
          <w:sz w:val="24"/>
          <w:szCs w:val="24"/>
          <w:lang w:val="sr-Cyrl-CS"/>
        </w:rPr>
      </w:pPr>
    </w:p>
    <w:p w14:paraId="038E8DD0" w14:textId="77777777" w:rsidR="00D910D8" w:rsidRPr="00F516C8" w:rsidRDefault="00D910D8" w:rsidP="00D910D8">
      <w:pPr>
        <w:pStyle w:val="ListParagraph"/>
        <w:numPr>
          <w:ilvl w:val="0"/>
          <w:numId w:val="9"/>
        </w:numPr>
        <w:spacing w:before="240" w:after="0" w:line="240" w:lineRule="auto"/>
        <w:jc w:val="both"/>
        <w:rPr>
          <w:rFonts w:ascii="Times New Roman" w:hAnsi="Times New Roman" w:cs="Times New Roman"/>
          <w:sz w:val="24"/>
          <w:szCs w:val="24"/>
          <w:u w:val="single"/>
          <w:lang w:val="sr-Cyrl-CS"/>
        </w:rPr>
      </w:pPr>
      <w:r w:rsidRPr="00F516C8">
        <w:rPr>
          <w:rFonts w:ascii="Times New Roman" w:hAnsi="Times New Roman" w:cs="Times New Roman"/>
          <w:sz w:val="24"/>
          <w:szCs w:val="24"/>
          <w:u w:val="single"/>
          <w:lang w:val="sr-Cyrl-CS"/>
        </w:rPr>
        <w:t xml:space="preserve">На које циљне групе ће утицати предложена промена? Утврдити и представити циљне групе на које ће промена имати непосредан односно посредан утицај. </w:t>
      </w:r>
    </w:p>
    <w:p w14:paraId="0EE3265A" w14:textId="77777777" w:rsidR="00D910D8" w:rsidRPr="00F516C8" w:rsidRDefault="00D910D8" w:rsidP="00D910D8">
      <w:pPr>
        <w:pStyle w:val="ListParagraph"/>
        <w:spacing w:before="240" w:after="0" w:line="240" w:lineRule="auto"/>
        <w:ind w:left="360"/>
        <w:jc w:val="both"/>
        <w:rPr>
          <w:rFonts w:ascii="Times New Roman" w:hAnsi="Times New Roman" w:cs="Times New Roman"/>
          <w:sz w:val="24"/>
          <w:szCs w:val="24"/>
          <w:lang w:val="sr-Cyrl-CS"/>
        </w:rPr>
      </w:pPr>
    </w:p>
    <w:p w14:paraId="3B43109B" w14:textId="2B0C8DFE" w:rsidR="00D910D8" w:rsidRPr="00F516C8" w:rsidRDefault="00F516C8" w:rsidP="00D910D8">
      <w:pPr>
        <w:pStyle w:val="ListParagraph"/>
        <w:spacing w:before="240" w:after="0" w:line="240" w:lineRule="auto"/>
        <w:ind w:left="360" w:firstLine="360"/>
        <w:jc w:val="both"/>
        <w:rPr>
          <w:rFonts w:ascii="Times New Roman" w:hAnsi="Times New Roman" w:cs="Times New Roman"/>
          <w:sz w:val="24"/>
          <w:szCs w:val="24"/>
          <w:lang w:val="sr-Cyrl-CS"/>
        </w:rPr>
      </w:pPr>
      <w:r>
        <w:rPr>
          <w:rFonts w:ascii="Times New Roman" w:hAnsi="Times New Roman" w:cs="Times New Roman"/>
          <w:sz w:val="24"/>
          <w:szCs w:val="24"/>
          <w:lang w:val="sr-Cyrl-CS"/>
        </w:rPr>
        <w:t>Предлог</w:t>
      </w:r>
      <w:r w:rsidR="00D910D8" w:rsidRPr="00F516C8">
        <w:rPr>
          <w:rFonts w:ascii="Times New Roman" w:hAnsi="Times New Roman" w:cs="Times New Roman"/>
          <w:sz w:val="24"/>
          <w:szCs w:val="24"/>
          <w:lang w:val="sr-Cyrl-CS"/>
        </w:rPr>
        <w:t xml:space="preserve"> закона ће имати непосредан утицај на управљача јавне железничке инфраструктуре и железничке превознике, који заједно чине учеснике на тржишту железничких транспортних услуга у Републици Србији.  </w:t>
      </w:r>
    </w:p>
    <w:p w14:paraId="16E0CFD8" w14:textId="77777777" w:rsidR="00D910D8" w:rsidRPr="00F516C8" w:rsidRDefault="00D910D8" w:rsidP="00D910D8">
      <w:pPr>
        <w:pStyle w:val="ListParagraph"/>
        <w:spacing w:before="240" w:after="0" w:line="240" w:lineRule="auto"/>
        <w:ind w:left="360" w:firstLine="360"/>
        <w:jc w:val="both"/>
        <w:rPr>
          <w:rFonts w:ascii="Times New Roman" w:hAnsi="Times New Roman" w:cs="Times New Roman"/>
          <w:sz w:val="24"/>
          <w:szCs w:val="24"/>
          <w:lang w:val="sr-Cyrl-CS"/>
        </w:rPr>
      </w:pPr>
      <w:r w:rsidRPr="00F516C8">
        <w:rPr>
          <w:rFonts w:ascii="Times New Roman" w:hAnsi="Times New Roman" w:cs="Times New Roman"/>
          <w:sz w:val="24"/>
          <w:szCs w:val="24"/>
          <w:lang w:val="sr-Cyrl-CS"/>
        </w:rPr>
        <w:t>Циљна група на коју ће предложена решења имати ефекте су управљач јавне железничке инфраструктуре, железнички превозници, Дирекција за железнице, власници  односно корисници индустријског колосека и индустријске железнице, као и други пружаоци услуга у железничком транспорту.</w:t>
      </w:r>
    </w:p>
    <w:p w14:paraId="6ECA2A9D" w14:textId="77777777" w:rsidR="00880879" w:rsidRPr="00F516C8" w:rsidRDefault="00880879" w:rsidP="00880879">
      <w:pPr>
        <w:pStyle w:val="ListParagraph"/>
        <w:spacing w:before="240" w:after="0" w:line="240" w:lineRule="auto"/>
        <w:ind w:left="360" w:firstLine="360"/>
        <w:jc w:val="both"/>
        <w:rPr>
          <w:rFonts w:ascii="Times New Roman" w:hAnsi="Times New Roman" w:cs="Times New Roman"/>
          <w:sz w:val="24"/>
          <w:szCs w:val="24"/>
          <w:lang w:val="sr-Cyrl-CS"/>
        </w:rPr>
      </w:pPr>
      <w:r w:rsidRPr="00F516C8">
        <w:rPr>
          <w:rFonts w:ascii="Times New Roman" w:hAnsi="Times New Roman" w:cs="Times New Roman"/>
          <w:sz w:val="24"/>
          <w:szCs w:val="24"/>
          <w:lang w:val="sr-Cyrl-CS"/>
        </w:rPr>
        <w:t xml:space="preserve">Предложене промене утицаће на три железничка предузећа у државном власништву: </w:t>
      </w:r>
      <w:r w:rsidRPr="00F516C8">
        <w:rPr>
          <w:rFonts w:ascii="Times New Roman" w:hAnsi="Times New Roman" w:cs="Times New Roman"/>
          <w:sz w:val="24"/>
          <w:szCs w:val="24"/>
          <w:lang w:val="sr-Cyrl-CS"/>
        </w:rPr>
        <w:fldChar w:fldCharType="begin"/>
      </w:r>
      <w:r w:rsidRPr="00F516C8">
        <w:rPr>
          <w:rFonts w:ascii="Times New Roman" w:hAnsi="Times New Roman" w:cs="Times New Roman"/>
          <w:sz w:val="24"/>
          <w:szCs w:val="24"/>
          <w:lang w:val="sr-Cyrl-CS"/>
        </w:rPr>
        <w:instrText xml:space="preserve"> HYPERLINK "https://infrazs.rs/" </w:instrText>
      </w:r>
      <w:r w:rsidRPr="00F516C8">
        <w:rPr>
          <w:rFonts w:ascii="Times New Roman" w:hAnsi="Times New Roman" w:cs="Times New Roman"/>
          <w:sz w:val="24"/>
          <w:szCs w:val="24"/>
          <w:lang w:val="sr-Cyrl-CS"/>
        </w:rPr>
      </w:r>
      <w:r w:rsidRPr="00F516C8">
        <w:rPr>
          <w:rFonts w:ascii="Times New Roman" w:hAnsi="Times New Roman" w:cs="Times New Roman"/>
          <w:sz w:val="24"/>
          <w:szCs w:val="24"/>
          <w:lang w:val="sr-Cyrl-CS"/>
        </w:rPr>
        <w:fldChar w:fldCharType="separate"/>
      </w:r>
    </w:p>
    <w:p w14:paraId="3F43AAA3" w14:textId="7C5EFFB2" w:rsidR="00A57793" w:rsidRPr="00F516C8" w:rsidRDefault="00880879" w:rsidP="00E96F5C">
      <w:pPr>
        <w:pStyle w:val="ListParagraph"/>
        <w:spacing w:before="240" w:after="0" w:line="240" w:lineRule="auto"/>
        <w:ind w:left="360" w:firstLine="360"/>
        <w:jc w:val="both"/>
        <w:rPr>
          <w:rFonts w:ascii="Times New Roman" w:hAnsi="Times New Roman" w:cs="Times New Roman"/>
          <w:sz w:val="24"/>
          <w:szCs w:val="24"/>
          <w:lang w:val="sr-Cyrl-CS"/>
        </w:rPr>
      </w:pPr>
      <w:r w:rsidRPr="00F516C8">
        <w:rPr>
          <w:rFonts w:ascii="Times New Roman" w:hAnsi="Times New Roman" w:cs="Times New Roman"/>
          <w:sz w:val="24"/>
          <w:szCs w:val="24"/>
          <w:lang w:val="sr-Cyrl-CS"/>
        </w:rPr>
        <w:t xml:space="preserve">Акционарско друштво за управљање јавном железничком инфраструктуром „Инфраструктура железнице Србије”, Београд, Акционарско друштво за железнички превоз робе Србија </w:t>
      </w:r>
      <w:r w:rsidR="00E96F5C" w:rsidRPr="00F516C8">
        <w:rPr>
          <w:rFonts w:ascii="Times New Roman" w:hAnsi="Times New Roman" w:cs="Times New Roman"/>
          <w:sz w:val="24"/>
          <w:szCs w:val="24"/>
          <w:lang w:val="sr-Cyrl-CS"/>
        </w:rPr>
        <w:t>K</w:t>
      </w:r>
      <w:r w:rsidRPr="00F516C8">
        <w:rPr>
          <w:rFonts w:ascii="Times New Roman" w:hAnsi="Times New Roman" w:cs="Times New Roman"/>
          <w:sz w:val="24"/>
          <w:szCs w:val="24"/>
          <w:lang w:val="sr-Cyrl-CS"/>
        </w:rPr>
        <w:t xml:space="preserve">арго Београд и Акционарско друштво за железнички превоз </w:t>
      </w:r>
      <w:r w:rsidRPr="00F516C8">
        <w:rPr>
          <w:rFonts w:ascii="Times New Roman" w:hAnsi="Times New Roman" w:cs="Times New Roman"/>
          <w:sz w:val="24"/>
          <w:szCs w:val="24"/>
          <w:lang w:val="sr-Cyrl-CS"/>
        </w:rPr>
        <w:lastRenderedPageBreak/>
        <w:t xml:space="preserve">путника Србијавоз Београд. </w:t>
      </w:r>
      <w:r w:rsidR="00055314" w:rsidRPr="00F516C8">
        <w:rPr>
          <w:rFonts w:ascii="Times New Roman" w:hAnsi="Times New Roman" w:cs="Times New Roman"/>
          <w:sz w:val="24"/>
          <w:szCs w:val="24"/>
          <w:lang w:val="sr-Cyrl-CS"/>
        </w:rPr>
        <w:t xml:space="preserve">Према евиденцији Дирекције за железнице </w:t>
      </w:r>
      <w:r w:rsidRPr="00F516C8">
        <w:rPr>
          <w:rFonts w:ascii="Times New Roman" w:hAnsi="Times New Roman" w:cs="Times New Roman"/>
          <w:sz w:val="24"/>
          <w:szCs w:val="24"/>
          <w:lang w:val="sr-Cyrl-CS"/>
        </w:rPr>
        <w:t>у Републици С</w:t>
      </w:r>
      <w:r w:rsidR="00055314" w:rsidRPr="00F516C8">
        <w:rPr>
          <w:rFonts w:ascii="Times New Roman" w:hAnsi="Times New Roman" w:cs="Times New Roman"/>
          <w:sz w:val="24"/>
          <w:szCs w:val="24"/>
          <w:lang w:val="sr-Cyrl-CS"/>
        </w:rPr>
        <w:t>рбији тренутно има 1</w:t>
      </w:r>
      <w:r w:rsidR="009C581F" w:rsidRPr="00F516C8">
        <w:rPr>
          <w:rFonts w:ascii="Times New Roman" w:hAnsi="Times New Roman" w:cs="Times New Roman"/>
          <w:sz w:val="24"/>
          <w:szCs w:val="24"/>
          <w:lang w:val="sr-Cyrl-CS"/>
        </w:rPr>
        <w:t>7</w:t>
      </w:r>
      <w:r w:rsidR="00055314" w:rsidRPr="00F516C8">
        <w:rPr>
          <w:rFonts w:ascii="Times New Roman" w:hAnsi="Times New Roman" w:cs="Times New Roman"/>
          <w:sz w:val="24"/>
          <w:szCs w:val="24"/>
          <w:lang w:val="sr-Cyrl-CS"/>
        </w:rPr>
        <w:t xml:space="preserve"> приватних превозника за превоз робе</w:t>
      </w:r>
      <w:r w:rsidR="002241C4" w:rsidRPr="00F516C8">
        <w:rPr>
          <w:rFonts w:ascii="Times New Roman" w:hAnsi="Times New Roman" w:cs="Times New Roman"/>
          <w:sz w:val="24"/>
          <w:szCs w:val="24"/>
          <w:lang w:val="sr-Cyrl-CS"/>
        </w:rPr>
        <w:t xml:space="preserve"> од тога 3 превозника за сопствене потреб</w:t>
      </w:r>
      <w:r w:rsidR="00A57793" w:rsidRPr="00F516C8">
        <w:rPr>
          <w:rFonts w:ascii="Times New Roman" w:hAnsi="Times New Roman" w:cs="Times New Roman"/>
          <w:sz w:val="24"/>
          <w:szCs w:val="24"/>
          <w:lang w:val="sr-Cyrl-CS"/>
        </w:rPr>
        <w:t>е.</w:t>
      </w:r>
    </w:p>
    <w:p w14:paraId="5CD1C424" w14:textId="4AAD5CAE" w:rsidR="00880879" w:rsidRPr="00F516C8" w:rsidRDefault="00A57793" w:rsidP="00E96F5C">
      <w:pPr>
        <w:pStyle w:val="ListParagraph"/>
        <w:spacing w:before="240" w:after="0" w:line="240" w:lineRule="auto"/>
        <w:ind w:left="360" w:firstLine="360"/>
        <w:jc w:val="both"/>
        <w:rPr>
          <w:rFonts w:ascii="Times New Roman" w:hAnsi="Times New Roman" w:cs="Times New Roman"/>
          <w:sz w:val="24"/>
          <w:szCs w:val="24"/>
          <w:lang w:val="sr-Cyrl-CS"/>
        </w:rPr>
      </w:pPr>
      <w:r w:rsidRPr="00F516C8">
        <w:rPr>
          <w:rFonts w:ascii="Times New Roman" w:hAnsi="Times New Roman" w:cs="Times New Roman"/>
          <w:sz w:val="24"/>
          <w:szCs w:val="24"/>
          <w:lang w:val="sr-Cyrl-CS"/>
        </w:rPr>
        <w:t xml:space="preserve">Поред тога, </w:t>
      </w:r>
      <w:r w:rsidR="002241C4" w:rsidRPr="00F516C8">
        <w:rPr>
          <w:rFonts w:ascii="Times New Roman" w:hAnsi="Times New Roman" w:cs="Times New Roman"/>
          <w:sz w:val="24"/>
          <w:szCs w:val="24"/>
          <w:lang w:val="sr-Cyrl-CS"/>
        </w:rPr>
        <w:t xml:space="preserve"> </w:t>
      </w:r>
      <w:r w:rsidRPr="00F516C8">
        <w:rPr>
          <w:rFonts w:ascii="Times New Roman" w:hAnsi="Times New Roman" w:cs="Times New Roman"/>
          <w:sz w:val="24"/>
          <w:szCs w:val="24"/>
          <w:lang w:val="sr-Cyrl-CS"/>
        </w:rPr>
        <w:t xml:space="preserve">предложене промене утицаће и на власнике индустријских колосека којих </w:t>
      </w:r>
      <w:r w:rsidR="00085BF3" w:rsidRPr="00F516C8">
        <w:rPr>
          <w:rFonts w:ascii="Times New Roman" w:hAnsi="Times New Roman" w:cs="Times New Roman"/>
          <w:sz w:val="24"/>
          <w:szCs w:val="24"/>
          <w:lang w:val="sr-Cyrl-CS"/>
        </w:rPr>
        <w:t>у овом тренутку има преко 100</w:t>
      </w:r>
      <w:r w:rsidR="00E96F5C" w:rsidRPr="00F516C8">
        <w:rPr>
          <w:rFonts w:ascii="Times New Roman" w:hAnsi="Times New Roman" w:cs="Times New Roman"/>
          <w:sz w:val="24"/>
          <w:szCs w:val="24"/>
          <w:lang w:val="sr-Cyrl-CS"/>
        </w:rPr>
        <w:t xml:space="preserve"> који испуњавају услове за рад</w:t>
      </w:r>
      <w:r w:rsidR="00085BF3" w:rsidRPr="00F516C8">
        <w:rPr>
          <w:rFonts w:ascii="Times New Roman" w:hAnsi="Times New Roman" w:cs="Times New Roman"/>
          <w:sz w:val="24"/>
          <w:szCs w:val="24"/>
          <w:lang w:val="sr-Cyrl-CS"/>
        </w:rPr>
        <w:t>.</w:t>
      </w:r>
    </w:p>
    <w:p w14:paraId="49925A86" w14:textId="154C8F2E" w:rsidR="00D910D8" w:rsidRPr="00F516C8" w:rsidRDefault="00880879" w:rsidP="00F516C8">
      <w:pPr>
        <w:pStyle w:val="ListParagraph"/>
        <w:spacing w:before="240" w:after="0" w:line="240" w:lineRule="auto"/>
        <w:ind w:left="360" w:firstLine="360"/>
        <w:jc w:val="both"/>
        <w:rPr>
          <w:rFonts w:ascii="Times New Roman" w:hAnsi="Times New Roman" w:cs="Times New Roman"/>
          <w:sz w:val="24"/>
          <w:szCs w:val="24"/>
          <w:lang w:val="sr-Cyrl-CS"/>
        </w:rPr>
      </w:pPr>
      <w:r w:rsidRPr="00F516C8">
        <w:rPr>
          <w:rFonts w:ascii="Times New Roman" w:hAnsi="Times New Roman" w:cs="Times New Roman"/>
          <w:sz w:val="24"/>
          <w:szCs w:val="24"/>
          <w:lang w:val="sr-Cyrl-CS"/>
        </w:rPr>
        <w:fldChar w:fldCharType="end"/>
      </w:r>
    </w:p>
    <w:p w14:paraId="0EA7A458" w14:textId="77777777" w:rsidR="00D910D8" w:rsidRPr="00F516C8" w:rsidRDefault="00D910D8" w:rsidP="00D910D8">
      <w:pPr>
        <w:pStyle w:val="ListParagraph"/>
        <w:numPr>
          <w:ilvl w:val="0"/>
          <w:numId w:val="9"/>
        </w:numPr>
        <w:spacing w:before="240" w:after="0" w:line="240" w:lineRule="auto"/>
        <w:jc w:val="both"/>
        <w:rPr>
          <w:rFonts w:ascii="Times New Roman" w:hAnsi="Times New Roman" w:cs="Times New Roman"/>
          <w:sz w:val="24"/>
          <w:szCs w:val="24"/>
          <w:u w:val="single"/>
          <w:lang w:val="sr-Cyrl-CS"/>
        </w:rPr>
      </w:pPr>
      <w:r w:rsidRPr="00F516C8">
        <w:rPr>
          <w:rFonts w:ascii="Times New Roman" w:hAnsi="Times New Roman" w:cs="Times New Roman"/>
          <w:sz w:val="24"/>
          <w:szCs w:val="24"/>
          <w:u w:val="single"/>
          <w:lang w:val="sr-Cyrl-CS"/>
        </w:rPr>
        <w:t xml:space="preserve">Да ли постоје важећи документи јавних политика којима би се могла остварити жељена промена и о којим документима се ради? </w:t>
      </w:r>
    </w:p>
    <w:p w14:paraId="50587964" w14:textId="77777777" w:rsidR="00D910D8" w:rsidRPr="00F516C8" w:rsidRDefault="00D910D8" w:rsidP="00D910D8">
      <w:pPr>
        <w:pStyle w:val="ListParagraph"/>
        <w:spacing w:before="240" w:after="0" w:line="240" w:lineRule="auto"/>
        <w:ind w:left="360"/>
        <w:jc w:val="both"/>
        <w:rPr>
          <w:rFonts w:ascii="Times New Roman" w:hAnsi="Times New Roman" w:cs="Times New Roman"/>
          <w:sz w:val="24"/>
          <w:szCs w:val="24"/>
          <w:lang w:val="sr-Cyrl-CS"/>
        </w:rPr>
      </w:pPr>
    </w:p>
    <w:p w14:paraId="6D35DEB9" w14:textId="77777777" w:rsidR="00D910D8" w:rsidRPr="00F516C8" w:rsidRDefault="00D910D8" w:rsidP="00D910D8">
      <w:pPr>
        <w:pStyle w:val="ListParagraph"/>
        <w:spacing w:before="240" w:after="0" w:line="240" w:lineRule="auto"/>
        <w:ind w:left="360" w:firstLine="360"/>
        <w:jc w:val="both"/>
        <w:rPr>
          <w:rFonts w:ascii="Times New Roman" w:hAnsi="Times New Roman" w:cs="Times New Roman"/>
          <w:sz w:val="24"/>
          <w:szCs w:val="24"/>
          <w:lang w:val="sr-Cyrl-CS"/>
        </w:rPr>
      </w:pPr>
      <w:r w:rsidRPr="00F516C8">
        <w:rPr>
          <w:rFonts w:ascii="Times New Roman" w:hAnsi="Times New Roman" w:cs="Times New Roman"/>
          <w:sz w:val="24"/>
          <w:szCs w:val="24"/>
          <w:lang w:val="sr-Cyrl-CS"/>
        </w:rPr>
        <w:t xml:space="preserve">Не. </w:t>
      </w:r>
      <w:r w:rsidR="00E23AA7" w:rsidRPr="00F516C8">
        <w:rPr>
          <w:rFonts w:ascii="Times New Roman" w:hAnsi="Times New Roman" w:cs="Times New Roman"/>
          <w:sz w:val="24"/>
          <w:szCs w:val="24"/>
          <w:lang w:val="sr-Cyrl-CS"/>
        </w:rPr>
        <w:t>Како је Закон о безбедности у железничком саобраћају једини пропис који регулише ову материју неопходно је да се он измени, односно донесе нови закон.</w:t>
      </w:r>
      <w:r w:rsidRPr="00F516C8">
        <w:rPr>
          <w:rFonts w:ascii="Times New Roman" w:hAnsi="Times New Roman" w:cs="Times New Roman"/>
          <w:sz w:val="24"/>
          <w:szCs w:val="24"/>
          <w:lang w:val="sr-Cyrl-CS"/>
        </w:rPr>
        <w:t xml:space="preserve"> </w:t>
      </w:r>
    </w:p>
    <w:p w14:paraId="46AE408A" w14:textId="77777777" w:rsidR="00D910D8" w:rsidRPr="00F516C8" w:rsidRDefault="00D910D8" w:rsidP="00D910D8">
      <w:pPr>
        <w:pStyle w:val="ListParagraph"/>
        <w:spacing w:before="240" w:after="0" w:line="240" w:lineRule="auto"/>
        <w:ind w:left="360"/>
        <w:jc w:val="both"/>
        <w:rPr>
          <w:rFonts w:ascii="Times New Roman" w:hAnsi="Times New Roman" w:cs="Times New Roman"/>
          <w:sz w:val="24"/>
          <w:szCs w:val="24"/>
          <w:lang w:val="sr-Cyrl-CS"/>
        </w:rPr>
      </w:pPr>
    </w:p>
    <w:p w14:paraId="25EEC62D" w14:textId="77777777" w:rsidR="00D910D8" w:rsidRPr="00F516C8" w:rsidRDefault="00D910D8" w:rsidP="00D910D8">
      <w:pPr>
        <w:pStyle w:val="ListParagraph"/>
        <w:numPr>
          <w:ilvl w:val="0"/>
          <w:numId w:val="9"/>
        </w:numPr>
        <w:spacing w:before="240" w:after="0" w:line="240" w:lineRule="auto"/>
        <w:jc w:val="both"/>
        <w:rPr>
          <w:rFonts w:ascii="Times New Roman" w:hAnsi="Times New Roman" w:cs="Times New Roman"/>
          <w:sz w:val="24"/>
          <w:szCs w:val="24"/>
          <w:u w:val="single"/>
          <w:lang w:val="sr-Cyrl-CS"/>
        </w:rPr>
      </w:pPr>
      <w:r w:rsidRPr="00F516C8">
        <w:rPr>
          <w:rFonts w:ascii="Times New Roman" w:hAnsi="Times New Roman" w:cs="Times New Roman"/>
          <w:sz w:val="24"/>
          <w:szCs w:val="24"/>
          <w:u w:val="single"/>
          <w:lang w:val="sr-Cyrl-CS"/>
        </w:rPr>
        <w:t>Да ли је промену могуће остварити применом важећих прописа?</w:t>
      </w:r>
    </w:p>
    <w:p w14:paraId="5435703B" w14:textId="77777777" w:rsidR="00D910D8" w:rsidRPr="00F516C8" w:rsidRDefault="00D910D8" w:rsidP="00D910D8">
      <w:pPr>
        <w:spacing w:before="240" w:after="0" w:line="240" w:lineRule="auto"/>
        <w:ind w:left="360" w:firstLine="360"/>
        <w:jc w:val="both"/>
        <w:rPr>
          <w:rFonts w:ascii="Times New Roman" w:hAnsi="Times New Roman" w:cs="Times New Roman"/>
          <w:sz w:val="24"/>
          <w:szCs w:val="24"/>
          <w:lang w:val="sr-Cyrl-CS"/>
        </w:rPr>
      </w:pPr>
      <w:r w:rsidRPr="00F516C8">
        <w:rPr>
          <w:rFonts w:ascii="Times New Roman" w:hAnsi="Times New Roman" w:cs="Times New Roman"/>
          <w:sz w:val="24"/>
          <w:szCs w:val="24"/>
          <w:lang w:val="sr-Cyrl-CS"/>
        </w:rPr>
        <w:t>Не.</w:t>
      </w:r>
      <w:r w:rsidR="00217C5D" w:rsidRPr="00F516C8">
        <w:rPr>
          <w:rFonts w:ascii="Times New Roman" w:hAnsi="Times New Roman" w:cs="Times New Roman"/>
          <w:sz w:val="24"/>
          <w:szCs w:val="24"/>
          <w:lang w:val="sr-Cyrl-CS"/>
        </w:rPr>
        <w:t xml:space="preserve"> Сви проблеми наведени у тачки 4) прилога 2 ове анализе остали би и представљали </w:t>
      </w:r>
      <w:r w:rsidR="0018195D" w:rsidRPr="00F516C8">
        <w:rPr>
          <w:rFonts w:ascii="Times New Roman" w:hAnsi="Times New Roman" w:cs="Times New Roman"/>
          <w:sz w:val="24"/>
          <w:szCs w:val="24"/>
          <w:lang w:val="sr-Cyrl-CS"/>
        </w:rPr>
        <w:t xml:space="preserve">би </w:t>
      </w:r>
      <w:r w:rsidR="00217C5D" w:rsidRPr="00F516C8">
        <w:rPr>
          <w:rFonts w:ascii="Times New Roman" w:hAnsi="Times New Roman" w:cs="Times New Roman"/>
          <w:sz w:val="24"/>
          <w:szCs w:val="24"/>
          <w:lang w:val="sr-Cyrl-CS"/>
        </w:rPr>
        <w:t>сметњу у несметаном раду управљача и превозника</w:t>
      </w:r>
      <w:r w:rsidR="00143B1F" w:rsidRPr="00F516C8">
        <w:rPr>
          <w:rFonts w:ascii="Times New Roman" w:hAnsi="Times New Roman" w:cs="Times New Roman"/>
          <w:sz w:val="24"/>
          <w:szCs w:val="24"/>
          <w:lang w:val="sr-Cyrl-CS"/>
        </w:rPr>
        <w:t xml:space="preserve"> и онемогућили би унапређење безбедности у железничком саобраћају.</w:t>
      </w:r>
    </w:p>
    <w:p w14:paraId="211F7701" w14:textId="77777777" w:rsidR="00D910D8" w:rsidRPr="00F516C8" w:rsidRDefault="00D910D8" w:rsidP="00D910D8">
      <w:pPr>
        <w:pStyle w:val="ListParagraph"/>
        <w:numPr>
          <w:ilvl w:val="0"/>
          <w:numId w:val="9"/>
        </w:numPr>
        <w:spacing w:before="240" w:after="0" w:line="240" w:lineRule="auto"/>
        <w:jc w:val="both"/>
        <w:rPr>
          <w:rFonts w:ascii="Times New Roman" w:hAnsi="Times New Roman" w:cs="Times New Roman"/>
          <w:sz w:val="24"/>
          <w:szCs w:val="24"/>
          <w:u w:val="single"/>
          <w:lang w:val="sr-Cyrl-CS"/>
        </w:rPr>
      </w:pPr>
      <w:r w:rsidRPr="00F516C8">
        <w:rPr>
          <w:rFonts w:ascii="Times New Roman" w:hAnsi="Times New Roman" w:cs="Times New Roman"/>
          <w:sz w:val="24"/>
          <w:szCs w:val="24"/>
          <w:u w:val="single"/>
          <w:lang w:val="sr-Cyrl-CS"/>
        </w:rPr>
        <w:t>Квантитативно (нумерички, статистички) представити очекиване трендове у предметној области, уколико се одустане од интервенције (</w:t>
      </w:r>
      <w:r w:rsidRPr="00F516C8">
        <w:rPr>
          <w:rFonts w:ascii="Times New Roman" w:hAnsi="Times New Roman" w:cs="Times New Roman"/>
          <w:i/>
          <w:sz w:val="24"/>
          <w:szCs w:val="24"/>
          <w:u w:val="single"/>
          <w:lang w:val="sr-Cyrl-CS"/>
        </w:rPr>
        <w:t>status quo</w:t>
      </w:r>
      <w:r w:rsidRPr="00F516C8">
        <w:rPr>
          <w:rFonts w:ascii="Times New Roman" w:hAnsi="Times New Roman" w:cs="Times New Roman"/>
          <w:sz w:val="24"/>
          <w:szCs w:val="24"/>
          <w:u w:val="single"/>
          <w:lang w:val="sr-Cyrl-CS"/>
        </w:rPr>
        <w:t>).</w:t>
      </w:r>
    </w:p>
    <w:p w14:paraId="4F252699" w14:textId="77777777" w:rsidR="00D910D8" w:rsidRPr="00F516C8" w:rsidRDefault="00D910D8" w:rsidP="00D910D8">
      <w:pPr>
        <w:pStyle w:val="ListParagraph"/>
        <w:spacing w:before="240" w:after="0" w:line="240" w:lineRule="auto"/>
        <w:ind w:left="360"/>
        <w:jc w:val="both"/>
        <w:rPr>
          <w:rFonts w:ascii="Times New Roman" w:hAnsi="Times New Roman" w:cs="Times New Roman"/>
          <w:sz w:val="24"/>
          <w:szCs w:val="24"/>
          <w:lang w:val="sr-Cyrl-CS"/>
        </w:rPr>
      </w:pPr>
    </w:p>
    <w:p w14:paraId="5F468F20" w14:textId="77777777" w:rsidR="00C20F74" w:rsidRPr="00F516C8" w:rsidRDefault="00470581" w:rsidP="00C20F74">
      <w:pPr>
        <w:pStyle w:val="ListParagraph"/>
        <w:spacing w:before="240" w:after="0" w:line="240" w:lineRule="auto"/>
        <w:ind w:left="360" w:firstLine="360"/>
        <w:jc w:val="both"/>
        <w:rPr>
          <w:rFonts w:ascii="Times New Roman" w:hAnsi="Times New Roman" w:cs="Times New Roman"/>
          <w:sz w:val="24"/>
          <w:szCs w:val="24"/>
          <w:lang w:val="sr-Cyrl-CS"/>
        </w:rPr>
      </w:pPr>
      <w:r w:rsidRPr="00F516C8">
        <w:rPr>
          <w:rFonts w:ascii="Times New Roman" w:hAnsi="Times New Roman" w:cs="Times New Roman"/>
          <w:sz w:val="24"/>
          <w:szCs w:val="24"/>
          <w:lang w:val="sr-Cyrl-CS"/>
        </w:rPr>
        <w:t xml:space="preserve">Овај закон прописује безбедносне мере које директно утичу на превенцију несрећа и незгода што је његов најзначајнији допринос. Тиме се уз минимална улагања елиминишу или умањују значајни трошкови које би субјекти укључени у железнички саобраћај имали у случајевима незгода и несрећа. </w:t>
      </w:r>
      <w:r w:rsidR="00C20F74" w:rsidRPr="00F516C8">
        <w:rPr>
          <w:rFonts w:ascii="Times New Roman" w:hAnsi="Times New Roman" w:cs="Times New Roman"/>
          <w:sz w:val="24"/>
          <w:szCs w:val="24"/>
          <w:lang w:val="sr-Cyrl-CS"/>
        </w:rPr>
        <w:t>Такође, уколико се не би проширила област сертификације лица задужених за одржавање са теретних кола на све врсте железничких возила, као и област сертификације за функције одржавања, ималац железничких возила која нису теретна кола не би могао да ангажује сертификовано лице задужено за одржавање (ЕЦМ)</w:t>
      </w:r>
      <w:r w:rsidR="00A111D8" w:rsidRPr="00F516C8">
        <w:rPr>
          <w:rFonts w:ascii="Times New Roman" w:hAnsi="Times New Roman" w:cs="Times New Roman"/>
          <w:sz w:val="24"/>
          <w:szCs w:val="24"/>
          <w:lang w:val="sr-Cyrl-CS"/>
        </w:rPr>
        <w:t xml:space="preserve"> у Републици Србији</w:t>
      </w:r>
      <w:r w:rsidR="00C418FA" w:rsidRPr="00F516C8">
        <w:rPr>
          <w:rFonts w:ascii="Times New Roman" w:hAnsi="Times New Roman" w:cs="Times New Roman"/>
          <w:sz w:val="24"/>
          <w:szCs w:val="24"/>
          <w:lang w:val="sr-Cyrl-CS"/>
        </w:rPr>
        <w:t xml:space="preserve"> </w:t>
      </w:r>
      <w:r w:rsidR="00C20F74" w:rsidRPr="00F516C8">
        <w:rPr>
          <w:rFonts w:ascii="Times New Roman" w:hAnsi="Times New Roman" w:cs="Times New Roman"/>
          <w:sz w:val="24"/>
          <w:szCs w:val="24"/>
          <w:lang w:val="sr-Cyrl-CS"/>
        </w:rPr>
        <w:t>у складу са прописима.</w:t>
      </w:r>
    </w:p>
    <w:p w14:paraId="2909DBDB" w14:textId="77777777" w:rsidR="00D910D8" w:rsidRPr="00F516C8" w:rsidRDefault="00D910D8" w:rsidP="00D910D8">
      <w:pPr>
        <w:pStyle w:val="ListParagraph"/>
        <w:spacing w:before="240" w:after="0" w:line="240" w:lineRule="auto"/>
        <w:ind w:left="360"/>
        <w:jc w:val="both"/>
        <w:rPr>
          <w:rFonts w:ascii="Times New Roman" w:hAnsi="Times New Roman" w:cs="Times New Roman"/>
          <w:sz w:val="24"/>
          <w:szCs w:val="24"/>
          <w:lang w:val="sr-Cyrl-CS"/>
        </w:rPr>
      </w:pPr>
    </w:p>
    <w:p w14:paraId="7A4435AD" w14:textId="77777777" w:rsidR="00D910D8" w:rsidRPr="00F516C8" w:rsidRDefault="00D910D8" w:rsidP="00D910D8">
      <w:pPr>
        <w:pStyle w:val="ListParagraph"/>
        <w:numPr>
          <w:ilvl w:val="0"/>
          <w:numId w:val="9"/>
        </w:numPr>
        <w:spacing w:before="240" w:after="0" w:line="240" w:lineRule="auto"/>
        <w:jc w:val="both"/>
        <w:rPr>
          <w:rFonts w:ascii="Times New Roman" w:hAnsi="Times New Roman" w:cs="Times New Roman"/>
          <w:sz w:val="24"/>
          <w:szCs w:val="24"/>
          <w:u w:val="single"/>
          <w:lang w:val="sr-Cyrl-CS"/>
        </w:rPr>
      </w:pPr>
      <w:r w:rsidRPr="00F516C8">
        <w:rPr>
          <w:rFonts w:ascii="Times New Roman" w:hAnsi="Times New Roman" w:cs="Times New Roman"/>
          <w:sz w:val="24"/>
          <w:szCs w:val="24"/>
          <w:u w:val="single"/>
          <w:lang w:val="sr-Cyrl-CS"/>
        </w:rPr>
        <w:t>Какво је искуство у остваривању оваквих промена у поређењу са искуством других држава, односно локалних самоуправа (ако је реч о јавној политици или акту локалне самоуправе)?</w:t>
      </w:r>
    </w:p>
    <w:p w14:paraId="25CC14E0" w14:textId="77777777" w:rsidR="00D910D8" w:rsidRPr="00F516C8" w:rsidRDefault="00D910D8" w:rsidP="00D910D8">
      <w:pPr>
        <w:pStyle w:val="ListParagraph"/>
        <w:spacing w:before="240" w:after="0" w:line="240" w:lineRule="auto"/>
        <w:ind w:left="360"/>
        <w:jc w:val="both"/>
        <w:rPr>
          <w:rFonts w:ascii="Times New Roman" w:hAnsi="Times New Roman" w:cs="Times New Roman"/>
          <w:sz w:val="24"/>
          <w:szCs w:val="24"/>
          <w:lang w:val="sr-Cyrl-CS"/>
        </w:rPr>
      </w:pPr>
    </w:p>
    <w:p w14:paraId="2149A5ED" w14:textId="77777777" w:rsidR="00D910D8" w:rsidRPr="00F516C8" w:rsidRDefault="00D910D8" w:rsidP="00D910D8">
      <w:pPr>
        <w:pStyle w:val="ListParagraph"/>
        <w:spacing w:before="240" w:after="0" w:line="240" w:lineRule="auto"/>
        <w:ind w:left="360" w:firstLine="360"/>
        <w:jc w:val="both"/>
        <w:rPr>
          <w:rFonts w:ascii="Times New Roman" w:hAnsi="Times New Roman" w:cs="Times New Roman"/>
          <w:sz w:val="24"/>
          <w:szCs w:val="24"/>
          <w:lang w:val="sr-Cyrl-CS"/>
        </w:rPr>
      </w:pPr>
      <w:r w:rsidRPr="00F516C8">
        <w:rPr>
          <w:rFonts w:ascii="Times New Roman" w:hAnsi="Times New Roman" w:cs="Times New Roman"/>
          <w:sz w:val="24"/>
          <w:szCs w:val="24"/>
          <w:lang w:val="sr-Cyrl-CS"/>
        </w:rPr>
        <w:t xml:space="preserve">Имајући у виду да је превоз путника на нивоу Европске уније и даље релативно непрофитабилна делатност (функционише на основу уговора о обавези јавног превоза и надокнаде по основу истог) коју карактерише низак степен развијености конкуренције и мали број профитабилних рута, уз чињеницу да је и даље ниска финансијска и економска моћ националних железничких превозника, може се рећи да би свако додатно компликовање рада превозника на тржишту смањило конкурентност железничког </w:t>
      </w:r>
      <w:r w:rsidR="00D863B0" w:rsidRPr="00F516C8">
        <w:rPr>
          <w:rFonts w:ascii="Times New Roman" w:hAnsi="Times New Roman" w:cs="Times New Roman"/>
          <w:sz w:val="24"/>
          <w:szCs w:val="24"/>
          <w:lang w:val="sr-Cyrl-CS"/>
        </w:rPr>
        <w:t>саобраћаја</w:t>
      </w:r>
      <w:r w:rsidRPr="00F516C8">
        <w:rPr>
          <w:rFonts w:ascii="Times New Roman" w:hAnsi="Times New Roman" w:cs="Times New Roman"/>
          <w:sz w:val="24"/>
          <w:szCs w:val="24"/>
          <w:lang w:val="sr-Cyrl-CS"/>
        </w:rPr>
        <w:t xml:space="preserve">, а самим тим и конкурентност свих корисника железничких услуга у унутрашњем и међународном </w:t>
      </w:r>
      <w:r w:rsidR="00E82438" w:rsidRPr="00F516C8">
        <w:rPr>
          <w:rFonts w:ascii="Times New Roman" w:hAnsi="Times New Roman" w:cs="Times New Roman"/>
          <w:sz w:val="24"/>
          <w:szCs w:val="24"/>
          <w:lang w:val="sr-Cyrl-CS"/>
        </w:rPr>
        <w:t xml:space="preserve"> саобраћају у Републици Србији</w:t>
      </w:r>
      <w:r w:rsidRPr="00F516C8">
        <w:rPr>
          <w:rFonts w:ascii="Times New Roman" w:hAnsi="Times New Roman" w:cs="Times New Roman"/>
          <w:sz w:val="24"/>
          <w:szCs w:val="24"/>
          <w:lang w:val="sr-Cyrl-CS"/>
        </w:rPr>
        <w:t xml:space="preserve">. </w:t>
      </w:r>
    </w:p>
    <w:p w14:paraId="216F32B1" w14:textId="5A387643" w:rsidR="00D910D8" w:rsidRDefault="00D910D8" w:rsidP="00D910D8">
      <w:pPr>
        <w:spacing w:before="240" w:line="240" w:lineRule="auto"/>
        <w:ind w:left="7920"/>
        <w:rPr>
          <w:rFonts w:ascii="Times New Roman" w:hAnsi="Times New Roman" w:cs="Times New Roman"/>
          <w:b/>
          <w:sz w:val="24"/>
          <w:szCs w:val="24"/>
          <w:u w:val="single"/>
          <w:lang w:val="sr-Cyrl-CS"/>
        </w:rPr>
      </w:pPr>
    </w:p>
    <w:p w14:paraId="431DD0AD" w14:textId="193D33D3" w:rsidR="00F516C8" w:rsidRDefault="00F516C8" w:rsidP="00D910D8">
      <w:pPr>
        <w:spacing w:before="240" w:line="240" w:lineRule="auto"/>
        <w:ind w:left="7920"/>
        <w:rPr>
          <w:rFonts w:ascii="Times New Roman" w:hAnsi="Times New Roman" w:cs="Times New Roman"/>
          <w:b/>
          <w:sz w:val="24"/>
          <w:szCs w:val="24"/>
          <w:u w:val="single"/>
          <w:lang w:val="sr-Cyrl-CS"/>
        </w:rPr>
      </w:pPr>
    </w:p>
    <w:p w14:paraId="5BF9E8A3" w14:textId="77777777" w:rsidR="00F516C8" w:rsidRPr="00F516C8" w:rsidRDefault="00F516C8" w:rsidP="00D910D8">
      <w:pPr>
        <w:spacing w:before="240" w:line="240" w:lineRule="auto"/>
        <w:ind w:left="7920"/>
        <w:rPr>
          <w:rFonts w:ascii="Times New Roman" w:hAnsi="Times New Roman" w:cs="Times New Roman"/>
          <w:b/>
          <w:sz w:val="24"/>
          <w:szCs w:val="24"/>
          <w:u w:val="single"/>
          <w:lang w:val="sr-Cyrl-CS"/>
        </w:rPr>
      </w:pPr>
    </w:p>
    <w:p w14:paraId="41F86F9E" w14:textId="77777777" w:rsidR="00D910D8" w:rsidRPr="00F516C8" w:rsidRDefault="00D910D8" w:rsidP="00D910D8">
      <w:pPr>
        <w:spacing w:before="240" w:line="240" w:lineRule="auto"/>
        <w:ind w:left="7920"/>
        <w:rPr>
          <w:rFonts w:ascii="Times New Roman" w:hAnsi="Times New Roman" w:cs="Times New Roman"/>
          <w:b/>
          <w:sz w:val="24"/>
          <w:szCs w:val="24"/>
          <w:u w:val="single"/>
          <w:lang w:val="sr-Cyrl-CS"/>
        </w:rPr>
      </w:pPr>
      <w:r w:rsidRPr="00F516C8">
        <w:rPr>
          <w:rFonts w:ascii="Times New Roman" w:hAnsi="Times New Roman" w:cs="Times New Roman"/>
          <w:b/>
          <w:sz w:val="24"/>
          <w:szCs w:val="24"/>
          <w:u w:val="single"/>
          <w:lang w:val="sr-Cyrl-CS"/>
        </w:rPr>
        <w:lastRenderedPageBreak/>
        <w:t xml:space="preserve"> ПРИЛОГ 3:</w:t>
      </w:r>
    </w:p>
    <w:p w14:paraId="72DEC687" w14:textId="77777777" w:rsidR="00D910D8" w:rsidRPr="00F516C8" w:rsidRDefault="00D910D8" w:rsidP="00D910D8">
      <w:pPr>
        <w:spacing w:before="240" w:line="240" w:lineRule="auto"/>
        <w:jc w:val="center"/>
        <w:rPr>
          <w:rFonts w:ascii="Times New Roman" w:hAnsi="Times New Roman" w:cs="Times New Roman"/>
          <w:b/>
          <w:sz w:val="24"/>
          <w:szCs w:val="24"/>
          <w:lang w:val="sr-Cyrl-CS"/>
        </w:rPr>
      </w:pPr>
      <w:r w:rsidRPr="00F516C8">
        <w:rPr>
          <w:rFonts w:ascii="Times New Roman" w:hAnsi="Times New Roman" w:cs="Times New Roman"/>
          <w:b/>
          <w:sz w:val="24"/>
          <w:szCs w:val="24"/>
          <w:lang w:val="sr-Cyrl-CS"/>
        </w:rPr>
        <w:t>Кључна питања за утврђивање циљева</w:t>
      </w:r>
    </w:p>
    <w:p w14:paraId="677329D8" w14:textId="77777777" w:rsidR="00D910D8" w:rsidRPr="00F516C8" w:rsidRDefault="00D910D8" w:rsidP="00D910D8">
      <w:pPr>
        <w:numPr>
          <w:ilvl w:val="0"/>
          <w:numId w:val="1"/>
        </w:numPr>
        <w:spacing w:before="240" w:after="0" w:line="240" w:lineRule="auto"/>
        <w:jc w:val="both"/>
        <w:rPr>
          <w:rFonts w:ascii="Times New Roman" w:hAnsi="Times New Roman" w:cs="Times New Roman"/>
          <w:sz w:val="24"/>
          <w:szCs w:val="24"/>
          <w:u w:val="single"/>
          <w:lang w:val="sr-Cyrl-CS"/>
        </w:rPr>
      </w:pPr>
      <w:r w:rsidRPr="00F516C8">
        <w:rPr>
          <w:rFonts w:ascii="Times New Roman" w:hAnsi="Times New Roman" w:cs="Times New Roman"/>
          <w:sz w:val="24"/>
          <w:szCs w:val="24"/>
          <w:u w:val="single"/>
          <w:lang w:val="sr-Cyrl-CS"/>
        </w:rPr>
        <w:t>Због чега је неопходно постићи жељену промену на нивоу друштва? (одговором на ово питање дефинише се општи циљ).</w:t>
      </w:r>
    </w:p>
    <w:p w14:paraId="517B36F9" w14:textId="77777777" w:rsidR="00C52989" w:rsidRPr="00F516C8" w:rsidRDefault="00C52989" w:rsidP="00050A33">
      <w:pPr>
        <w:pStyle w:val="1tekst"/>
        <w:ind w:left="0" w:firstLine="540"/>
        <w:rPr>
          <w:rFonts w:ascii="Times New Roman" w:hAnsi="Times New Roman" w:cs="Times New Roman"/>
          <w:sz w:val="24"/>
          <w:szCs w:val="24"/>
          <w:lang w:val="sr-Cyrl-CS"/>
        </w:rPr>
      </w:pPr>
    </w:p>
    <w:p w14:paraId="33D9F47E" w14:textId="33212365" w:rsidR="00050A33" w:rsidRPr="00F516C8" w:rsidRDefault="00D852E6" w:rsidP="00050A33">
      <w:pPr>
        <w:pStyle w:val="1tekst"/>
        <w:ind w:left="0" w:firstLine="540"/>
        <w:rPr>
          <w:rFonts w:ascii="Times New Roman" w:hAnsi="Times New Roman" w:cs="Times New Roman"/>
          <w:sz w:val="24"/>
          <w:szCs w:val="24"/>
          <w:lang w:val="sr-Cyrl-CS"/>
        </w:rPr>
      </w:pPr>
      <w:r w:rsidRPr="00F516C8">
        <w:rPr>
          <w:rFonts w:ascii="Times New Roman" w:hAnsi="Times New Roman" w:cs="Times New Roman"/>
          <w:sz w:val="24"/>
          <w:szCs w:val="24"/>
          <w:lang w:val="sr-Cyrl-CS"/>
        </w:rPr>
        <w:t>Циљ овог закона, као и Директиве о безбедности 2016/798/ЕЗ која је транспонована у закон је унапређење безбедности железничког превоза</w:t>
      </w:r>
      <w:r w:rsidR="00050A33" w:rsidRPr="00F516C8">
        <w:rPr>
          <w:rFonts w:ascii="Times New Roman" w:hAnsi="Times New Roman" w:cs="Times New Roman"/>
          <w:sz w:val="24"/>
          <w:szCs w:val="24"/>
          <w:lang w:val="sr-Cyrl-CS"/>
        </w:rPr>
        <w:t xml:space="preserve"> кроз прописивање услова које би требало да испуњавају железнички систем и железнички радници, као и других услова од значаја за остваривање безбедног и несметаног одвијања железничког саобраћаја.</w:t>
      </w:r>
      <w:r w:rsidR="00C52989" w:rsidRPr="00F516C8">
        <w:rPr>
          <w:rFonts w:ascii="Times New Roman" w:hAnsi="Times New Roman" w:cs="Times New Roman"/>
          <w:sz w:val="24"/>
          <w:szCs w:val="24"/>
          <w:lang w:val="sr-Cyrl-CS"/>
        </w:rPr>
        <w:t xml:space="preserve"> </w:t>
      </w:r>
    </w:p>
    <w:p w14:paraId="2BAA3BFD" w14:textId="2BE9A7B5" w:rsidR="00C52989" w:rsidRPr="00F516C8" w:rsidRDefault="00C52989" w:rsidP="00C52989">
      <w:pPr>
        <w:pStyle w:val="1tekst"/>
        <w:ind w:left="0" w:firstLine="540"/>
        <w:rPr>
          <w:rFonts w:ascii="Times New Roman" w:hAnsi="Times New Roman" w:cs="Times New Roman"/>
          <w:sz w:val="24"/>
          <w:szCs w:val="24"/>
          <w:lang w:val="sr-Cyrl-CS"/>
        </w:rPr>
      </w:pPr>
      <w:r w:rsidRPr="00F516C8">
        <w:rPr>
          <w:rFonts w:ascii="Times New Roman" w:hAnsi="Times New Roman" w:cs="Times New Roman"/>
          <w:sz w:val="24"/>
          <w:szCs w:val="24"/>
          <w:lang w:val="sr-Cyrl-CS"/>
        </w:rPr>
        <w:t>Увођењем новог закона о безбедности област безбедности у железничком саобраћају ће бити додатно регулисана што ће резултирати повећању нивоа безб</w:t>
      </w:r>
      <w:r w:rsidR="00EC1A6A" w:rsidRPr="00F516C8">
        <w:rPr>
          <w:rFonts w:ascii="Times New Roman" w:hAnsi="Times New Roman" w:cs="Times New Roman"/>
          <w:sz w:val="24"/>
          <w:szCs w:val="24"/>
          <w:lang w:val="sr-Cyrl-CS"/>
        </w:rPr>
        <w:t>едности у железничком саобраћају</w:t>
      </w:r>
      <w:r w:rsidRPr="00F516C8">
        <w:rPr>
          <w:rFonts w:ascii="Times New Roman" w:hAnsi="Times New Roman" w:cs="Times New Roman"/>
          <w:sz w:val="24"/>
          <w:szCs w:val="24"/>
          <w:lang w:val="sr-Cyrl-CS"/>
        </w:rPr>
        <w:t>. Што се тиче заједничких показатеља безбедности (несреће, незгоде, показатељи који се односе на опасну робу итд.) очекује се тренд опадања од 5% на годишњем нивоу.</w:t>
      </w:r>
    </w:p>
    <w:p w14:paraId="19194EC8" w14:textId="77777777" w:rsidR="00C52989" w:rsidRPr="00F516C8" w:rsidRDefault="00C52989" w:rsidP="00050A33">
      <w:pPr>
        <w:pStyle w:val="1tekst"/>
        <w:ind w:left="0" w:firstLine="540"/>
        <w:rPr>
          <w:rFonts w:ascii="Times New Roman" w:hAnsi="Times New Roman" w:cs="Times New Roman"/>
          <w:sz w:val="24"/>
          <w:szCs w:val="24"/>
          <w:lang w:val="sr-Cyrl-CS"/>
        </w:rPr>
      </w:pPr>
    </w:p>
    <w:p w14:paraId="07EAA157" w14:textId="77777777" w:rsidR="00D910D8" w:rsidRPr="00F516C8" w:rsidRDefault="00D910D8" w:rsidP="00D910D8">
      <w:pPr>
        <w:numPr>
          <w:ilvl w:val="0"/>
          <w:numId w:val="1"/>
        </w:numPr>
        <w:spacing w:before="240" w:after="0" w:line="240" w:lineRule="auto"/>
        <w:jc w:val="both"/>
        <w:rPr>
          <w:rFonts w:ascii="Times New Roman" w:hAnsi="Times New Roman" w:cs="Times New Roman"/>
          <w:sz w:val="24"/>
          <w:szCs w:val="24"/>
          <w:u w:val="single"/>
          <w:lang w:val="sr-Cyrl-CS"/>
        </w:rPr>
      </w:pPr>
      <w:r w:rsidRPr="00F516C8">
        <w:rPr>
          <w:rFonts w:ascii="Times New Roman" w:hAnsi="Times New Roman" w:cs="Times New Roman"/>
          <w:sz w:val="24"/>
          <w:szCs w:val="24"/>
          <w:u w:val="single"/>
          <w:lang w:val="sr-Cyrl-CS"/>
        </w:rPr>
        <w:t>Шта се предметном променом жели постићи? (одговором на ово питање дефинишу се посебни циљеви, чије постизање треба да доводе до остварења општег циља. У односу на посебне циљеве, формулишу се мере за њихово постизање).</w:t>
      </w:r>
    </w:p>
    <w:p w14:paraId="4F3C2D58" w14:textId="77777777" w:rsidR="00D910D8" w:rsidRPr="00F516C8" w:rsidRDefault="00D910D8" w:rsidP="00D910D8">
      <w:pPr>
        <w:spacing w:after="0" w:line="240" w:lineRule="auto"/>
        <w:ind w:left="720"/>
        <w:jc w:val="both"/>
        <w:rPr>
          <w:rFonts w:ascii="Times New Roman" w:hAnsi="Times New Roman" w:cs="Times New Roman"/>
          <w:sz w:val="24"/>
          <w:szCs w:val="24"/>
          <w:lang w:val="sr-Cyrl-CS"/>
        </w:rPr>
      </w:pPr>
    </w:p>
    <w:p w14:paraId="52A45F49" w14:textId="4E656B09" w:rsidR="00D910D8" w:rsidRPr="00F516C8" w:rsidRDefault="00F516C8" w:rsidP="00D910D8">
      <w:pPr>
        <w:spacing w:after="0" w:line="240" w:lineRule="auto"/>
        <w:ind w:left="720"/>
        <w:jc w:val="both"/>
        <w:rPr>
          <w:rFonts w:ascii="Times New Roman" w:hAnsi="Times New Roman" w:cs="Times New Roman"/>
          <w:sz w:val="24"/>
          <w:szCs w:val="24"/>
          <w:lang w:val="sr-Cyrl-CS"/>
        </w:rPr>
      </w:pPr>
      <w:r>
        <w:rPr>
          <w:rFonts w:ascii="Times New Roman" w:hAnsi="Times New Roman" w:cs="Times New Roman"/>
          <w:sz w:val="24"/>
          <w:szCs w:val="24"/>
          <w:lang w:val="sr-Cyrl-CS"/>
        </w:rPr>
        <w:t>Предлог</w:t>
      </w:r>
      <w:r w:rsidR="00D910D8" w:rsidRPr="00F516C8">
        <w:rPr>
          <w:rFonts w:ascii="Times New Roman" w:hAnsi="Times New Roman" w:cs="Times New Roman"/>
          <w:sz w:val="24"/>
          <w:szCs w:val="24"/>
          <w:lang w:val="sr-Cyrl-CS"/>
        </w:rPr>
        <w:t xml:space="preserve">ом </w:t>
      </w:r>
      <w:r w:rsidR="00D52B4B" w:rsidRPr="00F516C8">
        <w:rPr>
          <w:rFonts w:ascii="Times New Roman" w:hAnsi="Times New Roman" w:cs="Times New Roman"/>
          <w:sz w:val="24"/>
          <w:szCs w:val="24"/>
          <w:lang w:val="sr-Cyrl-CS"/>
        </w:rPr>
        <w:t xml:space="preserve"> </w:t>
      </w:r>
      <w:r w:rsidR="00D910D8" w:rsidRPr="00F516C8">
        <w:rPr>
          <w:rFonts w:ascii="Times New Roman" w:hAnsi="Times New Roman" w:cs="Times New Roman"/>
          <w:sz w:val="24"/>
          <w:szCs w:val="24"/>
          <w:lang w:val="sr-Cyrl-CS"/>
        </w:rPr>
        <w:t>закона постиже се нарочито:</w:t>
      </w:r>
    </w:p>
    <w:p w14:paraId="6EEF82C5" w14:textId="60C1182D" w:rsidR="00AB78F7" w:rsidRPr="00F516C8" w:rsidRDefault="00AB78F7" w:rsidP="004C17BE">
      <w:pPr>
        <w:pStyle w:val="ListParagraph"/>
        <w:numPr>
          <w:ilvl w:val="0"/>
          <w:numId w:val="17"/>
        </w:numPr>
        <w:spacing w:after="0" w:line="240" w:lineRule="auto"/>
        <w:jc w:val="both"/>
        <w:rPr>
          <w:rFonts w:ascii="Times New Roman" w:hAnsi="Times New Roman" w:cs="Times New Roman"/>
          <w:sz w:val="24"/>
          <w:szCs w:val="24"/>
          <w:lang w:val="sr-Cyrl-CS"/>
        </w:rPr>
      </w:pPr>
      <w:r w:rsidRPr="00F516C8">
        <w:rPr>
          <w:rFonts w:ascii="Times New Roman" w:hAnsi="Times New Roman" w:cs="Times New Roman"/>
          <w:sz w:val="24"/>
          <w:szCs w:val="24"/>
          <w:lang w:val="sr-Cyrl-CS"/>
        </w:rPr>
        <w:t>Усклађивање закона са прописима ЕУ,</w:t>
      </w:r>
      <w:r w:rsidR="00F516C8">
        <w:rPr>
          <w:rFonts w:ascii="Times New Roman" w:hAnsi="Times New Roman" w:cs="Times New Roman"/>
          <w:sz w:val="24"/>
          <w:szCs w:val="24"/>
          <w:lang w:val="sr-Cyrl-CS"/>
        </w:rPr>
        <w:t xml:space="preserve"> </w:t>
      </w:r>
      <w:r w:rsidRPr="00F516C8">
        <w:rPr>
          <w:rFonts w:ascii="Times New Roman" w:hAnsi="Times New Roman" w:cs="Times New Roman"/>
          <w:sz w:val="24"/>
          <w:szCs w:val="24"/>
          <w:lang w:val="sr-Cyrl-CS"/>
        </w:rPr>
        <w:t>односно 4.</w:t>
      </w:r>
      <w:r w:rsidR="00F516C8">
        <w:rPr>
          <w:rFonts w:ascii="Times New Roman" w:hAnsi="Times New Roman" w:cs="Times New Roman"/>
          <w:sz w:val="24"/>
          <w:szCs w:val="24"/>
          <w:lang w:val="sr-Cyrl-CS"/>
        </w:rPr>
        <w:t xml:space="preserve"> </w:t>
      </w:r>
      <w:r w:rsidRPr="00F516C8">
        <w:rPr>
          <w:rFonts w:ascii="Times New Roman" w:hAnsi="Times New Roman" w:cs="Times New Roman"/>
          <w:sz w:val="24"/>
          <w:szCs w:val="24"/>
          <w:lang w:val="sr-Cyrl-CS"/>
        </w:rPr>
        <w:t>железничким пакетом у највећој могућој мери</w:t>
      </w:r>
    </w:p>
    <w:p w14:paraId="06E856F4" w14:textId="77777777" w:rsidR="00D910D8" w:rsidRPr="00F516C8" w:rsidRDefault="00C409BF" w:rsidP="004C17BE">
      <w:pPr>
        <w:pStyle w:val="ListParagraph"/>
        <w:numPr>
          <w:ilvl w:val="0"/>
          <w:numId w:val="17"/>
        </w:numPr>
        <w:spacing w:before="240" w:after="0" w:line="240" w:lineRule="auto"/>
        <w:jc w:val="both"/>
        <w:rPr>
          <w:rFonts w:ascii="Times New Roman" w:hAnsi="Times New Roman" w:cs="Times New Roman"/>
          <w:sz w:val="24"/>
          <w:szCs w:val="24"/>
          <w:lang w:val="sr-Cyrl-CS"/>
        </w:rPr>
      </w:pPr>
      <w:r w:rsidRPr="00F516C8">
        <w:rPr>
          <w:rFonts w:ascii="Times New Roman" w:hAnsi="Times New Roman" w:cs="Times New Roman"/>
          <w:sz w:val="24"/>
          <w:szCs w:val="24"/>
          <w:lang w:val="sr-Cyrl-CS"/>
        </w:rPr>
        <w:t xml:space="preserve">проширење надлежности </w:t>
      </w:r>
      <w:r w:rsidR="00D910D8" w:rsidRPr="00F516C8">
        <w:rPr>
          <w:rFonts w:ascii="Times New Roman" w:hAnsi="Times New Roman" w:cs="Times New Roman"/>
          <w:sz w:val="24"/>
          <w:szCs w:val="24"/>
          <w:lang w:val="sr-Cyrl-CS"/>
        </w:rPr>
        <w:t>управљача железничке инфраструктуре за даље унапређење безбедности железничког саобраћаја, прописивањем права да на основу података добијених од уређаја за детекцију загрејаних осовина и уређаја за детекцију равних места на точковима, може да заустави воз и тражи од железничког превозника отклањање неисправности или искључење неисправних возила из састава воза,</w:t>
      </w:r>
    </w:p>
    <w:p w14:paraId="48B851A2" w14:textId="0C7ED35E" w:rsidR="00AC6724" w:rsidRDefault="00470581" w:rsidP="00E13AEF">
      <w:pPr>
        <w:pStyle w:val="ListParagraph"/>
        <w:spacing w:before="240" w:after="0" w:line="240" w:lineRule="auto"/>
        <w:jc w:val="both"/>
        <w:rPr>
          <w:rFonts w:ascii="Times New Roman" w:hAnsi="Times New Roman" w:cs="Times New Roman"/>
          <w:sz w:val="24"/>
          <w:szCs w:val="24"/>
          <w:lang w:val="sr-Cyrl-CS"/>
        </w:rPr>
      </w:pPr>
      <w:r w:rsidRPr="00F516C8">
        <w:rPr>
          <w:rFonts w:ascii="Times New Roman" w:hAnsi="Times New Roman" w:cs="Times New Roman"/>
          <w:sz w:val="24"/>
          <w:szCs w:val="24"/>
          <w:lang w:val="sr-Cyrl-CS"/>
        </w:rPr>
        <w:t>Детаљније регулисање надзора над сист</w:t>
      </w:r>
      <w:r w:rsidR="00B4355B" w:rsidRPr="00F516C8">
        <w:rPr>
          <w:rFonts w:ascii="Times New Roman" w:hAnsi="Times New Roman" w:cs="Times New Roman"/>
          <w:sz w:val="24"/>
          <w:szCs w:val="24"/>
          <w:lang w:val="sr-Cyrl-CS"/>
        </w:rPr>
        <w:t>емима за управљање безбедношћу. У</w:t>
      </w:r>
      <w:r w:rsidRPr="00F516C8">
        <w:rPr>
          <w:rFonts w:ascii="Times New Roman" w:hAnsi="Times New Roman" w:cs="Times New Roman"/>
          <w:sz w:val="24"/>
          <w:szCs w:val="24"/>
          <w:lang w:val="sr-Cyrl-CS"/>
        </w:rPr>
        <w:t xml:space="preserve">ведена је </w:t>
      </w:r>
      <w:r w:rsidR="00B4355B" w:rsidRPr="00F516C8">
        <w:rPr>
          <w:rFonts w:ascii="Times New Roman" w:hAnsi="Times New Roman" w:cs="Times New Roman"/>
          <w:sz w:val="24"/>
          <w:szCs w:val="24"/>
          <w:lang w:val="sr-Cyrl-CS"/>
        </w:rPr>
        <w:t xml:space="preserve">и </w:t>
      </w:r>
      <w:r w:rsidRPr="00F516C8">
        <w:rPr>
          <w:rFonts w:ascii="Times New Roman" w:hAnsi="Times New Roman" w:cs="Times New Roman"/>
          <w:sz w:val="24"/>
          <w:szCs w:val="24"/>
          <w:lang w:val="sr-Cyrl-CS"/>
        </w:rPr>
        <w:t xml:space="preserve">обавеза железничким превозницима да  најкасније два месеца пре почетка обављања нових транспортних активности обавештавају Дирекцију како би она могла планирати активности надзора. </w:t>
      </w:r>
    </w:p>
    <w:p w14:paraId="787F6DEC" w14:textId="77777777" w:rsidR="00F516C8" w:rsidRPr="00F516C8" w:rsidRDefault="00F516C8" w:rsidP="00E13AEF">
      <w:pPr>
        <w:pStyle w:val="ListParagraph"/>
        <w:spacing w:before="240" w:after="0" w:line="240" w:lineRule="auto"/>
        <w:jc w:val="both"/>
        <w:rPr>
          <w:rFonts w:ascii="Times New Roman" w:hAnsi="Times New Roman" w:cs="Times New Roman"/>
          <w:sz w:val="24"/>
          <w:szCs w:val="24"/>
          <w:u w:val="single"/>
          <w:lang w:val="sr-Cyrl-CS"/>
        </w:rPr>
      </w:pPr>
    </w:p>
    <w:p w14:paraId="6A2F281C" w14:textId="4081A589" w:rsidR="00D910D8" w:rsidRPr="00F516C8" w:rsidRDefault="00D910D8" w:rsidP="00AC6724">
      <w:pPr>
        <w:pStyle w:val="ListParagraph"/>
        <w:numPr>
          <w:ilvl w:val="0"/>
          <w:numId w:val="1"/>
        </w:numPr>
        <w:spacing w:before="240" w:after="0" w:line="240" w:lineRule="auto"/>
        <w:jc w:val="both"/>
        <w:rPr>
          <w:rFonts w:ascii="Times New Roman" w:hAnsi="Times New Roman" w:cs="Times New Roman"/>
          <w:sz w:val="24"/>
          <w:szCs w:val="24"/>
          <w:u w:val="single"/>
          <w:lang w:val="sr-Cyrl-CS"/>
        </w:rPr>
      </w:pPr>
      <w:r w:rsidRPr="00F516C8">
        <w:rPr>
          <w:rFonts w:ascii="Times New Roman" w:hAnsi="Times New Roman" w:cs="Times New Roman"/>
          <w:sz w:val="24"/>
          <w:szCs w:val="24"/>
          <w:u w:val="single"/>
          <w:lang w:val="sr-Cyrl-CS"/>
        </w:rPr>
        <w:t xml:space="preserve">Да ли су општи и посебни циљеви усклађени са важећим документима јавних политика и постојећим правним оквиром, а пре свега са приоритетним циљевима Владе? </w:t>
      </w:r>
    </w:p>
    <w:p w14:paraId="2D8C66FD" w14:textId="5A9DB8CF" w:rsidR="00D852E6" w:rsidRPr="00F516C8" w:rsidRDefault="00D910D8" w:rsidP="00D852E6">
      <w:pPr>
        <w:spacing w:before="240" w:after="0" w:line="240" w:lineRule="auto"/>
        <w:ind w:left="360"/>
        <w:jc w:val="both"/>
        <w:rPr>
          <w:rFonts w:ascii="Times New Roman" w:hAnsi="Times New Roman" w:cs="Times New Roman"/>
          <w:sz w:val="24"/>
          <w:szCs w:val="24"/>
          <w:lang w:val="sr-Cyrl-CS"/>
        </w:rPr>
      </w:pPr>
      <w:r w:rsidRPr="00F516C8">
        <w:rPr>
          <w:rFonts w:ascii="Times New Roman" w:hAnsi="Times New Roman" w:cs="Times New Roman"/>
          <w:sz w:val="24"/>
          <w:szCs w:val="24"/>
          <w:lang w:val="sr-Cyrl-CS"/>
        </w:rPr>
        <w:t>Да.</w:t>
      </w:r>
      <w:r w:rsidR="00D852E6" w:rsidRPr="00F516C8">
        <w:rPr>
          <w:rFonts w:ascii="Times New Roman" w:hAnsi="Times New Roman" w:cs="Times New Roman"/>
          <w:sz w:val="24"/>
          <w:szCs w:val="24"/>
          <w:lang w:val="sr-Cyrl-CS"/>
        </w:rPr>
        <w:t xml:space="preserve"> Доношење новог закона предвиђено је Планом рада Владе за 2023. годину. Такође, Националним програм за усвајање правних тековина Европске уније предвиђено је усвајање новог закона, због усаглашавања са Директивом о безбедности  2016/798/ЕЗ.</w:t>
      </w:r>
    </w:p>
    <w:p w14:paraId="05072A0B" w14:textId="77777777" w:rsidR="00D910D8" w:rsidRPr="00F516C8" w:rsidRDefault="00D910D8" w:rsidP="00D910D8">
      <w:pPr>
        <w:numPr>
          <w:ilvl w:val="0"/>
          <w:numId w:val="1"/>
        </w:numPr>
        <w:spacing w:before="240" w:after="0" w:line="240" w:lineRule="auto"/>
        <w:jc w:val="both"/>
        <w:rPr>
          <w:rFonts w:ascii="Times New Roman" w:hAnsi="Times New Roman" w:cs="Times New Roman"/>
          <w:sz w:val="24"/>
          <w:szCs w:val="24"/>
          <w:u w:val="single"/>
          <w:lang w:val="sr-Cyrl-CS"/>
        </w:rPr>
      </w:pPr>
      <w:r w:rsidRPr="00F516C8">
        <w:rPr>
          <w:rFonts w:ascii="Times New Roman" w:hAnsi="Times New Roman" w:cs="Times New Roman"/>
          <w:sz w:val="24"/>
          <w:szCs w:val="24"/>
          <w:u w:val="single"/>
          <w:lang w:val="sr-Cyrl-CS"/>
        </w:rPr>
        <w:t>На основу којих показатеља учинка ће бити могуће утврдити да ли је дошло до остваривања општих односно посебних циљева?</w:t>
      </w:r>
    </w:p>
    <w:p w14:paraId="7EE49733" w14:textId="4E4BC3C1" w:rsidR="00D910D8" w:rsidRPr="00F516C8" w:rsidRDefault="00D910D8" w:rsidP="00F516C8">
      <w:pPr>
        <w:pStyle w:val="ListParagraph"/>
        <w:spacing w:before="240" w:after="0" w:line="240" w:lineRule="auto"/>
        <w:ind w:left="284" w:firstLine="153"/>
        <w:jc w:val="both"/>
        <w:rPr>
          <w:rFonts w:ascii="Times New Roman" w:hAnsi="Times New Roman" w:cs="Times New Roman"/>
          <w:sz w:val="24"/>
          <w:szCs w:val="24"/>
          <w:lang w:val="sr-Cyrl-CS"/>
        </w:rPr>
      </w:pPr>
      <w:r w:rsidRPr="00F516C8">
        <w:rPr>
          <w:rFonts w:ascii="Times New Roman" w:hAnsi="Times New Roman" w:cs="Times New Roman"/>
          <w:sz w:val="24"/>
          <w:szCs w:val="24"/>
          <w:lang w:val="sr-Cyrl-CS"/>
        </w:rPr>
        <w:t xml:space="preserve">Предложена решења у </w:t>
      </w:r>
      <w:r w:rsidR="00F516C8">
        <w:rPr>
          <w:rFonts w:ascii="Times New Roman" w:hAnsi="Times New Roman" w:cs="Times New Roman"/>
          <w:sz w:val="24"/>
          <w:szCs w:val="24"/>
          <w:lang w:val="sr-Cyrl-CS"/>
        </w:rPr>
        <w:t>Предлог</w:t>
      </w:r>
      <w:r w:rsidRPr="00F516C8">
        <w:rPr>
          <w:rFonts w:ascii="Times New Roman" w:hAnsi="Times New Roman" w:cs="Times New Roman"/>
          <w:sz w:val="24"/>
          <w:szCs w:val="24"/>
          <w:lang w:val="sr-Cyrl-CS"/>
        </w:rPr>
        <w:t xml:space="preserve">у закона о безбедности у железничком саобраћају најбоље ће се видети у унапређењу ефикасности </w:t>
      </w:r>
      <w:r w:rsidR="00EE6E94" w:rsidRPr="00F516C8">
        <w:rPr>
          <w:rFonts w:ascii="Times New Roman" w:hAnsi="Times New Roman" w:cs="Times New Roman"/>
          <w:sz w:val="24"/>
          <w:szCs w:val="24"/>
          <w:lang w:val="sr-Cyrl-CS"/>
        </w:rPr>
        <w:t xml:space="preserve">рада </w:t>
      </w:r>
      <w:r w:rsidRPr="00F516C8">
        <w:rPr>
          <w:rFonts w:ascii="Times New Roman" w:hAnsi="Times New Roman" w:cs="Times New Roman"/>
          <w:sz w:val="24"/>
          <w:szCs w:val="24"/>
          <w:lang w:val="sr-Cyrl-CS"/>
        </w:rPr>
        <w:t xml:space="preserve">управљача јавне железничке </w:t>
      </w:r>
      <w:r w:rsidRPr="00F516C8">
        <w:rPr>
          <w:rFonts w:ascii="Times New Roman" w:hAnsi="Times New Roman" w:cs="Times New Roman"/>
          <w:sz w:val="24"/>
          <w:szCs w:val="24"/>
          <w:lang w:val="sr-Cyrl-CS"/>
        </w:rPr>
        <w:lastRenderedPageBreak/>
        <w:t xml:space="preserve">инфраструктуре и железничких превозника и </w:t>
      </w:r>
      <w:r w:rsidR="00470581" w:rsidRPr="00F516C8">
        <w:rPr>
          <w:rFonts w:ascii="Times New Roman" w:hAnsi="Times New Roman" w:cs="Times New Roman"/>
          <w:sz w:val="24"/>
          <w:szCs w:val="24"/>
          <w:lang w:val="sr-Cyrl-CS"/>
        </w:rPr>
        <w:t>бољем и безбеднијем функционисању железничког система.</w:t>
      </w:r>
    </w:p>
    <w:p w14:paraId="7E0F23EF" w14:textId="322060A4" w:rsidR="002E1E39" w:rsidRPr="00F516C8" w:rsidRDefault="002E1E39" w:rsidP="00F516C8">
      <w:pPr>
        <w:pStyle w:val="ListParagraph"/>
        <w:spacing w:before="240" w:after="0" w:line="240" w:lineRule="auto"/>
        <w:ind w:left="284" w:firstLine="153"/>
        <w:jc w:val="both"/>
        <w:rPr>
          <w:rFonts w:ascii="Times New Roman" w:hAnsi="Times New Roman" w:cs="Times New Roman"/>
          <w:sz w:val="24"/>
          <w:szCs w:val="24"/>
          <w:lang w:val="sr-Cyrl-CS"/>
        </w:rPr>
      </w:pPr>
      <w:r w:rsidRPr="00F516C8">
        <w:rPr>
          <w:rFonts w:ascii="Times New Roman" w:hAnsi="Times New Roman" w:cs="Times New Roman"/>
          <w:sz w:val="24"/>
          <w:szCs w:val="24"/>
          <w:lang w:val="sr-Cyrl-CS"/>
        </w:rPr>
        <w:t>Остваривање општих и посебних циљева видеће се кроз повећање безбедности,</w:t>
      </w:r>
      <w:r w:rsidR="00F516C8">
        <w:rPr>
          <w:rFonts w:ascii="Times New Roman" w:hAnsi="Times New Roman" w:cs="Times New Roman"/>
          <w:sz w:val="24"/>
          <w:szCs w:val="24"/>
          <w:lang w:val="sr-Cyrl-CS"/>
        </w:rPr>
        <w:t xml:space="preserve"> </w:t>
      </w:r>
      <w:r w:rsidRPr="00F516C8">
        <w:rPr>
          <w:rFonts w:ascii="Times New Roman" w:hAnsi="Times New Roman" w:cs="Times New Roman"/>
          <w:sz w:val="24"/>
          <w:szCs w:val="24"/>
          <w:lang w:val="sr-Cyrl-CS"/>
        </w:rPr>
        <w:t>односно смањење показатеља који се односе на несреће , показатеља који се односе на опасну робу</w:t>
      </w:r>
      <w:r w:rsidR="00C4544B" w:rsidRPr="00F516C8">
        <w:rPr>
          <w:rFonts w:ascii="Times New Roman" w:hAnsi="Times New Roman" w:cs="Times New Roman"/>
          <w:sz w:val="24"/>
          <w:szCs w:val="24"/>
          <w:lang w:val="sr-Cyrl-CS"/>
        </w:rPr>
        <w:t xml:space="preserve"> и </w:t>
      </w:r>
      <w:r w:rsidR="00C4544B" w:rsidRPr="00F516C8">
        <w:rPr>
          <w:rFonts w:ascii="Times New Roman" w:hAnsi="Times New Roman" w:cs="Times New Roman"/>
          <w:bCs/>
          <w:sz w:val="24"/>
          <w:szCs w:val="24"/>
          <w:lang w:val="sr-Cyrl-CS"/>
        </w:rPr>
        <w:t>укупан број показатеља који се односе на прекусоре несрећа</w:t>
      </w:r>
      <w:r w:rsidR="00C4544B" w:rsidRPr="00F516C8">
        <w:rPr>
          <w:rFonts w:ascii="Times New Roman" w:hAnsi="Times New Roman" w:cs="Times New Roman"/>
          <w:b/>
          <w:bCs/>
          <w:sz w:val="24"/>
          <w:szCs w:val="24"/>
          <w:lang w:val="sr-Cyrl-CS"/>
        </w:rPr>
        <w:t xml:space="preserve"> </w:t>
      </w:r>
      <w:r w:rsidR="00E82A1F" w:rsidRPr="00F516C8">
        <w:rPr>
          <w:rFonts w:ascii="Times New Roman" w:hAnsi="Times New Roman" w:cs="Times New Roman"/>
          <w:b/>
          <w:bCs/>
          <w:sz w:val="24"/>
          <w:szCs w:val="24"/>
          <w:lang w:val="sr-Cyrl-CS"/>
        </w:rPr>
        <w:t>који су приказани у табели.</w:t>
      </w:r>
    </w:p>
    <w:p w14:paraId="27C0A664" w14:textId="7FE701A6" w:rsidR="002E1E39" w:rsidRPr="00F516C8" w:rsidRDefault="002E1E39" w:rsidP="00D910D8">
      <w:pPr>
        <w:pStyle w:val="ListParagraph"/>
        <w:spacing w:before="240" w:after="0" w:line="240" w:lineRule="auto"/>
        <w:ind w:left="567" w:firstLine="153"/>
        <w:jc w:val="both"/>
        <w:rPr>
          <w:rFonts w:ascii="Times New Roman" w:hAnsi="Times New Roman" w:cs="Times New Roman"/>
          <w:sz w:val="24"/>
          <w:szCs w:val="24"/>
          <w:lang w:val="sr-Cyrl-CS"/>
        </w:rPr>
      </w:pPr>
    </w:p>
    <w:tbl>
      <w:tblPr>
        <w:tblStyle w:val="TableGrid"/>
        <w:tblW w:w="9445" w:type="dxa"/>
        <w:tblLook w:val="04A0" w:firstRow="1" w:lastRow="0" w:firstColumn="1" w:lastColumn="0" w:noHBand="0" w:noVBand="1"/>
      </w:tblPr>
      <w:tblGrid>
        <w:gridCol w:w="729"/>
        <w:gridCol w:w="3002"/>
        <w:gridCol w:w="1596"/>
        <w:gridCol w:w="1710"/>
        <w:gridCol w:w="2430"/>
      </w:tblGrid>
      <w:tr w:rsidR="002E1E39" w:rsidRPr="00F516C8" w14:paraId="5D47F9C8" w14:textId="77777777" w:rsidTr="00B973FC">
        <w:trPr>
          <w:trHeight w:val="300"/>
        </w:trPr>
        <w:tc>
          <w:tcPr>
            <w:tcW w:w="3731" w:type="dxa"/>
            <w:gridSpan w:val="2"/>
            <w:noWrap/>
            <w:hideMark/>
          </w:tcPr>
          <w:p w14:paraId="03D8194F" w14:textId="77777777" w:rsidR="002E1E39" w:rsidRPr="00F516C8" w:rsidRDefault="002E1E39" w:rsidP="00B973FC">
            <w:pPr>
              <w:rPr>
                <w:rFonts w:ascii="Times New Roman" w:hAnsi="Times New Roman" w:cs="Times New Roman"/>
                <w:b/>
                <w:bCs/>
                <w:sz w:val="24"/>
                <w:szCs w:val="24"/>
                <w:lang w:val="sr-Cyrl-CS"/>
              </w:rPr>
            </w:pPr>
            <w:r w:rsidRPr="00F516C8">
              <w:rPr>
                <w:rFonts w:ascii="Times New Roman" w:hAnsi="Times New Roman" w:cs="Times New Roman"/>
                <w:b/>
                <w:bCs/>
                <w:sz w:val="24"/>
                <w:szCs w:val="24"/>
                <w:lang w:val="sr-Cyrl-CS"/>
              </w:rPr>
              <w:t>остварени возни километри</w:t>
            </w:r>
          </w:p>
        </w:tc>
        <w:tc>
          <w:tcPr>
            <w:tcW w:w="1574" w:type="dxa"/>
            <w:noWrap/>
            <w:hideMark/>
          </w:tcPr>
          <w:p w14:paraId="144F9729" w14:textId="77777777" w:rsidR="002E1E39" w:rsidRPr="00F516C8" w:rsidRDefault="002E1E39" w:rsidP="00B973FC">
            <w:pPr>
              <w:rPr>
                <w:rFonts w:ascii="Times New Roman" w:hAnsi="Times New Roman" w:cs="Times New Roman"/>
                <w:sz w:val="24"/>
                <w:szCs w:val="24"/>
                <w:lang w:val="sr-Cyrl-CS"/>
              </w:rPr>
            </w:pPr>
            <w:r w:rsidRPr="00F516C8">
              <w:rPr>
                <w:rFonts w:ascii="Times New Roman" w:hAnsi="Times New Roman" w:cs="Times New Roman"/>
                <w:sz w:val="24"/>
                <w:szCs w:val="24"/>
                <w:lang w:val="sr-Cyrl-CS"/>
              </w:rPr>
              <w:t>14.725.222,88</w:t>
            </w:r>
          </w:p>
        </w:tc>
        <w:tc>
          <w:tcPr>
            <w:tcW w:w="1710" w:type="dxa"/>
            <w:noWrap/>
            <w:hideMark/>
          </w:tcPr>
          <w:p w14:paraId="4C66C0DB" w14:textId="77777777" w:rsidR="002E1E39" w:rsidRPr="00F516C8" w:rsidRDefault="002E1E39" w:rsidP="00B973FC">
            <w:pPr>
              <w:rPr>
                <w:rFonts w:ascii="Times New Roman" w:hAnsi="Times New Roman" w:cs="Times New Roman"/>
                <w:sz w:val="24"/>
                <w:szCs w:val="24"/>
                <w:lang w:val="sr-Cyrl-CS"/>
              </w:rPr>
            </w:pPr>
            <w:r w:rsidRPr="00F516C8">
              <w:rPr>
                <w:rFonts w:ascii="Times New Roman" w:hAnsi="Times New Roman" w:cs="Times New Roman"/>
                <w:sz w:val="24"/>
                <w:szCs w:val="24"/>
                <w:lang w:val="sr-Cyrl-CS"/>
              </w:rPr>
              <w:t xml:space="preserve">13.943 479.676  </w:t>
            </w:r>
          </w:p>
        </w:tc>
        <w:tc>
          <w:tcPr>
            <w:tcW w:w="2430" w:type="dxa"/>
            <w:noWrap/>
            <w:hideMark/>
          </w:tcPr>
          <w:p w14:paraId="1D017DE8" w14:textId="0A0288DF" w:rsidR="002E1E39" w:rsidRPr="00F516C8" w:rsidRDefault="002E1E39" w:rsidP="002E1E39">
            <w:pPr>
              <w:rPr>
                <w:rFonts w:ascii="Times New Roman" w:hAnsi="Times New Roman" w:cs="Times New Roman"/>
                <w:sz w:val="24"/>
                <w:szCs w:val="24"/>
                <w:lang w:val="sr-Cyrl-CS"/>
              </w:rPr>
            </w:pPr>
            <w:r w:rsidRPr="00F516C8">
              <w:rPr>
                <w:rFonts w:ascii="Times New Roman" w:hAnsi="Times New Roman" w:cs="Times New Roman"/>
                <w:sz w:val="24"/>
                <w:szCs w:val="24"/>
                <w:lang w:val="sr-Cyrl-CS"/>
              </w:rPr>
              <w:t xml:space="preserve">очекује се пораст  </w:t>
            </w:r>
            <w:r w:rsidRPr="00F516C8">
              <w:rPr>
                <w:rFonts w:ascii="Times New Roman" w:hAnsi="Times New Roman" w:cs="Times New Roman"/>
                <w:bCs/>
                <w:sz w:val="24"/>
                <w:szCs w:val="24"/>
                <w:lang w:val="sr-Cyrl-CS"/>
              </w:rPr>
              <w:t>остварених возних километара</w:t>
            </w:r>
            <w:r w:rsidRPr="00F516C8">
              <w:rPr>
                <w:rFonts w:ascii="Times New Roman" w:hAnsi="Times New Roman" w:cs="Times New Roman"/>
                <w:sz w:val="24"/>
                <w:szCs w:val="24"/>
                <w:lang w:val="sr-Cyrl-CS"/>
              </w:rPr>
              <w:t xml:space="preserve"> од 5%</w:t>
            </w:r>
          </w:p>
        </w:tc>
      </w:tr>
      <w:tr w:rsidR="002E1E39" w:rsidRPr="00F516C8" w14:paraId="7D428B2C" w14:textId="77777777" w:rsidTr="00B973FC">
        <w:trPr>
          <w:trHeight w:val="300"/>
        </w:trPr>
        <w:tc>
          <w:tcPr>
            <w:tcW w:w="3731" w:type="dxa"/>
            <w:gridSpan w:val="2"/>
            <w:noWrap/>
            <w:hideMark/>
          </w:tcPr>
          <w:p w14:paraId="2D4658F4" w14:textId="77777777" w:rsidR="002E1E39" w:rsidRPr="00F516C8" w:rsidRDefault="002E1E39" w:rsidP="00B973FC">
            <w:pPr>
              <w:rPr>
                <w:rFonts w:ascii="Times New Roman" w:hAnsi="Times New Roman" w:cs="Times New Roman"/>
                <w:b/>
                <w:bCs/>
                <w:sz w:val="24"/>
                <w:szCs w:val="24"/>
                <w:lang w:val="sr-Cyrl-CS"/>
              </w:rPr>
            </w:pPr>
            <w:r w:rsidRPr="00F516C8">
              <w:rPr>
                <w:rFonts w:ascii="Times New Roman" w:hAnsi="Times New Roman" w:cs="Times New Roman"/>
                <w:b/>
                <w:bCs/>
                <w:sz w:val="24"/>
                <w:szCs w:val="24"/>
                <w:lang w:val="sr-Cyrl-CS"/>
              </w:rPr>
              <w:t>показатељи/год.</w:t>
            </w:r>
          </w:p>
        </w:tc>
        <w:tc>
          <w:tcPr>
            <w:tcW w:w="1574" w:type="dxa"/>
            <w:noWrap/>
            <w:hideMark/>
          </w:tcPr>
          <w:p w14:paraId="7ECF66AC" w14:textId="77777777" w:rsidR="002E1E39" w:rsidRPr="00F516C8" w:rsidRDefault="002E1E39" w:rsidP="00B973FC">
            <w:pPr>
              <w:rPr>
                <w:rFonts w:ascii="Times New Roman" w:hAnsi="Times New Roman" w:cs="Times New Roman"/>
                <w:b/>
                <w:bCs/>
                <w:sz w:val="24"/>
                <w:szCs w:val="24"/>
                <w:lang w:val="sr-Cyrl-CS"/>
              </w:rPr>
            </w:pPr>
            <w:r w:rsidRPr="00F516C8">
              <w:rPr>
                <w:rFonts w:ascii="Times New Roman" w:hAnsi="Times New Roman" w:cs="Times New Roman"/>
                <w:b/>
                <w:bCs/>
                <w:sz w:val="24"/>
                <w:szCs w:val="24"/>
                <w:lang w:val="sr-Cyrl-CS"/>
              </w:rPr>
              <w:t>2019</w:t>
            </w:r>
          </w:p>
        </w:tc>
        <w:tc>
          <w:tcPr>
            <w:tcW w:w="1710" w:type="dxa"/>
            <w:noWrap/>
            <w:hideMark/>
          </w:tcPr>
          <w:p w14:paraId="75A2D31C" w14:textId="77777777" w:rsidR="002E1E39" w:rsidRPr="00F516C8" w:rsidRDefault="002E1E39" w:rsidP="00B973FC">
            <w:pPr>
              <w:rPr>
                <w:rFonts w:ascii="Times New Roman" w:hAnsi="Times New Roman" w:cs="Times New Roman"/>
                <w:b/>
                <w:bCs/>
                <w:sz w:val="24"/>
                <w:szCs w:val="24"/>
                <w:lang w:val="sr-Cyrl-CS"/>
              </w:rPr>
            </w:pPr>
            <w:r w:rsidRPr="00F516C8">
              <w:rPr>
                <w:rFonts w:ascii="Times New Roman" w:hAnsi="Times New Roman" w:cs="Times New Roman"/>
                <w:b/>
                <w:bCs/>
                <w:sz w:val="24"/>
                <w:szCs w:val="24"/>
                <w:lang w:val="sr-Cyrl-CS"/>
              </w:rPr>
              <w:t>2023</w:t>
            </w:r>
          </w:p>
        </w:tc>
        <w:tc>
          <w:tcPr>
            <w:tcW w:w="2430" w:type="dxa"/>
            <w:noWrap/>
            <w:hideMark/>
          </w:tcPr>
          <w:p w14:paraId="0289D87B" w14:textId="2A1020C4" w:rsidR="002E1E39" w:rsidRPr="00F516C8" w:rsidRDefault="002E1E39" w:rsidP="002E1E39">
            <w:pPr>
              <w:rPr>
                <w:rFonts w:ascii="Times New Roman" w:hAnsi="Times New Roman" w:cs="Times New Roman"/>
                <w:b/>
                <w:bCs/>
                <w:sz w:val="24"/>
                <w:szCs w:val="24"/>
                <w:lang w:val="sr-Cyrl-CS"/>
              </w:rPr>
            </w:pPr>
            <w:r w:rsidRPr="00F516C8">
              <w:rPr>
                <w:rFonts w:ascii="Times New Roman" w:hAnsi="Times New Roman" w:cs="Times New Roman"/>
                <w:b/>
                <w:bCs/>
                <w:sz w:val="24"/>
                <w:szCs w:val="24"/>
                <w:lang w:val="sr-Cyrl-CS"/>
              </w:rPr>
              <w:t>циљана/очекивана вредност након ступања на снагу новог закона са тенде</w:t>
            </w:r>
            <w:r w:rsidR="00F516C8">
              <w:rPr>
                <w:rFonts w:ascii="Times New Roman" w:hAnsi="Times New Roman" w:cs="Times New Roman"/>
                <w:b/>
                <w:bCs/>
                <w:sz w:val="24"/>
                <w:szCs w:val="24"/>
                <w:lang w:val="sr-Cyrl-CS"/>
              </w:rPr>
              <w:t>н</w:t>
            </w:r>
            <w:r w:rsidRPr="00F516C8">
              <w:rPr>
                <w:rFonts w:ascii="Times New Roman" w:hAnsi="Times New Roman" w:cs="Times New Roman"/>
                <w:b/>
                <w:bCs/>
                <w:sz w:val="24"/>
                <w:szCs w:val="24"/>
                <w:lang w:val="sr-Cyrl-CS"/>
              </w:rPr>
              <w:t>цијом смањења од 5% на годишњем нивоу</w:t>
            </w:r>
          </w:p>
        </w:tc>
      </w:tr>
      <w:tr w:rsidR="002E1E39" w:rsidRPr="00F516C8" w14:paraId="1C7BB537" w14:textId="77777777" w:rsidTr="00B973FC">
        <w:trPr>
          <w:trHeight w:val="585"/>
        </w:trPr>
        <w:tc>
          <w:tcPr>
            <w:tcW w:w="729" w:type="dxa"/>
            <w:vMerge w:val="restart"/>
            <w:textDirection w:val="btLr"/>
            <w:hideMark/>
          </w:tcPr>
          <w:p w14:paraId="7CE2026E" w14:textId="77777777" w:rsidR="002E1E39" w:rsidRPr="00F516C8" w:rsidRDefault="002E1E39" w:rsidP="00B973FC">
            <w:pPr>
              <w:rPr>
                <w:rFonts w:ascii="Times New Roman" w:hAnsi="Times New Roman" w:cs="Times New Roman"/>
                <w:b/>
                <w:bCs/>
                <w:sz w:val="24"/>
                <w:szCs w:val="24"/>
                <w:lang w:val="sr-Cyrl-CS"/>
              </w:rPr>
            </w:pPr>
            <w:r w:rsidRPr="00F516C8">
              <w:rPr>
                <w:rFonts w:ascii="Times New Roman" w:hAnsi="Times New Roman" w:cs="Times New Roman"/>
                <w:b/>
                <w:bCs/>
                <w:sz w:val="24"/>
                <w:szCs w:val="24"/>
                <w:lang w:val="sr-Cyrl-CS"/>
              </w:rPr>
              <w:t>показатељи који се односе на несреће</w:t>
            </w:r>
          </w:p>
        </w:tc>
        <w:tc>
          <w:tcPr>
            <w:tcW w:w="3002" w:type="dxa"/>
            <w:noWrap/>
            <w:vAlign w:val="center"/>
            <w:hideMark/>
          </w:tcPr>
          <w:p w14:paraId="05843904" w14:textId="77777777" w:rsidR="002E1E39" w:rsidRPr="00F516C8" w:rsidRDefault="002E1E39" w:rsidP="00B973FC">
            <w:pPr>
              <w:jc w:val="center"/>
              <w:rPr>
                <w:rFonts w:ascii="Times New Roman" w:hAnsi="Times New Roman" w:cs="Times New Roman"/>
                <w:sz w:val="24"/>
                <w:szCs w:val="24"/>
                <w:lang w:val="sr-Cyrl-CS"/>
              </w:rPr>
            </w:pPr>
            <w:r w:rsidRPr="00F516C8">
              <w:rPr>
                <w:rFonts w:ascii="Times New Roman" w:hAnsi="Times New Roman" w:cs="Times New Roman"/>
                <w:sz w:val="24"/>
                <w:szCs w:val="24"/>
                <w:lang w:val="sr-Cyrl-CS"/>
              </w:rPr>
              <w:t>Судари возова са железничким возилима</w:t>
            </w:r>
          </w:p>
        </w:tc>
        <w:tc>
          <w:tcPr>
            <w:tcW w:w="1574" w:type="dxa"/>
            <w:noWrap/>
            <w:hideMark/>
          </w:tcPr>
          <w:p w14:paraId="3C8BF617" w14:textId="77777777" w:rsidR="002E1E39" w:rsidRPr="00F516C8" w:rsidRDefault="002E1E39" w:rsidP="00B973FC">
            <w:pPr>
              <w:rPr>
                <w:rFonts w:ascii="Times New Roman" w:hAnsi="Times New Roman" w:cs="Times New Roman"/>
                <w:sz w:val="24"/>
                <w:szCs w:val="24"/>
                <w:lang w:val="sr-Cyrl-CS"/>
              </w:rPr>
            </w:pPr>
            <w:r w:rsidRPr="00F516C8">
              <w:rPr>
                <w:rFonts w:ascii="Times New Roman" w:hAnsi="Times New Roman" w:cs="Times New Roman"/>
                <w:sz w:val="24"/>
                <w:szCs w:val="24"/>
                <w:lang w:val="sr-Cyrl-CS"/>
              </w:rPr>
              <w:t>0</w:t>
            </w:r>
          </w:p>
        </w:tc>
        <w:tc>
          <w:tcPr>
            <w:tcW w:w="1710" w:type="dxa"/>
            <w:noWrap/>
            <w:hideMark/>
          </w:tcPr>
          <w:p w14:paraId="606CAD91" w14:textId="77777777" w:rsidR="002E1E39" w:rsidRPr="00F516C8" w:rsidRDefault="002E1E39" w:rsidP="00B973FC">
            <w:pPr>
              <w:rPr>
                <w:rFonts w:ascii="Times New Roman" w:hAnsi="Times New Roman" w:cs="Times New Roman"/>
                <w:sz w:val="24"/>
                <w:szCs w:val="24"/>
                <w:lang w:val="sr-Cyrl-CS"/>
              </w:rPr>
            </w:pPr>
            <w:r w:rsidRPr="00F516C8">
              <w:rPr>
                <w:rFonts w:ascii="Times New Roman" w:hAnsi="Times New Roman" w:cs="Times New Roman"/>
                <w:sz w:val="24"/>
                <w:szCs w:val="24"/>
                <w:lang w:val="sr-Cyrl-CS"/>
              </w:rPr>
              <w:t>2</w:t>
            </w:r>
          </w:p>
        </w:tc>
        <w:tc>
          <w:tcPr>
            <w:tcW w:w="2430" w:type="dxa"/>
            <w:noWrap/>
            <w:hideMark/>
          </w:tcPr>
          <w:p w14:paraId="444B6C04" w14:textId="77777777" w:rsidR="002E1E39" w:rsidRPr="00F516C8" w:rsidRDefault="002E1E39" w:rsidP="00B973FC">
            <w:pPr>
              <w:rPr>
                <w:rFonts w:ascii="Times New Roman" w:hAnsi="Times New Roman" w:cs="Times New Roman"/>
                <w:sz w:val="24"/>
                <w:szCs w:val="24"/>
                <w:lang w:val="sr-Cyrl-CS"/>
              </w:rPr>
            </w:pPr>
            <w:r w:rsidRPr="00F516C8">
              <w:rPr>
                <w:rFonts w:ascii="Times New Roman" w:hAnsi="Times New Roman" w:cs="Times New Roman"/>
                <w:sz w:val="24"/>
                <w:szCs w:val="24"/>
                <w:lang w:val="sr-Cyrl-CS"/>
              </w:rPr>
              <w:t>0</w:t>
            </w:r>
          </w:p>
        </w:tc>
      </w:tr>
      <w:tr w:rsidR="002E1E39" w:rsidRPr="00F516C8" w14:paraId="43B262C6" w14:textId="77777777" w:rsidTr="00B973FC">
        <w:trPr>
          <w:trHeight w:val="555"/>
        </w:trPr>
        <w:tc>
          <w:tcPr>
            <w:tcW w:w="729" w:type="dxa"/>
            <w:vMerge/>
            <w:hideMark/>
          </w:tcPr>
          <w:p w14:paraId="50E3B7B3" w14:textId="77777777" w:rsidR="002E1E39" w:rsidRPr="00F516C8" w:rsidRDefault="002E1E39" w:rsidP="00B973FC">
            <w:pPr>
              <w:rPr>
                <w:rFonts w:ascii="Times New Roman" w:hAnsi="Times New Roman" w:cs="Times New Roman"/>
                <w:b/>
                <w:bCs/>
                <w:sz w:val="24"/>
                <w:szCs w:val="24"/>
                <w:lang w:val="sr-Cyrl-CS"/>
              </w:rPr>
            </w:pPr>
          </w:p>
        </w:tc>
        <w:tc>
          <w:tcPr>
            <w:tcW w:w="3002" w:type="dxa"/>
            <w:noWrap/>
            <w:vAlign w:val="center"/>
            <w:hideMark/>
          </w:tcPr>
          <w:p w14:paraId="4B0B3B1F" w14:textId="77777777" w:rsidR="002E1E39" w:rsidRPr="00F516C8" w:rsidRDefault="002E1E39" w:rsidP="00B973FC">
            <w:pPr>
              <w:jc w:val="center"/>
              <w:rPr>
                <w:rFonts w:ascii="Times New Roman" w:hAnsi="Times New Roman" w:cs="Times New Roman"/>
                <w:sz w:val="24"/>
                <w:szCs w:val="24"/>
                <w:lang w:val="sr-Cyrl-CS"/>
              </w:rPr>
            </w:pPr>
            <w:r w:rsidRPr="00F516C8">
              <w:rPr>
                <w:rFonts w:ascii="Times New Roman" w:hAnsi="Times New Roman" w:cs="Times New Roman"/>
                <w:sz w:val="24"/>
                <w:szCs w:val="24"/>
                <w:lang w:val="sr-Cyrl-CS"/>
              </w:rPr>
              <w:t>Исклизнућа возова</w:t>
            </w:r>
          </w:p>
        </w:tc>
        <w:tc>
          <w:tcPr>
            <w:tcW w:w="1574" w:type="dxa"/>
            <w:noWrap/>
            <w:hideMark/>
          </w:tcPr>
          <w:p w14:paraId="08E80016" w14:textId="77777777" w:rsidR="002E1E39" w:rsidRPr="00F516C8" w:rsidRDefault="002E1E39" w:rsidP="00B973FC">
            <w:pPr>
              <w:rPr>
                <w:rFonts w:ascii="Times New Roman" w:hAnsi="Times New Roman" w:cs="Times New Roman"/>
                <w:sz w:val="24"/>
                <w:szCs w:val="24"/>
                <w:lang w:val="sr-Cyrl-CS"/>
              </w:rPr>
            </w:pPr>
            <w:r w:rsidRPr="00F516C8">
              <w:rPr>
                <w:rFonts w:ascii="Times New Roman" w:hAnsi="Times New Roman" w:cs="Times New Roman"/>
                <w:sz w:val="24"/>
                <w:szCs w:val="24"/>
                <w:lang w:val="sr-Cyrl-CS"/>
              </w:rPr>
              <w:t>102</w:t>
            </w:r>
          </w:p>
        </w:tc>
        <w:tc>
          <w:tcPr>
            <w:tcW w:w="1710" w:type="dxa"/>
            <w:noWrap/>
            <w:hideMark/>
          </w:tcPr>
          <w:p w14:paraId="47580E14" w14:textId="77777777" w:rsidR="002E1E39" w:rsidRPr="00F516C8" w:rsidRDefault="002E1E39" w:rsidP="00B973FC">
            <w:pPr>
              <w:rPr>
                <w:rFonts w:ascii="Times New Roman" w:hAnsi="Times New Roman" w:cs="Times New Roman"/>
                <w:sz w:val="24"/>
                <w:szCs w:val="24"/>
                <w:lang w:val="sr-Cyrl-CS"/>
              </w:rPr>
            </w:pPr>
            <w:r w:rsidRPr="00F516C8">
              <w:rPr>
                <w:rFonts w:ascii="Times New Roman" w:hAnsi="Times New Roman" w:cs="Times New Roman"/>
                <w:sz w:val="24"/>
                <w:szCs w:val="24"/>
                <w:lang w:val="sr-Cyrl-CS"/>
              </w:rPr>
              <w:t>83</w:t>
            </w:r>
          </w:p>
        </w:tc>
        <w:tc>
          <w:tcPr>
            <w:tcW w:w="2430" w:type="dxa"/>
            <w:noWrap/>
            <w:hideMark/>
          </w:tcPr>
          <w:p w14:paraId="1820F70D" w14:textId="77777777" w:rsidR="002E1E39" w:rsidRPr="00F516C8" w:rsidRDefault="002E1E39" w:rsidP="00B973FC">
            <w:pPr>
              <w:rPr>
                <w:rFonts w:ascii="Times New Roman" w:hAnsi="Times New Roman" w:cs="Times New Roman"/>
                <w:sz w:val="24"/>
                <w:szCs w:val="24"/>
                <w:lang w:val="sr-Cyrl-CS"/>
              </w:rPr>
            </w:pPr>
            <w:r w:rsidRPr="00F516C8">
              <w:rPr>
                <w:rFonts w:ascii="Times New Roman" w:hAnsi="Times New Roman" w:cs="Times New Roman"/>
                <w:sz w:val="24"/>
                <w:szCs w:val="24"/>
                <w:lang w:val="sr-Cyrl-CS"/>
              </w:rPr>
              <w:t>79</w:t>
            </w:r>
          </w:p>
        </w:tc>
      </w:tr>
      <w:tr w:rsidR="002E1E39" w:rsidRPr="00F516C8" w14:paraId="736AB978" w14:textId="77777777" w:rsidTr="00B973FC">
        <w:trPr>
          <w:trHeight w:val="555"/>
        </w:trPr>
        <w:tc>
          <w:tcPr>
            <w:tcW w:w="729" w:type="dxa"/>
            <w:vMerge/>
            <w:hideMark/>
          </w:tcPr>
          <w:p w14:paraId="2D84107C" w14:textId="77777777" w:rsidR="002E1E39" w:rsidRPr="00F516C8" w:rsidRDefault="002E1E39" w:rsidP="00B973FC">
            <w:pPr>
              <w:rPr>
                <w:rFonts w:ascii="Times New Roman" w:hAnsi="Times New Roman" w:cs="Times New Roman"/>
                <w:b/>
                <w:bCs/>
                <w:sz w:val="24"/>
                <w:szCs w:val="24"/>
                <w:lang w:val="sr-Cyrl-CS"/>
              </w:rPr>
            </w:pPr>
          </w:p>
        </w:tc>
        <w:tc>
          <w:tcPr>
            <w:tcW w:w="3002" w:type="dxa"/>
            <w:vAlign w:val="center"/>
            <w:hideMark/>
          </w:tcPr>
          <w:p w14:paraId="3E79349F" w14:textId="77777777" w:rsidR="002E1E39" w:rsidRPr="00F516C8" w:rsidRDefault="002E1E39" w:rsidP="00B973FC">
            <w:pPr>
              <w:jc w:val="center"/>
              <w:rPr>
                <w:rFonts w:ascii="Times New Roman" w:hAnsi="Times New Roman" w:cs="Times New Roman"/>
                <w:sz w:val="24"/>
                <w:szCs w:val="24"/>
                <w:lang w:val="sr-Cyrl-CS"/>
              </w:rPr>
            </w:pPr>
            <w:r w:rsidRPr="00F516C8">
              <w:rPr>
                <w:rFonts w:ascii="Times New Roman" w:hAnsi="Times New Roman" w:cs="Times New Roman"/>
                <w:sz w:val="24"/>
                <w:szCs w:val="24"/>
                <w:lang w:val="sr-Cyrl-CS"/>
              </w:rPr>
              <w:t>Судари вoзовa са препрекама унутар слободног профила</w:t>
            </w:r>
          </w:p>
        </w:tc>
        <w:tc>
          <w:tcPr>
            <w:tcW w:w="1574" w:type="dxa"/>
            <w:noWrap/>
            <w:hideMark/>
          </w:tcPr>
          <w:p w14:paraId="4AE48DDB" w14:textId="77777777" w:rsidR="002E1E39" w:rsidRPr="00F516C8" w:rsidRDefault="002E1E39" w:rsidP="00B973FC">
            <w:pPr>
              <w:rPr>
                <w:rFonts w:ascii="Times New Roman" w:hAnsi="Times New Roman" w:cs="Times New Roman"/>
                <w:sz w:val="24"/>
                <w:szCs w:val="24"/>
                <w:lang w:val="sr-Cyrl-CS"/>
              </w:rPr>
            </w:pPr>
            <w:r w:rsidRPr="00F516C8">
              <w:rPr>
                <w:rFonts w:ascii="Times New Roman" w:hAnsi="Times New Roman" w:cs="Times New Roman"/>
                <w:sz w:val="24"/>
                <w:szCs w:val="24"/>
                <w:lang w:val="sr-Cyrl-CS"/>
              </w:rPr>
              <w:t>25</w:t>
            </w:r>
          </w:p>
        </w:tc>
        <w:tc>
          <w:tcPr>
            <w:tcW w:w="1710" w:type="dxa"/>
            <w:noWrap/>
            <w:hideMark/>
          </w:tcPr>
          <w:p w14:paraId="3D22D915" w14:textId="77777777" w:rsidR="002E1E39" w:rsidRPr="00F516C8" w:rsidRDefault="002E1E39" w:rsidP="00B973FC">
            <w:pPr>
              <w:rPr>
                <w:rFonts w:ascii="Times New Roman" w:hAnsi="Times New Roman" w:cs="Times New Roman"/>
                <w:sz w:val="24"/>
                <w:szCs w:val="24"/>
                <w:lang w:val="sr-Cyrl-CS"/>
              </w:rPr>
            </w:pPr>
            <w:r w:rsidRPr="00F516C8">
              <w:rPr>
                <w:rFonts w:ascii="Times New Roman" w:hAnsi="Times New Roman" w:cs="Times New Roman"/>
                <w:sz w:val="24"/>
                <w:szCs w:val="24"/>
                <w:lang w:val="sr-Cyrl-CS"/>
              </w:rPr>
              <w:t>40</w:t>
            </w:r>
          </w:p>
        </w:tc>
        <w:tc>
          <w:tcPr>
            <w:tcW w:w="2430" w:type="dxa"/>
            <w:noWrap/>
            <w:hideMark/>
          </w:tcPr>
          <w:p w14:paraId="7CEEE240" w14:textId="77777777" w:rsidR="002E1E39" w:rsidRPr="00F516C8" w:rsidRDefault="002E1E39" w:rsidP="00B973FC">
            <w:pPr>
              <w:rPr>
                <w:rFonts w:ascii="Times New Roman" w:hAnsi="Times New Roman" w:cs="Times New Roman"/>
                <w:sz w:val="24"/>
                <w:szCs w:val="24"/>
                <w:lang w:val="sr-Cyrl-CS"/>
              </w:rPr>
            </w:pPr>
            <w:r w:rsidRPr="00F516C8">
              <w:rPr>
                <w:rFonts w:ascii="Times New Roman" w:hAnsi="Times New Roman" w:cs="Times New Roman"/>
                <w:sz w:val="24"/>
                <w:szCs w:val="24"/>
                <w:lang w:val="sr-Cyrl-CS"/>
              </w:rPr>
              <w:t>35</w:t>
            </w:r>
          </w:p>
        </w:tc>
      </w:tr>
      <w:tr w:rsidR="002E1E39" w:rsidRPr="00F516C8" w14:paraId="28571E11" w14:textId="77777777" w:rsidTr="00B973FC">
        <w:trPr>
          <w:trHeight w:val="645"/>
        </w:trPr>
        <w:tc>
          <w:tcPr>
            <w:tcW w:w="729" w:type="dxa"/>
            <w:vMerge/>
            <w:hideMark/>
          </w:tcPr>
          <w:p w14:paraId="605A131F" w14:textId="77777777" w:rsidR="002E1E39" w:rsidRPr="00F516C8" w:rsidRDefault="002E1E39" w:rsidP="00B973FC">
            <w:pPr>
              <w:rPr>
                <w:rFonts w:ascii="Times New Roman" w:hAnsi="Times New Roman" w:cs="Times New Roman"/>
                <w:b/>
                <w:bCs/>
                <w:sz w:val="24"/>
                <w:szCs w:val="24"/>
                <w:lang w:val="sr-Cyrl-CS"/>
              </w:rPr>
            </w:pPr>
          </w:p>
        </w:tc>
        <w:tc>
          <w:tcPr>
            <w:tcW w:w="3002" w:type="dxa"/>
            <w:vAlign w:val="center"/>
            <w:hideMark/>
          </w:tcPr>
          <w:p w14:paraId="7A9C8711" w14:textId="77777777" w:rsidR="002E1E39" w:rsidRPr="00F516C8" w:rsidRDefault="002E1E39" w:rsidP="00B973FC">
            <w:pPr>
              <w:jc w:val="center"/>
              <w:rPr>
                <w:rFonts w:ascii="Times New Roman" w:hAnsi="Times New Roman" w:cs="Times New Roman"/>
                <w:sz w:val="24"/>
                <w:szCs w:val="24"/>
                <w:lang w:val="sr-Cyrl-CS"/>
              </w:rPr>
            </w:pPr>
            <w:r w:rsidRPr="00F516C8">
              <w:rPr>
                <w:rFonts w:ascii="Times New Roman" w:hAnsi="Times New Roman" w:cs="Times New Roman"/>
                <w:sz w:val="24"/>
                <w:szCs w:val="24"/>
                <w:lang w:val="sr-Cyrl-CS"/>
              </w:rPr>
              <w:t>Несреће на путним прелазима у нивоу</w:t>
            </w:r>
          </w:p>
        </w:tc>
        <w:tc>
          <w:tcPr>
            <w:tcW w:w="1574" w:type="dxa"/>
            <w:noWrap/>
            <w:hideMark/>
          </w:tcPr>
          <w:p w14:paraId="61F68C36" w14:textId="77777777" w:rsidR="002E1E39" w:rsidRPr="00F516C8" w:rsidRDefault="002E1E39" w:rsidP="00B973FC">
            <w:pPr>
              <w:rPr>
                <w:rFonts w:ascii="Times New Roman" w:hAnsi="Times New Roman" w:cs="Times New Roman"/>
                <w:sz w:val="24"/>
                <w:szCs w:val="24"/>
                <w:lang w:val="sr-Cyrl-CS"/>
              </w:rPr>
            </w:pPr>
            <w:r w:rsidRPr="00F516C8">
              <w:rPr>
                <w:rFonts w:ascii="Times New Roman" w:hAnsi="Times New Roman" w:cs="Times New Roman"/>
                <w:sz w:val="24"/>
                <w:szCs w:val="24"/>
                <w:lang w:val="sr-Cyrl-CS"/>
              </w:rPr>
              <w:t>43</w:t>
            </w:r>
          </w:p>
        </w:tc>
        <w:tc>
          <w:tcPr>
            <w:tcW w:w="1710" w:type="dxa"/>
            <w:noWrap/>
            <w:hideMark/>
          </w:tcPr>
          <w:p w14:paraId="4A6DE954" w14:textId="77777777" w:rsidR="002E1E39" w:rsidRPr="00F516C8" w:rsidRDefault="002E1E39" w:rsidP="00B973FC">
            <w:pPr>
              <w:rPr>
                <w:rFonts w:ascii="Times New Roman" w:hAnsi="Times New Roman" w:cs="Times New Roman"/>
                <w:sz w:val="24"/>
                <w:szCs w:val="24"/>
                <w:lang w:val="sr-Cyrl-CS"/>
              </w:rPr>
            </w:pPr>
            <w:r w:rsidRPr="00F516C8">
              <w:rPr>
                <w:rFonts w:ascii="Times New Roman" w:hAnsi="Times New Roman" w:cs="Times New Roman"/>
                <w:sz w:val="24"/>
                <w:szCs w:val="24"/>
                <w:lang w:val="sr-Cyrl-CS"/>
              </w:rPr>
              <w:t>45</w:t>
            </w:r>
          </w:p>
        </w:tc>
        <w:tc>
          <w:tcPr>
            <w:tcW w:w="2430" w:type="dxa"/>
            <w:noWrap/>
            <w:hideMark/>
          </w:tcPr>
          <w:p w14:paraId="759D2310" w14:textId="77777777" w:rsidR="002E1E39" w:rsidRPr="00F516C8" w:rsidRDefault="002E1E39" w:rsidP="00B973FC">
            <w:pPr>
              <w:rPr>
                <w:rFonts w:ascii="Times New Roman" w:hAnsi="Times New Roman" w:cs="Times New Roman"/>
                <w:sz w:val="24"/>
                <w:szCs w:val="24"/>
                <w:lang w:val="sr-Cyrl-CS"/>
              </w:rPr>
            </w:pPr>
            <w:r w:rsidRPr="00F516C8">
              <w:rPr>
                <w:rFonts w:ascii="Times New Roman" w:hAnsi="Times New Roman" w:cs="Times New Roman"/>
                <w:sz w:val="24"/>
                <w:szCs w:val="24"/>
                <w:lang w:val="sr-Cyrl-CS"/>
              </w:rPr>
              <w:t>42</w:t>
            </w:r>
          </w:p>
        </w:tc>
      </w:tr>
      <w:tr w:rsidR="002E1E39" w:rsidRPr="00F516C8" w14:paraId="2A84E2C8" w14:textId="77777777" w:rsidTr="00B973FC">
        <w:trPr>
          <w:trHeight w:val="1080"/>
        </w:trPr>
        <w:tc>
          <w:tcPr>
            <w:tcW w:w="729" w:type="dxa"/>
            <w:vMerge/>
            <w:hideMark/>
          </w:tcPr>
          <w:p w14:paraId="31293264" w14:textId="77777777" w:rsidR="002E1E39" w:rsidRPr="00F516C8" w:rsidRDefault="002E1E39" w:rsidP="00B973FC">
            <w:pPr>
              <w:rPr>
                <w:rFonts w:ascii="Times New Roman" w:hAnsi="Times New Roman" w:cs="Times New Roman"/>
                <w:b/>
                <w:bCs/>
                <w:sz w:val="24"/>
                <w:szCs w:val="24"/>
                <w:lang w:val="sr-Cyrl-CS"/>
              </w:rPr>
            </w:pPr>
          </w:p>
        </w:tc>
        <w:tc>
          <w:tcPr>
            <w:tcW w:w="3002" w:type="dxa"/>
            <w:vAlign w:val="center"/>
            <w:hideMark/>
          </w:tcPr>
          <w:p w14:paraId="147EF35B" w14:textId="77777777" w:rsidR="002E1E39" w:rsidRPr="00F516C8" w:rsidRDefault="002E1E39" w:rsidP="00B973FC">
            <w:pPr>
              <w:jc w:val="center"/>
              <w:rPr>
                <w:rFonts w:ascii="Times New Roman" w:hAnsi="Times New Roman" w:cs="Times New Roman"/>
                <w:sz w:val="24"/>
                <w:szCs w:val="24"/>
                <w:lang w:val="sr-Cyrl-CS"/>
              </w:rPr>
            </w:pPr>
            <w:r w:rsidRPr="00F516C8">
              <w:rPr>
                <w:rFonts w:ascii="Times New Roman" w:hAnsi="Times New Roman" w:cs="Times New Roman"/>
                <w:sz w:val="24"/>
                <w:szCs w:val="24"/>
                <w:lang w:val="sr-Cyrl-CS"/>
              </w:rPr>
              <w:t>Несреће у којима су страдала лица - изазвана железничким возилима у покрету, изузев самоубиства</w:t>
            </w:r>
          </w:p>
        </w:tc>
        <w:tc>
          <w:tcPr>
            <w:tcW w:w="1574" w:type="dxa"/>
            <w:noWrap/>
            <w:hideMark/>
          </w:tcPr>
          <w:p w14:paraId="654AB968" w14:textId="77777777" w:rsidR="002E1E39" w:rsidRPr="00F516C8" w:rsidRDefault="002E1E39" w:rsidP="00B973FC">
            <w:pPr>
              <w:rPr>
                <w:rFonts w:ascii="Times New Roman" w:hAnsi="Times New Roman" w:cs="Times New Roman"/>
                <w:sz w:val="24"/>
                <w:szCs w:val="24"/>
                <w:lang w:val="sr-Cyrl-CS"/>
              </w:rPr>
            </w:pPr>
            <w:r w:rsidRPr="00F516C8">
              <w:rPr>
                <w:rFonts w:ascii="Times New Roman" w:hAnsi="Times New Roman" w:cs="Times New Roman"/>
                <w:sz w:val="24"/>
                <w:szCs w:val="24"/>
                <w:lang w:val="sr-Cyrl-CS"/>
              </w:rPr>
              <w:t>19</w:t>
            </w:r>
          </w:p>
        </w:tc>
        <w:tc>
          <w:tcPr>
            <w:tcW w:w="1710" w:type="dxa"/>
            <w:noWrap/>
            <w:hideMark/>
          </w:tcPr>
          <w:p w14:paraId="7EB7B254" w14:textId="77777777" w:rsidR="002E1E39" w:rsidRPr="00F516C8" w:rsidRDefault="002E1E39" w:rsidP="00B973FC">
            <w:pPr>
              <w:rPr>
                <w:rFonts w:ascii="Times New Roman" w:hAnsi="Times New Roman" w:cs="Times New Roman"/>
                <w:sz w:val="24"/>
                <w:szCs w:val="24"/>
                <w:lang w:val="sr-Cyrl-CS"/>
              </w:rPr>
            </w:pPr>
            <w:r w:rsidRPr="00F516C8">
              <w:rPr>
                <w:rFonts w:ascii="Times New Roman" w:hAnsi="Times New Roman" w:cs="Times New Roman"/>
                <w:sz w:val="24"/>
                <w:szCs w:val="24"/>
                <w:lang w:val="sr-Cyrl-CS"/>
              </w:rPr>
              <w:t>26</w:t>
            </w:r>
          </w:p>
        </w:tc>
        <w:tc>
          <w:tcPr>
            <w:tcW w:w="2430" w:type="dxa"/>
            <w:noWrap/>
            <w:hideMark/>
          </w:tcPr>
          <w:p w14:paraId="684141C4" w14:textId="77777777" w:rsidR="002E1E39" w:rsidRPr="00F516C8" w:rsidRDefault="002E1E39" w:rsidP="00B973FC">
            <w:pPr>
              <w:rPr>
                <w:rFonts w:ascii="Times New Roman" w:hAnsi="Times New Roman" w:cs="Times New Roman"/>
                <w:sz w:val="24"/>
                <w:szCs w:val="24"/>
                <w:lang w:val="sr-Cyrl-CS"/>
              </w:rPr>
            </w:pPr>
            <w:r w:rsidRPr="00F516C8">
              <w:rPr>
                <w:rFonts w:ascii="Times New Roman" w:hAnsi="Times New Roman" w:cs="Times New Roman"/>
                <w:sz w:val="24"/>
                <w:szCs w:val="24"/>
                <w:lang w:val="sr-Cyrl-CS"/>
              </w:rPr>
              <w:t>20</w:t>
            </w:r>
          </w:p>
        </w:tc>
      </w:tr>
      <w:tr w:rsidR="002E1E39" w:rsidRPr="00F516C8" w14:paraId="50C04D82" w14:textId="77777777" w:rsidTr="00B973FC">
        <w:trPr>
          <w:trHeight w:val="1125"/>
        </w:trPr>
        <w:tc>
          <w:tcPr>
            <w:tcW w:w="729" w:type="dxa"/>
            <w:vMerge w:val="restart"/>
            <w:textDirection w:val="btLr"/>
            <w:hideMark/>
          </w:tcPr>
          <w:p w14:paraId="46FCDFAF" w14:textId="77777777" w:rsidR="002E1E39" w:rsidRPr="00F516C8" w:rsidRDefault="002E1E39" w:rsidP="00B973FC">
            <w:pPr>
              <w:rPr>
                <w:rFonts w:ascii="Times New Roman" w:hAnsi="Times New Roman" w:cs="Times New Roman"/>
                <w:b/>
                <w:bCs/>
                <w:sz w:val="24"/>
                <w:szCs w:val="24"/>
                <w:lang w:val="sr-Cyrl-CS"/>
              </w:rPr>
            </w:pPr>
            <w:r w:rsidRPr="00F516C8">
              <w:rPr>
                <w:rFonts w:ascii="Times New Roman" w:hAnsi="Times New Roman" w:cs="Times New Roman"/>
                <w:b/>
                <w:bCs/>
                <w:sz w:val="24"/>
                <w:szCs w:val="24"/>
                <w:lang w:val="sr-Cyrl-CS"/>
              </w:rPr>
              <w:t>Показатељи који се односе на опасну робу</w:t>
            </w:r>
          </w:p>
        </w:tc>
        <w:tc>
          <w:tcPr>
            <w:tcW w:w="3002" w:type="dxa"/>
            <w:vAlign w:val="center"/>
            <w:hideMark/>
          </w:tcPr>
          <w:p w14:paraId="6E1E0BEC" w14:textId="77777777" w:rsidR="002E1E39" w:rsidRPr="00F516C8" w:rsidRDefault="002E1E39" w:rsidP="00B973FC">
            <w:pPr>
              <w:jc w:val="center"/>
              <w:rPr>
                <w:rFonts w:ascii="Times New Roman" w:hAnsi="Times New Roman" w:cs="Times New Roman"/>
                <w:sz w:val="24"/>
                <w:szCs w:val="24"/>
                <w:lang w:val="sr-Cyrl-CS"/>
              </w:rPr>
            </w:pPr>
            <w:r w:rsidRPr="00F516C8">
              <w:rPr>
                <w:rFonts w:ascii="Times New Roman" w:hAnsi="Times New Roman" w:cs="Times New Roman"/>
                <w:sz w:val="24"/>
                <w:szCs w:val="24"/>
                <w:lang w:val="sr-Cyrl-CS"/>
              </w:rPr>
              <w:t>Несреће у којима учествује најмање једно</w:t>
            </w:r>
            <w:r w:rsidRPr="00F516C8">
              <w:rPr>
                <w:rFonts w:ascii="Times New Roman" w:hAnsi="Times New Roman" w:cs="Times New Roman"/>
                <w:sz w:val="24"/>
                <w:szCs w:val="24"/>
                <w:lang w:val="sr-Cyrl-CS"/>
              </w:rPr>
              <w:br/>
              <w:t>железничко возило које превози опасну робу</w:t>
            </w:r>
          </w:p>
        </w:tc>
        <w:tc>
          <w:tcPr>
            <w:tcW w:w="1574" w:type="dxa"/>
            <w:noWrap/>
            <w:hideMark/>
          </w:tcPr>
          <w:p w14:paraId="11BC444A" w14:textId="77777777" w:rsidR="002E1E39" w:rsidRPr="00F516C8" w:rsidRDefault="002E1E39" w:rsidP="00B973FC">
            <w:pPr>
              <w:rPr>
                <w:rFonts w:ascii="Times New Roman" w:hAnsi="Times New Roman" w:cs="Times New Roman"/>
                <w:sz w:val="24"/>
                <w:szCs w:val="24"/>
                <w:lang w:val="sr-Cyrl-CS"/>
              </w:rPr>
            </w:pPr>
            <w:r w:rsidRPr="00F516C8">
              <w:rPr>
                <w:rFonts w:ascii="Times New Roman" w:hAnsi="Times New Roman" w:cs="Times New Roman"/>
                <w:sz w:val="24"/>
                <w:szCs w:val="24"/>
                <w:lang w:val="sr-Cyrl-CS"/>
              </w:rPr>
              <w:t>39</w:t>
            </w:r>
          </w:p>
        </w:tc>
        <w:tc>
          <w:tcPr>
            <w:tcW w:w="1710" w:type="dxa"/>
            <w:noWrap/>
            <w:hideMark/>
          </w:tcPr>
          <w:p w14:paraId="7E947F8E" w14:textId="77777777" w:rsidR="002E1E39" w:rsidRPr="00F516C8" w:rsidRDefault="002E1E39" w:rsidP="00B973FC">
            <w:pPr>
              <w:rPr>
                <w:rFonts w:ascii="Times New Roman" w:hAnsi="Times New Roman" w:cs="Times New Roman"/>
                <w:sz w:val="24"/>
                <w:szCs w:val="24"/>
                <w:lang w:val="sr-Cyrl-CS"/>
              </w:rPr>
            </w:pPr>
            <w:r w:rsidRPr="00F516C8">
              <w:rPr>
                <w:rFonts w:ascii="Times New Roman" w:hAnsi="Times New Roman" w:cs="Times New Roman"/>
                <w:sz w:val="24"/>
                <w:szCs w:val="24"/>
                <w:lang w:val="sr-Cyrl-CS"/>
              </w:rPr>
              <w:t>19</w:t>
            </w:r>
          </w:p>
        </w:tc>
        <w:tc>
          <w:tcPr>
            <w:tcW w:w="2430" w:type="dxa"/>
            <w:noWrap/>
            <w:hideMark/>
          </w:tcPr>
          <w:p w14:paraId="21EE5F07" w14:textId="77777777" w:rsidR="002E1E39" w:rsidRPr="00F516C8" w:rsidRDefault="002E1E39" w:rsidP="00B973FC">
            <w:pPr>
              <w:rPr>
                <w:rFonts w:ascii="Times New Roman" w:hAnsi="Times New Roman" w:cs="Times New Roman"/>
                <w:sz w:val="24"/>
                <w:szCs w:val="24"/>
                <w:lang w:val="sr-Cyrl-CS"/>
              </w:rPr>
            </w:pPr>
            <w:r w:rsidRPr="00F516C8">
              <w:rPr>
                <w:rFonts w:ascii="Times New Roman" w:hAnsi="Times New Roman" w:cs="Times New Roman"/>
                <w:sz w:val="24"/>
                <w:szCs w:val="24"/>
                <w:lang w:val="sr-Cyrl-CS"/>
              </w:rPr>
              <w:t>17</w:t>
            </w:r>
          </w:p>
        </w:tc>
      </w:tr>
      <w:tr w:rsidR="002E1E39" w:rsidRPr="00F516C8" w14:paraId="654C098F" w14:textId="77777777" w:rsidTr="00B973FC">
        <w:trPr>
          <w:trHeight w:val="1080"/>
        </w:trPr>
        <w:tc>
          <w:tcPr>
            <w:tcW w:w="729" w:type="dxa"/>
            <w:vMerge/>
            <w:hideMark/>
          </w:tcPr>
          <w:p w14:paraId="7C6A5661" w14:textId="77777777" w:rsidR="002E1E39" w:rsidRPr="00F516C8" w:rsidRDefault="002E1E39" w:rsidP="00B973FC">
            <w:pPr>
              <w:rPr>
                <w:rFonts w:ascii="Times New Roman" w:hAnsi="Times New Roman" w:cs="Times New Roman"/>
                <w:b/>
                <w:bCs/>
                <w:sz w:val="24"/>
                <w:szCs w:val="24"/>
                <w:lang w:val="sr-Cyrl-CS"/>
              </w:rPr>
            </w:pPr>
          </w:p>
        </w:tc>
        <w:tc>
          <w:tcPr>
            <w:tcW w:w="3002" w:type="dxa"/>
            <w:vAlign w:val="center"/>
            <w:hideMark/>
          </w:tcPr>
          <w:p w14:paraId="1680C57F" w14:textId="77777777" w:rsidR="002E1E39" w:rsidRPr="00F516C8" w:rsidRDefault="002E1E39" w:rsidP="00B973FC">
            <w:pPr>
              <w:jc w:val="center"/>
              <w:rPr>
                <w:rFonts w:ascii="Times New Roman" w:hAnsi="Times New Roman" w:cs="Times New Roman"/>
                <w:sz w:val="24"/>
                <w:szCs w:val="24"/>
                <w:lang w:val="sr-Cyrl-CS"/>
              </w:rPr>
            </w:pPr>
            <w:r w:rsidRPr="00F516C8">
              <w:rPr>
                <w:rFonts w:ascii="Times New Roman" w:hAnsi="Times New Roman" w:cs="Times New Roman"/>
                <w:sz w:val="24"/>
                <w:szCs w:val="24"/>
                <w:lang w:val="sr-Cyrl-CS"/>
              </w:rPr>
              <w:t>Несреће у којима је дошло до ослобађања опасне робе</w:t>
            </w:r>
          </w:p>
        </w:tc>
        <w:tc>
          <w:tcPr>
            <w:tcW w:w="1574" w:type="dxa"/>
            <w:noWrap/>
            <w:hideMark/>
          </w:tcPr>
          <w:p w14:paraId="65254F28" w14:textId="77777777" w:rsidR="002E1E39" w:rsidRPr="00F516C8" w:rsidRDefault="002E1E39" w:rsidP="00B973FC">
            <w:pPr>
              <w:rPr>
                <w:rFonts w:ascii="Times New Roman" w:hAnsi="Times New Roman" w:cs="Times New Roman"/>
                <w:sz w:val="24"/>
                <w:szCs w:val="24"/>
                <w:lang w:val="sr-Cyrl-CS"/>
              </w:rPr>
            </w:pPr>
            <w:r w:rsidRPr="00F516C8">
              <w:rPr>
                <w:rFonts w:ascii="Times New Roman" w:hAnsi="Times New Roman" w:cs="Times New Roman"/>
                <w:sz w:val="24"/>
                <w:szCs w:val="24"/>
                <w:lang w:val="sr-Cyrl-CS"/>
              </w:rPr>
              <w:t>25</w:t>
            </w:r>
          </w:p>
        </w:tc>
        <w:tc>
          <w:tcPr>
            <w:tcW w:w="1710" w:type="dxa"/>
            <w:noWrap/>
            <w:hideMark/>
          </w:tcPr>
          <w:p w14:paraId="635AB04F" w14:textId="77777777" w:rsidR="002E1E39" w:rsidRPr="00F516C8" w:rsidRDefault="002E1E39" w:rsidP="00B973FC">
            <w:pPr>
              <w:rPr>
                <w:rFonts w:ascii="Times New Roman" w:hAnsi="Times New Roman" w:cs="Times New Roman"/>
                <w:sz w:val="24"/>
                <w:szCs w:val="24"/>
                <w:lang w:val="sr-Cyrl-CS"/>
              </w:rPr>
            </w:pPr>
            <w:r w:rsidRPr="00F516C8">
              <w:rPr>
                <w:rFonts w:ascii="Times New Roman" w:hAnsi="Times New Roman" w:cs="Times New Roman"/>
                <w:sz w:val="24"/>
                <w:szCs w:val="24"/>
                <w:lang w:val="sr-Cyrl-CS"/>
              </w:rPr>
              <w:t>9</w:t>
            </w:r>
          </w:p>
        </w:tc>
        <w:tc>
          <w:tcPr>
            <w:tcW w:w="2430" w:type="dxa"/>
            <w:noWrap/>
            <w:hideMark/>
          </w:tcPr>
          <w:p w14:paraId="292AAD6D" w14:textId="77777777" w:rsidR="002E1E39" w:rsidRPr="00F516C8" w:rsidRDefault="002E1E39" w:rsidP="00B973FC">
            <w:pPr>
              <w:rPr>
                <w:rFonts w:ascii="Times New Roman" w:hAnsi="Times New Roman" w:cs="Times New Roman"/>
                <w:sz w:val="24"/>
                <w:szCs w:val="24"/>
                <w:lang w:val="sr-Cyrl-CS"/>
              </w:rPr>
            </w:pPr>
            <w:r w:rsidRPr="00F516C8">
              <w:rPr>
                <w:rFonts w:ascii="Times New Roman" w:hAnsi="Times New Roman" w:cs="Times New Roman"/>
                <w:sz w:val="24"/>
                <w:szCs w:val="24"/>
                <w:lang w:val="sr-Cyrl-CS"/>
              </w:rPr>
              <w:t>8</w:t>
            </w:r>
          </w:p>
        </w:tc>
      </w:tr>
      <w:tr w:rsidR="002E1E39" w:rsidRPr="00F516C8" w14:paraId="6512D028" w14:textId="77777777" w:rsidTr="00B973FC">
        <w:trPr>
          <w:trHeight w:val="1241"/>
        </w:trPr>
        <w:tc>
          <w:tcPr>
            <w:tcW w:w="3731" w:type="dxa"/>
            <w:gridSpan w:val="2"/>
            <w:hideMark/>
          </w:tcPr>
          <w:p w14:paraId="3117A06C" w14:textId="77777777" w:rsidR="002E1E39" w:rsidRPr="00F516C8" w:rsidRDefault="002E1E39" w:rsidP="00B973FC">
            <w:pPr>
              <w:rPr>
                <w:rFonts w:ascii="Times New Roman" w:hAnsi="Times New Roman" w:cs="Times New Roman"/>
                <w:b/>
                <w:bCs/>
                <w:sz w:val="24"/>
                <w:szCs w:val="24"/>
                <w:lang w:val="sr-Cyrl-CS"/>
              </w:rPr>
            </w:pPr>
            <w:r w:rsidRPr="00F516C8">
              <w:rPr>
                <w:rFonts w:ascii="Times New Roman" w:hAnsi="Times New Roman" w:cs="Times New Roman"/>
                <w:b/>
                <w:bCs/>
                <w:sz w:val="24"/>
                <w:szCs w:val="24"/>
                <w:lang w:val="sr-Cyrl-CS"/>
              </w:rPr>
              <w:t>укупан број показатеља који се односе на прекусоре несрећа (незгоде)</w:t>
            </w:r>
          </w:p>
        </w:tc>
        <w:tc>
          <w:tcPr>
            <w:tcW w:w="1574" w:type="dxa"/>
            <w:noWrap/>
            <w:hideMark/>
          </w:tcPr>
          <w:p w14:paraId="7272112B" w14:textId="77777777" w:rsidR="002E1E39" w:rsidRPr="00F516C8" w:rsidRDefault="002E1E39" w:rsidP="00B973FC">
            <w:pPr>
              <w:rPr>
                <w:rFonts w:ascii="Times New Roman" w:hAnsi="Times New Roman" w:cs="Times New Roman"/>
                <w:sz w:val="24"/>
                <w:szCs w:val="24"/>
                <w:lang w:val="sr-Cyrl-CS"/>
              </w:rPr>
            </w:pPr>
            <w:r w:rsidRPr="00F516C8">
              <w:rPr>
                <w:rFonts w:ascii="Times New Roman" w:hAnsi="Times New Roman" w:cs="Times New Roman"/>
                <w:sz w:val="24"/>
                <w:szCs w:val="24"/>
                <w:lang w:val="sr-Cyrl-CS"/>
              </w:rPr>
              <w:t>95</w:t>
            </w:r>
          </w:p>
        </w:tc>
        <w:tc>
          <w:tcPr>
            <w:tcW w:w="1710" w:type="dxa"/>
            <w:noWrap/>
            <w:hideMark/>
          </w:tcPr>
          <w:p w14:paraId="1D0998D5" w14:textId="77777777" w:rsidR="002E1E39" w:rsidRPr="00F516C8" w:rsidRDefault="002E1E39" w:rsidP="00B973FC">
            <w:pPr>
              <w:rPr>
                <w:rFonts w:ascii="Times New Roman" w:hAnsi="Times New Roman" w:cs="Times New Roman"/>
                <w:sz w:val="24"/>
                <w:szCs w:val="24"/>
                <w:lang w:val="sr-Cyrl-CS"/>
              </w:rPr>
            </w:pPr>
            <w:r w:rsidRPr="00F516C8">
              <w:rPr>
                <w:rFonts w:ascii="Times New Roman" w:hAnsi="Times New Roman" w:cs="Times New Roman"/>
                <w:sz w:val="24"/>
                <w:szCs w:val="24"/>
                <w:lang w:val="sr-Cyrl-CS"/>
              </w:rPr>
              <w:t>100</w:t>
            </w:r>
          </w:p>
        </w:tc>
        <w:tc>
          <w:tcPr>
            <w:tcW w:w="2430" w:type="dxa"/>
            <w:noWrap/>
            <w:hideMark/>
          </w:tcPr>
          <w:p w14:paraId="1438E0C0" w14:textId="77777777" w:rsidR="002E1E39" w:rsidRPr="00F516C8" w:rsidRDefault="002E1E39" w:rsidP="00B973FC">
            <w:pPr>
              <w:rPr>
                <w:rFonts w:ascii="Times New Roman" w:hAnsi="Times New Roman" w:cs="Times New Roman"/>
                <w:sz w:val="24"/>
                <w:szCs w:val="24"/>
                <w:lang w:val="sr-Cyrl-CS"/>
              </w:rPr>
            </w:pPr>
            <w:r w:rsidRPr="00F516C8">
              <w:rPr>
                <w:rFonts w:ascii="Times New Roman" w:hAnsi="Times New Roman" w:cs="Times New Roman"/>
                <w:sz w:val="24"/>
                <w:szCs w:val="24"/>
                <w:lang w:val="sr-Cyrl-CS"/>
              </w:rPr>
              <w:t>90</w:t>
            </w:r>
          </w:p>
        </w:tc>
      </w:tr>
    </w:tbl>
    <w:p w14:paraId="53AF0693" w14:textId="23A36ABA" w:rsidR="00AB78F7" w:rsidRPr="00F516C8" w:rsidRDefault="00E82A1F" w:rsidP="003A63E4">
      <w:pPr>
        <w:pStyle w:val="ListParagraph"/>
        <w:spacing w:before="240" w:after="0" w:line="240" w:lineRule="auto"/>
        <w:ind w:left="567" w:firstLine="153"/>
        <w:jc w:val="both"/>
        <w:rPr>
          <w:rFonts w:ascii="Times New Roman" w:hAnsi="Times New Roman" w:cs="Times New Roman"/>
          <w:sz w:val="24"/>
          <w:szCs w:val="24"/>
          <w:lang w:val="sr-Cyrl-CS"/>
        </w:rPr>
      </w:pPr>
      <w:r w:rsidRPr="00F516C8">
        <w:rPr>
          <w:rFonts w:ascii="Times New Roman" w:hAnsi="Times New Roman" w:cs="Times New Roman"/>
          <w:sz w:val="24"/>
          <w:szCs w:val="24"/>
          <w:lang w:val="sr-Cyrl-CS"/>
        </w:rPr>
        <w:t>Табела 1. Показатељи</w:t>
      </w:r>
      <w:r w:rsidR="00332ABE" w:rsidRPr="00F516C8">
        <w:rPr>
          <w:rFonts w:ascii="Times New Roman" w:hAnsi="Times New Roman" w:cs="Times New Roman"/>
          <w:sz w:val="24"/>
          <w:szCs w:val="24"/>
          <w:lang w:val="sr-Cyrl-CS"/>
        </w:rPr>
        <w:t xml:space="preserve"> безбедности</w:t>
      </w:r>
      <w:r w:rsidRPr="00F516C8">
        <w:rPr>
          <w:rFonts w:ascii="Times New Roman" w:hAnsi="Times New Roman" w:cs="Times New Roman"/>
          <w:sz w:val="24"/>
          <w:szCs w:val="24"/>
          <w:lang w:val="sr-Cyrl-CS"/>
        </w:rPr>
        <w:t xml:space="preserve"> из Годишњег извештаја </w:t>
      </w:r>
      <w:r w:rsidR="00332ABE" w:rsidRPr="00F516C8">
        <w:rPr>
          <w:rFonts w:ascii="Times New Roman" w:hAnsi="Times New Roman" w:cs="Times New Roman"/>
          <w:sz w:val="24"/>
          <w:szCs w:val="24"/>
          <w:lang w:val="sr-Cyrl-CS"/>
        </w:rPr>
        <w:t>Дирекције за железнице 2022. године</w:t>
      </w:r>
    </w:p>
    <w:p w14:paraId="4F422322" w14:textId="77777777" w:rsidR="003A63E4" w:rsidRPr="00F516C8" w:rsidRDefault="003A63E4" w:rsidP="003A63E4">
      <w:pPr>
        <w:pStyle w:val="ListParagraph"/>
        <w:spacing w:before="240" w:after="0" w:line="240" w:lineRule="auto"/>
        <w:ind w:left="567" w:firstLine="153"/>
        <w:jc w:val="both"/>
        <w:rPr>
          <w:rFonts w:ascii="Times New Roman" w:hAnsi="Times New Roman" w:cs="Times New Roman"/>
          <w:sz w:val="24"/>
          <w:szCs w:val="24"/>
          <w:lang w:val="sr-Cyrl-CS"/>
        </w:rPr>
      </w:pPr>
    </w:p>
    <w:p w14:paraId="0CB46030" w14:textId="19AE42CD" w:rsidR="00C409BF" w:rsidRPr="00F516C8" w:rsidRDefault="00C4544B" w:rsidP="00651E84">
      <w:pPr>
        <w:pStyle w:val="ListParagraph"/>
        <w:spacing w:before="240" w:after="0" w:line="240" w:lineRule="auto"/>
        <w:ind w:left="567" w:firstLine="153"/>
        <w:jc w:val="both"/>
        <w:rPr>
          <w:rFonts w:ascii="Times New Roman" w:hAnsi="Times New Roman" w:cs="Times New Roman"/>
          <w:sz w:val="24"/>
          <w:szCs w:val="24"/>
          <w:lang w:val="sr-Cyrl-CS"/>
        </w:rPr>
      </w:pPr>
      <w:r w:rsidRPr="00F516C8">
        <w:rPr>
          <w:rFonts w:ascii="Times New Roman" w:hAnsi="Times New Roman" w:cs="Times New Roman"/>
          <w:sz w:val="24"/>
          <w:szCs w:val="24"/>
          <w:lang w:val="sr-Cyrl-CS"/>
        </w:rPr>
        <w:lastRenderedPageBreak/>
        <w:t>Такође,</w:t>
      </w:r>
      <w:r w:rsidR="00F516C8">
        <w:rPr>
          <w:rFonts w:ascii="Times New Roman" w:hAnsi="Times New Roman" w:cs="Times New Roman"/>
          <w:sz w:val="24"/>
          <w:szCs w:val="24"/>
          <w:lang w:val="sr-Cyrl-CS"/>
        </w:rPr>
        <w:t xml:space="preserve"> </w:t>
      </w:r>
      <w:r w:rsidRPr="00F516C8">
        <w:rPr>
          <w:rFonts w:ascii="Times New Roman" w:hAnsi="Times New Roman" w:cs="Times New Roman"/>
          <w:sz w:val="24"/>
          <w:szCs w:val="24"/>
          <w:lang w:val="sr-Cyrl-CS"/>
        </w:rPr>
        <w:t>очекује се повећање броја</w:t>
      </w:r>
      <w:r w:rsidR="00C409BF" w:rsidRPr="00F516C8">
        <w:rPr>
          <w:rFonts w:ascii="Times New Roman" w:hAnsi="Times New Roman" w:cs="Times New Roman"/>
          <w:sz w:val="24"/>
          <w:szCs w:val="24"/>
          <w:lang w:val="sr-Cyrl-CS"/>
        </w:rPr>
        <w:t xml:space="preserve"> </w:t>
      </w:r>
      <w:r w:rsidRPr="00F516C8">
        <w:rPr>
          <w:rFonts w:ascii="Times New Roman" w:hAnsi="Times New Roman" w:cs="Times New Roman"/>
          <w:sz w:val="24"/>
          <w:szCs w:val="24"/>
          <w:lang w:val="sr-Cyrl-CS"/>
        </w:rPr>
        <w:t xml:space="preserve">сертификованих </w:t>
      </w:r>
      <w:r w:rsidR="00C409BF" w:rsidRPr="00F516C8">
        <w:rPr>
          <w:rFonts w:ascii="Times New Roman" w:hAnsi="Times New Roman" w:cs="Times New Roman"/>
          <w:sz w:val="24"/>
          <w:szCs w:val="24"/>
          <w:lang w:val="sr-Cyrl-CS"/>
        </w:rPr>
        <w:t xml:space="preserve">лица задужених за одржавање свих врста железничких возила, а не само оних за теретна кола као у важећем закону. Учинак ће се огледати у броју издатих сертификата </w:t>
      </w:r>
      <w:r w:rsidR="00F874CD" w:rsidRPr="00F516C8">
        <w:rPr>
          <w:rFonts w:ascii="Times New Roman" w:hAnsi="Times New Roman" w:cs="Times New Roman"/>
          <w:sz w:val="24"/>
          <w:szCs w:val="24"/>
          <w:lang w:val="sr-Cyrl-CS"/>
        </w:rPr>
        <w:t xml:space="preserve">о усаглашености </w:t>
      </w:r>
      <w:r w:rsidR="00F516C8">
        <w:rPr>
          <w:rFonts w:ascii="Times New Roman" w:hAnsi="Times New Roman" w:cs="Times New Roman"/>
          <w:sz w:val="24"/>
          <w:szCs w:val="24"/>
          <w:lang w:val="sr-Cyrl-CS"/>
        </w:rPr>
        <w:t xml:space="preserve">лицима задуженим за одржавање </w:t>
      </w:r>
      <w:r w:rsidR="002A0E5E" w:rsidRPr="00F516C8">
        <w:rPr>
          <w:rFonts w:ascii="Times New Roman" w:hAnsi="Times New Roman" w:cs="Times New Roman"/>
          <w:sz w:val="24"/>
          <w:szCs w:val="24"/>
          <w:lang w:val="sr-Cyrl-CS"/>
        </w:rPr>
        <w:t>као и сертифика</w:t>
      </w:r>
      <w:r w:rsidRPr="00F516C8">
        <w:rPr>
          <w:rFonts w:ascii="Times New Roman" w:hAnsi="Times New Roman" w:cs="Times New Roman"/>
          <w:sz w:val="24"/>
          <w:szCs w:val="24"/>
          <w:lang w:val="sr-Cyrl-CS"/>
        </w:rPr>
        <w:t>т</w:t>
      </w:r>
      <w:r w:rsidR="002A0E5E" w:rsidRPr="00F516C8">
        <w:rPr>
          <w:rFonts w:ascii="Times New Roman" w:hAnsi="Times New Roman" w:cs="Times New Roman"/>
          <w:sz w:val="24"/>
          <w:szCs w:val="24"/>
          <w:lang w:val="sr-Cyrl-CS"/>
        </w:rPr>
        <w:t xml:space="preserve">a </w:t>
      </w:r>
      <w:r w:rsidR="00F874CD" w:rsidRPr="00F516C8">
        <w:rPr>
          <w:rFonts w:ascii="Times New Roman" w:hAnsi="Times New Roman" w:cs="Times New Roman"/>
          <w:sz w:val="24"/>
          <w:szCs w:val="24"/>
          <w:lang w:val="sr-Cyrl-CS"/>
        </w:rPr>
        <w:t xml:space="preserve">о усаглашености </w:t>
      </w:r>
      <w:r w:rsidR="002A0E5E" w:rsidRPr="00F516C8">
        <w:rPr>
          <w:rFonts w:ascii="Times New Roman" w:hAnsi="Times New Roman" w:cs="Times New Roman"/>
          <w:sz w:val="24"/>
          <w:szCs w:val="24"/>
          <w:lang w:val="sr-Cyrl-CS"/>
        </w:rPr>
        <w:t xml:space="preserve">за функције одржавања </w:t>
      </w:r>
      <w:r w:rsidR="00E945B9" w:rsidRPr="00F516C8">
        <w:rPr>
          <w:rFonts w:ascii="Times New Roman" w:hAnsi="Times New Roman" w:cs="Times New Roman"/>
          <w:sz w:val="24"/>
          <w:szCs w:val="24"/>
          <w:lang w:val="sr-Cyrl-CS"/>
        </w:rPr>
        <w:t xml:space="preserve">железничких возила </w:t>
      </w:r>
      <w:r w:rsidR="00361763" w:rsidRPr="00F516C8">
        <w:rPr>
          <w:rFonts w:ascii="Times New Roman" w:hAnsi="Times New Roman" w:cs="Times New Roman"/>
          <w:sz w:val="24"/>
          <w:szCs w:val="24"/>
          <w:lang w:val="sr-Cyrl-CS"/>
        </w:rPr>
        <w:t>која нису теретна кола</w:t>
      </w:r>
      <w:r w:rsidRPr="00F516C8">
        <w:rPr>
          <w:rFonts w:ascii="Times New Roman" w:hAnsi="Times New Roman" w:cs="Times New Roman"/>
          <w:sz w:val="24"/>
          <w:szCs w:val="24"/>
          <w:lang w:val="sr-Cyrl-CS"/>
        </w:rPr>
        <w:t xml:space="preserve">, </w:t>
      </w:r>
    </w:p>
    <w:p w14:paraId="5E648891" w14:textId="13D50B04" w:rsidR="00D852E6" w:rsidRPr="00F516C8" w:rsidRDefault="00D852E6" w:rsidP="00651E84">
      <w:pPr>
        <w:pStyle w:val="ListParagraph"/>
        <w:spacing w:before="240" w:after="0" w:line="240" w:lineRule="auto"/>
        <w:ind w:left="567" w:firstLine="153"/>
        <w:jc w:val="both"/>
        <w:rPr>
          <w:rFonts w:ascii="Times New Roman" w:hAnsi="Times New Roman" w:cs="Times New Roman"/>
          <w:sz w:val="24"/>
          <w:szCs w:val="24"/>
          <w:lang w:val="sr-Cyrl-CS"/>
        </w:rPr>
      </w:pPr>
    </w:p>
    <w:p w14:paraId="6F144748" w14:textId="7B6874C3" w:rsidR="00D852E6" w:rsidRPr="00F516C8" w:rsidRDefault="00D852E6" w:rsidP="00651E84">
      <w:pPr>
        <w:pStyle w:val="ListParagraph"/>
        <w:spacing w:before="240" w:after="0" w:line="240" w:lineRule="auto"/>
        <w:ind w:left="567" w:firstLine="153"/>
        <w:jc w:val="both"/>
        <w:rPr>
          <w:rFonts w:ascii="Times New Roman" w:hAnsi="Times New Roman" w:cs="Times New Roman"/>
          <w:sz w:val="24"/>
          <w:szCs w:val="24"/>
          <w:lang w:val="sr-Cyrl-CS"/>
        </w:rPr>
      </w:pPr>
    </w:p>
    <w:tbl>
      <w:tblPr>
        <w:tblStyle w:val="TableGrid"/>
        <w:tblW w:w="0" w:type="auto"/>
        <w:tblInd w:w="567" w:type="dxa"/>
        <w:tblLook w:val="04A0" w:firstRow="1" w:lastRow="0" w:firstColumn="1" w:lastColumn="0" w:noHBand="0" w:noVBand="1"/>
      </w:tblPr>
      <w:tblGrid>
        <w:gridCol w:w="508"/>
        <w:gridCol w:w="4230"/>
        <w:gridCol w:w="4089"/>
      </w:tblGrid>
      <w:tr w:rsidR="00C4544B" w:rsidRPr="00F516C8" w14:paraId="145479D8" w14:textId="77777777" w:rsidTr="004C17BE">
        <w:tc>
          <w:tcPr>
            <w:tcW w:w="508" w:type="dxa"/>
          </w:tcPr>
          <w:p w14:paraId="0406E456" w14:textId="0ED4A4E1" w:rsidR="00C4544B" w:rsidRPr="00F516C8" w:rsidRDefault="00C4544B" w:rsidP="00C4544B">
            <w:pPr>
              <w:pStyle w:val="ListParagraph"/>
              <w:spacing w:before="240"/>
              <w:ind w:left="0"/>
              <w:jc w:val="both"/>
              <w:rPr>
                <w:rFonts w:ascii="Times New Roman" w:hAnsi="Times New Roman" w:cs="Times New Roman"/>
                <w:sz w:val="24"/>
                <w:szCs w:val="24"/>
                <w:lang w:val="sr-Cyrl-CS"/>
              </w:rPr>
            </w:pPr>
          </w:p>
        </w:tc>
        <w:tc>
          <w:tcPr>
            <w:tcW w:w="4230" w:type="dxa"/>
          </w:tcPr>
          <w:p w14:paraId="17726387" w14:textId="638845AA" w:rsidR="00C4544B" w:rsidRPr="00F516C8" w:rsidRDefault="00C4544B" w:rsidP="00C4544B">
            <w:pPr>
              <w:pStyle w:val="ListParagraph"/>
              <w:spacing w:before="240"/>
              <w:ind w:left="0"/>
              <w:jc w:val="both"/>
              <w:rPr>
                <w:rFonts w:ascii="Times New Roman" w:hAnsi="Times New Roman" w:cs="Times New Roman"/>
                <w:sz w:val="24"/>
                <w:szCs w:val="24"/>
                <w:lang w:val="sr-Cyrl-CS"/>
              </w:rPr>
            </w:pPr>
            <w:r w:rsidRPr="00F516C8">
              <w:rPr>
                <w:rFonts w:ascii="Times New Roman" w:hAnsi="Times New Roman" w:cs="Times New Roman"/>
                <w:sz w:val="24"/>
                <w:szCs w:val="24"/>
                <w:lang w:val="sr-Cyrl-CS"/>
              </w:rPr>
              <w:t xml:space="preserve">Циљана вредност  издатих сертификата </w:t>
            </w:r>
            <w:r w:rsidR="00F874CD" w:rsidRPr="00F516C8">
              <w:rPr>
                <w:rFonts w:ascii="Times New Roman" w:hAnsi="Times New Roman" w:cs="Times New Roman"/>
                <w:sz w:val="24"/>
                <w:szCs w:val="24"/>
                <w:lang w:val="sr-Cyrl-CS"/>
              </w:rPr>
              <w:t xml:space="preserve">о усаглашености лицима задуженим за одржавање (ЕЦМ) </w:t>
            </w:r>
            <w:r w:rsidRPr="00F516C8">
              <w:rPr>
                <w:rFonts w:ascii="Times New Roman" w:hAnsi="Times New Roman" w:cs="Times New Roman"/>
                <w:sz w:val="24"/>
                <w:szCs w:val="24"/>
                <w:lang w:val="sr-Cyrl-CS"/>
              </w:rPr>
              <w:t>након доношења новог закона</w:t>
            </w:r>
          </w:p>
        </w:tc>
        <w:tc>
          <w:tcPr>
            <w:tcW w:w="4089" w:type="dxa"/>
          </w:tcPr>
          <w:p w14:paraId="1A60F2EF" w14:textId="5CA86932" w:rsidR="00C4544B" w:rsidRPr="00F516C8" w:rsidRDefault="00C4544B" w:rsidP="00C4544B">
            <w:pPr>
              <w:pStyle w:val="ListParagraph"/>
              <w:spacing w:before="240"/>
              <w:ind w:left="0"/>
              <w:jc w:val="both"/>
              <w:rPr>
                <w:rFonts w:ascii="Times New Roman" w:hAnsi="Times New Roman" w:cs="Times New Roman"/>
                <w:sz w:val="24"/>
                <w:szCs w:val="24"/>
                <w:lang w:val="sr-Cyrl-CS"/>
              </w:rPr>
            </w:pPr>
            <w:r w:rsidRPr="00F516C8">
              <w:rPr>
                <w:rFonts w:ascii="Times New Roman" w:hAnsi="Times New Roman" w:cs="Times New Roman"/>
                <w:sz w:val="24"/>
                <w:szCs w:val="24"/>
                <w:lang w:val="sr-Cyrl-CS"/>
              </w:rPr>
              <w:t xml:space="preserve">Циљана вредност  издатих сертификата </w:t>
            </w:r>
            <w:r w:rsidR="00F874CD" w:rsidRPr="00F516C8">
              <w:rPr>
                <w:rFonts w:ascii="Times New Roman" w:hAnsi="Times New Roman" w:cs="Times New Roman"/>
                <w:sz w:val="24"/>
                <w:szCs w:val="24"/>
                <w:lang w:val="sr-Cyrl-CS"/>
              </w:rPr>
              <w:t xml:space="preserve">о усаглашености за функције одржавања </w:t>
            </w:r>
            <w:r w:rsidRPr="00F516C8">
              <w:rPr>
                <w:rFonts w:ascii="Times New Roman" w:hAnsi="Times New Roman" w:cs="Times New Roman"/>
                <w:sz w:val="24"/>
                <w:szCs w:val="24"/>
                <w:lang w:val="sr-Cyrl-CS"/>
              </w:rPr>
              <w:t>након доношења новог закона</w:t>
            </w:r>
          </w:p>
        </w:tc>
      </w:tr>
      <w:tr w:rsidR="00C4544B" w:rsidRPr="00F516C8" w14:paraId="5684E563" w14:textId="77777777" w:rsidTr="004C17BE">
        <w:tc>
          <w:tcPr>
            <w:tcW w:w="508" w:type="dxa"/>
          </w:tcPr>
          <w:p w14:paraId="07D2FDBB" w14:textId="0EC61625" w:rsidR="00C4544B" w:rsidRPr="00F516C8" w:rsidRDefault="00C4544B" w:rsidP="00C4544B">
            <w:pPr>
              <w:pStyle w:val="ListParagraph"/>
              <w:spacing w:before="240"/>
              <w:ind w:left="0"/>
              <w:jc w:val="both"/>
              <w:rPr>
                <w:rFonts w:ascii="Times New Roman" w:hAnsi="Times New Roman" w:cs="Times New Roman"/>
                <w:sz w:val="24"/>
                <w:szCs w:val="24"/>
                <w:lang w:val="sr-Cyrl-CS"/>
              </w:rPr>
            </w:pPr>
          </w:p>
        </w:tc>
        <w:tc>
          <w:tcPr>
            <w:tcW w:w="4230" w:type="dxa"/>
          </w:tcPr>
          <w:p w14:paraId="445CB37E" w14:textId="4C7500FD" w:rsidR="00C4544B" w:rsidRPr="00F516C8" w:rsidRDefault="00C4544B" w:rsidP="00C4544B">
            <w:pPr>
              <w:pStyle w:val="ListParagraph"/>
              <w:spacing w:before="240"/>
              <w:ind w:left="0"/>
              <w:jc w:val="both"/>
              <w:rPr>
                <w:rFonts w:ascii="Times New Roman" w:hAnsi="Times New Roman" w:cs="Times New Roman"/>
                <w:sz w:val="24"/>
                <w:szCs w:val="24"/>
                <w:lang w:val="sr-Cyrl-CS"/>
              </w:rPr>
            </w:pPr>
            <w:r w:rsidRPr="00F516C8">
              <w:rPr>
                <w:rFonts w:ascii="Times New Roman" w:hAnsi="Times New Roman" w:cs="Times New Roman"/>
                <w:sz w:val="24"/>
                <w:szCs w:val="24"/>
                <w:lang w:val="sr-Cyrl-CS"/>
              </w:rPr>
              <w:t>12</w:t>
            </w:r>
          </w:p>
        </w:tc>
        <w:tc>
          <w:tcPr>
            <w:tcW w:w="4089" w:type="dxa"/>
          </w:tcPr>
          <w:p w14:paraId="335ECA55" w14:textId="5C03FC2F" w:rsidR="00C4544B" w:rsidRPr="00F516C8" w:rsidRDefault="00C4544B" w:rsidP="00C4544B">
            <w:pPr>
              <w:pStyle w:val="ListParagraph"/>
              <w:spacing w:before="240"/>
              <w:ind w:left="0"/>
              <w:jc w:val="both"/>
              <w:rPr>
                <w:rFonts w:ascii="Times New Roman" w:hAnsi="Times New Roman" w:cs="Times New Roman"/>
                <w:sz w:val="24"/>
                <w:szCs w:val="24"/>
                <w:lang w:val="sr-Cyrl-CS"/>
              </w:rPr>
            </w:pPr>
            <w:r w:rsidRPr="00F516C8">
              <w:rPr>
                <w:rFonts w:ascii="Times New Roman" w:hAnsi="Times New Roman" w:cs="Times New Roman"/>
                <w:sz w:val="24"/>
                <w:szCs w:val="24"/>
                <w:lang w:val="sr-Cyrl-CS"/>
              </w:rPr>
              <w:t>8</w:t>
            </w:r>
          </w:p>
        </w:tc>
      </w:tr>
    </w:tbl>
    <w:p w14:paraId="1893ADF7" w14:textId="6F09FB0C" w:rsidR="00C4544B" w:rsidRPr="00F516C8" w:rsidRDefault="00C4544B" w:rsidP="003A63E4">
      <w:pPr>
        <w:spacing w:before="240" w:after="0" w:line="240" w:lineRule="auto"/>
        <w:jc w:val="both"/>
        <w:rPr>
          <w:rFonts w:ascii="Times New Roman" w:hAnsi="Times New Roman" w:cs="Times New Roman"/>
          <w:sz w:val="24"/>
          <w:szCs w:val="24"/>
          <w:lang w:val="sr-Cyrl-CS"/>
        </w:rPr>
      </w:pPr>
    </w:p>
    <w:p w14:paraId="2B9B6158" w14:textId="77777777" w:rsidR="00D910D8" w:rsidRPr="00F516C8" w:rsidRDefault="00D910D8" w:rsidP="00D910D8">
      <w:pPr>
        <w:spacing w:before="240" w:line="240" w:lineRule="auto"/>
        <w:ind w:left="7920"/>
        <w:jc w:val="center"/>
        <w:rPr>
          <w:rFonts w:ascii="Times New Roman" w:hAnsi="Times New Roman" w:cs="Times New Roman"/>
          <w:b/>
          <w:sz w:val="24"/>
          <w:szCs w:val="24"/>
          <w:u w:val="single"/>
          <w:lang w:val="sr-Cyrl-CS"/>
        </w:rPr>
      </w:pPr>
      <w:r w:rsidRPr="00F516C8">
        <w:rPr>
          <w:rFonts w:ascii="Times New Roman" w:hAnsi="Times New Roman" w:cs="Times New Roman"/>
          <w:b/>
          <w:sz w:val="24"/>
          <w:szCs w:val="24"/>
          <w:u w:val="single"/>
          <w:lang w:val="sr-Cyrl-CS"/>
        </w:rPr>
        <w:t>ПРИЛОГ 4:</w:t>
      </w:r>
    </w:p>
    <w:p w14:paraId="02F22AA4" w14:textId="77777777" w:rsidR="00D910D8" w:rsidRPr="00F516C8" w:rsidRDefault="00D910D8" w:rsidP="00D910D8">
      <w:pPr>
        <w:spacing w:before="240" w:line="240" w:lineRule="auto"/>
        <w:jc w:val="center"/>
        <w:rPr>
          <w:rFonts w:ascii="Times New Roman" w:hAnsi="Times New Roman" w:cs="Times New Roman"/>
          <w:b/>
          <w:sz w:val="24"/>
          <w:szCs w:val="24"/>
          <w:lang w:val="sr-Cyrl-CS"/>
        </w:rPr>
      </w:pPr>
      <w:r w:rsidRPr="00F516C8">
        <w:rPr>
          <w:rFonts w:ascii="Times New Roman" w:hAnsi="Times New Roman" w:cs="Times New Roman"/>
          <w:b/>
          <w:sz w:val="24"/>
          <w:szCs w:val="24"/>
          <w:lang w:val="sr-Cyrl-CS"/>
        </w:rPr>
        <w:t>Кључна питања за идентификовање опција јавних политика</w:t>
      </w:r>
    </w:p>
    <w:p w14:paraId="1F5A7580" w14:textId="77777777" w:rsidR="00D910D8" w:rsidRPr="00F516C8" w:rsidRDefault="00D910D8" w:rsidP="00D910D8">
      <w:pPr>
        <w:numPr>
          <w:ilvl w:val="0"/>
          <w:numId w:val="2"/>
        </w:numPr>
        <w:spacing w:before="240" w:after="0" w:line="240" w:lineRule="auto"/>
        <w:jc w:val="both"/>
        <w:rPr>
          <w:rFonts w:ascii="Times New Roman" w:hAnsi="Times New Roman" w:cs="Times New Roman"/>
          <w:sz w:val="24"/>
          <w:szCs w:val="24"/>
          <w:u w:val="single"/>
          <w:lang w:val="sr-Cyrl-CS"/>
        </w:rPr>
      </w:pPr>
      <w:r w:rsidRPr="00F516C8">
        <w:rPr>
          <w:rFonts w:ascii="Times New Roman" w:hAnsi="Times New Roman" w:cs="Times New Roman"/>
          <w:sz w:val="24"/>
          <w:szCs w:val="24"/>
          <w:u w:val="single"/>
          <w:lang w:val="sr-Cyrl-CS"/>
        </w:rPr>
        <w:t>Које релевантне опције (алтернативне мере, односно групе мера) за остварење циља су узете у разматрање? Да ли је разматрана „</w:t>
      </w:r>
      <w:r w:rsidRPr="00F516C8">
        <w:rPr>
          <w:rFonts w:ascii="Times New Roman" w:hAnsi="Times New Roman" w:cs="Times New Roman"/>
          <w:i/>
          <w:sz w:val="24"/>
          <w:szCs w:val="24"/>
          <w:u w:val="single"/>
          <w:lang w:val="sr-Cyrl-CS"/>
        </w:rPr>
        <w:t>status quo</w:t>
      </w:r>
      <w:r w:rsidRPr="00F516C8">
        <w:rPr>
          <w:rFonts w:ascii="Times New Roman" w:hAnsi="Times New Roman" w:cs="Times New Roman"/>
          <w:sz w:val="24"/>
          <w:szCs w:val="24"/>
          <w:u w:val="single"/>
          <w:lang w:val="sr-Cyrl-CS"/>
        </w:rPr>
        <w:t xml:space="preserve">” опција? </w:t>
      </w:r>
    </w:p>
    <w:p w14:paraId="6C5A7183" w14:textId="158FE5F7" w:rsidR="00D910D8" w:rsidRPr="00F516C8" w:rsidRDefault="00F516C8" w:rsidP="00D910D8">
      <w:pPr>
        <w:pStyle w:val="ListParagraph"/>
        <w:spacing w:before="240" w:after="0" w:line="240" w:lineRule="auto"/>
        <w:ind w:left="567" w:firstLine="153"/>
        <w:jc w:val="both"/>
        <w:rPr>
          <w:rFonts w:ascii="Times New Roman" w:hAnsi="Times New Roman" w:cs="Times New Roman"/>
          <w:sz w:val="24"/>
          <w:szCs w:val="24"/>
          <w:lang w:val="sr-Cyrl-CS"/>
        </w:rPr>
      </w:pPr>
      <w:r>
        <w:rPr>
          <w:rFonts w:ascii="Times New Roman" w:hAnsi="Times New Roman" w:cs="Times New Roman"/>
          <w:sz w:val="24"/>
          <w:szCs w:val="24"/>
          <w:lang w:val="sr-Cyrl-CS"/>
        </w:rPr>
        <w:t>Предлог</w:t>
      </w:r>
      <w:r w:rsidR="00D910D8" w:rsidRPr="00F516C8">
        <w:rPr>
          <w:rFonts w:ascii="Times New Roman" w:hAnsi="Times New Roman" w:cs="Times New Roman"/>
          <w:sz w:val="24"/>
          <w:szCs w:val="24"/>
          <w:lang w:val="sr-Cyrl-CS"/>
        </w:rPr>
        <w:t xml:space="preserve"> закона о безбедности у железничком саобраћају садржи одредбе које представљају једино решење за унапређење ефикасности и безбедности железничког саобраћаја. Дакле, нема других опција за постизање жељене промене. Опција „status quo”  ништа не решава већ само додатно компликује одвијање железничког саобраћаја.</w:t>
      </w:r>
    </w:p>
    <w:p w14:paraId="64C1A067" w14:textId="77777777" w:rsidR="00D910D8" w:rsidRPr="00F516C8" w:rsidRDefault="00D910D8" w:rsidP="00D910D8">
      <w:pPr>
        <w:numPr>
          <w:ilvl w:val="0"/>
          <w:numId w:val="2"/>
        </w:numPr>
        <w:spacing w:before="240" w:after="0" w:line="240" w:lineRule="auto"/>
        <w:jc w:val="both"/>
        <w:rPr>
          <w:rFonts w:ascii="Times New Roman" w:hAnsi="Times New Roman" w:cs="Times New Roman"/>
          <w:sz w:val="24"/>
          <w:szCs w:val="24"/>
          <w:u w:val="single"/>
          <w:lang w:val="sr-Cyrl-CS"/>
        </w:rPr>
      </w:pPr>
      <w:r w:rsidRPr="00F516C8">
        <w:rPr>
          <w:rFonts w:ascii="Times New Roman" w:hAnsi="Times New Roman" w:cs="Times New Roman"/>
          <w:sz w:val="24"/>
          <w:szCs w:val="24"/>
          <w:u w:val="single"/>
          <w:lang w:val="sr-Cyrl-CS"/>
        </w:rPr>
        <w:t xml:space="preserve">Да ли су, поред регулаторних мера, идентификоване и друге опције за постизање жељене промене и анализирани њихови потенцијални ефекти? </w:t>
      </w:r>
    </w:p>
    <w:p w14:paraId="73338C52" w14:textId="77777777" w:rsidR="00D910D8" w:rsidRPr="00F516C8" w:rsidRDefault="00D910D8" w:rsidP="00D910D8">
      <w:pPr>
        <w:pStyle w:val="ListParagraph"/>
        <w:spacing w:before="240" w:after="0" w:line="240" w:lineRule="auto"/>
        <w:ind w:left="567" w:firstLine="153"/>
        <w:jc w:val="both"/>
        <w:rPr>
          <w:rFonts w:ascii="Times New Roman" w:hAnsi="Times New Roman" w:cs="Times New Roman"/>
          <w:sz w:val="24"/>
          <w:szCs w:val="24"/>
          <w:lang w:val="sr-Cyrl-CS"/>
        </w:rPr>
      </w:pPr>
      <w:r w:rsidRPr="00F516C8">
        <w:rPr>
          <w:rFonts w:ascii="Times New Roman" w:hAnsi="Times New Roman" w:cs="Times New Roman"/>
          <w:sz w:val="24"/>
          <w:szCs w:val="24"/>
          <w:lang w:val="sr-Cyrl-CS"/>
        </w:rPr>
        <w:t>Нема других опција за постизање жељене промене.</w:t>
      </w:r>
    </w:p>
    <w:p w14:paraId="1B9B1E20" w14:textId="77777777" w:rsidR="00D910D8" w:rsidRPr="00F516C8" w:rsidRDefault="00D910D8" w:rsidP="00D910D8">
      <w:pPr>
        <w:numPr>
          <w:ilvl w:val="0"/>
          <w:numId w:val="2"/>
        </w:numPr>
        <w:spacing w:before="240" w:after="0" w:line="240" w:lineRule="auto"/>
        <w:jc w:val="both"/>
        <w:rPr>
          <w:rFonts w:ascii="Times New Roman" w:hAnsi="Times New Roman" w:cs="Times New Roman"/>
          <w:sz w:val="24"/>
          <w:szCs w:val="24"/>
          <w:u w:val="single"/>
          <w:lang w:val="sr-Cyrl-CS"/>
        </w:rPr>
      </w:pPr>
      <w:r w:rsidRPr="00F516C8">
        <w:rPr>
          <w:rFonts w:ascii="Times New Roman" w:hAnsi="Times New Roman" w:cs="Times New Roman"/>
          <w:sz w:val="24"/>
          <w:szCs w:val="24"/>
          <w:u w:val="single"/>
          <w:lang w:val="sr-Cyrl-CS"/>
        </w:rPr>
        <w:t>Да ли су, поред рестриктивних мера (забране, ограничења, санкције и слично) испитане и подстицајне мере за постизање посебног циља?</w:t>
      </w:r>
    </w:p>
    <w:p w14:paraId="28DF80AD" w14:textId="77777777" w:rsidR="00D910D8" w:rsidRPr="00F516C8" w:rsidRDefault="00D910D8" w:rsidP="00D910D8">
      <w:pPr>
        <w:spacing w:before="240" w:after="0" w:line="240" w:lineRule="auto"/>
        <w:ind w:left="720"/>
        <w:jc w:val="both"/>
        <w:rPr>
          <w:rFonts w:ascii="Times New Roman" w:hAnsi="Times New Roman" w:cs="Times New Roman"/>
          <w:sz w:val="24"/>
          <w:szCs w:val="24"/>
          <w:lang w:val="sr-Cyrl-CS"/>
        </w:rPr>
      </w:pPr>
      <w:r w:rsidRPr="00F516C8">
        <w:rPr>
          <w:rFonts w:ascii="Times New Roman" w:hAnsi="Times New Roman" w:cs="Times New Roman"/>
          <w:sz w:val="24"/>
          <w:szCs w:val="24"/>
          <w:lang w:val="sr-Cyrl-CS"/>
        </w:rPr>
        <w:t xml:space="preserve">Нису предвиђене никакве рестриктивне </w:t>
      </w:r>
      <w:r w:rsidR="00A748A3" w:rsidRPr="00F516C8">
        <w:rPr>
          <w:rFonts w:ascii="Times New Roman" w:hAnsi="Times New Roman" w:cs="Times New Roman"/>
          <w:sz w:val="24"/>
          <w:szCs w:val="24"/>
          <w:lang w:val="sr-Cyrl-CS"/>
        </w:rPr>
        <w:t xml:space="preserve">ни подстицајне </w:t>
      </w:r>
      <w:r w:rsidRPr="00F516C8">
        <w:rPr>
          <w:rFonts w:ascii="Times New Roman" w:hAnsi="Times New Roman" w:cs="Times New Roman"/>
          <w:sz w:val="24"/>
          <w:szCs w:val="24"/>
          <w:lang w:val="sr-Cyrl-CS"/>
        </w:rPr>
        <w:t xml:space="preserve">мере.  </w:t>
      </w:r>
    </w:p>
    <w:p w14:paraId="21583887" w14:textId="77777777" w:rsidR="00D910D8" w:rsidRPr="00F516C8" w:rsidRDefault="00D910D8" w:rsidP="00D910D8">
      <w:pPr>
        <w:numPr>
          <w:ilvl w:val="0"/>
          <w:numId w:val="2"/>
        </w:numPr>
        <w:spacing w:before="240" w:after="0" w:line="240" w:lineRule="auto"/>
        <w:jc w:val="both"/>
        <w:rPr>
          <w:rFonts w:ascii="Times New Roman" w:hAnsi="Times New Roman" w:cs="Times New Roman"/>
          <w:sz w:val="24"/>
          <w:szCs w:val="24"/>
          <w:u w:val="single"/>
          <w:lang w:val="sr-Cyrl-CS"/>
        </w:rPr>
      </w:pPr>
      <w:r w:rsidRPr="00F516C8">
        <w:rPr>
          <w:rFonts w:ascii="Times New Roman" w:hAnsi="Times New Roman" w:cs="Times New Roman"/>
          <w:sz w:val="24"/>
          <w:szCs w:val="24"/>
          <w:u w:val="single"/>
          <w:lang w:val="sr-Cyrl-CS"/>
        </w:rPr>
        <w:t>Да ли су у оквиру разматраних опција идентификоване институционално  управљачко организационе мере које је неопходно спровести да би се постигли посебни циљеви?</w:t>
      </w:r>
    </w:p>
    <w:p w14:paraId="507D580D" w14:textId="77777777" w:rsidR="00D910D8" w:rsidRPr="00F516C8" w:rsidRDefault="00D910D8" w:rsidP="00D910D8">
      <w:pPr>
        <w:spacing w:before="240" w:after="0" w:line="240" w:lineRule="auto"/>
        <w:ind w:left="720"/>
        <w:jc w:val="both"/>
        <w:rPr>
          <w:rFonts w:ascii="Times New Roman" w:hAnsi="Times New Roman" w:cs="Times New Roman"/>
          <w:sz w:val="24"/>
          <w:szCs w:val="24"/>
          <w:lang w:val="sr-Cyrl-CS"/>
        </w:rPr>
      </w:pPr>
      <w:r w:rsidRPr="00F516C8">
        <w:rPr>
          <w:rFonts w:ascii="Times New Roman" w:hAnsi="Times New Roman" w:cs="Times New Roman"/>
          <w:sz w:val="24"/>
          <w:szCs w:val="24"/>
          <w:lang w:val="sr-Cyrl-CS"/>
        </w:rPr>
        <w:t>Нема институционално-управљачко-организационих мера које је неопходно спровести да би се постигли посебни циљеви. Доношењем закона створиће се услови за унапређење безбедности железничког саобраћаја.</w:t>
      </w:r>
    </w:p>
    <w:p w14:paraId="73A7CFB9" w14:textId="77777777" w:rsidR="00D910D8" w:rsidRPr="00F516C8" w:rsidRDefault="00D910D8" w:rsidP="00D910D8">
      <w:pPr>
        <w:numPr>
          <w:ilvl w:val="0"/>
          <w:numId w:val="2"/>
        </w:numPr>
        <w:spacing w:before="240" w:after="0" w:line="240" w:lineRule="auto"/>
        <w:jc w:val="both"/>
        <w:rPr>
          <w:rFonts w:ascii="Times New Roman" w:hAnsi="Times New Roman" w:cs="Times New Roman"/>
          <w:sz w:val="24"/>
          <w:szCs w:val="24"/>
          <w:u w:val="single"/>
          <w:lang w:val="sr-Cyrl-CS"/>
        </w:rPr>
      </w:pPr>
      <w:r w:rsidRPr="00F516C8">
        <w:rPr>
          <w:rFonts w:ascii="Times New Roman" w:hAnsi="Times New Roman" w:cs="Times New Roman"/>
          <w:sz w:val="24"/>
          <w:szCs w:val="24"/>
          <w:u w:val="single"/>
          <w:lang w:val="sr-Cyrl-CS"/>
        </w:rPr>
        <w:t>Да ли се промена може постићи кроз спровођење информативно-едукативних мера?</w:t>
      </w:r>
    </w:p>
    <w:p w14:paraId="07D8E6B8" w14:textId="77777777" w:rsidR="00D910D8" w:rsidRPr="00F516C8" w:rsidRDefault="00D910D8" w:rsidP="00D910D8">
      <w:pPr>
        <w:spacing w:before="240" w:after="0" w:line="240" w:lineRule="auto"/>
        <w:ind w:left="720"/>
        <w:jc w:val="both"/>
        <w:rPr>
          <w:rFonts w:ascii="Times New Roman" w:hAnsi="Times New Roman" w:cs="Times New Roman"/>
          <w:sz w:val="24"/>
          <w:szCs w:val="24"/>
          <w:lang w:val="sr-Cyrl-CS"/>
        </w:rPr>
      </w:pPr>
      <w:r w:rsidRPr="00F516C8">
        <w:rPr>
          <w:rFonts w:ascii="Times New Roman" w:hAnsi="Times New Roman" w:cs="Times New Roman"/>
          <w:sz w:val="24"/>
          <w:szCs w:val="24"/>
          <w:lang w:val="sr-Cyrl-CS"/>
        </w:rPr>
        <w:t>Спровођење информативно-едукативних мера није потребно да би се постигли општи и посебни циљеви.</w:t>
      </w:r>
    </w:p>
    <w:p w14:paraId="2717D3B9" w14:textId="77777777" w:rsidR="00D910D8" w:rsidRPr="00F516C8" w:rsidRDefault="00D910D8" w:rsidP="00D910D8">
      <w:pPr>
        <w:numPr>
          <w:ilvl w:val="0"/>
          <w:numId w:val="2"/>
        </w:numPr>
        <w:spacing w:before="240" w:after="0" w:line="240" w:lineRule="auto"/>
        <w:jc w:val="both"/>
        <w:rPr>
          <w:rFonts w:ascii="Times New Roman" w:hAnsi="Times New Roman" w:cs="Times New Roman"/>
          <w:sz w:val="24"/>
          <w:szCs w:val="24"/>
          <w:u w:val="single"/>
          <w:lang w:val="sr-Cyrl-CS"/>
        </w:rPr>
      </w:pPr>
      <w:r w:rsidRPr="00F516C8">
        <w:rPr>
          <w:rFonts w:ascii="Times New Roman" w:hAnsi="Times New Roman" w:cs="Times New Roman"/>
          <w:sz w:val="24"/>
          <w:szCs w:val="24"/>
          <w:u w:val="single"/>
          <w:lang w:val="sr-Cyrl-CS"/>
        </w:rPr>
        <w:lastRenderedPageBreak/>
        <w:t xml:space="preserve">Да ли циљне групе и друге заинтересоване стране из цивилног и приватног сектора могу да буду укључене у процес спровођења јавне политике, односно прописа или се проблем може решити искључиво интервенцијом јавног сектора? </w:t>
      </w:r>
    </w:p>
    <w:p w14:paraId="5822207F" w14:textId="77777777" w:rsidR="00D910D8" w:rsidRPr="00F516C8" w:rsidRDefault="00D910D8" w:rsidP="00D910D8">
      <w:pPr>
        <w:spacing w:before="240" w:after="0" w:line="240" w:lineRule="auto"/>
        <w:ind w:left="720"/>
        <w:jc w:val="both"/>
        <w:rPr>
          <w:rFonts w:ascii="Times New Roman" w:hAnsi="Times New Roman" w:cs="Times New Roman"/>
          <w:sz w:val="24"/>
          <w:szCs w:val="24"/>
          <w:lang w:val="sr-Cyrl-CS"/>
        </w:rPr>
      </w:pPr>
      <w:r w:rsidRPr="00F516C8">
        <w:rPr>
          <w:rFonts w:ascii="Times New Roman" w:hAnsi="Times New Roman" w:cs="Times New Roman"/>
          <w:sz w:val="24"/>
          <w:szCs w:val="24"/>
          <w:lang w:val="sr-Cyrl-CS"/>
        </w:rPr>
        <w:t>Проблем се може решити искључиво интервенцијом јавног сектора.</w:t>
      </w:r>
    </w:p>
    <w:p w14:paraId="30457C22" w14:textId="77777777" w:rsidR="00D910D8" w:rsidRPr="00F516C8" w:rsidRDefault="00D910D8" w:rsidP="00D910D8">
      <w:pPr>
        <w:numPr>
          <w:ilvl w:val="0"/>
          <w:numId w:val="2"/>
        </w:numPr>
        <w:spacing w:before="240" w:after="0" w:line="240" w:lineRule="auto"/>
        <w:jc w:val="both"/>
        <w:rPr>
          <w:rFonts w:ascii="Times New Roman" w:hAnsi="Times New Roman" w:cs="Times New Roman"/>
          <w:sz w:val="24"/>
          <w:szCs w:val="24"/>
          <w:u w:val="single"/>
          <w:lang w:val="sr-Cyrl-CS"/>
        </w:rPr>
      </w:pPr>
      <w:r w:rsidRPr="00F516C8">
        <w:rPr>
          <w:rFonts w:ascii="Times New Roman" w:hAnsi="Times New Roman" w:cs="Times New Roman"/>
          <w:sz w:val="24"/>
          <w:szCs w:val="24"/>
          <w:u w:val="single"/>
          <w:lang w:val="sr-Cyrl-CS"/>
        </w:rPr>
        <w:t>Да ли постоје расположиви, односно потенцијални ресурси за спровођење идентификованих опција?</w:t>
      </w:r>
    </w:p>
    <w:p w14:paraId="74B7EF94" w14:textId="77777777" w:rsidR="00D910D8" w:rsidRPr="00F516C8" w:rsidRDefault="00D910D8" w:rsidP="00D910D8">
      <w:pPr>
        <w:spacing w:before="240" w:after="0" w:line="240" w:lineRule="auto"/>
        <w:ind w:left="720"/>
        <w:jc w:val="both"/>
        <w:rPr>
          <w:rFonts w:ascii="Times New Roman" w:hAnsi="Times New Roman" w:cs="Times New Roman"/>
          <w:sz w:val="24"/>
          <w:szCs w:val="24"/>
          <w:lang w:val="sr-Cyrl-CS"/>
        </w:rPr>
      </w:pPr>
      <w:r w:rsidRPr="00F516C8">
        <w:rPr>
          <w:rFonts w:ascii="Times New Roman" w:hAnsi="Times New Roman" w:cs="Times New Roman"/>
          <w:sz w:val="24"/>
          <w:szCs w:val="24"/>
          <w:lang w:val="sr-Cyrl-CS"/>
        </w:rPr>
        <w:t>Да.</w:t>
      </w:r>
    </w:p>
    <w:p w14:paraId="4F6EE8B1" w14:textId="77777777" w:rsidR="00D910D8" w:rsidRPr="00F516C8" w:rsidRDefault="00D910D8" w:rsidP="00D910D8">
      <w:pPr>
        <w:numPr>
          <w:ilvl w:val="0"/>
          <w:numId w:val="2"/>
        </w:numPr>
        <w:spacing w:before="240" w:after="0" w:line="240" w:lineRule="auto"/>
        <w:jc w:val="both"/>
        <w:rPr>
          <w:rFonts w:ascii="Times New Roman" w:hAnsi="Times New Roman" w:cs="Times New Roman"/>
          <w:sz w:val="24"/>
          <w:szCs w:val="24"/>
          <w:u w:val="single"/>
          <w:lang w:val="sr-Cyrl-CS"/>
        </w:rPr>
      </w:pPr>
      <w:r w:rsidRPr="00F516C8">
        <w:rPr>
          <w:rFonts w:ascii="Times New Roman" w:hAnsi="Times New Roman" w:cs="Times New Roman"/>
          <w:sz w:val="24"/>
          <w:szCs w:val="24"/>
          <w:u w:val="single"/>
          <w:lang w:val="sr-Cyrl-CS"/>
        </w:rPr>
        <w:t>Која опција је изабрана за спровођење и на основу чега је процењено да ће се том опцијом постићи жељена промена и остварење утврђених циљева?</w:t>
      </w:r>
    </w:p>
    <w:p w14:paraId="6CE1A5BD" w14:textId="6511ABA0" w:rsidR="00D910D8" w:rsidRPr="00F516C8" w:rsidRDefault="00D910D8" w:rsidP="00D910D8">
      <w:pPr>
        <w:spacing w:before="240" w:after="0" w:line="240" w:lineRule="auto"/>
        <w:ind w:left="720"/>
        <w:jc w:val="both"/>
        <w:rPr>
          <w:rFonts w:ascii="Times New Roman" w:hAnsi="Times New Roman" w:cs="Times New Roman"/>
          <w:b/>
          <w:sz w:val="24"/>
          <w:szCs w:val="24"/>
          <w:u w:val="single"/>
          <w:lang w:val="sr-Cyrl-CS"/>
        </w:rPr>
      </w:pPr>
      <w:r w:rsidRPr="00F516C8">
        <w:rPr>
          <w:rFonts w:ascii="Times New Roman" w:hAnsi="Times New Roman" w:cs="Times New Roman"/>
          <w:sz w:val="24"/>
          <w:szCs w:val="24"/>
          <w:lang w:val="sr-Cyrl-CS"/>
        </w:rPr>
        <w:t xml:space="preserve">Опција је примена регулаторне мере, односно </w:t>
      </w:r>
      <w:r w:rsidR="00F516C8">
        <w:rPr>
          <w:rFonts w:ascii="Times New Roman" w:hAnsi="Times New Roman" w:cs="Times New Roman"/>
          <w:sz w:val="24"/>
          <w:szCs w:val="24"/>
          <w:lang w:val="sr-Cyrl-CS"/>
        </w:rPr>
        <w:t>Предлог</w:t>
      </w:r>
      <w:r w:rsidRPr="00F516C8">
        <w:rPr>
          <w:rFonts w:ascii="Times New Roman" w:hAnsi="Times New Roman" w:cs="Times New Roman"/>
          <w:sz w:val="24"/>
          <w:szCs w:val="24"/>
          <w:lang w:val="sr-Cyrl-CS"/>
        </w:rPr>
        <w:t xml:space="preserve">а закона. </w:t>
      </w:r>
    </w:p>
    <w:p w14:paraId="27A042E4" w14:textId="77777777" w:rsidR="00D910D8" w:rsidRPr="00F516C8" w:rsidRDefault="00D910D8" w:rsidP="00D910D8">
      <w:pPr>
        <w:spacing w:before="240" w:after="0" w:line="240" w:lineRule="auto"/>
        <w:ind w:left="720"/>
        <w:jc w:val="right"/>
        <w:rPr>
          <w:rFonts w:ascii="Times New Roman" w:hAnsi="Times New Roman" w:cs="Times New Roman"/>
          <w:b/>
          <w:sz w:val="24"/>
          <w:szCs w:val="24"/>
          <w:u w:val="single"/>
          <w:lang w:val="sr-Cyrl-CS"/>
        </w:rPr>
      </w:pPr>
      <w:r w:rsidRPr="00F516C8">
        <w:rPr>
          <w:rFonts w:ascii="Times New Roman" w:hAnsi="Times New Roman" w:cs="Times New Roman"/>
          <w:b/>
          <w:sz w:val="24"/>
          <w:szCs w:val="24"/>
          <w:u w:val="single"/>
          <w:lang w:val="sr-Cyrl-CS"/>
        </w:rPr>
        <w:t>ПРИЛОГ 5:</w:t>
      </w:r>
    </w:p>
    <w:p w14:paraId="4A32E8CA" w14:textId="77777777" w:rsidR="00D910D8" w:rsidRPr="00F516C8" w:rsidRDefault="00D910D8" w:rsidP="00D910D8">
      <w:pPr>
        <w:spacing w:before="240" w:line="240" w:lineRule="auto"/>
        <w:jc w:val="center"/>
        <w:rPr>
          <w:rFonts w:ascii="Times New Roman" w:hAnsi="Times New Roman" w:cs="Times New Roman"/>
          <w:b/>
          <w:sz w:val="24"/>
          <w:szCs w:val="24"/>
          <w:lang w:val="sr-Cyrl-CS"/>
        </w:rPr>
      </w:pPr>
      <w:r w:rsidRPr="00F516C8">
        <w:rPr>
          <w:rFonts w:ascii="Times New Roman" w:hAnsi="Times New Roman" w:cs="Times New Roman"/>
          <w:b/>
          <w:sz w:val="24"/>
          <w:szCs w:val="24"/>
          <w:lang w:val="sr-Cyrl-CS"/>
        </w:rPr>
        <w:t>Кључна питања за анализу финансијских ефеката</w:t>
      </w:r>
    </w:p>
    <w:p w14:paraId="1E195D8F" w14:textId="77777777" w:rsidR="00D910D8" w:rsidRPr="00F516C8" w:rsidRDefault="00D910D8" w:rsidP="00D910D8">
      <w:pPr>
        <w:numPr>
          <w:ilvl w:val="0"/>
          <w:numId w:val="3"/>
        </w:numPr>
        <w:spacing w:before="240" w:after="0" w:line="240" w:lineRule="auto"/>
        <w:jc w:val="both"/>
        <w:rPr>
          <w:rFonts w:ascii="Times New Roman" w:hAnsi="Times New Roman" w:cs="Times New Roman"/>
          <w:sz w:val="24"/>
          <w:szCs w:val="24"/>
          <w:u w:val="single"/>
          <w:lang w:val="sr-Cyrl-CS"/>
        </w:rPr>
      </w:pPr>
      <w:r w:rsidRPr="00F516C8">
        <w:rPr>
          <w:rFonts w:ascii="Times New Roman" w:hAnsi="Times New Roman" w:cs="Times New Roman"/>
          <w:sz w:val="24"/>
          <w:szCs w:val="24"/>
          <w:u w:val="single"/>
          <w:lang w:val="sr-Cyrl-CS"/>
        </w:rPr>
        <w:t xml:space="preserve">Какве ће ефекте изабранa опцијa имати на јавне приходе и расходе у средњем и дугом року? </w:t>
      </w:r>
    </w:p>
    <w:p w14:paraId="4E26F810" w14:textId="77777777" w:rsidR="00D910D8" w:rsidRPr="00F516C8" w:rsidRDefault="00D910D8" w:rsidP="00D741B0">
      <w:pPr>
        <w:pStyle w:val="ListParagraph"/>
        <w:spacing w:before="240" w:after="0" w:line="240" w:lineRule="auto"/>
        <w:ind w:left="567" w:firstLine="153"/>
        <w:jc w:val="both"/>
        <w:rPr>
          <w:rFonts w:ascii="Times New Roman" w:hAnsi="Times New Roman" w:cs="Times New Roman"/>
          <w:sz w:val="24"/>
          <w:szCs w:val="24"/>
          <w:lang w:val="sr-Cyrl-CS"/>
        </w:rPr>
      </w:pPr>
      <w:r w:rsidRPr="00F516C8">
        <w:rPr>
          <w:rFonts w:ascii="Times New Roman" w:hAnsi="Times New Roman" w:cs="Times New Roman"/>
          <w:sz w:val="24"/>
          <w:szCs w:val="24"/>
          <w:lang w:val="sr-Cyrl-CS"/>
        </w:rPr>
        <w:t>Предложена законска решења ће утицати на јавне приходе на та начин што ће Дирекција за железнице издавати</w:t>
      </w:r>
      <w:r w:rsidR="00C409BF" w:rsidRPr="00F516C8">
        <w:rPr>
          <w:rFonts w:ascii="Times New Roman" w:hAnsi="Times New Roman" w:cs="Times New Roman"/>
          <w:sz w:val="24"/>
          <w:szCs w:val="24"/>
          <w:lang w:val="sr-Cyrl-CS"/>
        </w:rPr>
        <w:t xml:space="preserve"> сертификате из своје надлежности у трајању до пет година</w:t>
      </w:r>
      <w:r w:rsidR="008D7480" w:rsidRPr="00F516C8">
        <w:rPr>
          <w:rFonts w:ascii="Times New Roman" w:hAnsi="Times New Roman" w:cs="Times New Roman"/>
          <w:sz w:val="24"/>
          <w:szCs w:val="24"/>
          <w:lang w:val="sr-Cyrl-CS"/>
        </w:rPr>
        <w:t>:</w:t>
      </w:r>
    </w:p>
    <w:p w14:paraId="480751BB" w14:textId="77777777" w:rsidR="008D7480" w:rsidRPr="00F516C8" w:rsidRDefault="008D7480" w:rsidP="008D7480">
      <w:pPr>
        <w:pStyle w:val="ListParagraph"/>
        <w:numPr>
          <w:ilvl w:val="0"/>
          <w:numId w:val="15"/>
        </w:numPr>
        <w:spacing w:before="240" w:after="0" w:line="240" w:lineRule="auto"/>
        <w:ind w:left="1080" w:hanging="90"/>
        <w:jc w:val="both"/>
        <w:rPr>
          <w:rFonts w:ascii="Times New Roman" w:hAnsi="Times New Roman" w:cs="Times New Roman"/>
          <w:sz w:val="24"/>
          <w:szCs w:val="24"/>
          <w:lang w:val="sr-Cyrl-CS"/>
        </w:rPr>
      </w:pPr>
      <w:r w:rsidRPr="00F516C8">
        <w:rPr>
          <w:rFonts w:ascii="Times New Roman" w:hAnsi="Times New Roman" w:cs="Times New Roman"/>
          <w:sz w:val="24"/>
          <w:szCs w:val="24"/>
          <w:lang w:val="sr-Cyrl-CS"/>
        </w:rPr>
        <w:t>сертификат о испуњености услова које мора да испуни тело за оцену ризика, са роком важења до пет година;</w:t>
      </w:r>
    </w:p>
    <w:p w14:paraId="141AE925" w14:textId="686EA8FA" w:rsidR="009F7304" w:rsidRPr="00F516C8" w:rsidRDefault="008D7480" w:rsidP="009F7304">
      <w:pPr>
        <w:pStyle w:val="ListParagraph"/>
        <w:numPr>
          <w:ilvl w:val="0"/>
          <w:numId w:val="15"/>
        </w:numPr>
        <w:spacing w:before="240" w:after="0" w:line="240" w:lineRule="auto"/>
        <w:ind w:left="1080" w:hanging="90"/>
        <w:jc w:val="both"/>
        <w:rPr>
          <w:rFonts w:ascii="Times New Roman" w:hAnsi="Times New Roman" w:cs="Times New Roman"/>
          <w:sz w:val="24"/>
          <w:szCs w:val="24"/>
          <w:lang w:val="sr-Cyrl-CS"/>
        </w:rPr>
      </w:pPr>
      <w:r w:rsidRPr="00F516C8">
        <w:rPr>
          <w:rFonts w:ascii="Times New Roman" w:hAnsi="Times New Roman" w:cs="Times New Roman"/>
          <w:sz w:val="24"/>
          <w:szCs w:val="24"/>
          <w:lang w:val="sr-Cyrl-CS"/>
        </w:rPr>
        <w:t xml:space="preserve">сертификат о </w:t>
      </w:r>
      <w:r w:rsidR="00F12AE5" w:rsidRPr="00F516C8">
        <w:rPr>
          <w:rFonts w:ascii="Times New Roman" w:hAnsi="Times New Roman" w:cs="Times New Roman"/>
          <w:sz w:val="24"/>
          <w:szCs w:val="24"/>
          <w:lang w:val="sr-Cyrl-CS"/>
        </w:rPr>
        <w:t>усаглашености</w:t>
      </w:r>
      <w:r w:rsidRPr="00F516C8">
        <w:rPr>
          <w:rFonts w:ascii="Times New Roman" w:hAnsi="Times New Roman" w:cs="Times New Roman"/>
          <w:sz w:val="24"/>
          <w:szCs w:val="24"/>
          <w:lang w:val="sr-Cyrl-CS"/>
        </w:rPr>
        <w:t xml:space="preserve"> </w:t>
      </w:r>
      <w:r w:rsidR="009F7304" w:rsidRPr="00F516C8">
        <w:rPr>
          <w:rFonts w:ascii="Times New Roman" w:hAnsi="Times New Roman" w:cs="Times New Roman"/>
          <w:sz w:val="24"/>
          <w:szCs w:val="24"/>
          <w:lang w:val="sr-Cyrl-CS"/>
        </w:rPr>
        <w:t>лица задуженог за одржавање (ЕЦМ) за лица која одржавају све врсте железничких возила са роком важења до пет година;</w:t>
      </w:r>
    </w:p>
    <w:p w14:paraId="4B724E08" w14:textId="52130C8B" w:rsidR="009F7304" w:rsidRPr="00F516C8" w:rsidRDefault="009F7304" w:rsidP="008D7480">
      <w:pPr>
        <w:pStyle w:val="ListParagraph"/>
        <w:numPr>
          <w:ilvl w:val="0"/>
          <w:numId w:val="15"/>
        </w:numPr>
        <w:spacing w:before="240" w:after="0" w:line="240" w:lineRule="auto"/>
        <w:ind w:left="1080" w:hanging="90"/>
        <w:jc w:val="both"/>
        <w:rPr>
          <w:rFonts w:ascii="Times New Roman" w:hAnsi="Times New Roman" w:cs="Times New Roman"/>
          <w:sz w:val="24"/>
          <w:szCs w:val="24"/>
          <w:lang w:val="sr-Cyrl-CS"/>
        </w:rPr>
      </w:pPr>
    </w:p>
    <w:p w14:paraId="408F78D0" w14:textId="359A1B8A" w:rsidR="009F7304" w:rsidRPr="00F516C8" w:rsidRDefault="009F7304" w:rsidP="009F7304">
      <w:pPr>
        <w:pStyle w:val="ListParagraph"/>
        <w:numPr>
          <w:ilvl w:val="0"/>
          <w:numId w:val="15"/>
        </w:numPr>
        <w:spacing w:before="240" w:after="0" w:line="240" w:lineRule="auto"/>
        <w:ind w:left="1080" w:hanging="90"/>
        <w:jc w:val="both"/>
        <w:rPr>
          <w:rFonts w:ascii="Times New Roman" w:hAnsi="Times New Roman" w:cs="Times New Roman"/>
          <w:sz w:val="24"/>
          <w:szCs w:val="24"/>
          <w:lang w:val="sr-Cyrl-CS"/>
        </w:rPr>
      </w:pPr>
      <w:r w:rsidRPr="00F516C8">
        <w:rPr>
          <w:rFonts w:ascii="Times New Roman" w:hAnsi="Times New Roman" w:cs="Times New Roman"/>
          <w:sz w:val="24"/>
          <w:szCs w:val="24"/>
          <w:lang w:val="sr-Cyrl-CS"/>
        </w:rPr>
        <w:t xml:space="preserve">сертификат о </w:t>
      </w:r>
      <w:r w:rsidR="00F12AE5" w:rsidRPr="00F516C8">
        <w:rPr>
          <w:rFonts w:ascii="Times New Roman" w:hAnsi="Times New Roman" w:cs="Times New Roman"/>
          <w:sz w:val="24"/>
          <w:szCs w:val="24"/>
          <w:lang w:val="sr-Cyrl-CS"/>
        </w:rPr>
        <w:t xml:space="preserve">усаглашености </w:t>
      </w:r>
      <w:r w:rsidRPr="00F516C8">
        <w:rPr>
          <w:rFonts w:ascii="Times New Roman" w:hAnsi="Times New Roman" w:cs="Times New Roman"/>
          <w:sz w:val="24"/>
          <w:szCs w:val="24"/>
          <w:lang w:val="sr-Cyrl-CS"/>
        </w:rPr>
        <w:t>за функције одржавања за лица која одржавају све врсте железничких возила са роком важења до пет година;</w:t>
      </w:r>
    </w:p>
    <w:p w14:paraId="2CC8746A" w14:textId="51EC9631" w:rsidR="009F7304" w:rsidRPr="00F516C8" w:rsidRDefault="009F7304" w:rsidP="004C17BE">
      <w:pPr>
        <w:pStyle w:val="ListParagraph"/>
        <w:spacing w:before="240" w:after="0" w:line="240" w:lineRule="auto"/>
        <w:ind w:left="1080"/>
        <w:jc w:val="both"/>
        <w:rPr>
          <w:rFonts w:ascii="Times New Roman" w:hAnsi="Times New Roman" w:cs="Times New Roman"/>
          <w:sz w:val="24"/>
          <w:szCs w:val="24"/>
          <w:lang w:val="sr-Cyrl-CS"/>
        </w:rPr>
      </w:pPr>
    </w:p>
    <w:p w14:paraId="475498F6" w14:textId="77777777" w:rsidR="00D910D8" w:rsidRPr="00F516C8" w:rsidRDefault="00D910D8" w:rsidP="00D910D8">
      <w:pPr>
        <w:pStyle w:val="ListParagraph"/>
        <w:spacing w:before="240" w:after="0" w:line="240" w:lineRule="auto"/>
        <w:ind w:left="567" w:firstLine="153"/>
        <w:jc w:val="both"/>
        <w:rPr>
          <w:rFonts w:ascii="Times New Roman" w:hAnsi="Times New Roman" w:cs="Times New Roman"/>
          <w:sz w:val="24"/>
          <w:szCs w:val="24"/>
          <w:lang w:val="sr-Cyrl-CS"/>
        </w:rPr>
      </w:pPr>
      <w:r w:rsidRPr="00F516C8">
        <w:rPr>
          <w:rFonts w:ascii="Times New Roman" w:hAnsi="Times New Roman" w:cs="Times New Roman"/>
          <w:sz w:val="24"/>
          <w:szCs w:val="24"/>
          <w:lang w:val="sr-Cyrl-CS"/>
        </w:rPr>
        <w:t xml:space="preserve">Наведени финансијски издаци представљају трошкове за привредне субјекте којима су серфитикати неопходни за учешће у железничком саобраћају и њихoва висина </w:t>
      </w:r>
      <w:r w:rsidR="00B53B83" w:rsidRPr="00F516C8">
        <w:rPr>
          <w:rFonts w:ascii="Times New Roman" w:hAnsi="Times New Roman" w:cs="Times New Roman"/>
          <w:sz w:val="24"/>
          <w:szCs w:val="24"/>
          <w:lang w:val="sr-Cyrl-CS"/>
        </w:rPr>
        <w:t xml:space="preserve"> је</w:t>
      </w:r>
      <w:r w:rsidRPr="00F516C8">
        <w:rPr>
          <w:rFonts w:ascii="Times New Roman" w:hAnsi="Times New Roman" w:cs="Times New Roman"/>
          <w:sz w:val="24"/>
          <w:szCs w:val="24"/>
          <w:lang w:val="sr-Cyrl-CS"/>
        </w:rPr>
        <w:t xml:space="preserve"> </w:t>
      </w:r>
      <w:r w:rsidR="008D7480" w:rsidRPr="00F516C8">
        <w:rPr>
          <w:rFonts w:ascii="Times New Roman" w:hAnsi="Times New Roman" w:cs="Times New Roman"/>
          <w:sz w:val="24"/>
          <w:szCs w:val="24"/>
          <w:lang w:val="sr-Cyrl-CS"/>
        </w:rPr>
        <w:t>дефинисана</w:t>
      </w:r>
      <w:r w:rsidR="00052564" w:rsidRPr="00F516C8">
        <w:rPr>
          <w:rFonts w:ascii="Times New Roman" w:hAnsi="Times New Roman" w:cs="Times New Roman"/>
          <w:sz w:val="24"/>
          <w:szCs w:val="24"/>
          <w:lang w:val="sr-Cyrl-CS"/>
        </w:rPr>
        <w:t xml:space="preserve"> </w:t>
      </w:r>
      <w:r w:rsidR="000A464A" w:rsidRPr="00F516C8">
        <w:rPr>
          <w:rFonts w:ascii="Times New Roman" w:hAnsi="Times New Roman" w:cs="Times New Roman"/>
          <w:sz w:val="24"/>
          <w:szCs w:val="24"/>
          <w:lang w:val="sr-Cyrl-CS"/>
        </w:rPr>
        <w:t>Правилником о методологији и начину утврђивања трошкова пружања јавне услуге и објављује се у Закону о републичким административним таксама.</w:t>
      </w:r>
    </w:p>
    <w:p w14:paraId="137CF8E0" w14:textId="77777777" w:rsidR="00D910D8" w:rsidRPr="00F516C8" w:rsidRDefault="00D910D8" w:rsidP="00D910D8">
      <w:pPr>
        <w:pStyle w:val="ListParagraph"/>
        <w:spacing w:before="240" w:after="0" w:line="240" w:lineRule="auto"/>
        <w:ind w:left="567" w:firstLine="153"/>
        <w:jc w:val="both"/>
        <w:rPr>
          <w:rFonts w:ascii="Times New Roman" w:hAnsi="Times New Roman" w:cs="Times New Roman"/>
          <w:sz w:val="24"/>
          <w:szCs w:val="24"/>
          <w:lang w:val="sr-Cyrl-CS"/>
        </w:rPr>
      </w:pPr>
    </w:p>
    <w:p w14:paraId="3C64653E" w14:textId="77777777" w:rsidR="00C36C0F" w:rsidRPr="00F516C8" w:rsidRDefault="00C36C0F" w:rsidP="00D910D8">
      <w:pPr>
        <w:pStyle w:val="ListParagraph"/>
        <w:spacing w:before="240" w:after="0" w:line="240" w:lineRule="auto"/>
        <w:ind w:left="567" w:firstLine="153"/>
        <w:jc w:val="both"/>
        <w:rPr>
          <w:rFonts w:ascii="Times New Roman" w:hAnsi="Times New Roman" w:cs="Times New Roman"/>
          <w:sz w:val="24"/>
          <w:szCs w:val="24"/>
          <w:lang w:val="sr-Cyrl-CS"/>
        </w:rPr>
      </w:pPr>
      <w:r w:rsidRPr="00F516C8">
        <w:rPr>
          <w:rFonts w:ascii="Times New Roman" w:hAnsi="Times New Roman" w:cs="Times New Roman"/>
          <w:sz w:val="24"/>
          <w:szCs w:val="24"/>
          <w:lang w:val="sr-Cyrl-CS"/>
        </w:rPr>
        <w:t>Како се наведени сертификати издају на период до пет година, а после се</w:t>
      </w:r>
      <w:r w:rsidR="00077DEC" w:rsidRPr="00F516C8">
        <w:rPr>
          <w:rFonts w:ascii="Times New Roman" w:hAnsi="Times New Roman" w:cs="Times New Roman"/>
          <w:sz w:val="24"/>
          <w:szCs w:val="24"/>
          <w:lang w:val="sr-Cyrl-CS"/>
        </w:rPr>
        <w:t xml:space="preserve"> могу обновити, они позитивн</w:t>
      </w:r>
      <w:r w:rsidR="00D16B70" w:rsidRPr="00F516C8">
        <w:rPr>
          <w:rFonts w:ascii="Times New Roman" w:hAnsi="Times New Roman" w:cs="Times New Roman"/>
          <w:sz w:val="24"/>
          <w:szCs w:val="24"/>
          <w:lang w:val="sr-Cyrl-CS"/>
        </w:rPr>
        <w:t>о</w:t>
      </w:r>
      <w:r w:rsidR="00077DEC" w:rsidRPr="00F516C8">
        <w:rPr>
          <w:rFonts w:ascii="Times New Roman" w:hAnsi="Times New Roman" w:cs="Times New Roman"/>
          <w:sz w:val="24"/>
          <w:szCs w:val="24"/>
          <w:lang w:val="sr-Cyrl-CS"/>
        </w:rPr>
        <w:t xml:space="preserve"> утичу на</w:t>
      </w:r>
      <w:r w:rsidR="00D16B70" w:rsidRPr="00F516C8">
        <w:rPr>
          <w:rFonts w:ascii="Times New Roman" w:hAnsi="Times New Roman" w:cs="Times New Roman"/>
          <w:sz w:val="24"/>
          <w:szCs w:val="24"/>
          <w:lang w:val="sr-Cyrl-CS"/>
        </w:rPr>
        <w:t xml:space="preserve"> јавне приходе, али се повећање јавних прихода не може у напред дефинисати с обзиром да се не зна број привредних субјеката који ће бити обвезници, односно који ће подносити захтеве за обнављање и који ће први пут подносити захтеве за издавање предметних сертификата</w:t>
      </w:r>
      <w:r w:rsidR="00AE38DF" w:rsidRPr="00F516C8">
        <w:rPr>
          <w:rFonts w:ascii="Times New Roman" w:hAnsi="Times New Roman" w:cs="Times New Roman"/>
          <w:sz w:val="24"/>
          <w:szCs w:val="24"/>
          <w:lang w:val="sr-Cyrl-CS"/>
        </w:rPr>
        <w:t>.</w:t>
      </w:r>
    </w:p>
    <w:p w14:paraId="728CDA61" w14:textId="77777777" w:rsidR="00D910D8" w:rsidRPr="00F516C8" w:rsidRDefault="00D910D8" w:rsidP="00D910D8">
      <w:pPr>
        <w:numPr>
          <w:ilvl w:val="0"/>
          <w:numId w:val="3"/>
        </w:numPr>
        <w:spacing w:before="240" w:after="0" w:line="240" w:lineRule="auto"/>
        <w:jc w:val="both"/>
        <w:rPr>
          <w:rFonts w:ascii="Times New Roman" w:hAnsi="Times New Roman" w:cs="Times New Roman"/>
          <w:sz w:val="24"/>
          <w:szCs w:val="24"/>
          <w:u w:val="single"/>
          <w:lang w:val="sr-Cyrl-CS"/>
        </w:rPr>
      </w:pPr>
      <w:r w:rsidRPr="00F516C8">
        <w:rPr>
          <w:rFonts w:ascii="Times New Roman" w:hAnsi="Times New Roman" w:cs="Times New Roman"/>
          <w:sz w:val="24"/>
          <w:szCs w:val="24"/>
          <w:u w:val="single"/>
          <w:lang w:val="sr-Cyrl-CS"/>
        </w:rPr>
        <w:t>Да ли је финансијске ресурсе за спровођење изабране опције потребно обезбедити у буџету, или из других извора финансирања и којих?</w:t>
      </w:r>
    </w:p>
    <w:p w14:paraId="20A2B9CB" w14:textId="77777777" w:rsidR="00D910D8" w:rsidRPr="00F516C8" w:rsidRDefault="00D910D8" w:rsidP="00D910D8">
      <w:pPr>
        <w:pStyle w:val="ListParagraph"/>
        <w:spacing w:before="240" w:after="0" w:line="240" w:lineRule="auto"/>
        <w:ind w:left="567" w:firstLine="153"/>
        <w:jc w:val="both"/>
        <w:rPr>
          <w:rFonts w:ascii="Times New Roman" w:hAnsi="Times New Roman" w:cs="Times New Roman"/>
          <w:sz w:val="24"/>
          <w:szCs w:val="24"/>
          <w:lang w:val="sr-Cyrl-CS"/>
        </w:rPr>
      </w:pPr>
      <w:r w:rsidRPr="00F516C8">
        <w:rPr>
          <w:rFonts w:ascii="Times New Roman" w:hAnsi="Times New Roman" w:cs="Times New Roman"/>
          <w:sz w:val="24"/>
          <w:szCs w:val="24"/>
          <w:lang w:val="sr-Cyrl-CS"/>
        </w:rPr>
        <w:t>Није потребно обезбеђивање финансијских средстава за реализацију прописаних мера.</w:t>
      </w:r>
    </w:p>
    <w:p w14:paraId="1DBE72A5" w14:textId="77777777" w:rsidR="00D910D8" w:rsidRPr="00F516C8" w:rsidRDefault="00D910D8" w:rsidP="00D910D8">
      <w:pPr>
        <w:numPr>
          <w:ilvl w:val="0"/>
          <w:numId w:val="3"/>
        </w:numPr>
        <w:spacing w:before="240" w:after="0" w:line="240" w:lineRule="auto"/>
        <w:jc w:val="both"/>
        <w:rPr>
          <w:rFonts w:ascii="Times New Roman" w:hAnsi="Times New Roman" w:cs="Times New Roman"/>
          <w:sz w:val="24"/>
          <w:szCs w:val="24"/>
          <w:u w:val="single"/>
          <w:lang w:val="sr-Cyrl-CS"/>
        </w:rPr>
      </w:pPr>
      <w:r w:rsidRPr="00F516C8">
        <w:rPr>
          <w:rFonts w:ascii="Times New Roman" w:hAnsi="Times New Roman" w:cs="Times New Roman"/>
          <w:sz w:val="24"/>
          <w:szCs w:val="24"/>
          <w:u w:val="single"/>
          <w:lang w:val="sr-Cyrl-CS"/>
        </w:rPr>
        <w:lastRenderedPageBreak/>
        <w:t>Како ће спровођење изабране опције утицати на  међународне финансијске обавезе?</w:t>
      </w:r>
    </w:p>
    <w:p w14:paraId="2E40EBE0" w14:textId="77777777" w:rsidR="00D910D8" w:rsidRPr="00F516C8" w:rsidRDefault="00D910D8" w:rsidP="00D910D8">
      <w:pPr>
        <w:spacing w:before="240" w:after="0" w:line="240" w:lineRule="auto"/>
        <w:ind w:left="720"/>
        <w:jc w:val="both"/>
        <w:rPr>
          <w:rFonts w:ascii="Times New Roman" w:hAnsi="Times New Roman" w:cs="Times New Roman"/>
          <w:sz w:val="24"/>
          <w:szCs w:val="24"/>
          <w:lang w:val="sr-Cyrl-CS"/>
        </w:rPr>
      </w:pPr>
      <w:r w:rsidRPr="00F516C8">
        <w:rPr>
          <w:rFonts w:ascii="Times New Roman" w:hAnsi="Times New Roman" w:cs="Times New Roman"/>
          <w:sz w:val="24"/>
          <w:szCs w:val="24"/>
          <w:lang w:val="sr-Cyrl-CS"/>
        </w:rPr>
        <w:t>Неће утицати на међународне финансијске обавезе.</w:t>
      </w:r>
    </w:p>
    <w:p w14:paraId="0BA5B23E" w14:textId="77777777" w:rsidR="00D910D8" w:rsidRPr="00F516C8" w:rsidRDefault="00D910D8" w:rsidP="00D910D8">
      <w:pPr>
        <w:numPr>
          <w:ilvl w:val="0"/>
          <w:numId w:val="3"/>
        </w:numPr>
        <w:spacing w:before="240" w:after="0" w:line="240" w:lineRule="auto"/>
        <w:jc w:val="both"/>
        <w:rPr>
          <w:rFonts w:ascii="Times New Roman" w:hAnsi="Times New Roman" w:cs="Times New Roman"/>
          <w:sz w:val="24"/>
          <w:szCs w:val="24"/>
          <w:u w:val="single"/>
          <w:lang w:val="sr-Cyrl-CS"/>
        </w:rPr>
      </w:pPr>
      <w:r w:rsidRPr="00F516C8">
        <w:rPr>
          <w:rFonts w:ascii="Times New Roman" w:hAnsi="Times New Roman" w:cs="Times New Roman"/>
          <w:sz w:val="24"/>
          <w:szCs w:val="24"/>
          <w:u w:val="single"/>
          <w:lang w:val="sr-Cyrl-CS"/>
        </w:rPr>
        <w:t xml:space="preserve">Колики су процењени трошкови увођења промена који проистичу из спровођења изабране опције (оснивање нових институција, реструктурирање постојећих институција и обука државних службеника) исказани у категоријама капиталних трошкова, текућих трошкова и зарада? </w:t>
      </w:r>
    </w:p>
    <w:p w14:paraId="6EB39B09" w14:textId="77777777" w:rsidR="00D910D8" w:rsidRPr="00F516C8" w:rsidRDefault="00D910D8" w:rsidP="00D910D8">
      <w:pPr>
        <w:spacing w:before="240" w:after="0" w:line="240" w:lineRule="auto"/>
        <w:ind w:left="720"/>
        <w:jc w:val="both"/>
        <w:rPr>
          <w:rFonts w:ascii="Times New Roman" w:hAnsi="Times New Roman" w:cs="Times New Roman"/>
          <w:sz w:val="24"/>
          <w:szCs w:val="24"/>
          <w:lang w:val="sr-Cyrl-CS"/>
        </w:rPr>
      </w:pPr>
      <w:r w:rsidRPr="00F516C8">
        <w:rPr>
          <w:rFonts w:ascii="Times New Roman" w:hAnsi="Times New Roman" w:cs="Times New Roman"/>
          <w:sz w:val="24"/>
          <w:szCs w:val="24"/>
          <w:lang w:val="sr-Cyrl-CS"/>
        </w:rPr>
        <w:t>Није релевантно.</w:t>
      </w:r>
    </w:p>
    <w:p w14:paraId="7B4F900B" w14:textId="77777777" w:rsidR="00D910D8" w:rsidRPr="00F516C8" w:rsidRDefault="00D910D8" w:rsidP="00D910D8">
      <w:pPr>
        <w:numPr>
          <w:ilvl w:val="0"/>
          <w:numId w:val="3"/>
        </w:numPr>
        <w:spacing w:before="240" w:after="0" w:line="240" w:lineRule="auto"/>
        <w:jc w:val="both"/>
        <w:rPr>
          <w:rFonts w:ascii="Times New Roman" w:hAnsi="Times New Roman" w:cs="Times New Roman"/>
          <w:sz w:val="24"/>
          <w:szCs w:val="24"/>
          <w:u w:val="single"/>
          <w:lang w:val="sr-Cyrl-CS"/>
        </w:rPr>
      </w:pPr>
      <w:r w:rsidRPr="00F516C8">
        <w:rPr>
          <w:rFonts w:ascii="Times New Roman" w:hAnsi="Times New Roman" w:cs="Times New Roman"/>
          <w:sz w:val="24"/>
          <w:szCs w:val="24"/>
          <w:u w:val="single"/>
          <w:lang w:val="sr-Cyrl-CS"/>
        </w:rPr>
        <w:t xml:space="preserve">Да ли је могуће финансирати расходе изабране опције кроз редистрибуцију постојећих средстава? </w:t>
      </w:r>
    </w:p>
    <w:p w14:paraId="3655E5DD" w14:textId="77777777" w:rsidR="00D910D8" w:rsidRPr="00F516C8" w:rsidRDefault="00D910D8" w:rsidP="00D910D8">
      <w:pPr>
        <w:spacing w:before="240" w:after="0" w:line="240" w:lineRule="auto"/>
        <w:ind w:left="720"/>
        <w:jc w:val="both"/>
        <w:rPr>
          <w:rFonts w:ascii="Times New Roman" w:hAnsi="Times New Roman" w:cs="Times New Roman"/>
          <w:sz w:val="24"/>
          <w:szCs w:val="24"/>
          <w:lang w:val="sr-Cyrl-CS"/>
        </w:rPr>
      </w:pPr>
      <w:r w:rsidRPr="00F516C8">
        <w:rPr>
          <w:rFonts w:ascii="Times New Roman" w:hAnsi="Times New Roman" w:cs="Times New Roman"/>
          <w:sz w:val="24"/>
          <w:szCs w:val="24"/>
          <w:lang w:val="sr-Cyrl-CS"/>
        </w:rPr>
        <w:t>Није релевантно.</w:t>
      </w:r>
    </w:p>
    <w:p w14:paraId="18603078" w14:textId="77777777" w:rsidR="00D910D8" w:rsidRPr="00F516C8" w:rsidRDefault="00D910D8" w:rsidP="00D910D8">
      <w:pPr>
        <w:numPr>
          <w:ilvl w:val="0"/>
          <w:numId w:val="3"/>
        </w:numPr>
        <w:spacing w:before="240" w:after="0" w:line="240" w:lineRule="auto"/>
        <w:jc w:val="both"/>
        <w:rPr>
          <w:rFonts w:ascii="Times New Roman" w:hAnsi="Times New Roman" w:cs="Times New Roman"/>
          <w:sz w:val="24"/>
          <w:szCs w:val="24"/>
          <w:u w:val="single"/>
          <w:lang w:val="sr-Cyrl-CS"/>
        </w:rPr>
      </w:pPr>
      <w:r w:rsidRPr="00F516C8">
        <w:rPr>
          <w:rFonts w:ascii="Times New Roman" w:hAnsi="Times New Roman" w:cs="Times New Roman"/>
          <w:sz w:val="24"/>
          <w:szCs w:val="24"/>
          <w:u w:val="single"/>
          <w:lang w:val="sr-Cyrl-CS"/>
        </w:rPr>
        <w:t>Какви ће бити ефекти спровођења изабране опције на расходе других институција?</w:t>
      </w:r>
    </w:p>
    <w:p w14:paraId="3D3035A0" w14:textId="1545B7CF" w:rsidR="00D910D8" w:rsidRPr="00F516C8" w:rsidRDefault="00D910D8" w:rsidP="00D910D8">
      <w:pPr>
        <w:spacing w:before="240" w:after="0" w:line="240" w:lineRule="auto"/>
        <w:ind w:left="720"/>
        <w:jc w:val="both"/>
        <w:rPr>
          <w:rFonts w:ascii="Times New Roman" w:hAnsi="Times New Roman" w:cs="Times New Roman"/>
          <w:sz w:val="24"/>
          <w:szCs w:val="24"/>
          <w:lang w:val="sr-Cyrl-CS"/>
        </w:rPr>
      </w:pPr>
      <w:r w:rsidRPr="00F516C8">
        <w:rPr>
          <w:rFonts w:ascii="Times New Roman" w:hAnsi="Times New Roman" w:cs="Times New Roman"/>
          <w:sz w:val="24"/>
          <w:szCs w:val="24"/>
          <w:lang w:val="sr-Cyrl-CS"/>
        </w:rPr>
        <w:t>Није релевантно.</w:t>
      </w:r>
    </w:p>
    <w:p w14:paraId="7D860048" w14:textId="77777777" w:rsidR="00D910D8" w:rsidRPr="00F516C8" w:rsidRDefault="00D910D8" w:rsidP="00D910D8">
      <w:pPr>
        <w:spacing w:before="240" w:line="240" w:lineRule="auto"/>
        <w:jc w:val="right"/>
        <w:rPr>
          <w:rFonts w:ascii="Times New Roman" w:hAnsi="Times New Roman" w:cs="Times New Roman"/>
          <w:b/>
          <w:sz w:val="24"/>
          <w:szCs w:val="24"/>
          <w:u w:val="single"/>
          <w:lang w:val="sr-Cyrl-CS"/>
        </w:rPr>
      </w:pPr>
      <w:r w:rsidRPr="00F516C8">
        <w:rPr>
          <w:rFonts w:ascii="Times New Roman" w:hAnsi="Times New Roman" w:cs="Times New Roman"/>
          <w:b/>
          <w:sz w:val="24"/>
          <w:szCs w:val="24"/>
          <w:u w:val="single"/>
          <w:lang w:val="sr-Cyrl-CS"/>
        </w:rPr>
        <w:t>ПРИЛОГ 6:</w:t>
      </w:r>
    </w:p>
    <w:p w14:paraId="18C5BD19" w14:textId="77777777" w:rsidR="00D910D8" w:rsidRPr="00F516C8" w:rsidRDefault="00D910D8" w:rsidP="00D910D8">
      <w:pPr>
        <w:spacing w:before="240" w:line="240" w:lineRule="auto"/>
        <w:jc w:val="center"/>
        <w:rPr>
          <w:rFonts w:ascii="Times New Roman" w:hAnsi="Times New Roman" w:cs="Times New Roman"/>
          <w:b/>
          <w:sz w:val="24"/>
          <w:szCs w:val="24"/>
          <w:lang w:val="sr-Cyrl-CS"/>
        </w:rPr>
      </w:pPr>
      <w:r w:rsidRPr="00F516C8">
        <w:rPr>
          <w:rFonts w:ascii="Times New Roman" w:hAnsi="Times New Roman" w:cs="Times New Roman"/>
          <w:b/>
          <w:sz w:val="24"/>
          <w:szCs w:val="24"/>
          <w:lang w:val="sr-Cyrl-CS"/>
        </w:rPr>
        <w:t>Кључна питања за анализу економских ефеката</w:t>
      </w:r>
    </w:p>
    <w:p w14:paraId="74F43422" w14:textId="77777777" w:rsidR="00D910D8" w:rsidRPr="00F516C8" w:rsidRDefault="00D910D8" w:rsidP="00D910D8">
      <w:pPr>
        <w:numPr>
          <w:ilvl w:val="0"/>
          <w:numId w:val="4"/>
        </w:numPr>
        <w:spacing w:before="240" w:after="0" w:line="240" w:lineRule="auto"/>
        <w:jc w:val="both"/>
        <w:rPr>
          <w:rFonts w:ascii="Times New Roman" w:hAnsi="Times New Roman" w:cs="Times New Roman"/>
          <w:sz w:val="24"/>
          <w:szCs w:val="24"/>
          <w:u w:val="single"/>
          <w:lang w:val="sr-Cyrl-CS"/>
        </w:rPr>
      </w:pPr>
      <w:r w:rsidRPr="00F516C8">
        <w:rPr>
          <w:rFonts w:ascii="Times New Roman" w:hAnsi="Times New Roman" w:cs="Times New Roman"/>
          <w:sz w:val="24"/>
          <w:szCs w:val="24"/>
          <w:u w:val="single"/>
          <w:lang w:val="sr-Cyrl-CS"/>
        </w:rPr>
        <w:t>Које трошкове и користи (материјалне и нематеријалне) ће изабрана опција проузроковати привреди, појединој грани, односно одређеној категорији привредних субјеката?</w:t>
      </w:r>
    </w:p>
    <w:p w14:paraId="5780E433" w14:textId="6FB6FDB4" w:rsidR="00D910D8" w:rsidRPr="00F516C8" w:rsidRDefault="00F516C8" w:rsidP="00D910D8">
      <w:pPr>
        <w:pStyle w:val="ListParagraph"/>
        <w:spacing w:before="240" w:after="0" w:line="240" w:lineRule="auto"/>
        <w:ind w:left="567" w:firstLine="153"/>
        <w:jc w:val="both"/>
        <w:rPr>
          <w:rFonts w:ascii="Times New Roman" w:hAnsi="Times New Roman" w:cs="Times New Roman"/>
          <w:sz w:val="24"/>
          <w:szCs w:val="24"/>
          <w:lang w:val="sr-Cyrl-CS"/>
        </w:rPr>
      </w:pPr>
      <w:r>
        <w:rPr>
          <w:rFonts w:ascii="Times New Roman" w:hAnsi="Times New Roman" w:cs="Times New Roman"/>
          <w:sz w:val="24"/>
          <w:szCs w:val="24"/>
          <w:lang w:val="sr-Cyrl-CS"/>
        </w:rPr>
        <w:t>Предлог</w:t>
      </w:r>
      <w:r w:rsidR="00D910D8" w:rsidRPr="00F516C8">
        <w:rPr>
          <w:rFonts w:ascii="Times New Roman" w:hAnsi="Times New Roman" w:cs="Times New Roman"/>
          <w:sz w:val="24"/>
          <w:szCs w:val="24"/>
          <w:lang w:val="sr-Cyrl-CS"/>
        </w:rPr>
        <w:t xml:space="preserve">ом закона ће се привредним субјектима у области безбедности железничког саобраћаја створити следећи додатни трошкови по основу: </w:t>
      </w:r>
    </w:p>
    <w:p w14:paraId="06BF6F71" w14:textId="77777777" w:rsidR="00D910D8" w:rsidRPr="00F516C8" w:rsidRDefault="00D910D8" w:rsidP="00651E84">
      <w:pPr>
        <w:pStyle w:val="ListParagraph"/>
        <w:numPr>
          <w:ilvl w:val="0"/>
          <w:numId w:val="11"/>
        </w:numPr>
        <w:spacing w:before="240" w:after="0" w:line="240" w:lineRule="auto"/>
        <w:jc w:val="both"/>
        <w:rPr>
          <w:rFonts w:ascii="Times New Roman" w:hAnsi="Times New Roman" w:cs="Times New Roman"/>
          <w:strike/>
          <w:sz w:val="24"/>
          <w:szCs w:val="24"/>
          <w:lang w:val="sr-Cyrl-CS"/>
        </w:rPr>
      </w:pPr>
      <w:r w:rsidRPr="00F516C8">
        <w:rPr>
          <w:rFonts w:ascii="Times New Roman" w:hAnsi="Times New Roman" w:cs="Times New Roman"/>
          <w:sz w:val="24"/>
          <w:szCs w:val="24"/>
          <w:lang w:val="sr-Cyrl-CS"/>
        </w:rPr>
        <w:t>прописивање рока важења до пет година за сертификат</w:t>
      </w:r>
      <w:r w:rsidR="00E357D7" w:rsidRPr="00F516C8">
        <w:rPr>
          <w:rFonts w:ascii="Times New Roman" w:hAnsi="Times New Roman" w:cs="Times New Roman"/>
          <w:sz w:val="24"/>
          <w:szCs w:val="24"/>
          <w:lang w:val="sr-Cyrl-CS"/>
        </w:rPr>
        <w:t>е из тачке 1) Прилога 5</w:t>
      </w:r>
    </w:p>
    <w:p w14:paraId="7922FFA4" w14:textId="5B1789CA" w:rsidR="0072055F" w:rsidRPr="00F516C8" w:rsidRDefault="00E96F5C" w:rsidP="00D910D8">
      <w:pPr>
        <w:pStyle w:val="ListParagraph"/>
        <w:spacing w:before="240" w:after="0" w:line="240" w:lineRule="auto"/>
        <w:ind w:left="567" w:firstLine="153"/>
        <w:jc w:val="both"/>
        <w:rPr>
          <w:rFonts w:ascii="Times New Roman" w:hAnsi="Times New Roman" w:cs="Times New Roman"/>
          <w:sz w:val="24"/>
          <w:szCs w:val="24"/>
          <w:lang w:val="sr-Cyrl-CS"/>
        </w:rPr>
      </w:pPr>
      <w:r w:rsidRPr="00F516C8">
        <w:rPr>
          <w:rFonts w:ascii="Times New Roman" w:hAnsi="Times New Roman" w:cs="Times New Roman"/>
          <w:sz w:val="24"/>
          <w:szCs w:val="24"/>
          <w:lang w:val="sr-Cyrl-CS"/>
        </w:rPr>
        <w:t>Сходно овој промени независна тела за оцену ризика ће имати трошак обнављања сертификата који је прописан Законом о републичким административним таксама и то једном у пет година</w:t>
      </w:r>
    </w:p>
    <w:p w14:paraId="112B4F2C" w14:textId="3F620621" w:rsidR="00085BF3" w:rsidRPr="00F516C8" w:rsidRDefault="00A15B4A" w:rsidP="00D910D8">
      <w:pPr>
        <w:pStyle w:val="ListParagraph"/>
        <w:spacing w:before="240" w:after="0" w:line="240" w:lineRule="auto"/>
        <w:ind w:left="567" w:firstLine="153"/>
        <w:jc w:val="both"/>
        <w:rPr>
          <w:rFonts w:ascii="Times New Roman" w:hAnsi="Times New Roman" w:cs="Times New Roman"/>
          <w:sz w:val="24"/>
          <w:szCs w:val="24"/>
          <w:lang w:val="sr-Cyrl-CS"/>
        </w:rPr>
      </w:pPr>
      <w:r w:rsidRPr="00F516C8">
        <w:rPr>
          <w:rFonts w:ascii="Times New Roman" w:hAnsi="Times New Roman" w:cs="Times New Roman"/>
          <w:sz w:val="24"/>
          <w:szCs w:val="24"/>
          <w:lang w:val="sr-Cyrl-CS"/>
        </w:rPr>
        <w:t xml:space="preserve">Разлози увођења ове промене јесу повећање безбедности кроз могућност </w:t>
      </w:r>
      <w:r w:rsidR="002B7D38" w:rsidRPr="00F516C8">
        <w:rPr>
          <w:rFonts w:ascii="Times New Roman" w:hAnsi="Times New Roman" w:cs="Times New Roman"/>
          <w:sz w:val="24"/>
          <w:szCs w:val="24"/>
          <w:lang w:val="sr-Cyrl-CS"/>
        </w:rPr>
        <w:t xml:space="preserve">да Дирекције проверава да ли независно тело за оцену ризика </w:t>
      </w:r>
      <w:r w:rsidR="000F0F0C" w:rsidRPr="00F516C8">
        <w:rPr>
          <w:rFonts w:ascii="Times New Roman" w:hAnsi="Times New Roman" w:cs="Times New Roman"/>
          <w:sz w:val="24"/>
          <w:szCs w:val="24"/>
          <w:lang w:val="sr-Cyrl-CS"/>
        </w:rPr>
        <w:t>има одређене промене у свом раду, да ли је набавља</w:t>
      </w:r>
      <w:r w:rsidR="00C74A40" w:rsidRPr="00F516C8">
        <w:rPr>
          <w:rFonts w:ascii="Times New Roman" w:hAnsi="Times New Roman" w:cs="Times New Roman"/>
          <w:sz w:val="24"/>
          <w:szCs w:val="24"/>
          <w:lang w:val="sr-Cyrl-CS"/>
        </w:rPr>
        <w:t>ло нову опрему и атестирало постојећу</w:t>
      </w:r>
      <w:r w:rsidR="000F0F0C" w:rsidRPr="00F516C8">
        <w:rPr>
          <w:rFonts w:ascii="Times New Roman" w:hAnsi="Times New Roman" w:cs="Times New Roman"/>
          <w:sz w:val="24"/>
          <w:szCs w:val="24"/>
          <w:lang w:val="sr-Cyrl-CS"/>
        </w:rPr>
        <w:t xml:space="preserve"> опрему за безбедан и квалитетан рад, да ли је дошло до промена у организационој структури, да ли приликом запошљавања нових лица </w:t>
      </w:r>
      <w:r w:rsidR="00C74A40" w:rsidRPr="00F516C8">
        <w:rPr>
          <w:rFonts w:ascii="Times New Roman" w:hAnsi="Times New Roman" w:cs="Times New Roman"/>
          <w:sz w:val="24"/>
          <w:szCs w:val="24"/>
          <w:lang w:val="sr-Cyrl-CS"/>
        </w:rPr>
        <w:t>иста имају адекватне компетенције и стручну оспособљеност за рад на оцени ризика, као и да ли су настале промене у интерним процедурама у складу са којим се врше послови оцене ризика и проверавање да ли су интерна акта усаглашена са важећим законским и подзаконским актима Републике Србије.</w:t>
      </w:r>
    </w:p>
    <w:p w14:paraId="35E1F096" w14:textId="49F208F5" w:rsidR="000C1169" w:rsidRPr="00F516C8" w:rsidRDefault="00E96F5C" w:rsidP="00D910D8">
      <w:pPr>
        <w:pStyle w:val="ListParagraph"/>
        <w:spacing w:before="240" w:after="0" w:line="240" w:lineRule="auto"/>
        <w:ind w:left="567" w:firstLine="153"/>
        <w:jc w:val="both"/>
        <w:rPr>
          <w:rFonts w:ascii="Times New Roman" w:hAnsi="Times New Roman" w:cs="Times New Roman"/>
          <w:sz w:val="24"/>
          <w:szCs w:val="24"/>
          <w:lang w:val="sr-Cyrl-CS"/>
        </w:rPr>
      </w:pPr>
      <w:r w:rsidRPr="00F516C8">
        <w:rPr>
          <w:rFonts w:ascii="Times New Roman" w:hAnsi="Times New Roman" w:cs="Times New Roman"/>
          <w:sz w:val="24"/>
          <w:szCs w:val="24"/>
          <w:lang w:val="sr-Cyrl-CS"/>
        </w:rPr>
        <w:t>Увођење могућности да Управљач има право да, на основу података добијених од мерних станица за контролу загрејаности осовина, контролу загрејаности кочионих дискова и детекцију равних места на точковима и других параметара који могу имати утицај на угрожавање безбедности железничког саобраћаја, заустави воз и тражи од железничког превозника отклањање неисправности или искључење неисправних возила из састава воза је унапређење у безбедносном смислу јер се возила који не испуњавају одговарајуће захтеве искључују из саобраћаја.</w:t>
      </w:r>
      <w:r w:rsidR="00596AA5" w:rsidRPr="00F516C8">
        <w:rPr>
          <w:rFonts w:ascii="Times New Roman" w:hAnsi="Times New Roman" w:cs="Times New Roman"/>
          <w:sz w:val="24"/>
          <w:szCs w:val="24"/>
          <w:lang w:val="sr-Cyrl-CS"/>
        </w:rPr>
        <w:t xml:space="preserve"> Истовремено, омогућава се </w:t>
      </w:r>
      <w:r w:rsidR="00596AA5" w:rsidRPr="00F516C8">
        <w:rPr>
          <w:rFonts w:ascii="Times New Roman" w:hAnsi="Times New Roman" w:cs="Times New Roman"/>
          <w:sz w:val="24"/>
          <w:szCs w:val="24"/>
          <w:lang w:val="sr-Cyrl-CS"/>
        </w:rPr>
        <w:lastRenderedPageBreak/>
        <w:t>константан надзор над статусом возила и осигурава константан ниво квалитета што продужава век трајања инфраструктуре.</w:t>
      </w:r>
      <w:r w:rsidRPr="00F516C8">
        <w:rPr>
          <w:rFonts w:ascii="Times New Roman" w:hAnsi="Times New Roman" w:cs="Times New Roman"/>
          <w:sz w:val="24"/>
          <w:szCs w:val="24"/>
          <w:lang w:val="sr-Cyrl-CS"/>
        </w:rPr>
        <w:t xml:space="preserve"> Тренутно су на јавној желез</w:t>
      </w:r>
      <w:r w:rsidR="00E70675" w:rsidRPr="00F516C8">
        <w:rPr>
          <w:rFonts w:ascii="Times New Roman" w:hAnsi="Times New Roman" w:cs="Times New Roman"/>
          <w:sz w:val="24"/>
          <w:szCs w:val="24"/>
          <w:lang w:val="sr-Cyrl-CS"/>
        </w:rPr>
        <w:t>ничкој инфраструктури уграђене 2</w:t>
      </w:r>
      <w:r w:rsidRPr="00F516C8">
        <w:rPr>
          <w:rFonts w:ascii="Times New Roman" w:hAnsi="Times New Roman" w:cs="Times New Roman"/>
          <w:sz w:val="24"/>
          <w:szCs w:val="24"/>
          <w:lang w:val="sr-Cyrl-CS"/>
        </w:rPr>
        <w:t xml:space="preserve"> мерне станице</w:t>
      </w:r>
      <w:r w:rsidR="00E70675" w:rsidRPr="00F516C8">
        <w:rPr>
          <w:rFonts w:ascii="Times New Roman" w:hAnsi="Times New Roman" w:cs="Times New Roman"/>
          <w:sz w:val="24"/>
          <w:szCs w:val="24"/>
          <w:lang w:val="sr-Cyrl-CS"/>
        </w:rPr>
        <w:t xml:space="preserve"> на брзој прузи Београд Нови Сад</w:t>
      </w:r>
      <w:r w:rsidRPr="00F516C8">
        <w:rPr>
          <w:rFonts w:ascii="Times New Roman" w:hAnsi="Times New Roman" w:cs="Times New Roman"/>
          <w:sz w:val="24"/>
          <w:szCs w:val="24"/>
          <w:lang w:val="sr-Cyrl-CS"/>
        </w:rPr>
        <w:t>.</w:t>
      </w:r>
      <w:r w:rsidR="00E70675" w:rsidRPr="00F516C8">
        <w:rPr>
          <w:rFonts w:ascii="Times New Roman" w:hAnsi="Times New Roman" w:cs="Times New Roman"/>
          <w:sz w:val="24"/>
          <w:szCs w:val="24"/>
          <w:lang w:val="sr-Cyrl-CS"/>
        </w:rPr>
        <w:t xml:space="preserve"> (још две од осам које су већ набављене ће бити уграђене на деон</w:t>
      </w:r>
      <w:r w:rsidR="00F516C8">
        <w:rPr>
          <w:rFonts w:ascii="Times New Roman" w:hAnsi="Times New Roman" w:cs="Times New Roman"/>
          <w:sz w:val="24"/>
          <w:szCs w:val="24"/>
          <w:lang w:val="sr-Cyrl-CS"/>
        </w:rPr>
        <w:t>и</w:t>
      </w:r>
      <w:r w:rsidR="00E70675" w:rsidRPr="00F516C8">
        <w:rPr>
          <w:rFonts w:ascii="Times New Roman" w:hAnsi="Times New Roman" w:cs="Times New Roman"/>
          <w:sz w:val="24"/>
          <w:szCs w:val="24"/>
          <w:lang w:val="sr-Cyrl-CS"/>
        </w:rPr>
        <w:t>ци Нови Сад Суботица).</w:t>
      </w:r>
      <w:r w:rsidRPr="00F516C8">
        <w:rPr>
          <w:rFonts w:ascii="Times New Roman" w:hAnsi="Times New Roman" w:cs="Times New Roman"/>
          <w:sz w:val="24"/>
          <w:szCs w:val="24"/>
          <w:lang w:val="sr-Cyrl-CS"/>
        </w:rPr>
        <w:t xml:space="preserve"> У нар</w:t>
      </w:r>
      <w:r w:rsidR="00E70675" w:rsidRPr="00F516C8">
        <w:rPr>
          <w:rFonts w:ascii="Times New Roman" w:hAnsi="Times New Roman" w:cs="Times New Roman"/>
          <w:sz w:val="24"/>
          <w:szCs w:val="24"/>
          <w:lang w:val="sr-Cyrl-CS"/>
        </w:rPr>
        <w:t>едном периоду се планира набавка</w:t>
      </w:r>
      <w:r w:rsidRPr="00F516C8">
        <w:rPr>
          <w:rFonts w:ascii="Times New Roman" w:hAnsi="Times New Roman" w:cs="Times New Roman"/>
          <w:sz w:val="24"/>
          <w:szCs w:val="24"/>
          <w:lang w:val="sr-Cyrl-CS"/>
        </w:rPr>
        <w:t xml:space="preserve"> још 3 кроз Пројекат модернизације железничког сектора у Срби</w:t>
      </w:r>
      <w:r w:rsidR="00E70675" w:rsidRPr="00F516C8">
        <w:rPr>
          <w:rFonts w:ascii="Times New Roman" w:hAnsi="Times New Roman" w:cs="Times New Roman"/>
          <w:sz w:val="24"/>
          <w:szCs w:val="24"/>
          <w:lang w:val="sr-Cyrl-CS"/>
        </w:rPr>
        <w:t>ји.</w:t>
      </w:r>
      <w:r w:rsidR="00367A8B" w:rsidRPr="00F516C8">
        <w:rPr>
          <w:rFonts w:ascii="Times New Roman" w:hAnsi="Times New Roman" w:cs="Times New Roman"/>
          <w:sz w:val="24"/>
          <w:szCs w:val="24"/>
          <w:lang w:val="sr-Cyrl-CS"/>
        </w:rPr>
        <w:t xml:space="preserve"> Значи да би у скоријој будућности на јавној железничкој инфраструктури требало да буде имплементирано 13 мерних станица.</w:t>
      </w:r>
      <w:r w:rsidR="00E70675" w:rsidRPr="00F516C8">
        <w:rPr>
          <w:rFonts w:ascii="Times New Roman" w:hAnsi="Times New Roman" w:cs="Times New Roman"/>
          <w:sz w:val="24"/>
          <w:szCs w:val="24"/>
          <w:lang w:val="sr-Cyrl-CS"/>
        </w:rPr>
        <w:t xml:space="preserve"> </w:t>
      </w:r>
      <w:r w:rsidR="00367A8B" w:rsidRPr="00F516C8">
        <w:rPr>
          <w:rFonts w:ascii="Times New Roman" w:hAnsi="Times New Roman" w:cs="Times New Roman"/>
          <w:sz w:val="24"/>
          <w:szCs w:val="24"/>
          <w:lang w:val="sr-Cyrl-CS"/>
        </w:rPr>
        <w:t xml:space="preserve">Управљач инфраструктуре у наредном периоду неће имати трошкове у вези са инсталацијом већ набављених мерних станица јер набавка подразумева и уградњу. </w:t>
      </w:r>
    </w:p>
    <w:p w14:paraId="48913968" w14:textId="77777777" w:rsidR="00596AA5" w:rsidRPr="00F516C8" w:rsidRDefault="00596AA5" w:rsidP="00D910D8">
      <w:pPr>
        <w:pStyle w:val="ListParagraph"/>
        <w:spacing w:before="240" w:after="0" w:line="240" w:lineRule="auto"/>
        <w:ind w:left="567" w:firstLine="153"/>
        <w:jc w:val="both"/>
        <w:rPr>
          <w:rFonts w:ascii="Times New Roman" w:hAnsi="Times New Roman" w:cs="Times New Roman"/>
          <w:sz w:val="24"/>
          <w:szCs w:val="24"/>
          <w:lang w:val="sr-Cyrl-CS"/>
        </w:rPr>
      </w:pPr>
    </w:p>
    <w:p w14:paraId="7AEB77E0" w14:textId="23DB8BF2" w:rsidR="00771693" w:rsidRPr="00F516C8" w:rsidRDefault="00771693" w:rsidP="00D910D8">
      <w:pPr>
        <w:pStyle w:val="ListParagraph"/>
        <w:spacing w:before="240" w:after="0" w:line="240" w:lineRule="auto"/>
        <w:ind w:left="567" w:firstLine="153"/>
        <w:jc w:val="both"/>
        <w:rPr>
          <w:rFonts w:ascii="Times New Roman" w:hAnsi="Times New Roman" w:cs="Times New Roman"/>
          <w:sz w:val="24"/>
          <w:szCs w:val="24"/>
          <w:lang w:val="sr-Cyrl-CS"/>
        </w:rPr>
      </w:pPr>
      <w:r w:rsidRPr="00F516C8">
        <w:rPr>
          <w:rFonts w:ascii="Times New Roman" w:hAnsi="Times New Roman" w:cs="Times New Roman"/>
          <w:sz w:val="24"/>
          <w:szCs w:val="24"/>
          <w:lang w:val="sr-Cyrl-CS"/>
        </w:rPr>
        <w:t>Прописивање обавезе сертификације лица задужених за одржавање свих</w:t>
      </w:r>
      <w:r w:rsidR="00742D46" w:rsidRPr="00F516C8">
        <w:rPr>
          <w:rFonts w:ascii="Times New Roman" w:hAnsi="Times New Roman" w:cs="Times New Roman"/>
          <w:sz w:val="24"/>
          <w:szCs w:val="24"/>
          <w:lang w:val="sr-Cyrl-CS"/>
        </w:rPr>
        <w:t xml:space="preserve"> возила утиче на повећање безбедности кроз редовно одржавање свих возила, вођење досијеа о одржавању за свако појединачно возило </w:t>
      </w:r>
      <w:r w:rsidR="004F13D1" w:rsidRPr="00F516C8">
        <w:rPr>
          <w:rFonts w:ascii="Times New Roman" w:hAnsi="Times New Roman" w:cs="Times New Roman"/>
          <w:sz w:val="24"/>
          <w:szCs w:val="24"/>
          <w:lang w:val="sr-Cyrl-CS"/>
        </w:rPr>
        <w:t>(који садрже</w:t>
      </w:r>
      <w:r w:rsidR="00742D46" w:rsidRPr="00F516C8">
        <w:rPr>
          <w:rFonts w:ascii="Times New Roman" w:hAnsi="Times New Roman" w:cs="Times New Roman"/>
          <w:sz w:val="24"/>
          <w:szCs w:val="24"/>
          <w:lang w:val="sr-Cyrl-CS"/>
        </w:rPr>
        <w:t xml:space="preserve"> дозволе за коришћење возила, техничк</w:t>
      </w:r>
      <w:r w:rsidR="004F13D1" w:rsidRPr="00F516C8">
        <w:rPr>
          <w:rFonts w:ascii="Times New Roman" w:hAnsi="Times New Roman" w:cs="Times New Roman"/>
          <w:sz w:val="24"/>
          <w:szCs w:val="24"/>
          <w:lang w:val="sr-Cyrl-CS"/>
        </w:rPr>
        <w:t>е</w:t>
      </w:r>
      <w:r w:rsidR="00742D46" w:rsidRPr="00F516C8">
        <w:rPr>
          <w:rFonts w:ascii="Times New Roman" w:hAnsi="Times New Roman" w:cs="Times New Roman"/>
          <w:sz w:val="24"/>
          <w:szCs w:val="24"/>
          <w:lang w:val="sr-Cyrl-CS"/>
        </w:rPr>
        <w:t xml:space="preserve"> пода</w:t>
      </w:r>
      <w:r w:rsidR="004F13D1" w:rsidRPr="00F516C8">
        <w:rPr>
          <w:rFonts w:ascii="Times New Roman" w:hAnsi="Times New Roman" w:cs="Times New Roman"/>
          <w:sz w:val="24"/>
          <w:szCs w:val="24"/>
          <w:lang w:val="sr-Cyrl-CS"/>
        </w:rPr>
        <w:t>тке</w:t>
      </w:r>
      <w:r w:rsidR="00742D46" w:rsidRPr="00F516C8">
        <w:rPr>
          <w:rFonts w:ascii="Times New Roman" w:hAnsi="Times New Roman" w:cs="Times New Roman"/>
          <w:sz w:val="24"/>
          <w:szCs w:val="24"/>
          <w:lang w:val="sr-Cyrl-CS"/>
        </w:rPr>
        <w:t xml:space="preserve"> и карактеристике возила, </w:t>
      </w:r>
      <w:r w:rsidR="004F13D1" w:rsidRPr="00F516C8">
        <w:rPr>
          <w:rFonts w:ascii="Times New Roman" w:hAnsi="Times New Roman" w:cs="Times New Roman"/>
          <w:sz w:val="24"/>
          <w:szCs w:val="24"/>
          <w:lang w:val="sr-Cyrl-CS"/>
        </w:rPr>
        <w:t xml:space="preserve">цртежи, шеме и скице свих возила и сву документацију везану за било какву активност одржавања возила). Тренутно је у Републици Србији сертификовано 13 </w:t>
      </w:r>
      <w:r w:rsidR="009C581F" w:rsidRPr="00F516C8">
        <w:rPr>
          <w:rFonts w:ascii="Times New Roman" w:hAnsi="Times New Roman" w:cs="Times New Roman"/>
          <w:sz w:val="24"/>
          <w:szCs w:val="24"/>
          <w:lang w:val="sr-Cyrl-CS"/>
        </w:rPr>
        <w:t>сертификованих лица задужених за одржавање, што је у овом тренутку довољан број у односу на број превозника. И</w:t>
      </w:r>
      <w:r w:rsidR="00D55775" w:rsidRPr="00F516C8">
        <w:rPr>
          <w:rFonts w:ascii="Times New Roman" w:hAnsi="Times New Roman" w:cs="Times New Roman"/>
          <w:sz w:val="24"/>
          <w:szCs w:val="24"/>
          <w:lang w:val="sr-Cyrl-CS"/>
        </w:rPr>
        <w:t>мајући у виду да</w:t>
      </w:r>
      <w:r w:rsidR="009C581F" w:rsidRPr="00F516C8">
        <w:rPr>
          <w:rFonts w:ascii="Times New Roman" w:hAnsi="Times New Roman" w:cs="Times New Roman"/>
          <w:sz w:val="24"/>
          <w:szCs w:val="24"/>
          <w:lang w:val="sr-Cyrl-CS"/>
        </w:rPr>
        <w:t xml:space="preserve"> </w:t>
      </w:r>
      <w:r w:rsidR="00D55775" w:rsidRPr="00F516C8">
        <w:rPr>
          <w:rFonts w:ascii="Times New Roman" w:hAnsi="Times New Roman" w:cs="Times New Roman"/>
          <w:sz w:val="24"/>
          <w:szCs w:val="24"/>
          <w:lang w:val="sr-Cyrl-CS"/>
        </w:rPr>
        <w:t>ATMF Прилог А Додатка Г COTIF-a 1999 – Правила за сертификацију и контролу лица задужених за одржавање (Уредба ЕCM) („Службени гласник РС – Међународни уговори”, број 12 од 1. јула 2021) предвиђа сертификацију свих возила, од 1</w:t>
      </w:r>
      <w:r w:rsidR="00043373" w:rsidRPr="00F516C8">
        <w:rPr>
          <w:rFonts w:ascii="Times New Roman" w:hAnsi="Times New Roman" w:cs="Times New Roman"/>
          <w:sz w:val="24"/>
          <w:szCs w:val="24"/>
          <w:lang w:val="sr-Cyrl-CS"/>
        </w:rPr>
        <w:t>6</w:t>
      </w:r>
      <w:r w:rsidR="00D55775" w:rsidRPr="00F516C8">
        <w:rPr>
          <w:rFonts w:ascii="Times New Roman" w:hAnsi="Times New Roman" w:cs="Times New Roman"/>
          <w:sz w:val="24"/>
          <w:szCs w:val="24"/>
          <w:lang w:val="sr-Cyrl-CS"/>
        </w:rPr>
        <w:t>. ју</w:t>
      </w:r>
      <w:r w:rsidR="00043373" w:rsidRPr="00F516C8">
        <w:rPr>
          <w:rFonts w:ascii="Times New Roman" w:hAnsi="Times New Roman" w:cs="Times New Roman"/>
          <w:sz w:val="24"/>
          <w:szCs w:val="24"/>
          <w:lang w:val="sr-Cyrl-CS"/>
        </w:rPr>
        <w:t>н</w:t>
      </w:r>
      <w:r w:rsidR="00D55775" w:rsidRPr="00F516C8">
        <w:rPr>
          <w:rFonts w:ascii="Times New Roman" w:hAnsi="Times New Roman" w:cs="Times New Roman"/>
          <w:sz w:val="24"/>
          <w:szCs w:val="24"/>
          <w:lang w:val="sr-Cyrl-CS"/>
        </w:rPr>
        <w:t>а 202</w:t>
      </w:r>
      <w:r w:rsidR="00043373" w:rsidRPr="00F516C8">
        <w:rPr>
          <w:rFonts w:ascii="Times New Roman" w:hAnsi="Times New Roman" w:cs="Times New Roman"/>
          <w:sz w:val="24"/>
          <w:szCs w:val="24"/>
          <w:lang w:val="sr-Cyrl-CS"/>
        </w:rPr>
        <w:t>2</w:t>
      </w:r>
      <w:r w:rsidR="00D55775" w:rsidRPr="00F516C8">
        <w:rPr>
          <w:rFonts w:ascii="Times New Roman" w:hAnsi="Times New Roman" w:cs="Times New Roman"/>
          <w:sz w:val="24"/>
          <w:szCs w:val="24"/>
          <w:lang w:val="sr-Cyrl-CS"/>
        </w:rPr>
        <w:t>.</w:t>
      </w:r>
      <w:r w:rsidR="00043373" w:rsidRPr="00F516C8">
        <w:rPr>
          <w:rFonts w:ascii="Times New Roman" w:hAnsi="Times New Roman" w:cs="Times New Roman"/>
          <w:sz w:val="24"/>
          <w:szCs w:val="24"/>
          <w:lang w:val="sr-Cyrl-CS"/>
        </w:rPr>
        <w:t xml:space="preserve"> године ова обавеза се већ спроводи и не представља додатни трошак за превознике. </w:t>
      </w:r>
    </w:p>
    <w:p w14:paraId="6051D1F7" w14:textId="1A7603D5" w:rsidR="00E15DEB" w:rsidRPr="00F516C8" w:rsidRDefault="00E15DEB" w:rsidP="00D910D8">
      <w:pPr>
        <w:pStyle w:val="ListParagraph"/>
        <w:spacing w:before="240" w:after="0" w:line="240" w:lineRule="auto"/>
        <w:ind w:left="567" w:firstLine="153"/>
        <w:jc w:val="both"/>
        <w:rPr>
          <w:rFonts w:ascii="Times New Roman" w:hAnsi="Times New Roman" w:cs="Times New Roman"/>
          <w:sz w:val="24"/>
          <w:szCs w:val="24"/>
          <w:lang w:val="sr-Cyrl-CS"/>
        </w:rPr>
      </w:pPr>
      <w:r w:rsidRPr="00F516C8">
        <w:rPr>
          <w:rFonts w:ascii="Times New Roman" w:hAnsi="Times New Roman" w:cs="Times New Roman"/>
          <w:sz w:val="24"/>
          <w:szCs w:val="24"/>
          <w:lang w:val="sr-Cyrl-CS"/>
        </w:rPr>
        <w:t xml:space="preserve">Обавеза власника индустријских колосека је да </w:t>
      </w:r>
      <w:r w:rsidR="00303C4C" w:rsidRPr="00F516C8">
        <w:rPr>
          <w:rFonts w:ascii="Times New Roman" w:hAnsi="Times New Roman" w:cs="Times New Roman"/>
          <w:sz w:val="24"/>
          <w:szCs w:val="24"/>
          <w:lang w:val="sr-Cyrl-CS"/>
        </w:rPr>
        <w:t>израде и добију Сагласност од Дирекције за железнице на Акт о индустријском колосеку</w:t>
      </w:r>
      <w:r w:rsidR="00D170B2" w:rsidRPr="00F516C8">
        <w:rPr>
          <w:rFonts w:ascii="Times New Roman" w:hAnsi="Times New Roman" w:cs="Times New Roman"/>
          <w:sz w:val="24"/>
          <w:szCs w:val="24"/>
          <w:lang w:val="sr-Cyrl-CS"/>
        </w:rPr>
        <w:t xml:space="preserve"> што доприноси повећању нивоа безбедности на индустријским колосецима јер морају испунити одређене услове прописане подзаконским актом.</w:t>
      </w:r>
      <w:r w:rsidR="00303C4C" w:rsidRPr="00F516C8">
        <w:rPr>
          <w:rFonts w:ascii="Times New Roman" w:hAnsi="Times New Roman" w:cs="Times New Roman"/>
          <w:sz w:val="24"/>
          <w:szCs w:val="24"/>
          <w:lang w:val="sr-Cyrl-CS"/>
        </w:rPr>
        <w:t xml:space="preserve"> </w:t>
      </w:r>
      <w:r w:rsidR="001A1F40" w:rsidRPr="00F516C8">
        <w:rPr>
          <w:rFonts w:ascii="Times New Roman" w:hAnsi="Times New Roman" w:cs="Times New Roman"/>
          <w:sz w:val="24"/>
          <w:szCs w:val="24"/>
          <w:lang w:val="sr-Cyrl-CS"/>
        </w:rPr>
        <w:t>У односу са претходни закон власници индустријског колосека немају нове обавезе и додатне трошкове.</w:t>
      </w:r>
    </w:p>
    <w:p w14:paraId="3C7DD387" w14:textId="4F369700" w:rsidR="00DD7ED1" w:rsidRPr="00F516C8" w:rsidRDefault="00DD7ED1" w:rsidP="00D910D8">
      <w:pPr>
        <w:pStyle w:val="ListParagraph"/>
        <w:spacing w:before="240" w:after="0" w:line="240" w:lineRule="auto"/>
        <w:ind w:left="567" w:firstLine="153"/>
        <w:jc w:val="both"/>
        <w:rPr>
          <w:rFonts w:ascii="Times New Roman" w:hAnsi="Times New Roman" w:cs="Times New Roman"/>
          <w:sz w:val="24"/>
          <w:szCs w:val="24"/>
          <w:lang w:val="sr-Cyrl-CS"/>
        </w:rPr>
      </w:pPr>
      <w:r w:rsidRPr="00F516C8">
        <w:rPr>
          <w:rFonts w:ascii="Times New Roman" w:hAnsi="Times New Roman" w:cs="Times New Roman"/>
          <w:sz w:val="24"/>
          <w:szCs w:val="24"/>
          <w:lang w:val="sr-Cyrl-CS"/>
        </w:rPr>
        <w:t>Брисање обавеза да лице које има право да регулише саобраћај мора испунити критеријум да се практично стручно оспособљавало под надзором лица које је стручно оспособљено за регулисање железничког саобраћаја</w:t>
      </w:r>
      <w:r w:rsidR="003268B5" w:rsidRPr="00F516C8">
        <w:rPr>
          <w:rFonts w:ascii="Times New Roman" w:hAnsi="Times New Roman" w:cs="Times New Roman"/>
          <w:sz w:val="24"/>
          <w:szCs w:val="24"/>
          <w:lang w:val="sr-Cyrl-CS"/>
        </w:rPr>
        <w:t xml:space="preserve"> </w:t>
      </w:r>
      <w:r w:rsidRPr="00F516C8">
        <w:rPr>
          <w:rFonts w:ascii="Times New Roman" w:hAnsi="Times New Roman" w:cs="Times New Roman"/>
          <w:sz w:val="24"/>
          <w:szCs w:val="24"/>
          <w:lang w:val="sr-Cyrl-CS"/>
        </w:rPr>
        <w:t xml:space="preserve">не угрожава безбедност с обзиром на чињеницу да је ово лице свакако лице са положеним стручним испитом (што значи да је </w:t>
      </w:r>
      <w:r w:rsidR="003268B5" w:rsidRPr="00F516C8">
        <w:rPr>
          <w:rFonts w:ascii="Times New Roman" w:hAnsi="Times New Roman" w:cs="Times New Roman"/>
          <w:sz w:val="24"/>
          <w:szCs w:val="24"/>
          <w:lang w:val="sr-Cyrl-CS"/>
        </w:rPr>
        <w:t>имало адекватну практичну обуку) а свакако смањује трошак његовом послодавцу и омогућава оптимални рад са више ресурса.</w:t>
      </w:r>
    </w:p>
    <w:p w14:paraId="4EB61C41" w14:textId="77777777" w:rsidR="00D910D8" w:rsidRPr="00F516C8" w:rsidRDefault="00D910D8" w:rsidP="00D910D8">
      <w:pPr>
        <w:numPr>
          <w:ilvl w:val="0"/>
          <w:numId w:val="4"/>
        </w:numPr>
        <w:spacing w:before="240" w:after="0" w:line="240" w:lineRule="auto"/>
        <w:jc w:val="both"/>
        <w:rPr>
          <w:rFonts w:ascii="Times New Roman" w:hAnsi="Times New Roman" w:cs="Times New Roman"/>
          <w:sz w:val="24"/>
          <w:szCs w:val="24"/>
          <w:u w:val="single"/>
          <w:lang w:val="sr-Cyrl-CS"/>
        </w:rPr>
      </w:pPr>
      <w:r w:rsidRPr="00F516C8">
        <w:rPr>
          <w:rFonts w:ascii="Times New Roman" w:hAnsi="Times New Roman" w:cs="Times New Roman"/>
          <w:sz w:val="24"/>
          <w:szCs w:val="24"/>
          <w:u w:val="single"/>
          <w:lang w:val="sr-Cyrl-CS"/>
        </w:rPr>
        <w:t>Да ли изабрана опција утиче на конкурентност привредних субјеката на домаћем и иностраном тржишту (укључујући и ефекте на конкурентност цена) и на који начин?</w:t>
      </w:r>
    </w:p>
    <w:p w14:paraId="3B66D62F" w14:textId="77777777" w:rsidR="00012798" w:rsidRPr="00F516C8" w:rsidRDefault="008D7480" w:rsidP="00012798">
      <w:pPr>
        <w:spacing w:before="240" w:after="0" w:line="240" w:lineRule="auto"/>
        <w:ind w:left="567" w:firstLine="153"/>
        <w:jc w:val="both"/>
        <w:rPr>
          <w:rFonts w:ascii="Times New Roman" w:hAnsi="Times New Roman" w:cs="Times New Roman"/>
          <w:sz w:val="24"/>
          <w:szCs w:val="24"/>
          <w:lang w:val="sr-Cyrl-CS"/>
        </w:rPr>
      </w:pPr>
      <w:r w:rsidRPr="00F516C8">
        <w:rPr>
          <w:rFonts w:ascii="Times New Roman" w:hAnsi="Times New Roman" w:cs="Times New Roman"/>
          <w:sz w:val="24"/>
          <w:szCs w:val="24"/>
          <w:lang w:val="sr-Cyrl-CS"/>
        </w:rPr>
        <w:t xml:space="preserve"> Да, </w:t>
      </w:r>
      <w:r w:rsidR="00012798" w:rsidRPr="00F516C8">
        <w:rPr>
          <w:rFonts w:ascii="Times New Roman" w:hAnsi="Times New Roman" w:cs="Times New Roman"/>
          <w:sz w:val="24"/>
          <w:szCs w:val="24"/>
          <w:lang w:val="sr-Cyrl-CS"/>
        </w:rPr>
        <w:t>на тај начин што учесници у железничком саобраћају поседовањем одговарајућих сертификата, усклађених са прописима ЕУ, могу несметано обављати превоз у домаћем и међународном саобраћају.</w:t>
      </w:r>
    </w:p>
    <w:p w14:paraId="7333AA7A" w14:textId="77777777" w:rsidR="00D910D8" w:rsidRPr="00F516C8" w:rsidRDefault="00D910D8" w:rsidP="00D910D8">
      <w:pPr>
        <w:numPr>
          <w:ilvl w:val="0"/>
          <w:numId w:val="4"/>
        </w:numPr>
        <w:spacing w:before="240" w:after="0" w:line="240" w:lineRule="auto"/>
        <w:jc w:val="both"/>
        <w:rPr>
          <w:rFonts w:ascii="Times New Roman" w:hAnsi="Times New Roman" w:cs="Times New Roman"/>
          <w:sz w:val="24"/>
          <w:szCs w:val="24"/>
          <w:u w:val="single"/>
          <w:lang w:val="sr-Cyrl-CS"/>
        </w:rPr>
      </w:pPr>
      <w:r w:rsidRPr="00F516C8">
        <w:rPr>
          <w:rFonts w:ascii="Times New Roman" w:hAnsi="Times New Roman" w:cs="Times New Roman"/>
          <w:sz w:val="24"/>
          <w:szCs w:val="24"/>
          <w:u w:val="single"/>
          <w:lang w:val="sr-Cyrl-CS"/>
        </w:rPr>
        <w:t>Да ли изабране опције утичу на услове конкуренције и на који начин?</w:t>
      </w:r>
    </w:p>
    <w:p w14:paraId="20200F9F" w14:textId="77777777" w:rsidR="00D910D8" w:rsidRPr="00F516C8" w:rsidRDefault="00D910D8" w:rsidP="00D910D8">
      <w:pPr>
        <w:spacing w:before="240" w:after="0" w:line="240" w:lineRule="auto"/>
        <w:ind w:left="720"/>
        <w:jc w:val="both"/>
        <w:rPr>
          <w:rFonts w:ascii="Times New Roman" w:hAnsi="Times New Roman" w:cs="Times New Roman"/>
          <w:sz w:val="24"/>
          <w:szCs w:val="24"/>
          <w:lang w:val="sr-Cyrl-CS"/>
        </w:rPr>
      </w:pPr>
      <w:r w:rsidRPr="00F516C8">
        <w:rPr>
          <w:rFonts w:ascii="Times New Roman" w:hAnsi="Times New Roman" w:cs="Times New Roman"/>
          <w:sz w:val="24"/>
          <w:szCs w:val="24"/>
          <w:lang w:val="sr-Cyrl-CS"/>
        </w:rPr>
        <w:t>Не.</w:t>
      </w:r>
    </w:p>
    <w:p w14:paraId="0903FFA3" w14:textId="77777777" w:rsidR="00D910D8" w:rsidRPr="00F516C8" w:rsidRDefault="00D910D8" w:rsidP="00D910D8">
      <w:pPr>
        <w:numPr>
          <w:ilvl w:val="0"/>
          <w:numId w:val="4"/>
        </w:numPr>
        <w:spacing w:before="240" w:after="0" w:line="240" w:lineRule="auto"/>
        <w:jc w:val="both"/>
        <w:rPr>
          <w:rFonts w:ascii="Times New Roman" w:hAnsi="Times New Roman" w:cs="Times New Roman"/>
          <w:sz w:val="24"/>
          <w:szCs w:val="24"/>
          <w:u w:val="single"/>
          <w:lang w:val="sr-Cyrl-CS"/>
        </w:rPr>
      </w:pPr>
      <w:r w:rsidRPr="00F516C8">
        <w:rPr>
          <w:rFonts w:ascii="Times New Roman" w:hAnsi="Times New Roman" w:cs="Times New Roman"/>
          <w:sz w:val="24"/>
          <w:szCs w:val="24"/>
          <w:u w:val="single"/>
          <w:lang w:val="sr-Cyrl-CS"/>
        </w:rPr>
        <w:t>Да ли изабрана опција утиче на трансфер технологије и/или примену техничко-технолошких, организационих и пословних иновација и на који начин?</w:t>
      </w:r>
    </w:p>
    <w:p w14:paraId="7972BE84" w14:textId="77777777" w:rsidR="00012798" w:rsidRPr="00F516C8" w:rsidRDefault="00012798" w:rsidP="008D7480">
      <w:pPr>
        <w:spacing w:before="240" w:after="0" w:line="240" w:lineRule="auto"/>
        <w:ind w:left="567" w:firstLine="153"/>
        <w:jc w:val="both"/>
        <w:rPr>
          <w:rFonts w:ascii="Times New Roman" w:hAnsi="Times New Roman" w:cs="Times New Roman"/>
          <w:sz w:val="24"/>
          <w:szCs w:val="24"/>
          <w:lang w:val="sr-Cyrl-CS"/>
        </w:rPr>
      </w:pPr>
      <w:r w:rsidRPr="00F516C8">
        <w:rPr>
          <w:rFonts w:ascii="Times New Roman" w:hAnsi="Times New Roman" w:cs="Times New Roman"/>
          <w:sz w:val="24"/>
          <w:szCs w:val="24"/>
          <w:lang w:val="sr-Cyrl-CS"/>
        </w:rPr>
        <w:lastRenderedPageBreak/>
        <w:t>Не утиче.</w:t>
      </w:r>
    </w:p>
    <w:p w14:paraId="4203D7E5" w14:textId="77777777" w:rsidR="00D910D8" w:rsidRPr="00F516C8" w:rsidRDefault="00D910D8" w:rsidP="00D910D8">
      <w:pPr>
        <w:numPr>
          <w:ilvl w:val="0"/>
          <w:numId w:val="4"/>
        </w:numPr>
        <w:spacing w:before="240" w:after="0" w:line="240" w:lineRule="auto"/>
        <w:jc w:val="both"/>
        <w:rPr>
          <w:rFonts w:ascii="Times New Roman" w:hAnsi="Times New Roman" w:cs="Times New Roman"/>
          <w:sz w:val="24"/>
          <w:szCs w:val="24"/>
          <w:u w:val="single"/>
          <w:lang w:val="sr-Cyrl-CS"/>
        </w:rPr>
      </w:pPr>
      <w:r w:rsidRPr="00F516C8">
        <w:rPr>
          <w:rFonts w:ascii="Times New Roman" w:hAnsi="Times New Roman" w:cs="Times New Roman"/>
          <w:sz w:val="24"/>
          <w:szCs w:val="24"/>
          <w:u w:val="single"/>
          <w:lang w:val="sr-Cyrl-CS"/>
        </w:rPr>
        <w:t>Да ли изабрана опција утиче на друштвено богатство и његову расподелу и на који начин?</w:t>
      </w:r>
    </w:p>
    <w:p w14:paraId="287E5578" w14:textId="77777777" w:rsidR="00D910D8" w:rsidRPr="00F516C8" w:rsidRDefault="00D910D8" w:rsidP="00D910D8">
      <w:pPr>
        <w:spacing w:before="240" w:after="0" w:line="240" w:lineRule="auto"/>
        <w:ind w:left="720"/>
        <w:jc w:val="both"/>
        <w:rPr>
          <w:rFonts w:ascii="Times New Roman" w:hAnsi="Times New Roman" w:cs="Times New Roman"/>
          <w:sz w:val="24"/>
          <w:szCs w:val="24"/>
          <w:lang w:val="sr-Cyrl-CS"/>
        </w:rPr>
      </w:pPr>
      <w:r w:rsidRPr="00F516C8">
        <w:rPr>
          <w:rFonts w:ascii="Times New Roman" w:hAnsi="Times New Roman" w:cs="Times New Roman"/>
          <w:sz w:val="24"/>
          <w:szCs w:val="24"/>
          <w:lang w:val="sr-Cyrl-CS"/>
        </w:rPr>
        <w:t>Није релевантно</w:t>
      </w:r>
    </w:p>
    <w:p w14:paraId="11A197F1" w14:textId="77777777" w:rsidR="00D910D8" w:rsidRPr="00F516C8" w:rsidRDefault="00D910D8" w:rsidP="008D7480">
      <w:pPr>
        <w:numPr>
          <w:ilvl w:val="0"/>
          <w:numId w:val="4"/>
        </w:numPr>
        <w:spacing w:before="240" w:after="0" w:line="240" w:lineRule="auto"/>
        <w:jc w:val="both"/>
        <w:rPr>
          <w:rFonts w:ascii="Times New Roman" w:hAnsi="Times New Roman" w:cs="Times New Roman"/>
          <w:sz w:val="24"/>
          <w:szCs w:val="24"/>
          <w:u w:val="single"/>
          <w:lang w:val="sr-Cyrl-CS"/>
        </w:rPr>
      </w:pPr>
      <w:r w:rsidRPr="00F516C8">
        <w:rPr>
          <w:rFonts w:ascii="Times New Roman" w:hAnsi="Times New Roman" w:cs="Times New Roman"/>
          <w:sz w:val="24"/>
          <w:szCs w:val="24"/>
          <w:u w:val="single"/>
          <w:lang w:val="sr-Cyrl-CS"/>
        </w:rPr>
        <w:t>Какве ће ефекте изабрана опција имати на квалитет и статус радне снаге (права, обавезе и одговорности), као и права, обавезе и одговорности послодаваца?</w:t>
      </w:r>
    </w:p>
    <w:p w14:paraId="58060164" w14:textId="76C1D93E" w:rsidR="008D7480" w:rsidRPr="00F516C8" w:rsidRDefault="00F516C8" w:rsidP="00D74E8F">
      <w:pPr>
        <w:spacing w:before="240" w:after="0" w:line="240" w:lineRule="auto"/>
        <w:ind w:left="567" w:firstLine="153"/>
        <w:jc w:val="both"/>
        <w:rPr>
          <w:rFonts w:ascii="Times New Roman" w:hAnsi="Times New Roman" w:cs="Times New Roman"/>
          <w:sz w:val="24"/>
          <w:szCs w:val="24"/>
          <w:lang w:val="sr-Cyrl-CS"/>
        </w:rPr>
      </w:pPr>
      <w:r>
        <w:rPr>
          <w:rFonts w:ascii="Times New Roman" w:hAnsi="Times New Roman" w:cs="Times New Roman"/>
          <w:sz w:val="24"/>
          <w:szCs w:val="24"/>
          <w:lang w:val="sr-Cyrl-CS"/>
        </w:rPr>
        <w:t>Предлог</w:t>
      </w:r>
      <w:r w:rsidR="00205842" w:rsidRPr="00F516C8">
        <w:rPr>
          <w:rFonts w:ascii="Times New Roman" w:hAnsi="Times New Roman" w:cs="Times New Roman"/>
          <w:sz w:val="24"/>
          <w:szCs w:val="24"/>
          <w:lang w:val="sr-Cyrl-CS"/>
        </w:rPr>
        <w:t>ом</w:t>
      </w:r>
      <w:r w:rsidR="00012798" w:rsidRPr="00F516C8">
        <w:rPr>
          <w:rFonts w:ascii="Times New Roman" w:hAnsi="Times New Roman" w:cs="Times New Roman"/>
          <w:sz w:val="24"/>
          <w:szCs w:val="24"/>
          <w:lang w:val="sr-Cyrl-CS"/>
        </w:rPr>
        <w:t xml:space="preserve"> закона </w:t>
      </w:r>
      <w:r w:rsidR="00205842" w:rsidRPr="00F516C8">
        <w:rPr>
          <w:rFonts w:ascii="Times New Roman" w:hAnsi="Times New Roman" w:cs="Times New Roman"/>
          <w:sz w:val="24"/>
          <w:szCs w:val="24"/>
          <w:lang w:val="sr-Cyrl-CS"/>
        </w:rPr>
        <w:t xml:space="preserve">је прописана обавеза </w:t>
      </w:r>
      <w:r w:rsidR="00012798" w:rsidRPr="00F516C8">
        <w:rPr>
          <w:rFonts w:ascii="Times New Roman" w:hAnsi="Times New Roman" w:cs="Times New Roman"/>
          <w:sz w:val="24"/>
          <w:szCs w:val="24"/>
          <w:lang w:val="sr-Cyrl-CS"/>
        </w:rPr>
        <w:t>послодав</w:t>
      </w:r>
      <w:r w:rsidR="00205842" w:rsidRPr="00F516C8">
        <w:rPr>
          <w:rFonts w:ascii="Times New Roman" w:hAnsi="Times New Roman" w:cs="Times New Roman"/>
          <w:sz w:val="24"/>
          <w:szCs w:val="24"/>
          <w:lang w:val="sr-Cyrl-CS"/>
        </w:rPr>
        <w:t>ца</w:t>
      </w:r>
      <w:r w:rsidR="00012798" w:rsidRPr="00F516C8">
        <w:rPr>
          <w:rFonts w:ascii="Times New Roman" w:hAnsi="Times New Roman" w:cs="Times New Roman"/>
          <w:sz w:val="24"/>
          <w:szCs w:val="24"/>
          <w:lang w:val="sr-Cyrl-CS"/>
        </w:rPr>
        <w:t xml:space="preserve"> да обезбеди да његови запослени испуњавају законом прописане услове у погледу стручне оспособљености и здравствених способности. Оваква обавеза постоји и у важећем закону.</w:t>
      </w:r>
    </w:p>
    <w:p w14:paraId="73561B08" w14:textId="77777777" w:rsidR="00E6089B" w:rsidRPr="00F516C8" w:rsidRDefault="00E6089B" w:rsidP="008D7480">
      <w:pPr>
        <w:spacing w:after="200" w:line="240" w:lineRule="auto"/>
        <w:ind w:left="7920"/>
        <w:rPr>
          <w:rFonts w:ascii="Times New Roman" w:hAnsi="Times New Roman" w:cs="Times New Roman"/>
          <w:b/>
          <w:sz w:val="24"/>
          <w:szCs w:val="24"/>
          <w:u w:val="single"/>
          <w:lang w:val="sr-Cyrl-CS"/>
        </w:rPr>
      </w:pPr>
    </w:p>
    <w:p w14:paraId="797040E0" w14:textId="77777777" w:rsidR="00D910D8" w:rsidRPr="00F516C8" w:rsidRDefault="00D910D8" w:rsidP="008D7480">
      <w:pPr>
        <w:spacing w:after="200" w:line="240" w:lineRule="auto"/>
        <w:ind w:left="7920"/>
        <w:rPr>
          <w:rFonts w:ascii="Times New Roman" w:hAnsi="Times New Roman" w:cs="Times New Roman"/>
          <w:b/>
          <w:sz w:val="24"/>
          <w:szCs w:val="24"/>
          <w:u w:val="single"/>
          <w:lang w:val="sr-Cyrl-CS"/>
        </w:rPr>
      </w:pPr>
      <w:r w:rsidRPr="00F516C8">
        <w:rPr>
          <w:rFonts w:ascii="Times New Roman" w:hAnsi="Times New Roman" w:cs="Times New Roman"/>
          <w:b/>
          <w:sz w:val="24"/>
          <w:szCs w:val="24"/>
          <w:u w:val="single"/>
          <w:lang w:val="sr-Cyrl-CS"/>
        </w:rPr>
        <w:t>ПРИЛОГ 7:</w:t>
      </w:r>
    </w:p>
    <w:p w14:paraId="5D1E2AB3" w14:textId="77777777" w:rsidR="00D910D8" w:rsidRPr="00F516C8" w:rsidRDefault="00D910D8" w:rsidP="00D910D8">
      <w:pPr>
        <w:spacing w:before="240" w:line="240" w:lineRule="auto"/>
        <w:jc w:val="center"/>
        <w:rPr>
          <w:rFonts w:ascii="Times New Roman" w:hAnsi="Times New Roman" w:cs="Times New Roman"/>
          <w:b/>
          <w:sz w:val="24"/>
          <w:szCs w:val="24"/>
          <w:lang w:val="sr-Cyrl-CS"/>
        </w:rPr>
      </w:pPr>
      <w:r w:rsidRPr="00F516C8">
        <w:rPr>
          <w:rFonts w:ascii="Times New Roman" w:hAnsi="Times New Roman" w:cs="Times New Roman"/>
          <w:b/>
          <w:sz w:val="24"/>
          <w:szCs w:val="24"/>
          <w:lang w:val="sr-Cyrl-CS"/>
        </w:rPr>
        <w:t>Кључна питања за анализу ефеката на друштво</w:t>
      </w:r>
    </w:p>
    <w:p w14:paraId="6959086A" w14:textId="77777777" w:rsidR="00D910D8" w:rsidRPr="00F516C8" w:rsidRDefault="00D910D8" w:rsidP="00D910D8">
      <w:pPr>
        <w:pStyle w:val="ListParagraph"/>
        <w:numPr>
          <w:ilvl w:val="0"/>
          <w:numId w:val="5"/>
        </w:numPr>
        <w:spacing w:before="240" w:after="0" w:line="240" w:lineRule="auto"/>
        <w:ind w:left="714" w:hanging="357"/>
        <w:jc w:val="both"/>
        <w:rPr>
          <w:rFonts w:ascii="Times New Roman" w:hAnsi="Times New Roman" w:cs="Times New Roman"/>
          <w:sz w:val="24"/>
          <w:szCs w:val="24"/>
          <w:u w:val="single"/>
          <w:lang w:val="sr-Cyrl-CS"/>
        </w:rPr>
      </w:pPr>
      <w:r w:rsidRPr="00F516C8">
        <w:rPr>
          <w:rFonts w:ascii="Times New Roman" w:hAnsi="Times New Roman" w:cs="Times New Roman"/>
          <w:sz w:val="24"/>
          <w:szCs w:val="24"/>
          <w:u w:val="single"/>
          <w:lang w:val="sr-Cyrl-CS"/>
        </w:rPr>
        <w:t>Колике трошкове и користи (материјалне и нематеријалне) ће изабрана опција проузроковати грађанима?</w:t>
      </w:r>
    </w:p>
    <w:p w14:paraId="17A4C039" w14:textId="77777777" w:rsidR="00D910D8" w:rsidRPr="00F516C8" w:rsidRDefault="00D910D8" w:rsidP="00D910D8">
      <w:pPr>
        <w:pStyle w:val="ListParagraph"/>
        <w:spacing w:before="240" w:after="0" w:line="240" w:lineRule="auto"/>
        <w:ind w:left="714"/>
        <w:jc w:val="both"/>
        <w:rPr>
          <w:rFonts w:ascii="Times New Roman" w:hAnsi="Times New Roman" w:cs="Times New Roman"/>
          <w:sz w:val="24"/>
          <w:szCs w:val="24"/>
          <w:lang w:val="sr-Cyrl-CS"/>
        </w:rPr>
      </w:pPr>
    </w:p>
    <w:p w14:paraId="266F0BE6" w14:textId="77777777" w:rsidR="009904CA" w:rsidRPr="00F516C8" w:rsidRDefault="009904CA" w:rsidP="009904CA">
      <w:pPr>
        <w:pStyle w:val="ListParagraph"/>
        <w:spacing w:before="240" w:after="0" w:line="240" w:lineRule="auto"/>
        <w:ind w:left="567" w:firstLine="147"/>
        <w:jc w:val="both"/>
        <w:rPr>
          <w:rFonts w:ascii="Times New Roman" w:hAnsi="Times New Roman" w:cs="Times New Roman"/>
          <w:sz w:val="24"/>
          <w:szCs w:val="24"/>
          <w:lang w:val="sr-Cyrl-CS"/>
        </w:rPr>
      </w:pPr>
      <w:r w:rsidRPr="00F516C8">
        <w:rPr>
          <w:rFonts w:ascii="Times New Roman" w:hAnsi="Times New Roman" w:cs="Times New Roman"/>
          <w:sz w:val="24"/>
          <w:szCs w:val="24"/>
          <w:lang w:val="sr-Cyrl-CS"/>
        </w:rPr>
        <w:t xml:space="preserve">Изабрана опција не изазива материјалне трошкове и користи грађанима, али ће се повећати безбедност у железничком саобраћају, што је нематеријална корист. </w:t>
      </w:r>
    </w:p>
    <w:p w14:paraId="0D282B15" w14:textId="77777777" w:rsidR="009904CA" w:rsidRPr="00F516C8" w:rsidRDefault="009904CA" w:rsidP="00D910D8">
      <w:pPr>
        <w:pStyle w:val="ListParagraph"/>
        <w:spacing w:before="240" w:after="0" w:line="240" w:lineRule="auto"/>
        <w:ind w:left="567" w:firstLine="147"/>
        <w:jc w:val="both"/>
        <w:rPr>
          <w:rFonts w:ascii="Times New Roman" w:hAnsi="Times New Roman" w:cs="Times New Roman"/>
          <w:sz w:val="24"/>
          <w:szCs w:val="24"/>
          <w:lang w:val="sr-Cyrl-CS"/>
        </w:rPr>
      </w:pPr>
    </w:p>
    <w:p w14:paraId="590984C4" w14:textId="77777777" w:rsidR="00D910D8" w:rsidRPr="00F516C8" w:rsidRDefault="00D910D8" w:rsidP="00D910D8">
      <w:pPr>
        <w:numPr>
          <w:ilvl w:val="0"/>
          <w:numId w:val="5"/>
        </w:numPr>
        <w:spacing w:before="240" w:after="0" w:line="240" w:lineRule="auto"/>
        <w:jc w:val="both"/>
        <w:rPr>
          <w:rFonts w:ascii="Times New Roman" w:hAnsi="Times New Roman" w:cs="Times New Roman"/>
          <w:sz w:val="24"/>
          <w:szCs w:val="24"/>
          <w:u w:val="single"/>
          <w:lang w:val="sr-Cyrl-CS"/>
        </w:rPr>
      </w:pPr>
      <w:r w:rsidRPr="00F516C8">
        <w:rPr>
          <w:rFonts w:ascii="Times New Roman" w:hAnsi="Times New Roman" w:cs="Times New Roman"/>
          <w:sz w:val="24"/>
          <w:szCs w:val="24"/>
          <w:u w:val="single"/>
          <w:lang w:val="sr-Cyrl-CS"/>
        </w:rPr>
        <w:t xml:space="preserve">Да ли ће ефекти реализације изабране опције штетно утицати на неку специфичну групу популације и да ли ће то негативно утицати на успешно спровођење те опције, као и које мере треба предузети да би се ови ризици свели на минимум? </w:t>
      </w:r>
    </w:p>
    <w:p w14:paraId="5D373F9F" w14:textId="77777777" w:rsidR="00D910D8" w:rsidRPr="00F516C8" w:rsidRDefault="00D910D8" w:rsidP="00D910D8">
      <w:pPr>
        <w:spacing w:before="240" w:after="0" w:line="240" w:lineRule="auto"/>
        <w:ind w:left="567" w:firstLine="153"/>
        <w:jc w:val="both"/>
        <w:rPr>
          <w:rFonts w:ascii="Times New Roman" w:hAnsi="Times New Roman" w:cs="Times New Roman"/>
          <w:sz w:val="24"/>
          <w:szCs w:val="24"/>
          <w:lang w:val="sr-Cyrl-CS"/>
        </w:rPr>
      </w:pPr>
      <w:r w:rsidRPr="00F516C8">
        <w:rPr>
          <w:rFonts w:ascii="Times New Roman" w:hAnsi="Times New Roman" w:cs="Times New Roman"/>
          <w:sz w:val="24"/>
          <w:szCs w:val="24"/>
          <w:lang w:val="sr-Cyrl-CS"/>
        </w:rPr>
        <w:t xml:space="preserve">Предложеним мерама се спречавају негативни утицаји на све заинтересоване групе у привреди. </w:t>
      </w:r>
    </w:p>
    <w:p w14:paraId="2B90B099" w14:textId="77777777" w:rsidR="00D910D8" w:rsidRPr="00F516C8" w:rsidRDefault="00D910D8" w:rsidP="00D910D8">
      <w:pPr>
        <w:pStyle w:val="ListParagraph"/>
        <w:numPr>
          <w:ilvl w:val="0"/>
          <w:numId w:val="5"/>
        </w:numPr>
        <w:spacing w:before="240" w:after="0" w:line="240" w:lineRule="auto"/>
        <w:ind w:left="714" w:hanging="357"/>
        <w:jc w:val="both"/>
        <w:rPr>
          <w:rFonts w:ascii="Times New Roman" w:hAnsi="Times New Roman" w:cs="Times New Roman"/>
          <w:sz w:val="24"/>
          <w:szCs w:val="24"/>
          <w:u w:val="single"/>
          <w:lang w:val="sr-Cyrl-CS"/>
        </w:rPr>
      </w:pPr>
      <w:r w:rsidRPr="00F516C8">
        <w:rPr>
          <w:rFonts w:ascii="Times New Roman" w:hAnsi="Times New Roman" w:cs="Times New Roman"/>
          <w:sz w:val="24"/>
          <w:szCs w:val="24"/>
          <w:u w:val="single"/>
          <w:lang w:val="sr-Cyrl-CS"/>
        </w:rPr>
        <w:t>На које друштвене групе, а посебно на које осетљиве друштвене групе, би утицале мере изабранe опцијe и како би се тај утицај огледао (пре свега на сиромашне  и социјално искључене појединце и групе, као што су особе са инвалидитетом, деца, млади, жене, старији преко 65 година, припадници ромске националне мањине, необразовани, незапослени, избегла и интерно расељена лица и становништво руралних средина и друге осетљиве друштвене групе)?</w:t>
      </w:r>
    </w:p>
    <w:p w14:paraId="68D39E65" w14:textId="77777777" w:rsidR="00D910D8" w:rsidRPr="00F516C8" w:rsidRDefault="00D910D8" w:rsidP="00D910D8">
      <w:pPr>
        <w:pStyle w:val="ListParagraph"/>
        <w:spacing w:before="240" w:after="0" w:line="240" w:lineRule="auto"/>
        <w:ind w:left="714"/>
        <w:jc w:val="both"/>
        <w:rPr>
          <w:rFonts w:ascii="Times New Roman" w:hAnsi="Times New Roman" w:cs="Times New Roman"/>
          <w:sz w:val="24"/>
          <w:szCs w:val="24"/>
          <w:lang w:val="sr-Cyrl-CS"/>
        </w:rPr>
      </w:pPr>
    </w:p>
    <w:p w14:paraId="08302531" w14:textId="77777777" w:rsidR="009904CA" w:rsidRPr="00F516C8" w:rsidRDefault="009904CA" w:rsidP="009904CA">
      <w:pPr>
        <w:pStyle w:val="ListParagraph"/>
        <w:spacing w:before="240" w:after="0" w:line="240" w:lineRule="auto"/>
        <w:ind w:left="567" w:firstLine="147"/>
        <w:jc w:val="both"/>
        <w:rPr>
          <w:rFonts w:ascii="Times New Roman" w:hAnsi="Times New Roman" w:cs="Times New Roman"/>
          <w:sz w:val="24"/>
          <w:szCs w:val="24"/>
          <w:lang w:val="sr-Cyrl-CS"/>
        </w:rPr>
      </w:pPr>
      <w:r w:rsidRPr="00F516C8">
        <w:rPr>
          <w:rFonts w:ascii="Times New Roman" w:hAnsi="Times New Roman" w:cs="Times New Roman"/>
          <w:sz w:val="24"/>
          <w:szCs w:val="24"/>
          <w:lang w:val="sr-Cyrl-CS"/>
        </w:rPr>
        <w:t>Није релевантно.</w:t>
      </w:r>
    </w:p>
    <w:p w14:paraId="3A0F8CFC" w14:textId="77777777" w:rsidR="00D910D8" w:rsidRPr="00F516C8" w:rsidRDefault="00D910D8" w:rsidP="00D910D8">
      <w:pPr>
        <w:numPr>
          <w:ilvl w:val="0"/>
          <w:numId w:val="5"/>
        </w:numPr>
        <w:spacing w:before="240" w:after="0" w:line="240" w:lineRule="auto"/>
        <w:jc w:val="both"/>
        <w:rPr>
          <w:rFonts w:ascii="Times New Roman" w:hAnsi="Times New Roman" w:cs="Times New Roman"/>
          <w:sz w:val="24"/>
          <w:szCs w:val="24"/>
          <w:u w:val="single"/>
          <w:lang w:val="sr-Cyrl-CS"/>
        </w:rPr>
      </w:pPr>
      <w:r w:rsidRPr="00F516C8">
        <w:rPr>
          <w:rFonts w:ascii="Times New Roman" w:hAnsi="Times New Roman" w:cs="Times New Roman"/>
          <w:sz w:val="24"/>
          <w:szCs w:val="24"/>
          <w:u w:val="single"/>
          <w:lang w:val="sr-Cyrl-CS"/>
        </w:rPr>
        <w:t>Да ли би и на који начин изабранa опцијa утицалa на тржиште рада и запошљавање, као и на услове за рад (нпр, промене у стопама запослености, отпуштање технолошких вишкова, укинута или новоформирана радна места, постојећа права и обавезе радника, потребе за преквалификацијама или додатним обукама које намеће тржиште рада, родну равноправност, рањиве групе и облике њиховог запошљавања и слично)?</w:t>
      </w:r>
    </w:p>
    <w:p w14:paraId="01A084A1" w14:textId="77777777" w:rsidR="00D910D8" w:rsidRPr="00F516C8" w:rsidRDefault="00D910D8" w:rsidP="00D910D8">
      <w:pPr>
        <w:spacing w:before="240" w:after="0" w:line="240" w:lineRule="auto"/>
        <w:ind w:left="720"/>
        <w:jc w:val="both"/>
        <w:rPr>
          <w:rFonts w:ascii="Times New Roman" w:hAnsi="Times New Roman" w:cs="Times New Roman"/>
          <w:sz w:val="24"/>
          <w:szCs w:val="24"/>
          <w:lang w:val="sr-Cyrl-CS"/>
        </w:rPr>
      </w:pPr>
      <w:r w:rsidRPr="00F516C8">
        <w:rPr>
          <w:rFonts w:ascii="Times New Roman" w:hAnsi="Times New Roman" w:cs="Times New Roman"/>
          <w:sz w:val="24"/>
          <w:szCs w:val="24"/>
          <w:lang w:val="sr-Cyrl-CS"/>
        </w:rPr>
        <w:t>Није релевантно.</w:t>
      </w:r>
    </w:p>
    <w:p w14:paraId="060CC93E" w14:textId="77777777" w:rsidR="00D910D8" w:rsidRPr="00F516C8" w:rsidRDefault="00D910D8" w:rsidP="00D910D8">
      <w:pPr>
        <w:numPr>
          <w:ilvl w:val="0"/>
          <w:numId w:val="5"/>
        </w:numPr>
        <w:spacing w:before="240" w:after="0" w:line="240" w:lineRule="auto"/>
        <w:jc w:val="both"/>
        <w:rPr>
          <w:rFonts w:ascii="Times New Roman" w:hAnsi="Times New Roman" w:cs="Times New Roman"/>
          <w:sz w:val="24"/>
          <w:szCs w:val="24"/>
          <w:u w:val="single"/>
          <w:lang w:val="sr-Cyrl-CS"/>
        </w:rPr>
      </w:pPr>
      <w:r w:rsidRPr="00F516C8">
        <w:rPr>
          <w:rFonts w:ascii="Times New Roman" w:hAnsi="Times New Roman" w:cs="Times New Roman"/>
          <w:sz w:val="24"/>
          <w:szCs w:val="24"/>
          <w:u w:val="single"/>
          <w:lang w:val="sr-Cyrl-CS"/>
        </w:rPr>
        <w:lastRenderedPageBreak/>
        <w:t>Да ли изабране опције омогућавају равноправан третман, или доводе до директне или индиректне дискриминације различитих категорија лица (нпр, на основу националне припадности, етничког порекла, језика, пола, родног идентитета, инвалидитета, старосне доби, сексуалне оријентације, брачног статуса или других личних својстава)?</w:t>
      </w:r>
    </w:p>
    <w:p w14:paraId="3390FE35" w14:textId="77777777" w:rsidR="00D910D8" w:rsidRPr="00F516C8" w:rsidRDefault="00D910D8" w:rsidP="00D910D8">
      <w:pPr>
        <w:spacing w:before="240" w:after="0" w:line="240" w:lineRule="auto"/>
        <w:ind w:left="567" w:firstLine="153"/>
        <w:jc w:val="both"/>
        <w:rPr>
          <w:rFonts w:ascii="Times New Roman" w:hAnsi="Times New Roman" w:cs="Times New Roman"/>
          <w:sz w:val="24"/>
          <w:szCs w:val="24"/>
          <w:lang w:val="sr-Cyrl-CS"/>
        </w:rPr>
      </w:pPr>
      <w:r w:rsidRPr="00F516C8">
        <w:rPr>
          <w:rFonts w:ascii="Times New Roman" w:hAnsi="Times New Roman" w:cs="Times New Roman"/>
          <w:sz w:val="24"/>
          <w:szCs w:val="24"/>
          <w:lang w:val="sr-Cyrl-CS"/>
        </w:rPr>
        <w:t xml:space="preserve">Изабране опције омогућавају равноправан третман свих корисника железничких услуга. </w:t>
      </w:r>
    </w:p>
    <w:p w14:paraId="5C74FC72" w14:textId="77777777" w:rsidR="00D910D8" w:rsidRPr="00F516C8" w:rsidRDefault="00D910D8" w:rsidP="00D910D8">
      <w:pPr>
        <w:numPr>
          <w:ilvl w:val="0"/>
          <w:numId w:val="5"/>
        </w:numPr>
        <w:spacing w:before="240" w:after="0" w:line="240" w:lineRule="auto"/>
        <w:jc w:val="both"/>
        <w:rPr>
          <w:rFonts w:ascii="Times New Roman" w:hAnsi="Times New Roman" w:cs="Times New Roman"/>
          <w:sz w:val="24"/>
          <w:szCs w:val="24"/>
          <w:u w:val="single"/>
          <w:lang w:val="sr-Cyrl-CS"/>
        </w:rPr>
      </w:pPr>
      <w:r w:rsidRPr="00F516C8">
        <w:rPr>
          <w:rFonts w:ascii="Times New Roman" w:hAnsi="Times New Roman" w:cs="Times New Roman"/>
          <w:sz w:val="24"/>
          <w:szCs w:val="24"/>
          <w:u w:val="single"/>
          <w:lang w:val="sr-Cyrl-CS"/>
        </w:rPr>
        <w:t xml:space="preserve">Да ли би изабрана опција могла да утиче на цене роба и услуга и животни стандард становништва, на који начин и у којем обиму? </w:t>
      </w:r>
    </w:p>
    <w:p w14:paraId="0F057D04" w14:textId="77777777" w:rsidR="009904CA" w:rsidRPr="00F516C8" w:rsidRDefault="009904CA" w:rsidP="009904CA">
      <w:pPr>
        <w:spacing w:before="240" w:after="0" w:line="240" w:lineRule="auto"/>
        <w:ind w:left="720"/>
        <w:jc w:val="both"/>
        <w:rPr>
          <w:rFonts w:ascii="Times New Roman" w:hAnsi="Times New Roman" w:cs="Times New Roman"/>
          <w:sz w:val="24"/>
          <w:szCs w:val="24"/>
          <w:lang w:val="sr-Cyrl-CS"/>
        </w:rPr>
      </w:pPr>
      <w:r w:rsidRPr="00F516C8">
        <w:rPr>
          <w:rFonts w:ascii="Times New Roman" w:hAnsi="Times New Roman" w:cs="Times New Roman"/>
          <w:sz w:val="24"/>
          <w:szCs w:val="24"/>
          <w:lang w:val="sr-Cyrl-CS"/>
        </w:rPr>
        <w:t>Није релевантно.</w:t>
      </w:r>
    </w:p>
    <w:p w14:paraId="6099CB48" w14:textId="77777777" w:rsidR="00D910D8" w:rsidRPr="00F516C8" w:rsidRDefault="00D910D8" w:rsidP="00D910D8">
      <w:pPr>
        <w:numPr>
          <w:ilvl w:val="0"/>
          <w:numId w:val="5"/>
        </w:numPr>
        <w:spacing w:before="240" w:after="0" w:line="240" w:lineRule="auto"/>
        <w:jc w:val="both"/>
        <w:rPr>
          <w:rFonts w:ascii="Times New Roman" w:hAnsi="Times New Roman" w:cs="Times New Roman"/>
          <w:sz w:val="24"/>
          <w:szCs w:val="24"/>
          <w:u w:val="single"/>
          <w:lang w:val="sr-Cyrl-CS"/>
        </w:rPr>
      </w:pPr>
      <w:r w:rsidRPr="00F516C8">
        <w:rPr>
          <w:rFonts w:ascii="Times New Roman" w:hAnsi="Times New Roman" w:cs="Times New Roman"/>
          <w:sz w:val="24"/>
          <w:szCs w:val="24"/>
          <w:u w:val="single"/>
          <w:lang w:val="sr-Cyrl-CS"/>
        </w:rPr>
        <w:t>Да ли би се реализацијом изабраних опција позитивно утицало на промену социјалне ситуације у неком одређеном региону или округу и на који начин?</w:t>
      </w:r>
    </w:p>
    <w:p w14:paraId="07187847" w14:textId="77777777" w:rsidR="00D910D8" w:rsidRPr="00F516C8" w:rsidRDefault="009904CA" w:rsidP="00D910D8">
      <w:pPr>
        <w:spacing w:before="240" w:after="0" w:line="240" w:lineRule="auto"/>
        <w:ind w:left="720"/>
        <w:jc w:val="both"/>
        <w:rPr>
          <w:rFonts w:ascii="Times New Roman" w:hAnsi="Times New Roman" w:cs="Times New Roman"/>
          <w:sz w:val="24"/>
          <w:szCs w:val="24"/>
          <w:lang w:val="sr-Cyrl-CS"/>
        </w:rPr>
      </w:pPr>
      <w:r w:rsidRPr="00F516C8">
        <w:rPr>
          <w:rFonts w:ascii="Times New Roman" w:hAnsi="Times New Roman" w:cs="Times New Roman"/>
          <w:sz w:val="24"/>
          <w:szCs w:val="24"/>
          <w:lang w:val="sr-Cyrl-CS"/>
        </w:rPr>
        <w:t>И</w:t>
      </w:r>
      <w:r w:rsidR="00D910D8" w:rsidRPr="00F516C8">
        <w:rPr>
          <w:rFonts w:ascii="Times New Roman" w:hAnsi="Times New Roman" w:cs="Times New Roman"/>
          <w:sz w:val="24"/>
          <w:szCs w:val="24"/>
          <w:lang w:val="sr-Cyrl-CS"/>
        </w:rPr>
        <w:t>забрана опција утиче подједнако на целу територију Републике Србије.</w:t>
      </w:r>
    </w:p>
    <w:p w14:paraId="50CAFD94" w14:textId="77777777" w:rsidR="00D910D8" w:rsidRPr="00F516C8" w:rsidRDefault="00D910D8" w:rsidP="00D910D8">
      <w:pPr>
        <w:numPr>
          <w:ilvl w:val="0"/>
          <w:numId w:val="5"/>
        </w:numPr>
        <w:spacing w:before="240" w:after="0" w:line="240" w:lineRule="auto"/>
        <w:jc w:val="both"/>
        <w:rPr>
          <w:rFonts w:ascii="Times New Roman" w:hAnsi="Times New Roman" w:cs="Times New Roman"/>
          <w:sz w:val="24"/>
          <w:szCs w:val="24"/>
          <w:u w:val="single"/>
          <w:lang w:val="sr-Cyrl-CS"/>
        </w:rPr>
      </w:pPr>
      <w:r w:rsidRPr="00F516C8">
        <w:rPr>
          <w:rFonts w:ascii="Times New Roman" w:hAnsi="Times New Roman" w:cs="Times New Roman"/>
          <w:sz w:val="24"/>
          <w:szCs w:val="24"/>
          <w:u w:val="single"/>
          <w:lang w:val="sr-Cyrl-CS"/>
        </w:rPr>
        <w:t>Да ли би се реализацијом изабране опције утицало на промене у финансирању, квалитету или доступности система социјалне заштите, здравственог система или система образовања, посебно у смислу једнаког приступа услугама и правима за осетљиве групе и на који начин?</w:t>
      </w:r>
    </w:p>
    <w:p w14:paraId="166F030A" w14:textId="77777777" w:rsidR="00D910D8" w:rsidRPr="00F516C8" w:rsidRDefault="00D910D8" w:rsidP="00D910D8">
      <w:pPr>
        <w:spacing w:before="240" w:after="0" w:line="240" w:lineRule="auto"/>
        <w:ind w:left="720"/>
        <w:jc w:val="both"/>
        <w:rPr>
          <w:rFonts w:ascii="Times New Roman" w:hAnsi="Times New Roman" w:cs="Times New Roman"/>
          <w:sz w:val="24"/>
          <w:szCs w:val="24"/>
          <w:lang w:val="sr-Cyrl-CS"/>
        </w:rPr>
      </w:pPr>
      <w:r w:rsidRPr="00F516C8">
        <w:rPr>
          <w:rFonts w:ascii="Times New Roman" w:hAnsi="Times New Roman" w:cs="Times New Roman"/>
          <w:sz w:val="24"/>
          <w:szCs w:val="24"/>
          <w:lang w:val="sr-Cyrl-CS"/>
        </w:rPr>
        <w:t>Није релевантно.</w:t>
      </w:r>
    </w:p>
    <w:p w14:paraId="5B240F03" w14:textId="77777777" w:rsidR="00D910D8" w:rsidRPr="00F516C8" w:rsidRDefault="00D910D8" w:rsidP="00D910D8">
      <w:pPr>
        <w:spacing w:after="200" w:line="240" w:lineRule="auto"/>
        <w:jc w:val="right"/>
        <w:rPr>
          <w:rFonts w:ascii="Times New Roman" w:hAnsi="Times New Roman" w:cs="Times New Roman"/>
          <w:b/>
          <w:sz w:val="24"/>
          <w:szCs w:val="24"/>
          <w:u w:val="single"/>
          <w:lang w:val="sr-Cyrl-CS"/>
        </w:rPr>
      </w:pPr>
      <w:r w:rsidRPr="00F516C8">
        <w:rPr>
          <w:rFonts w:ascii="Times New Roman" w:hAnsi="Times New Roman" w:cs="Times New Roman"/>
          <w:sz w:val="24"/>
          <w:szCs w:val="24"/>
          <w:lang w:val="sr-Cyrl-CS"/>
        </w:rPr>
        <w:t xml:space="preserve"> </w:t>
      </w:r>
      <w:r w:rsidRPr="00F516C8">
        <w:rPr>
          <w:rFonts w:ascii="Times New Roman" w:hAnsi="Times New Roman" w:cs="Times New Roman"/>
          <w:b/>
          <w:sz w:val="24"/>
          <w:szCs w:val="24"/>
          <w:u w:val="single"/>
          <w:lang w:val="sr-Cyrl-CS"/>
        </w:rPr>
        <w:t>ПРИЛОГ 8:</w:t>
      </w:r>
    </w:p>
    <w:p w14:paraId="1160D37D" w14:textId="77777777" w:rsidR="00D910D8" w:rsidRPr="00F516C8" w:rsidRDefault="00D910D8" w:rsidP="00D910D8">
      <w:pPr>
        <w:spacing w:before="240" w:line="240" w:lineRule="auto"/>
        <w:rPr>
          <w:rFonts w:ascii="Times New Roman" w:hAnsi="Times New Roman" w:cs="Times New Roman"/>
          <w:sz w:val="24"/>
          <w:szCs w:val="24"/>
          <w:lang w:val="sr-Cyrl-CS"/>
        </w:rPr>
      </w:pPr>
    </w:p>
    <w:p w14:paraId="4A9E1D61" w14:textId="77777777" w:rsidR="00D910D8" w:rsidRPr="00F516C8" w:rsidRDefault="00D910D8" w:rsidP="00D910D8">
      <w:pPr>
        <w:spacing w:before="240" w:line="240" w:lineRule="auto"/>
        <w:jc w:val="center"/>
        <w:rPr>
          <w:rFonts w:ascii="Times New Roman" w:hAnsi="Times New Roman" w:cs="Times New Roman"/>
          <w:b/>
          <w:sz w:val="24"/>
          <w:szCs w:val="24"/>
          <w:lang w:val="sr-Cyrl-CS"/>
        </w:rPr>
      </w:pPr>
      <w:r w:rsidRPr="00F516C8">
        <w:rPr>
          <w:rFonts w:ascii="Times New Roman" w:hAnsi="Times New Roman" w:cs="Times New Roman"/>
          <w:b/>
          <w:sz w:val="24"/>
          <w:szCs w:val="24"/>
          <w:lang w:val="sr-Cyrl-CS"/>
        </w:rPr>
        <w:t>Кључна питања за анализу ефеката на животну средину</w:t>
      </w:r>
    </w:p>
    <w:p w14:paraId="2ED9EA35" w14:textId="77777777" w:rsidR="00D910D8" w:rsidRPr="00F516C8" w:rsidRDefault="00D910D8" w:rsidP="00D910D8">
      <w:pPr>
        <w:numPr>
          <w:ilvl w:val="0"/>
          <w:numId w:val="6"/>
        </w:numPr>
        <w:spacing w:before="240" w:after="0" w:line="240" w:lineRule="auto"/>
        <w:jc w:val="both"/>
        <w:rPr>
          <w:rFonts w:ascii="Times New Roman" w:hAnsi="Times New Roman" w:cs="Times New Roman"/>
          <w:sz w:val="24"/>
          <w:szCs w:val="24"/>
          <w:u w:val="single"/>
          <w:lang w:val="sr-Cyrl-CS"/>
        </w:rPr>
      </w:pPr>
      <w:r w:rsidRPr="00F516C8">
        <w:rPr>
          <w:rFonts w:ascii="Times New Roman" w:hAnsi="Times New Roman" w:cs="Times New Roman"/>
          <w:sz w:val="24"/>
          <w:szCs w:val="24"/>
          <w:u w:val="single"/>
          <w:lang w:val="sr-Cyrl-CS"/>
        </w:rPr>
        <w:t>Да ли изабрана опција утиче и  у којем обиму утиче на животну средину, укључујући ефекте на квалитет воде, ваздуха и земљишта, квалитет хране, урбану екологију и управљање отпадом, сировине, енергетску ефикасност и обновљиве изворе енергије?</w:t>
      </w:r>
    </w:p>
    <w:p w14:paraId="78FAB02B" w14:textId="03751698" w:rsidR="00D910D8" w:rsidRPr="00F516C8" w:rsidRDefault="00F516C8" w:rsidP="00D910D8">
      <w:pPr>
        <w:spacing w:before="240" w:after="0" w:line="240" w:lineRule="auto"/>
        <w:ind w:left="567" w:firstLine="153"/>
        <w:jc w:val="both"/>
        <w:rPr>
          <w:rFonts w:ascii="Times New Roman" w:hAnsi="Times New Roman" w:cs="Times New Roman"/>
          <w:sz w:val="24"/>
          <w:szCs w:val="24"/>
          <w:lang w:val="sr-Cyrl-CS"/>
        </w:rPr>
      </w:pPr>
      <w:r>
        <w:rPr>
          <w:rFonts w:ascii="Times New Roman" w:hAnsi="Times New Roman" w:cs="Times New Roman"/>
          <w:sz w:val="24"/>
          <w:szCs w:val="24"/>
          <w:lang w:val="sr-Cyrl-CS"/>
        </w:rPr>
        <w:t>Предлог</w:t>
      </w:r>
      <w:r w:rsidR="00D910D8" w:rsidRPr="00F516C8">
        <w:rPr>
          <w:rFonts w:ascii="Times New Roman" w:hAnsi="Times New Roman" w:cs="Times New Roman"/>
          <w:sz w:val="24"/>
          <w:szCs w:val="24"/>
          <w:lang w:val="sr-Cyrl-CS"/>
        </w:rPr>
        <w:t xml:space="preserve"> закона не проузрокује директан утицај на животну средину, осим у мери у којој повећањем квалитета железничког превоза долази до преласка корисника са других видова саобраћаја (пре свега друмског), што доводи до позитивног утицаја на животну средину, имајући у виду да је железница еколошки повољан и енергетски ефикасан вид превоза.</w:t>
      </w:r>
    </w:p>
    <w:p w14:paraId="4445554F" w14:textId="77777777" w:rsidR="00D910D8" w:rsidRPr="00F516C8" w:rsidRDefault="00D910D8" w:rsidP="00D910D8">
      <w:pPr>
        <w:numPr>
          <w:ilvl w:val="0"/>
          <w:numId w:val="6"/>
        </w:numPr>
        <w:spacing w:before="240" w:after="0" w:line="240" w:lineRule="auto"/>
        <w:jc w:val="both"/>
        <w:rPr>
          <w:rFonts w:ascii="Times New Roman" w:hAnsi="Times New Roman" w:cs="Times New Roman"/>
          <w:sz w:val="24"/>
          <w:szCs w:val="24"/>
          <w:u w:val="single"/>
          <w:lang w:val="sr-Cyrl-CS"/>
        </w:rPr>
      </w:pPr>
      <w:r w:rsidRPr="00F516C8">
        <w:rPr>
          <w:rFonts w:ascii="Times New Roman" w:hAnsi="Times New Roman" w:cs="Times New Roman"/>
          <w:sz w:val="24"/>
          <w:szCs w:val="24"/>
          <w:u w:val="single"/>
          <w:lang w:val="sr-Cyrl-CS"/>
        </w:rPr>
        <w:t>Да ли изабрана опција утиче на квалитет и структуру екосистема, укључујући и интегритет и биодиверзитет екосистема, као и флору и фауну?</w:t>
      </w:r>
    </w:p>
    <w:p w14:paraId="32E6A2EC" w14:textId="4E58AA91" w:rsidR="00D910D8" w:rsidRPr="00F516C8" w:rsidRDefault="00F516C8" w:rsidP="00D910D8">
      <w:pPr>
        <w:spacing w:before="240" w:after="0" w:line="240" w:lineRule="auto"/>
        <w:ind w:left="567" w:firstLine="153"/>
        <w:jc w:val="both"/>
        <w:rPr>
          <w:rFonts w:ascii="Times New Roman" w:hAnsi="Times New Roman" w:cs="Times New Roman"/>
          <w:sz w:val="24"/>
          <w:szCs w:val="24"/>
          <w:lang w:val="sr-Cyrl-CS"/>
        </w:rPr>
      </w:pPr>
      <w:r>
        <w:rPr>
          <w:rFonts w:ascii="Times New Roman" w:hAnsi="Times New Roman" w:cs="Times New Roman"/>
          <w:sz w:val="24"/>
          <w:szCs w:val="24"/>
          <w:lang w:val="sr-Cyrl-CS"/>
        </w:rPr>
        <w:t>Предлог</w:t>
      </w:r>
      <w:r w:rsidR="00D910D8" w:rsidRPr="00F516C8">
        <w:rPr>
          <w:rFonts w:ascii="Times New Roman" w:hAnsi="Times New Roman" w:cs="Times New Roman"/>
          <w:sz w:val="24"/>
          <w:szCs w:val="24"/>
          <w:lang w:val="sr-Cyrl-CS"/>
        </w:rPr>
        <w:t xml:space="preserve"> закона не проузрокује негативан утицај на квалитет и структуру екосистема, укључујући и интегритет и биодиверзитет екосистема, као и флору и фауну </w:t>
      </w:r>
    </w:p>
    <w:p w14:paraId="55050ECD" w14:textId="77777777" w:rsidR="00D910D8" w:rsidRPr="00F516C8" w:rsidRDefault="00D910D8" w:rsidP="00D910D8">
      <w:pPr>
        <w:numPr>
          <w:ilvl w:val="0"/>
          <w:numId w:val="6"/>
        </w:numPr>
        <w:spacing w:before="240" w:after="0" w:line="240" w:lineRule="auto"/>
        <w:jc w:val="both"/>
        <w:rPr>
          <w:rFonts w:ascii="Times New Roman" w:hAnsi="Times New Roman" w:cs="Times New Roman"/>
          <w:sz w:val="24"/>
          <w:szCs w:val="24"/>
          <w:u w:val="single"/>
          <w:lang w:val="sr-Cyrl-CS"/>
        </w:rPr>
      </w:pPr>
      <w:r w:rsidRPr="00F516C8">
        <w:rPr>
          <w:rFonts w:ascii="Times New Roman" w:hAnsi="Times New Roman" w:cs="Times New Roman"/>
          <w:sz w:val="24"/>
          <w:szCs w:val="24"/>
          <w:u w:val="single"/>
          <w:lang w:val="sr-Cyrl-CS"/>
        </w:rPr>
        <w:t>Да ли изабрана опција утиче на здравље људи?</w:t>
      </w:r>
    </w:p>
    <w:p w14:paraId="3E15AADC" w14:textId="69012987" w:rsidR="00D910D8" w:rsidRPr="00F516C8" w:rsidRDefault="00F516C8" w:rsidP="00D910D8">
      <w:pPr>
        <w:spacing w:before="240" w:after="0" w:line="240" w:lineRule="auto"/>
        <w:ind w:left="720"/>
        <w:jc w:val="both"/>
        <w:rPr>
          <w:rFonts w:ascii="Times New Roman" w:hAnsi="Times New Roman" w:cs="Times New Roman"/>
          <w:sz w:val="24"/>
          <w:szCs w:val="24"/>
          <w:lang w:val="sr-Cyrl-CS"/>
        </w:rPr>
      </w:pPr>
      <w:r>
        <w:rPr>
          <w:rFonts w:ascii="Times New Roman" w:hAnsi="Times New Roman" w:cs="Times New Roman"/>
          <w:sz w:val="24"/>
          <w:szCs w:val="24"/>
          <w:lang w:val="sr-Cyrl-CS"/>
        </w:rPr>
        <w:t>Предлог</w:t>
      </w:r>
      <w:r w:rsidR="00D910D8" w:rsidRPr="00F516C8">
        <w:rPr>
          <w:rFonts w:ascii="Times New Roman" w:hAnsi="Times New Roman" w:cs="Times New Roman"/>
          <w:sz w:val="24"/>
          <w:szCs w:val="24"/>
          <w:lang w:val="sr-Cyrl-CS"/>
        </w:rPr>
        <w:t xml:space="preserve"> закона неће произвести негативан утицај на здравље људи.</w:t>
      </w:r>
    </w:p>
    <w:p w14:paraId="60489256" w14:textId="77777777" w:rsidR="00D910D8" w:rsidRPr="00F516C8" w:rsidRDefault="00D910D8" w:rsidP="00D910D8">
      <w:pPr>
        <w:numPr>
          <w:ilvl w:val="0"/>
          <w:numId w:val="6"/>
        </w:numPr>
        <w:spacing w:before="240" w:after="0" w:line="240" w:lineRule="auto"/>
        <w:jc w:val="both"/>
        <w:rPr>
          <w:rFonts w:ascii="Times New Roman" w:hAnsi="Times New Roman" w:cs="Times New Roman"/>
          <w:sz w:val="24"/>
          <w:szCs w:val="24"/>
          <w:u w:val="single"/>
          <w:lang w:val="sr-Cyrl-CS"/>
        </w:rPr>
      </w:pPr>
      <w:r w:rsidRPr="00F516C8">
        <w:rPr>
          <w:rFonts w:ascii="Times New Roman" w:hAnsi="Times New Roman" w:cs="Times New Roman"/>
          <w:sz w:val="24"/>
          <w:szCs w:val="24"/>
          <w:u w:val="single"/>
          <w:lang w:val="sr-Cyrl-CS"/>
        </w:rPr>
        <w:lastRenderedPageBreak/>
        <w:t>Да ли изабрана опција представља ризик по животну средину и здравље људи и да ли се допунским мерама може утицати на смањење тих ризика?</w:t>
      </w:r>
    </w:p>
    <w:p w14:paraId="5B22D3F8" w14:textId="44F43248" w:rsidR="00D910D8" w:rsidRPr="00F516C8" w:rsidRDefault="00F516C8" w:rsidP="00D910D8">
      <w:pPr>
        <w:spacing w:before="240" w:after="0" w:line="240" w:lineRule="auto"/>
        <w:ind w:left="720"/>
        <w:jc w:val="both"/>
        <w:rPr>
          <w:rFonts w:ascii="Times New Roman" w:hAnsi="Times New Roman" w:cs="Times New Roman"/>
          <w:sz w:val="24"/>
          <w:szCs w:val="24"/>
          <w:lang w:val="sr-Cyrl-CS"/>
        </w:rPr>
      </w:pPr>
      <w:r>
        <w:rPr>
          <w:rFonts w:ascii="Times New Roman" w:hAnsi="Times New Roman" w:cs="Times New Roman"/>
          <w:sz w:val="24"/>
          <w:szCs w:val="24"/>
          <w:lang w:val="sr-Cyrl-CS"/>
        </w:rPr>
        <w:t>Предлог</w:t>
      </w:r>
      <w:r w:rsidR="00D910D8" w:rsidRPr="00F516C8">
        <w:rPr>
          <w:rFonts w:ascii="Times New Roman" w:hAnsi="Times New Roman" w:cs="Times New Roman"/>
          <w:sz w:val="24"/>
          <w:szCs w:val="24"/>
          <w:lang w:val="sr-Cyrl-CS"/>
        </w:rPr>
        <w:t xml:space="preserve"> закона не представља ризик по животну средину и здравље људи. </w:t>
      </w:r>
    </w:p>
    <w:p w14:paraId="622AAC0E" w14:textId="77777777" w:rsidR="00D910D8" w:rsidRPr="00F516C8" w:rsidRDefault="00D910D8" w:rsidP="00D910D8">
      <w:pPr>
        <w:numPr>
          <w:ilvl w:val="0"/>
          <w:numId w:val="6"/>
        </w:numPr>
        <w:spacing w:before="240" w:after="0" w:line="240" w:lineRule="auto"/>
        <w:jc w:val="both"/>
        <w:rPr>
          <w:rFonts w:ascii="Times New Roman" w:hAnsi="Times New Roman" w:cs="Times New Roman"/>
          <w:sz w:val="24"/>
          <w:szCs w:val="24"/>
          <w:u w:val="single"/>
          <w:lang w:val="sr-Cyrl-CS"/>
        </w:rPr>
      </w:pPr>
      <w:r w:rsidRPr="00F516C8">
        <w:rPr>
          <w:rFonts w:ascii="Times New Roman" w:hAnsi="Times New Roman" w:cs="Times New Roman"/>
          <w:sz w:val="24"/>
          <w:szCs w:val="24"/>
          <w:u w:val="single"/>
          <w:lang w:val="sr-Cyrl-CS"/>
        </w:rPr>
        <w:t>Да ли изабрана опција утиче на заштиту и коришћење земљишта у складу са прописима који уређују предметну област?</w:t>
      </w:r>
    </w:p>
    <w:p w14:paraId="1A17828F" w14:textId="2D7E59E2" w:rsidR="00D910D8" w:rsidRPr="00F516C8" w:rsidRDefault="00F516C8" w:rsidP="00D910D8">
      <w:pPr>
        <w:spacing w:before="240" w:after="0" w:line="240" w:lineRule="auto"/>
        <w:ind w:left="567" w:firstLine="153"/>
        <w:jc w:val="both"/>
        <w:rPr>
          <w:rFonts w:ascii="Times New Roman" w:hAnsi="Times New Roman" w:cs="Times New Roman"/>
          <w:sz w:val="24"/>
          <w:szCs w:val="24"/>
          <w:lang w:val="sr-Cyrl-CS"/>
        </w:rPr>
      </w:pPr>
      <w:r>
        <w:rPr>
          <w:rFonts w:ascii="Times New Roman" w:hAnsi="Times New Roman" w:cs="Times New Roman"/>
          <w:sz w:val="24"/>
          <w:szCs w:val="24"/>
          <w:lang w:val="sr-Cyrl-CS"/>
        </w:rPr>
        <w:t>Предлог</w:t>
      </w:r>
      <w:r w:rsidR="00D910D8" w:rsidRPr="00F516C8">
        <w:rPr>
          <w:rFonts w:ascii="Times New Roman" w:hAnsi="Times New Roman" w:cs="Times New Roman"/>
          <w:sz w:val="24"/>
          <w:szCs w:val="24"/>
          <w:lang w:val="sr-Cyrl-CS"/>
        </w:rPr>
        <w:t xml:space="preserve"> закона не утиче на заштиту и коришћење земљишта у складу са прописима који уређују предметну област.  </w:t>
      </w:r>
    </w:p>
    <w:p w14:paraId="5F02FD4F" w14:textId="77777777" w:rsidR="00D910D8" w:rsidRPr="00F516C8" w:rsidRDefault="00D910D8" w:rsidP="00D910D8">
      <w:pPr>
        <w:pStyle w:val="ListParagraph"/>
        <w:spacing w:before="240" w:line="240" w:lineRule="auto"/>
        <w:jc w:val="right"/>
        <w:rPr>
          <w:rFonts w:ascii="Times New Roman" w:hAnsi="Times New Roman" w:cs="Times New Roman"/>
          <w:b/>
          <w:sz w:val="24"/>
          <w:szCs w:val="24"/>
          <w:u w:val="single"/>
          <w:lang w:val="sr-Cyrl-CS"/>
        </w:rPr>
      </w:pPr>
      <w:r w:rsidRPr="00F516C8">
        <w:rPr>
          <w:rFonts w:ascii="Times New Roman" w:hAnsi="Times New Roman" w:cs="Times New Roman"/>
          <w:b/>
          <w:sz w:val="24"/>
          <w:szCs w:val="24"/>
          <w:u w:val="single"/>
          <w:lang w:val="sr-Cyrl-CS"/>
        </w:rPr>
        <w:t>ПРИЛОГ 9:</w:t>
      </w:r>
    </w:p>
    <w:p w14:paraId="2FD3A3DD" w14:textId="77777777" w:rsidR="00D910D8" w:rsidRPr="00F516C8" w:rsidRDefault="00D910D8" w:rsidP="00D910D8">
      <w:pPr>
        <w:spacing w:before="240" w:line="240" w:lineRule="auto"/>
        <w:jc w:val="center"/>
        <w:rPr>
          <w:rFonts w:ascii="Times New Roman" w:hAnsi="Times New Roman" w:cs="Times New Roman"/>
          <w:b/>
          <w:sz w:val="24"/>
          <w:szCs w:val="24"/>
          <w:lang w:val="sr-Cyrl-CS"/>
        </w:rPr>
      </w:pPr>
      <w:r w:rsidRPr="00F516C8">
        <w:rPr>
          <w:rFonts w:ascii="Times New Roman" w:hAnsi="Times New Roman" w:cs="Times New Roman"/>
          <w:b/>
          <w:sz w:val="24"/>
          <w:szCs w:val="24"/>
          <w:lang w:val="sr-Cyrl-CS"/>
        </w:rPr>
        <w:t>Кључна питања за анализу управљачких ефеката</w:t>
      </w:r>
    </w:p>
    <w:p w14:paraId="65422BE6" w14:textId="77777777" w:rsidR="00D910D8" w:rsidRPr="00F516C8" w:rsidRDefault="00D910D8" w:rsidP="00D910D8">
      <w:pPr>
        <w:numPr>
          <w:ilvl w:val="0"/>
          <w:numId w:val="8"/>
        </w:numPr>
        <w:spacing w:before="240" w:after="0" w:line="240" w:lineRule="auto"/>
        <w:jc w:val="both"/>
        <w:rPr>
          <w:rFonts w:ascii="Times New Roman" w:hAnsi="Times New Roman" w:cs="Times New Roman"/>
          <w:sz w:val="24"/>
          <w:szCs w:val="24"/>
          <w:u w:val="single"/>
          <w:lang w:val="sr-Cyrl-CS"/>
        </w:rPr>
      </w:pPr>
      <w:r w:rsidRPr="00F516C8">
        <w:rPr>
          <w:rFonts w:ascii="Times New Roman" w:hAnsi="Times New Roman" w:cs="Times New Roman"/>
          <w:sz w:val="24"/>
          <w:szCs w:val="24"/>
          <w:u w:val="single"/>
          <w:lang w:val="sr-Cyrl-CS"/>
        </w:rPr>
        <w:t xml:space="preserve">Да ли се изабраном опцијом уводе организационе, управљачке или институционалне промене и које су то промене? </w:t>
      </w:r>
    </w:p>
    <w:p w14:paraId="369B15DC" w14:textId="4DC6F30E" w:rsidR="00D910D8" w:rsidRPr="00F516C8" w:rsidRDefault="00F516C8" w:rsidP="00D910D8">
      <w:pPr>
        <w:spacing w:before="240" w:after="0" w:line="240" w:lineRule="auto"/>
        <w:ind w:left="567" w:firstLine="153"/>
        <w:jc w:val="both"/>
        <w:rPr>
          <w:rFonts w:ascii="Times New Roman" w:hAnsi="Times New Roman" w:cs="Times New Roman"/>
          <w:sz w:val="24"/>
          <w:szCs w:val="24"/>
          <w:lang w:val="sr-Cyrl-CS"/>
        </w:rPr>
      </w:pPr>
      <w:r>
        <w:rPr>
          <w:rFonts w:ascii="Times New Roman" w:hAnsi="Times New Roman" w:cs="Times New Roman"/>
          <w:sz w:val="24"/>
          <w:szCs w:val="24"/>
          <w:lang w:val="sr-Cyrl-CS"/>
        </w:rPr>
        <w:t>Предлог</w:t>
      </w:r>
      <w:r w:rsidR="00D910D8" w:rsidRPr="00F516C8">
        <w:rPr>
          <w:rFonts w:ascii="Times New Roman" w:hAnsi="Times New Roman" w:cs="Times New Roman"/>
          <w:sz w:val="24"/>
          <w:szCs w:val="24"/>
          <w:lang w:val="sr-Cyrl-CS"/>
        </w:rPr>
        <w:t xml:space="preserve">ом закона не уводе се организационе, управљачке или институционалне промене. </w:t>
      </w:r>
    </w:p>
    <w:p w14:paraId="76A263B3" w14:textId="77777777" w:rsidR="00D910D8" w:rsidRPr="00F516C8" w:rsidRDefault="00D910D8" w:rsidP="00D910D8">
      <w:pPr>
        <w:numPr>
          <w:ilvl w:val="0"/>
          <w:numId w:val="8"/>
        </w:numPr>
        <w:spacing w:before="240" w:after="0" w:line="240" w:lineRule="auto"/>
        <w:jc w:val="both"/>
        <w:rPr>
          <w:rFonts w:ascii="Times New Roman" w:hAnsi="Times New Roman" w:cs="Times New Roman"/>
          <w:sz w:val="24"/>
          <w:szCs w:val="24"/>
          <w:u w:val="single"/>
          <w:lang w:val="sr-Cyrl-CS"/>
        </w:rPr>
      </w:pPr>
      <w:r w:rsidRPr="00F516C8">
        <w:rPr>
          <w:rFonts w:ascii="Times New Roman" w:hAnsi="Times New Roman" w:cs="Times New Roman"/>
          <w:sz w:val="24"/>
          <w:szCs w:val="24"/>
          <w:u w:val="single"/>
          <w:lang w:val="sr-Cyrl-CS"/>
        </w:rPr>
        <w:t xml:space="preserve">Да ли постојећа јавна управа има капацитет за спровођење изабране опције (укључујући и квалитет и квантитет расположивих капацитета) и да ли је потребно предузети одређене мере за побољшање тих капацитета? </w:t>
      </w:r>
    </w:p>
    <w:p w14:paraId="78EE4022" w14:textId="244C306F" w:rsidR="00546224" w:rsidRPr="00F516C8" w:rsidRDefault="00A76070" w:rsidP="00651E84">
      <w:pPr>
        <w:spacing w:before="240" w:after="0" w:line="240" w:lineRule="auto"/>
        <w:ind w:left="720"/>
        <w:jc w:val="both"/>
        <w:rPr>
          <w:rFonts w:ascii="Times New Roman" w:hAnsi="Times New Roman" w:cs="Times New Roman"/>
          <w:sz w:val="24"/>
          <w:szCs w:val="24"/>
          <w:lang w:val="sr-Cyrl-CS"/>
        </w:rPr>
      </w:pPr>
      <w:r w:rsidRPr="00F516C8">
        <w:rPr>
          <w:rFonts w:ascii="Times New Roman" w:hAnsi="Times New Roman" w:cs="Times New Roman"/>
          <w:sz w:val="24"/>
          <w:szCs w:val="24"/>
          <w:lang w:val="sr-Cyrl-CS"/>
        </w:rPr>
        <w:t xml:space="preserve">За издавање сертификата о испуњености услова које треба да испуни тело за оцену ризика као и за вршење надзора над системима за управљање безбедношћу у оквиру Дирекције за железнице, надлежно је Одељење за регулисање безбедности и интероперабилности у железничком саобраћају, жичаре и метро. </w:t>
      </w:r>
    </w:p>
    <w:p w14:paraId="0F0C76FF" w14:textId="176AFA82" w:rsidR="00CC1CB2" w:rsidRPr="00F516C8" w:rsidRDefault="00804995" w:rsidP="0022305A">
      <w:pPr>
        <w:spacing w:before="240" w:after="0" w:line="240" w:lineRule="auto"/>
        <w:ind w:left="720"/>
        <w:jc w:val="both"/>
        <w:rPr>
          <w:rFonts w:ascii="Times New Roman" w:hAnsi="Times New Roman" w:cs="Times New Roman"/>
          <w:sz w:val="24"/>
          <w:szCs w:val="24"/>
          <w:lang w:val="sr-Cyrl-CS"/>
        </w:rPr>
      </w:pPr>
      <w:r w:rsidRPr="00F516C8">
        <w:rPr>
          <w:rFonts w:ascii="Times New Roman" w:hAnsi="Times New Roman" w:cs="Times New Roman"/>
          <w:sz w:val="24"/>
          <w:szCs w:val="24"/>
          <w:lang w:val="sr-Cyrl-CS"/>
        </w:rPr>
        <w:t>Дирекција за железнице нема</w:t>
      </w:r>
      <w:r w:rsidR="00651E84" w:rsidRPr="00F516C8">
        <w:rPr>
          <w:rFonts w:ascii="Times New Roman" w:hAnsi="Times New Roman" w:cs="Times New Roman"/>
          <w:sz w:val="24"/>
          <w:szCs w:val="24"/>
          <w:lang w:val="sr-Cyrl-CS"/>
        </w:rPr>
        <w:t xml:space="preserve"> потребне административне капацитете</w:t>
      </w:r>
      <w:r w:rsidR="004C63BF" w:rsidRPr="00F516C8">
        <w:rPr>
          <w:rFonts w:ascii="Times New Roman" w:hAnsi="Times New Roman" w:cs="Times New Roman"/>
          <w:sz w:val="24"/>
          <w:szCs w:val="24"/>
          <w:lang w:val="sr-Cyrl-CS"/>
        </w:rPr>
        <w:t>,из разлога што се</w:t>
      </w:r>
      <w:r w:rsidR="00651E84" w:rsidRPr="00F516C8">
        <w:rPr>
          <w:rFonts w:ascii="Times New Roman" w:hAnsi="Times New Roman" w:cs="Times New Roman"/>
          <w:sz w:val="24"/>
          <w:szCs w:val="24"/>
          <w:lang w:val="sr-Cyrl-CS"/>
        </w:rPr>
        <w:t xml:space="preserve"> </w:t>
      </w:r>
      <w:r w:rsidRPr="00F516C8">
        <w:rPr>
          <w:rFonts w:ascii="Times New Roman" w:hAnsi="Times New Roman" w:cs="Times New Roman"/>
          <w:sz w:val="24"/>
          <w:szCs w:val="24"/>
          <w:lang w:val="sr-Cyrl-CS"/>
        </w:rPr>
        <w:t xml:space="preserve">са једне стране стално повећава обим </w:t>
      </w:r>
      <w:r w:rsidR="00C869C5" w:rsidRPr="00F516C8">
        <w:rPr>
          <w:rFonts w:ascii="Times New Roman" w:hAnsi="Times New Roman" w:cs="Times New Roman"/>
          <w:sz w:val="24"/>
          <w:szCs w:val="24"/>
          <w:lang w:val="sr-Cyrl-CS"/>
        </w:rPr>
        <w:t xml:space="preserve">и комплексност </w:t>
      </w:r>
      <w:r w:rsidRPr="00F516C8">
        <w:rPr>
          <w:rFonts w:ascii="Times New Roman" w:hAnsi="Times New Roman" w:cs="Times New Roman"/>
          <w:sz w:val="24"/>
          <w:szCs w:val="24"/>
          <w:lang w:val="sr-Cyrl-CS"/>
        </w:rPr>
        <w:t>посла</w:t>
      </w:r>
      <w:r w:rsidR="004C63BF" w:rsidRPr="00F516C8">
        <w:rPr>
          <w:rFonts w:ascii="Times New Roman" w:hAnsi="Times New Roman" w:cs="Times New Roman"/>
          <w:sz w:val="24"/>
          <w:szCs w:val="24"/>
          <w:lang w:val="sr-Cyrl-CS"/>
        </w:rPr>
        <w:t xml:space="preserve"> </w:t>
      </w:r>
      <w:r w:rsidRPr="00F516C8">
        <w:rPr>
          <w:rFonts w:ascii="Times New Roman" w:hAnsi="Times New Roman" w:cs="Times New Roman"/>
          <w:sz w:val="24"/>
          <w:szCs w:val="24"/>
          <w:lang w:val="sr-Cyrl-CS"/>
        </w:rPr>
        <w:t>континуиран</w:t>
      </w:r>
      <w:r w:rsidR="004C63BF" w:rsidRPr="00F516C8">
        <w:rPr>
          <w:rFonts w:ascii="Times New Roman" w:hAnsi="Times New Roman" w:cs="Times New Roman"/>
          <w:sz w:val="24"/>
          <w:szCs w:val="24"/>
          <w:lang w:val="sr-Cyrl-CS"/>
        </w:rPr>
        <w:t>им</w:t>
      </w:r>
      <w:r w:rsidRPr="00F516C8">
        <w:rPr>
          <w:rFonts w:ascii="Times New Roman" w:hAnsi="Times New Roman" w:cs="Times New Roman"/>
          <w:sz w:val="24"/>
          <w:szCs w:val="24"/>
          <w:lang w:val="sr-Cyrl-CS"/>
        </w:rPr>
        <w:t xml:space="preserve">  повећава</w:t>
      </w:r>
      <w:r w:rsidR="004C63BF" w:rsidRPr="00F516C8">
        <w:rPr>
          <w:rFonts w:ascii="Times New Roman" w:hAnsi="Times New Roman" w:cs="Times New Roman"/>
          <w:sz w:val="24"/>
          <w:szCs w:val="24"/>
          <w:lang w:val="sr-Cyrl-CS"/>
        </w:rPr>
        <w:t>њем</w:t>
      </w:r>
      <w:r w:rsidRPr="00F516C8">
        <w:rPr>
          <w:rFonts w:ascii="Times New Roman" w:hAnsi="Times New Roman" w:cs="Times New Roman"/>
          <w:sz w:val="24"/>
          <w:szCs w:val="24"/>
          <w:lang w:val="sr-Cyrl-CS"/>
        </w:rPr>
        <w:t xml:space="preserve">    броја железничких превозника,</w:t>
      </w:r>
      <w:r w:rsidR="004C63BF" w:rsidRPr="00F516C8">
        <w:rPr>
          <w:rFonts w:ascii="Times New Roman" w:hAnsi="Times New Roman" w:cs="Times New Roman"/>
          <w:sz w:val="24"/>
          <w:szCs w:val="24"/>
          <w:lang w:val="sr-Cyrl-CS"/>
        </w:rPr>
        <w:t xml:space="preserve"> </w:t>
      </w:r>
      <w:r w:rsidRPr="00F516C8">
        <w:rPr>
          <w:rFonts w:ascii="Times New Roman" w:hAnsi="Times New Roman" w:cs="Times New Roman"/>
          <w:sz w:val="24"/>
          <w:szCs w:val="24"/>
          <w:lang w:val="sr-Cyrl-CS"/>
        </w:rPr>
        <w:t xml:space="preserve"> сертификованих лица за одржавање железничких возила и осталих учесника у железничком </w:t>
      </w:r>
      <w:r w:rsidR="0022305A" w:rsidRPr="00F516C8">
        <w:rPr>
          <w:rFonts w:ascii="Times New Roman" w:hAnsi="Times New Roman" w:cs="Times New Roman"/>
          <w:sz w:val="24"/>
          <w:szCs w:val="24"/>
          <w:lang w:val="sr-Cyrl-CS"/>
        </w:rPr>
        <w:t>систему,</w:t>
      </w:r>
      <w:r w:rsidR="00F516C8">
        <w:rPr>
          <w:rFonts w:ascii="Times New Roman" w:hAnsi="Times New Roman" w:cs="Times New Roman"/>
          <w:sz w:val="24"/>
          <w:szCs w:val="24"/>
          <w:lang w:val="sr-Cyrl-CS"/>
        </w:rPr>
        <w:t xml:space="preserve"> </w:t>
      </w:r>
      <w:r w:rsidR="0022305A" w:rsidRPr="00F516C8">
        <w:rPr>
          <w:rFonts w:ascii="Times New Roman" w:hAnsi="Times New Roman" w:cs="Times New Roman"/>
          <w:sz w:val="24"/>
          <w:szCs w:val="24"/>
          <w:lang w:val="sr-Cyrl-CS"/>
        </w:rPr>
        <w:t>а</w:t>
      </w:r>
      <w:r w:rsidR="00651E84" w:rsidRPr="00F516C8">
        <w:rPr>
          <w:rFonts w:ascii="Times New Roman" w:hAnsi="Times New Roman" w:cs="Times New Roman"/>
          <w:sz w:val="24"/>
          <w:szCs w:val="24"/>
          <w:lang w:val="sr-Cyrl-CS"/>
        </w:rPr>
        <w:t xml:space="preserve"> </w:t>
      </w:r>
      <w:r w:rsidR="0022305A" w:rsidRPr="00F516C8">
        <w:rPr>
          <w:rFonts w:ascii="Times New Roman" w:hAnsi="Times New Roman" w:cs="Times New Roman"/>
          <w:sz w:val="24"/>
          <w:szCs w:val="24"/>
          <w:lang w:val="sr-Cyrl-CS"/>
        </w:rPr>
        <w:t>с</w:t>
      </w:r>
      <w:r w:rsidR="004C63BF" w:rsidRPr="00F516C8">
        <w:rPr>
          <w:rFonts w:ascii="Times New Roman" w:hAnsi="Times New Roman" w:cs="Times New Roman"/>
          <w:sz w:val="24"/>
          <w:szCs w:val="24"/>
          <w:lang w:val="sr-Cyrl-CS"/>
        </w:rPr>
        <w:t>а друге стране</w:t>
      </w:r>
      <w:r w:rsidR="00651E84" w:rsidRPr="00F516C8">
        <w:rPr>
          <w:rFonts w:ascii="Times New Roman" w:hAnsi="Times New Roman" w:cs="Times New Roman"/>
          <w:sz w:val="24"/>
          <w:szCs w:val="24"/>
          <w:lang w:val="sr-Cyrl-CS"/>
        </w:rPr>
        <w:t xml:space="preserve"> је важно напоменути да је велики проблем и за </w:t>
      </w:r>
      <w:r w:rsidR="00750EC8" w:rsidRPr="00F516C8">
        <w:rPr>
          <w:rFonts w:ascii="Times New Roman" w:hAnsi="Times New Roman" w:cs="Times New Roman"/>
          <w:sz w:val="24"/>
          <w:szCs w:val="24"/>
          <w:lang w:val="sr-Cyrl-CS"/>
        </w:rPr>
        <w:t xml:space="preserve">Министарство грађевинарства, саобраћаја и инфраструктуре  </w:t>
      </w:r>
      <w:r w:rsidR="00651E84" w:rsidRPr="00F516C8">
        <w:rPr>
          <w:rFonts w:ascii="Times New Roman" w:hAnsi="Times New Roman" w:cs="Times New Roman"/>
          <w:sz w:val="24"/>
          <w:szCs w:val="24"/>
          <w:lang w:val="sr-Cyrl-CS"/>
        </w:rPr>
        <w:t>и за Дирекцију за железнице велика флуктуација радне снаге</w:t>
      </w:r>
      <w:r w:rsidR="004C63BF" w:rsidRPr="00F516C8">
        <w:rPr>
          <w:rFonts w:ascii="Times New Roman" w:hAnsi="Times New Roman" w:cs="Times New Roman"/>
          <w:sz w:val="24"/>
          <w:szCs w:val="24"/>
          <w:lang w:val="sr-Cyrl-CS"/>
        </w:rPr>
        <w:t>,</w:t>
      </w:r>
      <w:r w:rsidR="00F516C8">
        <w:rPr>
          <w:rFonts w:ascii="Times New Roman" w:hAnsi="Times New Roman" w:cs="Times New Roman"/>
          <w:sz w:val="24"/>
          <w:szCs w:val="24"/>
          <w:lang w:val="sr-Cyrl-CS"/>
        </w:rPr>
        <w:t xml:space="preserve"> </w:t>
      </w:r>
      <w:r w:rsidR="004C63BF" w:rsidRPr="00F516C8">
        <w:rPr>
          <w:rFonts w:ascii="Times New Roman" w:hAnsi="Times New Roman" w:cs="Times New Roman"/>
          <w:sz w:val="24"/>
          <w:szCs w:val="24"/>
          <w:lang w:val="sr-Cyrl-CS"/>
        </w:rPr>
        <w:t>односно одливање високо стручних кадрова,</w:t>
      </w:r>
      <w:r w:rsidR="00651E84" w:rsidRPr="00F516C8">
        <w:rPr>
          <w:rFonts w:ascii="Times New Roman" w:hAnsi="Times New Roman" w:cs="Times New Roman"/>
          <w:sz w:val="24"/>
          <w:szCs w:val="24"/>
          <w:lang w:val="sr-Cyrl-CS"/>
        </w:rPr>
        <w:t xml:space="preserve"> што значајно отежава обављање предвиђених задатака у складу са предвиђеним надлежностима. </w:t>
      </w:r>
      <w:r w:rsidR="00CC1CB2" w:rsidRPr="00F516C8">
        <w:rPr>
          <w:rFonts w:ascii="Times New Roman" w:hAnsi="Times New Roman" w:cs="Times New Roman"/>
          <w:sz w:val="24"/>
          <w:szCs w:val="24"/>
          <w:lang w:val="sr-Cyrl-CS"/>
        </w:rPr>
        <w:t xml:space="preserve">Како би се решио овај проблем Дирекција за железнице је направила трогодишњи план </w:t>
      </w:r>
      <w:r w:rsidR="00AA633D" w:rsidRPr="00F516C8">
        <w:rPr>
          <w:rFonts w:ascii="Times New Roman" w:hAnsi="Times New Roman" w:cs="Times New Roman"/>
          <w:sz w:val="24"/>
          <w:szCs w:val="24"/>
          <w:lang w:val="sr-Cyrl-CS"/>
        </w:rPr>
        <w:t>запошљавања високообразованих кадрова</w:t>
      </w:r>
      <w:r w:rsidR="00546224" w:rsidRPr="00F516C8">
        <w:rPr>
          <w:rFonts w:ascii="Times New Roman" w:hAnsi="Times New Roman" w:cs="Times New Roman"/>
          <w:sz w:val="24"/>
          <w:szCs w:val="24"/>
          <w:lang w:val="sr-Cyrl-CS"/>
        </w:rPr>
        <w:t xml:space="preserve"> из области саобраћајног, машинског, грађевинског и електро инжењерства</w:t>
      </w:r>
      <w:r w:rsidR="00AA633D" w:rsidRPr="00F516C8">
        <w:rPr>
          <w:rFonts w:ascii="Times New Roman" w:hAnsi="Times New Roman" w:cs="Times New Roman"/>
          <w:sz w:val="24"/>
          <w:szCs w:val="24"/>
          <w:lang w:val="sr-Cyrl-CS"/>
        </w:rPr>
        <w:t xml:space="preserve"> и обезбедила сва неопходна средства. </w:t>
      </w:r>
      <w:r w:rsidR="00546224" w:rsidRPr="00F516C8">
        <w:rPr>
          <w:rFonts w:ascii="Times New Roman" w:hAnsi="Times New Roman" w:cs="Times New Roman"/>
          <w:sz w:val="24"/>
          <w:szCs w:val="24"/>
          <w:lang w:val="sr-Cyrl-CS"/>
        </w:rPr>
        <w:t>Поред тога, у сарадњи са С</w:t>
      </w:r>
      <w:r w:rsidR="00A76070" w:rsidRPr="00F516C8">
        <w:rPr>
          <w:rFonts w:ascii="Times New Roman" w:hAnsi="Times New Roman" w:cs="Times New Roman"/>
          <w:sz w:val="24"/>
          <w:szCs w:val="24"/>
          <w:lang w:val="sr-Cyrl-CS"/>
        </w:rPr>
        <w:t>ветском банком, планирано је ангажовање</w:t>
      </w:r>
      <w:r w:rsidR="00546224" w:rsidRPr="00F516C8">
        <w:rPr>
          <w:rFonts w:ascii="Times New Roman" w:hAnsi="Times New Roman" w:cs="Times New Roman"/>
          <w:sz w:val="24"/>
          <w:szCs w:val="24"/>
          <w:lang w:val="sr-Cyrl-CS"/>
        </w:rPr>
        <w:t xml:space="preserve"> консултант</w:t>
      </w:r>
      <w:r w:rsidR="00A76070" w:rsidRPr="00F516C8">
        <w:rPr>
          <w:rFonts w:ascii="Times New Roman" w:hAnsi="Times New Roman" w:cs="Times New Roman"/>
          <w:sz w:val="24"/>
          <w:szCs w:val="24"/>
          <w:lang w:val="sr-Cyrl-CS"/>
        </w:rPr>
        <w:t>а</w:t>
      </w:r>
      <w:r w:rsidR="00546224" w:rsidRPr="00F516C8">
        <w:rPr>
          <w:rFonts w:ascii="Times New Roman" w:hAnsi="Times New Roman" w:cs="Times New Roman"/>
          <w:sz w:val="24"/>
          <w:szCs w:val="24"/>
          <w:lang w:val="sr-Cyrl-CS"/>
        </w:rPr>
        <w:t xml:space="preserve"> који треба да изврши теоријску и практичну обуку запослених у Дирекцији за железнице у области система управљања безбедности</w:t>
      </w:r>
      <w:r w:rsidR="00A76070" w:rsidRPr="00F516C8">
        <w:rPr>
          <w:rFonts w:ascii="Times New Roman" w:hAnsi="Times New Roman" w:cs="Times New Roman"/>
          <w:sz w:val="24"/>
          <w:szCs w:val="24"/>
          <w:lang w:val="sr-Cyrl-CS"/>
        </w:rPr>
        <w:t>.</w:t>
      </w:r>
      <w:r w:rsidR="00596AA5" w:rsidRPr="00F516C8">
        <w:rPr>
          <w:rFonts w:ascii="Times New Roman" w:hAnsi="Times New Roman" w:cs="Times New Roman"/>
          <w:sz w:val="24"/>
          <w:szCs w:val="24"/>
          <w:lang w:val="sr-Cyrl-CS"/>
        </w:rPr>
        <w:t xml:space="preserve"> Министарство ће у наредне две године расписати јавни конкурс за пријем у радни однос на неодређено време два нова извр</w:t>
      </w:r>
      <w:r w:rsidR="00F516C8">
        <w:rPr>
          <w:rFonts w:ascii="Times New Roman" w:hAnsi="Times New Roman" w:cs="Times New Roman"/>
          <w:sz w:val="24"/>
          <w:szCs w:val="24"/>
          <w:lang w:val="sr-Cyrl-CS"/>
        </w:rPr>
        <w:t>ш</w:t>
      </w:r>
      <w:r w:rsidR="00596AA5" w:rsidRPr="00F516C8">
        <w:rPr>
          <w:rFonts w:ascii="Times New Roman" w:hAnsi="Times New Roman" w:cs="Times New Roman"/>
          <w:sz w:val="24"/>
          <w:szCs w:val="24"/>
          <w:lang w:val="sr-Cyrl-CS"/>
        </w:rPr>
        <w:t>иоца.</w:t>
      </w:r>
    </w:p>
    <w:p w14:paraId="434E7B08" w14:textId="77777777" w:rsidR="00651E84" w:rsidRPr="00F516C8" w:rsidRDefault="00651E84" w:rsidP="00651E84">
      <w:pPr>
        <w:numPr>
          <w:ilvl w:val="0"/>
          <w:numId w:val="8"/>
        </w:numPr>
        <w:spacing w:before="240" w:after="0" w:line="240" w:lineRule="auto"/>
        <w:jc w:val="both"/>
        <w:rPr>
          <w:rFonts w:ascii="Times New Roman" w:hAnsi="Times New Roman" w:cs="Times New Roman"/>
          <w:sz w:val="24"/>
          <w:szCs w:val="24"/>
          <w:u w:val="single"/>
          <w:lang w:val="sr-Cyrl-CS"/>
        </w:rPr>
      </w:pPr>
      <w:r w:rsidRPr="00F516C8">
        <w:rPr>
          <w:rFonts w:ascii="Times New Roman" w:hAnsi="Times New Roman" w:cs="Times New Roman"/>
          <w:sz w:val="24"/>
          <w:szCs w:val="24"/>
          <w:u w:val="single"/>
          <w:lang w:val="sr-Cyrl-CS"/>
        </w:rPr>
        <w:t>Да ли је за реализацију изабране опције било потребно извршити реструктурирање постојећег државног органа, односно другог субјекта јавног сектора (нпр. проширење, укидање, промене функција/хијерархије, унапређење техничких и људских капацитета и сл.) и у којем  временском периоду је то потребно спровести ?</w:t>
      </w:r>
    </w:p>
    <w:p w14:paraId="34D2B886" w14:textId="77777777" w:rsidR="001831DE" w:rsidRPr="00F516C8" w:rsidRDefault="00D910D8" w:rsidP="000C0B41">
      <w:pPr>
        <w:spacing w:before="240" w:after="0" w:line="240" w:lineRule="auto"/>
        <w:ind w:left="567" w:firstLine="153"/>
        <w:jc w:val="both"/>
        <w:rPr>
          <w:rFonts w:ascii="Times New Roman" w:hAnsi="Times New Roman" w:cs="Times New Roman"/>
          <w:sz w:val="24"/>
          <w:szCs w:val="24"/>
          <w:lang w:val="sr-Cyrl-CS"/>
        </w:rPr>
      </w:pPr>
      <w:r w:rsidRPr="00F516C8">
        <w:rPr>
          <w:rFonts w:ascii="Times New Roman" w:hAnsi="Times New Roman" w:cs="Times New Roman"/>
          <w:sz w:val="24"/>
          <w:szCs w:val="24"/>
          <w:lang w:val="sr-Cyrl-CS"/>
        </w:rPr>
        <w:lastRenderedPageBreak/>
        <w:t xml:space="preserve">За реализацију изабране опције није било потребно никакво додатно реструктурирање. </w:t>
      </w:r>
    </w:p>
    <w:p w14:paraId="12FDC59F" w14:textId="77777777" w:rsidR="000C0B41" w:rsidRPr="00F516C8" w:rsidRDefault="00D910D8" w:rsidP="00096DC6">
      <w:pPr>
        <w:spacing w:before="240" w:after="0" w:line="240" w:lineRule="auto"/>
        <w:ind w:left="567"/>
        <w:jc w:val="both"/>
        <w:rPr>
          <w:rFonts w:ascii="Times New Roman" w:hAnsi="Times New Roman" w:cs="Times New Roman"/>
          <w:sz w:val="24"/>
          <w:szCs w:val="24"/>
          <w:lang w:val="sr-Cyrl-CS"/>
        </w:rPr>
      </w:pPr>
      <w:r w:rsidRPr="00F516C8">
        <w:rPr>
          <w:rFonts w:ascii="Times New Roman" w:hAnsi="Times New Roman" w:cs="Times New Roman"/>
          <w:sz w:val="24"/>
          <w:szCs w:val="24"/>
          <w:lang w:val="sr-Cyrl-CS"/>
        </w:rPr>
        <w:t xml:space="preserve"> </w:t>
      </w:r>
      <w:r w:rsidR="000C0B41" w:rsidRPr="00F516C8">
        <w:rPr>
          <w:rFonts w:ascii="Times New Roman" w:hAnsi="Times New Roman" w:cs="Times New Roman"/>
          <w:sz w:val="24"/>
          <w:szCs w:val="24"/>
          <w:lang w:val="sr-Cyrl-CS"/>
        </w:rPr>
        <w:t xml:space="preserve">Реструктуирање </w:t>
      </w:r>
      <w:r w:rsidR="009D3F11" w:rsidRPr="00F516C8">
        <w:rPr>
          <w:rFonts w:ascii="Times New Roman" w:hAnsi="Times New Roman" w:cs="Times New Roman"/>
          <w:sz w:val="24"/>
          <w:szCs w:val="24"/>
          <w:lang w:val="sr-Cyrl-CS"/>
        </w:rPr>
        <w:t>железничког предузећа</w:t>
      </w:r>
      <w:r w:rsidR="000C0B41" w:rsidRPr="00F516C8">
        <w:rPr>
          <w:rFonts w:ascii="Times New Roman" w:hAnsi="Times New Roman" w:cs="Times New Roman"/>
          <w:sz w:val="24"/>
          <w:szCs w:val="24"/>
          <w:lang w:val="sr-Cyrl-CS"/>
        </w:rPr>
        <w:t xml:space="preserve"> Железниц</w:t>
      </w:r>
      <w:r w:rsidR="001831DE" w:rsidRPr="00F516C8">
        <w:rPr>
          <w:rFonts w:ascii="Times New Roman" w:hAnsi="Times New Roman" w:cs="Times New Roman"/>
          <w:sz w:val="24"/>
          <w:szCs w:val="24"/>
          <w:lang w:val="sr-Cyrl-CS"/>
        </w:rPr>
        <w:t>e</w:t>
      </w:r>
      <w:r w:rsidR="000C0B41" w:rsidRPr="00F516C8">
        <w:rPr>
          <w:rFonts w:ascii="Times New Roman" w:hAnsi="Times New Roman" w:cs="Times New Roman"/>
          <w:sz w:val="24"/>
          <w:szCs w:val="24"/>
          <w:lang w:val="sr-Cyrl-CS"/>
        </w:rPr>
        <w:t xml:space="preserve"> Србије  </w:t>
      </w:r>
      <w:r w:rsidR="009D3F11" w:rsidRPr="00F516C8">
        <w:rPr>
          <w:rFonts w:ascii="Times New Roman" w:hAnsi="Times New Roman" w:cs="Times New Roman"/>
          <w:sz w:val="24"/>
          <w:szCs w:val="24"/>
          <w:lang w:val="sr-Cyrl-CS"/>
        </w:rPr>
        <w:t xml:space="preserve">на четири </w:t>
      </w:r>
      <w:r w:rsidR="00780EB4" w:rsidRPr="00F516C8">
        <w:rPr>
          <w:rFonts w:ascii="Times New Roman" w:hAnsi="Times New Roman" w:cs="Times New Roman"/>
          <w:sz w:val="24"/>
          <w:szCs w:val="24"/>
          <w:lang w:val="sr-Cyrl-CS"/>
        </w:rPr>
        <w:t xml:space="preserve">независна </w:t>
      </w:r>
      <w:r w:rsidR="009D3F11" w:rsidRPr="00F516C8">
        <w:rPr>
          <w:rFonts w:ascii="Times New Roman" w:hAnsi="Times New Roman" w:cs="Times New Roman"/>
          <w:sz w:val="24"/>
          <w:szCs w:val="24"/>
          <w:lang w:val="sr-Cyrl-CS"/>
        </w:rPr>
        <w:t>предузећа</w:t>
      </w:r>
      <w:r w:rsidR="00780EB4" w:rsidRPr="00F516C8">
        <w:rPr>
          <w:rFonts w:ascii="Times New Roman" w:hAnsi="Times New Roman" w:cs="Times New Roman"/>
          <w:sz w:val="24"/>
          <w:szCs w:val="24"/>
          <w:lang w:val="sr-Cyrl-CS"/>
        </w:rPr>
        <w:t>, Инфраструктур</w:t>
      </w:r>
      <w:r w:rsidR="00184950" w:rsidRPr="00F516C8">
        <w:rPr>
          <w:rFonts w:ascii="Times New Roman" w:hAnsi="Times New Roman" w:cs="Times New Roman"/>
          <w:sz w:val="24"/>
          <w:szCs w:val="24"/>
          <w:lang w:val="sr-Cyrl-CS"/>
        </w:rPr>
        <w:t>у</w:t>
      </w:r>
      <w:r w:rsidR="00780EB4" w:rsidRPr="00F516C8">
        <w:rPr>
          <w:rFonts w:ascii="Times New Roman" w:hAnsi="Times New Roman" w:cs="Times New Roman"/>
          <w:sz w:val="24"/>
          <w:szCs w:val="24"/>
          <w:lang w:val="sr-Cyrl-CS"/>
        </w:rPr>
        <w:t xml:space="preserve"> железнице Србије</w:t>
      </w:r>
      <w:r w:rsidR="001831DE" w:rsidRPr="00F516C8">
        <w:rPr>
          <w:rFonts w:ascii="Times New Roman" w:hAnsi="Times New Roman" w:cs="Times New Roman"/>
          <w:sz w:val="24"/>
          <w:szCs w:val="24"/>
          <w:lang w:val="sr-Cyrl-CS"/>
        </w:rPr>
        <w:t xml:space="preserve"> </w:t>
      </w:r>
      <w:r w:rsidR="00780EB4" w:rsidRPr="00F516C8">
        <w:rPr>
          <w:rFonts w:ascii="Times New Roman" w:hAnsi="Times New Roman" w:cs="Times New Roman"/>
          <w:sz w:val="24"/>
          <w:szCs w:val="24"/>
          <w:lang w:val="sr-Cyrl-CS"/>
        </w:rPr>
        <w:t>а.д., Србијавоз</w:t>
      </w:r>
      <w:r w:rsidR="00184950" w:rsidRPr="00F516C8">
        <w:rPr>
          <w:rFonts w:ascii="Times New Roman" w:hAnsi="Times New Roman" w:cs="Times New Roman"/>
          <w:sz w:val="24"/>
          <w:szCs w:val="24"/>
          <w:lang w:val="sr-Cyrl-CS"/>
        </w:rPr>
        <w:t xml:space="preserve"> </w:t>
      </w:r>
      <w:r w:rsidR="008D7480" w:rsidRPr="00F516C8">
        <w:rPr>
          <w:rFonts w:ascii="Times New Roman" w:hAnsi="Times New Roman" w:cs="Times New Roman"/>
          <w:sz w:val="24"/>
          <w:szCs w:val="24"/>
          <w:lang w:val="sr-Cyrl-CS"/>
        </w:rPr>
        <w:t xml:space="preserve">а.д., </w:t>
      </w:r>
      <w:r w:rsidR="00780EB4" w:rsidRPr="00F516C8">
        <w:rPr>
          <w:rFonts w:ascii="Times New Roman" w:hAnsi="Times New Roman" w:cs="Times New Roman"/>
          <w:sz w:val="24"/>
          <w:szCs w:val="24"/>
          <w:lang w:val="sr-Cyrl-CS"/>
        </w:rPr>
        <w:t>Србија Карг</w:t>
      </w:r>
      <w:r w:rsidR="00184950" w:rsidRPr="00F516C8">
        <w:rPr>
          <w:rFonts w:ascii="Times New Roman" w:hAnsi="Times New Roman" w:cs="Times New Roman"/>
          <w:sz w:val="24"/>
          <w:szCs w:val="24"/>
          <w:lang w:val="sr-Cyrl-CS"/>
        </w:rPr>
        <w:t>о</w:t>
      </w:r>
      <w:r w:rsidR="000C0B41" w:rsidRPr="00F516C8">
        <w:rPr>
          <w:rFonts w:ascii="Times New Roman" w:hAnsi="Times New Roman" w:cs="Times New Roman"/>
          <w:sz w:val="24"/>
          <w:szCs w:val="24"/>
          <w:lang w:val="sr-Cyrl-CS"/>
        </w:rPr>
        <w:t xml:space="preserve"> </w:t>
      </w:r>
      <w:r w:rsidR="00780EB4" w:rsidRPr="00F516C8">
        <w:rPr>
          <w:rFonts w:ascii="Times New Roman" w:hAnsi="Times New Roman" w:cs="Times New Roman"/>
          <w:sz w:val="24"/>
          <w:szCs w:val="24"/>
          <w:lang w:val="sr-Cyrl-CS"/>
        </w:rPr>
        <w:t>а.д. и Железнице Србије а.д.</w:t>
      </w:r>
      <w:r w:rsidR="009D3F11" w:rsidRPr="00F516C8">
        <w:rPr>
          <w:rFonts w:ascii="Times New Roman" w:hAnsi="Times New Roman" w:cs="Times New Roman"/>
          <w:sz w:val="24"/>
          <w:szCs w:val="24"/>
          <w:lang w:val="sr-Cyrl-CS"/>
        </w:rPr>
        <w:t xml:space="preserve">, </w:t>
      </w:r>
      <w:r w:rsidR="000C0B41" w:rsidRPr="00F516C8">
        <w:rPr>
          <w:rFonts w:ascii="Times New Roman" w:hAnsi="Times New Roman" w:cs="Times New Roman"/>
          <w:sz w:val="24"/>
          <w:szCs w:val="24"/>
          <w:lang w:val="sr-Cyrl-CS"/>
        </w:rPr>
        <w:t xml:space="preserve"> извршена је 2015. године. </w:t>
      </w:r>
    </w:p>
    <w:p w14:paraId="2593A59D" w14:textId="77777777" w:rsidR="00D910D8" w:rsidRPr="00F516C8" w:rsidRDefault="00D910D8" w:rsidP="00D910D8">
      <w:pPr>
        <w:numPr>
          <w:ilvl w:val="0"/>
          <w:numId w:val="8"/>
        </w:numPr>
        <w:spacing w:before="240" w:after="0" w:line="240" w:lineRule="auto"/>
        <w:jc w:val="both"/>
        <w:rPr>
          <w:rFonts w:ascii="Times New Roman" w:hAnsi="Times New Roman" w:cs="Times New Roman"/>
          <w:sz w:val="24"/>
          <w:szCs w:val="24"/>
          <w:u w:val="single"/>
          <w:lang w:val="sr-Cyrl-CS"/>
        </w:rPr>
      </w:pPr>
      <w:r w:rsidRPr="00F516C8">
        <w:rPr>
          <w:rFonts w:ascii="Times New Roman" w:hAnsi="Times New Roman" w:cs="Times New Roman"/>
          <w:sz w:val="24"/>
          <w:szCs w:val="24"/>
          <w:u w:val="single"/>
          <w:lang w:val="sr-Cyrl-CS"/>
        </w:rPr>
        <w:t xml:space="preserve">Да ли је изабрана опција у сагласности са важећим прописима, међународним споразумима и усвојеним документима јавних политика? </w:t>
      </w:r>
    </w:p>
    <w:p w14:paraId="2C4541C4" w14:textId="77777777" w:rsidR="00D910D8" w:rsidRPr="00F516C8" w:rsidRDefault="00D910D8" w:rsidP="00D910D8">
      <w:pPr>
        <w:spacing w:before="240" w:after="0" w:line="240" w:lineRule="auto"/>
        <w:ind w:left="720"/>
        <w:jc w:val="both"/>
        <w:rPr>
          <w:rFonts w:ascii="Times New Roman" w:hAnsi="Times New Roman" w:cs="Times New Roman"/>
          <w:sz w:val="24"/>
          <w:szCs w:val="24"/>
          <w:lang w:val="sr-Cyrl-CS"/>
        </w:rPr>
      </w:pPr>
      <w:r w:rsidRPr="00F516C8">
        <w:rPr>
          <w:rFonts w:ascii="Times New Roman" w:hAnsi="Times New Roman" w:cs="Times New Roman"/>
          <w:sz w:val="24"/>
          <w:szCs w:val="24"/>
          <w:lang w:val="sr-Cyrl-CS"/>
        </w:rPr>
        <w:t>Да.</w:t>
      </w:r>
    </w:p>
    <w:p w14:paraId="77F8CBD9" w14:textId="77777777" w:rsidR="00D910D8" w:rsidRPr="00F516C8" w:rsidRDefault="00D910D8" w:rsidP="00D910D8">
      <w:pPr>
        <w:numPr>
          <w:ilvl w:val="0"/>
          <w:numId w:val="8"/>
        </w:numPr>
        <w:spacing w:before="240" w:after="0" w:line="240" w:lineRule="auto"/>
        <w:jc w:val="both"/>
        <w:rPr>
          <w:rFonts w:ascii="Times New Roman" w:hAnsi="Times New Roman" w:cs="Times New Roman"/>
          <w:sz w:val="24"/>
          <w:szCs w:val="24"/>
          <w:u w:val="single"/>
          <w:lang w:val="sr-Cyrl-CS"/>
        </w:rPr>
      </w:pPr>
      <w:r w:rsidRPr="00F516C8">
        <w:rPr>
          <w:rFonts w:ascii="Times New Roman" w:hAnsi="Times New Roman" w:cs="Times New Roman"/>
          <w:sz w:val="24"/>
          <w:szCs w:val="24"/>
          <w:u w:val="single"/>
          <w:lang w:val="sr-Cyrl-CS"/>
        </w:rPr>
        <w:t>Да ли изабрана опција утиче на владавину права и безбедност?</w:t>
      </w:r>
    </w:p>
    <w:p w14:paraId="1EB14742" w14:textId="77777777" w:rsidR="00D910D8" w:rsidRPr="00F516C8" w:rsidRDefault="00D910D8" w:rsidP="00D910D8">
      <w:pPr>
        <w:pStyle w:val="CommentText"/>
        <w:ind w:left="720"/>
        <w:rPr>
          <w:rFonts w:ascii="Times New Roman" w:hAnsi="Times New Roman" w:cs="Times New Roman"/>
          <w:sz w:val="24"/>
          <w:szCs w:val="24"/>
          <w:lang w:val="sr-Cyrl-CS"/>
        </w:rPr>
      </w:pPr>
    </w:p>
    <w:p w14:paraId="12077989" w14:textId="679345DA" w:rsidR="00D910D8" w:rsidRPr="00F516C8" w:rsidRDefault="00D910D8" w:rsidP="00D910D8">
      <w:pPr>
        <w:pStyle w:val="CommentText"/>
        <w:ind w:left="567" w:firstLine="153"/>
        <w:jc w:val="both"/>
        <w:rPr>
          <w:rFonts w:ascii="Times New Roman" w:hAnsi="Times New Roman" w:cs="Times New Roman"/>
          <w:sz w:val="24"/>
          <w:szCs w:val="24"/>
          <w:lang w:val="sr-Cyrl-CS"/>
        </w:rPr>
      </w:pPr>
      <w:r w:rsidRPr="00F516C8">
        <w:rPr>
          <w:rFonts w:ascii="Times New Roman" w:hAnsi="Times New Roman" w:cs="Times New Roman"/>
          <w:sz w:val="24"/>
          <w:szCs w:val="24"/>
          <w:lang w:val="sr-Cyrl-CS"/>
        </w:rPr>
        <w:t xml:space="preserve">Изабрана опција </w:t>
      </w:r>
      <w:r w:rsidR="00F516C8">
        <w:rPr>
          <w:rFonts w:ascii="Times New Roman" w:hAnsi="Times New Roman" w:cs="Times New Roman"/>
          <w:sz w:val="24"/>
          <w:szCs w:val="24"/>
          <w:lang w:val="sr-Cyrl-CS"/>
        </w:rPr>
        <w:t>Предлог</w:t>
      </w:r>
      <w:r w:rsidRPr="00F516C8">
        <w:rPr>
          <w:rFonts w:ascii="Times New Roman" w:hAnsi="Times New Roman" w:cs="Times New Roman"/>
          <w:sz w:val="24"/>
          <w:szCs w:val="24"/>
          <w:lang w:val="sr-Cyrl-CS"/>
        </w:rPr>
        <w:t xml:space="preserve">а закона даје сигурну извесност </w:t>
      </w:r>
      <w:r w:rsidR="00EB1389" w:rsidRPr="00F516C8">
        <w:rPr>
          <w:rFonts w:ascii="Times New Roman" w:hAnsi="Times New Roman" w:cs="Times New Roman"/>
          <w:sz w:val="24"/>
          <w:szCs w:val="24"/>
          <w:lang w:val="sr-Cyrl-CS"/>
        </w:rPr>
        <w:t>и</w:t>
      </w:r>
      <w:r w:rsidRPr="00F516C8">
        <w:rPr>
          <w:rFonts w:ascii="Times New Roman" w:hAnsi="Times New Roman" w:cs="Times New Roman"/>
          <w:sz w:val="24"/>
          <w:szCs w:val="24"/>
          <w:lang w:val="sr-Cyrl-CS"/>
        </w:rPr>
        <w:t xml:space="preserve">стрази </w:t>
      </w:r>
      <w:r w:rsidR="00837550" w:rsidRPr="00F516C8">
        <w:rPr>
          <w:rFonts w:ascii="Times New Roman" w:hAnsi="Times New Roman" w:cs="Times New Roman"/>
          <w:sz w:val="24"/>
          <w:szCs w:val="24"/>
          <w:lang w:val="sr-Cyrl-CS"/>
        </w:rPr>
        <w:t>несрећа и незгода</w:t>
      </w:r>
      <w:r w:rsidRPr="00F516C8">
        <w:rPr>
          <w:rFonts w:ascii="Times New Roman" w:hAnsi="Times New Roman" w:cs="Times New Roman"/>
          <w:sz w:val="24"/>
          <w:szCs w:val="24"/>
          <w:lang w:val="sr-Cyrl-CS"/>
        </w:rPr>
        <w:t xml:space="preserve"> на железници. Претпоставком коначног исхода, као и претпоставком вероватноће да ће се учесници незгоде усагласити у ставовима, макар они били и супротни, даје за основ закључења истраге, односно доношења Закључка, а тиме свакако и сигурног епилога (макар и судског). </w:t>
      </w:r>
    </w:p>
    <w:p w14:paraId="5693E446" w14:textId="77777777" w:rsidR="00D910D8" w:rsidRPr="00F516C8" w:rsidRDefault="00D910D8" w:rsidP="00D910D8">
      <w:pPr>
        <w:numPr>
          <w:ilvl w:val="0"/>
          <w:numId w:val="8"/>
        </w:numPr>
        <w:spacing w:before="240" w:after="0" w:line="240" w:lineRule="auto"/>
        <w:jc w:val="both"/>
        <w:rPr>
          <w:rFonts w:ascii="Times New Roman" w:hAnsi="Times New Roman" w:cs="Times New Roman"/>
          <w:sz w:val="24"/>
          <w:szCs w:val="24"/>
          <w:u w:val="single"/>
          <w:lang w:val="sr-Cyrl-CS"/>
        </w:rPr>
      </w:pPr>
      <w:r w:rsidRPr="00F516C8">
        <w:rPr>
          <w:rFonts w:ascii="Times New Roman" w:hAnsi="Times New Roman" w:cs="Times New Roman"/>
          <w:sz w:val="24"/>
          <w:szCs w:val="24"/>
          <w:u w:val="single"/>
          <w:lang w:val="sr-Cyrl-CS"/>
        </w:rPr>
        <w:t>Да ли изабрана опција утиче на одговорност и транспарентност рада јавне управе и на који начин?</w:t>
      </w:r>
    </w:p>
    <w:p w14:paraId="02A94652" w14:textId="77777777" w:rsidR="00D910D8" w:rsidRPr="00F516C8" w:rsidRDefault="00D910D8" w:rsidP="00D910D8">
      <w:pPr>
        <w:spacing w:before="240" w:after="0" w:line="240" w:lineRule="auto"/>
        <w:ind w:left="720"/>
        <w:jc w:val="both"/>
        <w:rPr>
          <w:rFonts w:ascii="Times New Roman" w:hAnsi="Times New Roman" w:cs="Times New Roman"/>
          <w:sz w:val="24"/>
          <w:szCs w:val="24"/>
          <w:lang w:val="sr-Cyrl-CS"/>
        </w:rPr>
      </w:pPr>
      <w:r w:rsidRPr="00F516C8">
        <w:rPr>
          <w:rFonts w:ascii="Times New Roman" w:hAnsi="Times New Roman" w:cs="Times New Roman"/>
          <w:sz w:val="24"/>
          <w:szCs w:val="24"/>
          <w:lang w:val="sr-Cyrl-CS"/>
        </w:rPr>
        <w:t>Да</w:t>
      </w:r>
      <w:r w:rsidR="000C0B41" w:rsidRPr="00F516C8">
        <w:rPr>
          <w:rFonts w:ascii="Times New Roman" w:hAnsi="Times New Roman" w:cs="Times New Roman"/>
          <w:sz w:val="24"/>
          <w:szCs w:val="24"/>
          <w:lang w:val="sr-Cyrl-CS"/>
        </w:rPr>
        <w:t xml:space="preserve">, </w:t>
      </w:r>
      <w:r w:rsidR="00A445C7" w:rsidRPr="00F516C8">
        <w:rPr>
          <w:rFonts w:ascii="Times New Roman" w:hAnsi="Times New Roman" w:cs="Times New Roman"/>
          <w:sz w:val="24"/>
          <w:szCs w:val="24"/>
          <w:lang w:val="sr-Cyrl-CS"/>
        </w:rPr>
        <w:t>у истој мери у којој је утицала и до сада.</w:t>
      </w:r>
      <w:r w:rsidR="008D7480" w:rsidRPr="00F516C8">
        <w:rPr>
          <w:rFonts w:ascii="Times New Roman" w:hAnsi="Times New Roman" w:cs="Times New Roman"/>
          <w:sz w:val="24"/>
          <w:szCs w:val="24"/>
          <w:lang w:val="sr-Cyrl-CS"/>
        </w:rPr>
        <w:t xml:space="preserve"> </w:t>
      </w:r>
      <w:r w:rsidR="00F453FB" w:rsidRPr="00F516C8">
        <w:rPr>
          <w:rFonts w:ascii="Times New Roman" w:hAnsi="Times New Roman" w:cs="Times New Roman"/>
          <w:sz w:val="24"/>
          <w:szCs w:val="24"/>
          <w:lang w:val="sr-Cyrl-CS"/>
        </w:rPr>
        <w:t>Све информације о раду државних органа чија је надлежност железнички саобраћај њиховим активностима,</w:t>
      </w:r>
      <w:r w:rsidR="003D6D0D" w:rsidRPr="00F516C8">
        <w:rPr>
          <w:rFonts w:ascii="Times New Roman" w:hAnsi="Times New Roman" w:cs="Times New Roman"/>
          <w:sz w:val="24"/>
          <w:szCs w:val="24"/>
          <w:lang w:val="sr-Cyrl-CS"/>
        </w:rPr>
        <w:t xml:space="preserve"> </w:t>
      </w:r>
      <w:r w:rsidR="00F453FB" w:rsidRPr="00F516C8">
        <w:rPr>
          <w:rFonts w:ascii="Times New Roman" w:hAnsi="Times New Roman" w:cs="Times New Roman"/>
          <w:sz w:val="24"/>
          <w:szCs w:val="24"/>
          <w:lang w:val="sr-Cyrl-CS"/>
        </w:rPr>
        <w:t>донесеним прописима и издатим документима на</w:t>
      </w:r>
      <w:r w:rsidR="008D7480" w:rsidRPr="00F516C8">
        <w:rPr>
          <w:rFonts w:ascii="Times New Roman" w:hAnsi="Times New Roman" w:cs="Times New Roman"/>
          <w:sz w:val="24"/>
          <w:szCs w:val="24"/>
          <w:lang w:val="sr-Cyrl-CS"/>
        </w:rPr>
        <w:t>лазе се на сајтовима тих органа</w:t>
      </w:r>
      <w:r w:rsidR="00F453FB" w:rsidRPr="00F516C8">
        <w:rPr>
          <w:rFonts w:ascii="Times New Roman" w:hAnsi="Times New Roman" w:cs="Times New Roman"/>
          <w:sz w:val="24"/>
          <w:szCs w:val="24"/>
          <w:lang w:val="sr-Cyrl-CS"/>
        </w:rPr>
        <w:t>.</w:t>
      </w:r>
      <w:r w:rsidR="00EB1389" w:rsidRPr="00F516C8">
        <w:rPr>
          <w:rFonts w:ascii="Times New Roman" w:hAnsi="Times New Roman" w:cs="Times New Roman"/>
          <w:sz w:val="24"/>
          <w:szCs w:val="24"/>
          <w:lang w:val="sr-Cyrl-CS"/>
        </w:rPr>
        <w:t xml:space="preserve"> </w:t>
      </w:r>
    </w:p>
    <w:p w14:paraId="32FB790D" w14:textId="77777777" w:rsidR="00D910D8" w:rsidRPr="00F516C8" w:rsidRDefault="00D910D8" w:rsidP="00D910D8">
      <w:pPr>
        <w:numPr>
          <w:ilvl w:val="0"/>
          <w:numId w:val="8"/>
        </w:numPr>
        <w:spacing w:before="240" w:after="0" w:line="240" w:lineRule="auto"/>
        <w:jc w:val="both"/>
        <w:rPr>
          <w:rFonts w:ascii="Times New Roman" w:hAnsi="Times New Roman" w:cs="Times New Roman"/>
          <w:sz w:val="24"/>
          <w:szCs w:val="24"/>
          <w:u w:val="single"/>
          <w:lang w:val="sr-Cyrl-CS"/>
        </w:rPr>
      </w:pPr>
      <w:r w:rsidRPr="00F516C8">
        <w:rPr>
          <w:rFonts w:ascii="Times New Roman" w:hAnsi="Times New Roman" w:cs="Times New Roman"/>
          <w:sz w:val="24"/>
          <w:szCs w:val="24"/>
          <w:u w:val="single"/>
          <w:lang w:val="sr-Cyrl-CS"/>
        </w:rPr>
        <w:t xml:space="preserve">Које додатне мере треба спровести и колико времена ће бити потребно да се спроведе изабрана опција и обезбеди њено касније доследно спровођење, односно њена одрживост? </w:t>
      </w:r>
    </w:p>
    <w:p w14:paraId="745FC994" w14:textId="77777777" w:rsidR="00D910D8" w:rsidRPr="00F516C8" w:rsidRDefault="00D910D8" w:rsidP="00D910D8">
      <w:pPr>
        <w:spacing w:before="240" w:after="0" w:line="240" w:lineRule="auto"/>
        <w:ind w:left="567" w:firstLine="153"/>
        <w:jc w:val="both"/>
        <w:rPr>
          <w:rFonts w:ascii="Times New Roman" w:hAnsi="Times New Roman" w:cs="Times New Roman"/>
          <w:sz w:val="24"/>
          <w:szCs w:val="24"/>
          <w:lang w:val="sr-Cyrl-CS"/>
        </w:rPr>
      </w:pPr>
      <w:r w:rsidRPr="00F516C8">
        <w:rPr>
          <w:rFonts w:ascii="Times New Roman" w:hAnsi="Times New Roman" w:cs="Times New Roman"/>
          <w:sz w:val="24"/>
          <w:szCs w:val="24"/>
          <w:lang w:val="sr-Cyrl-CS"/>
        </w:rPr>
        <w:t>С обзиром да је реструктурирање железничког система у Републици Србије завршено 2015. године, нема потребе за додатним мерама.</w:t>
      </w:r>
    </w:p>
    <w:p w14:paraId="19C52C27" w14:textId="77777777" w:rsidR="00D910D8" w:rsidRPr="00F516C8" w:rsidRDefault="00D910D8" w:rsidP="00D910D8">
      <w:pPr>
        <w:spacing w:after="200" w:line="240" w:lineRule="auto"/>
        <w:rPr>
          <w:rFonts w:ascii="Times New Roman" w:hAnsi="Times New Roman" w:cs="Times New Roman"/>
          <w:b/>
          <w:sz w:val="24"/>
          <w:szCs w:val="24"/>
          <w:u w:val="single"/>
          <w:lang w:val="sr-Cyrl-CS"/>
        </w:rPr>
      </w:pPr>
    </w:p>
    <w:p w14:paraId="3C3B9189" w14:textId="77777777" w:rsidR="00D910D8" w:rsidRPr="00F516C8" w:rsidRDefault="00D910D8" w:rsidP="00D910D8">
      <w:pPr>
        <w:spacing w:after="200" w:line="240" w:lineRule="auto"/>
        <w:jc w:val="right"/>
        <w:rPr>
          <w:rFonts w:ascii="Times New Roman" w:hAnsi="Times New Roman" w:cs="Times New Roman"/>
          <w:b/>
          <w:sz w:val="24"/>
          <w:szCs w:val="24"/>
          <w:u w:val="single"/>
          <w:lang w:val="sr-Cyrl-CS"/>
        </w:rPr>
      </w:pPr>
      <w:r w:rsidRPr="00F516C8">
        <w:rPr>
          <w:rFonts w:ascii="Times New Roman" w:hAnsi="Times New Roman" w:cs="Times New Roman"/>
          <w:b/>
          <w:sz w:val="24"/>
          <w:szCs w:val="24"/>
          <w:u w:val="single"/>
          <w:lang w:val="sr-Cyrl-CS"/>
        </w:rPr>
        <w:t>ПРИЛОГ 10:</w:t>
      </w:r>
    </w:p>
    <w:p w14:paraId="5D2077FE" w14:textId="77777777" w:rsidR="00D910D8" w:rsidRPr="00F516C8" w:rsidRDefault="00D910D8" w:rsidP="00D910D8">
      <w:pPr>
        <w:spacing w:before="240" w:line="240" w:lineRule="auto"/>
        <w:jc w:val="center"/>
        <w:rPr>
          <w:rFonts w:ascii="Times New Roman" w:hAnsi="Times New Roman" w:cs="Times New Roman"/>
          <w:b/>
          <w:sz w:val="24"/>
          <w:szCs w:val="24"/>
          <w:lang w:val="sr-Cyrl-CS"/>
        </w:rPr>
      </w:pPr>
      <w:r w:rsidRPr="00F516C8">
        <w:rPr>
          <w:rFonts w:ascii="Times New Roman" w:hAnsi="Times New Roman" w:cs="Times New Roman"/>
          <w:b/>
          <w:sz w:val="24"/>
          <w:szCs w:val="24"/>
          <w:lang w:val="sr-Cyrl-CS"/>
        </w:rPr>
        <w:t>Кључна питања за анализу ризика</w:t>
      </w:r>
    </w:p>
    <w:p w14:paraId="41A82497" w14:textId="77777777" w:rsidR="00D910D8" w:rsidRPr="00F516C8" w:rsidRDefault="00D910D8" w:rsidP="00D910D8">
      <w:pPr>
        <w:pStyle w:val="ListParagraph"/>
        <w:numPr>
          <w:ilvl w:val="0"/>
          <w:numId w:val="7"/>
        </w:numPr>
        <w:spacing w:before="240" w:after="0" w:line="240" w:lineRule="auto"/>
        <w:jc w:val="both"/>
        <w:rPr>
          <w:rFonts w:ascii="Times New Roman" w:eastAsia="Times New Roman" w:hAnsi="Times New Roman" w:cs="Times New Roman"/>
          <w:color w:val="000000"/>
          <w:sz w:val="24"/>
          <w:szCs w:val="24"/>
          <w:u w:val="single"/>
          <w:lang w:val="sr-Cyrl-CS"/>
        </w:rPr>
      </w:pPr>
      <w:r w:rsidRPr="00F516C8">
        <w:rPr>
          <w:rFonts w:ascii="Times New Roman" w:eastAsia="Times New Roman" w:hAnsi="Times New Roman" w:cs="Times New Roman"/>
          <w:color w:val="000000"/>
          <w:sz w:val="24"/>
          <w:szCs w:val="24"/>
          <w:u w:val="single"/>
          <w:lang w:val="sr-Cyrl-CS"/>
        </w:rPr>
        <w:t xml:space="preserve">Да ли је за спровођење </w:t>
      </w:r>
      <w:r w:rsidRPr="00F516C8">
        <w:rPr>
          <w:rFonts w:ascii="Times New Roman" w:hAnsi="Times New Roman" w:cs="Times New Roman"/>
          <w:sz w:val="24"/>
          <w:szCs w:val="24"/>
          <w:u w:val="single"/>
          <w:lang w:val="sr-Cyrl-CS"/>
        </w:rPr>
        <w:t>изабране</w:t>
      </w:r>
      <w:r w:rsidRPr="00F516C8">
        <w:rPr>
          <w:rFonts w:ascii="Times New Roman" w:eastAsia="Times New Roman" w:hAnsi="Times New Roman" w:cs="Times New Roman"/>
          <w:color w:val="000000"/>
          <w:sz w:val="24"/>
          <w:szCs w:val="24"/>
          <w:u w:val="single"/>
          <w:lang w:val="sr-Cyrl-CS"/>
        </w:rPr>
        <w:t xml:space="preserve"> опције обезбеђена подршка свих кључних заинтересованих страна и циљних група? Да ли је спровођење </w:t>
      </w:r>
      <w:r w:rsidRPr="00F516C8">
        <w:rPr>
          <w:rFonts w:ascii="Times New Roman" w:hAnsi="Times New Roman" w:cs="Times New Roman"/>
          <w:sz w:val="24"/>
          <w:szCs w:val="24"/>
          <w:u w:val="single"/>
          <w:lang w:val="sr-Cyrl-CS"/>
        </w:rPr>
        <w:t>изабране</w:t>
      </w:r>
      <w:r w:rsidRPr="00F516C8">
        <w:rPr>
          <w:rFonts w:ascii="Times New Roman" w:eastAsia="Times New Roman" w:hAnsi="Times New Roman" w:cs="Times New Roman"/>
          <w:color w:val="000000"/>
          <w:sz w:val="24"/>
          <w:szCs w:val="24"/>
          <w:u w:val="single"/>
          <w:lang w:val="sr-Cyrl-CS"/>
        </w:rPr>
        <w:t xml:space="preserve"> опције приоритет за доносиоце одлука у наредном периоду (Народну скупштину, Владу, државне органе и слично)?</w:t>
      </w:r>
    </w:p>
    <w:p w14:paraId="6A907C1C" w14:textId="77777777" w:rsidR="00D910D8" w:rsidRPr="00F516C8" w:rsidRDefault="00D910D8" w:rsidP="00D910D8">
      <w:pPr>
        <w:pStyle w:val="ListParagraph"/>
        <w:spacing w:before="240" w:after="0" w:line="240" w:lineRule="auto"/>
        <w:ind w:left="1080"/>
        <w:jc w:val="both"/>
        <w:rPr>
          <w:rFonts w:ascii="Times New Roman" w:eastAsia="Times New Roman" w:hAnsi="Times New Roman" w:cs="Times New Roman"/>
          <w:color w:val="000000"/>
          <w:sz w:val="24"/>
          <w:szCs w:val="24"/>
          <w:lang w:val="sr-Cyrl-CS"/>
        </w:rPr>
      </w:pPr>
    </w:p>
    <w:p w14:paraId="43F63469" w14:textId="77777777" w:rsidR="00D910D8" w:rsidRPr="00F516C8" w:rsidRDefault="00D910D8" w:rsidP="00D910D8">
      <w:pPr>
        <w:pStyle w:val="ListParagraph"/>
        <w:spacing w:before="240" w:after="0" w:line="240" w:lineRule="auto"/>
        <w:ind w:left="1080"/>
        <w:jc w:val="both"/>
        <w:rPr>
          <w:rFonts w:ascii="Times New Roman" w:eastAsia="Times New Roman" w:hAnsi="Times New Roman" w:cs="Times New Roman"/>
          <w:color w:val="000000"/>
          <w:sz w:val="24"/>
          <w:szCs w:val="24"/>
          <w:lang w:val="sr-Cyrl-CS"/>
        </w:rPr>
      </w:pPr>
      <w:r w:rsidRPr="00F516C8">
        <w:rPr>
          <w:rFonts w:ascii="Times New Roman" w:eastAsia="Times New Roman" w:hAnsi="Times New Roman" w:cs="Times New Roman"/>
          <w:color w:val="000000"/>
          <w:sz w:val="24"/>
          <w:szCs w:val="24"/>
          <w:lang w:val="sr-Cyrl-CS"/>
        </w:rPr>
        <w:t>Да.</w:t>
      </w:r>
    </w:p>
    <w:p w14:paraId="57456BBF" w14:textId="77777777" w:rsidR="00D910D8" w:rsidRPr="00F516C8" w:rsidRDefault="00D910D8" w:rsidP="00D910D8">
      <w:pPr>
        <w:pStyle w:val="ListParagraph"/>
        <w:spacing w:before="240" w:after="0" w:line="240" w:lineRule="auto"/>
        <w:ind w:left="1080"/>
        <w:jc w:val="both"/>
        <w:rPr>
          <w:rFonts w:ascii="Times New Roman" w:eastAsia="Times New Roman" w:hAnsi="Times New Roman" w:cs="Times New Roman"/>
          <w:color w:val="000000"/>
          <w:sz w:val="24"/>
          <w:szCs w:val="24"/>
          <w:lang w:val="sr-Cyrl-CS"/>
        </w:rPr>
      </w:pPr>
    </w:p>
    <w:p w14:paraId="1D4362CB" w14:textId="77777777" w:rsidR="00D910D8" w:rsidRPr="00F516C8" w:rsidRDefault="00D910D8" w:rsidP="00D910D8">
      <w:pPr>
        <w:pStyle w:val="ListParagraph"/>
        <w:numPr>
          <w:ilvl w:val="0"/>
          <w:numId w:val="7"/>
        </w:numPr>
        <w:spacing w:before="240" w:after="0" w:line="240" w:lineRule="auto"/>
        <w:jc w:val="both"/>
        <w:rPr>
          <w:rFonts w:ascii="Times New Roman" w:eastAsia="Times New Roman" w:hAnsi="Times New Roman" w:cs="Times New Roman"/>
          <w:color w:val="000000"/>
          <w:sz w:val="24"/>
          <w:szCs w:val="24"/>
          <w:u w:val="single"/>
          <w:lang w:val="sr-Cyrl-CS"/>
        </w:rPr>
      </w:pPr>
      <w:r w:rsidRPr="00F516C8">
        <w:rPr>
          <w:rFonts w:ascii="Times New Roman" w:eastAsia="Times New Roman" w:hAnsi="Times New Roman" w:cs="Times New Roman"/>
          <w:color w:val="000000"/>
          <w:sz w:val="24"/>
          <w:szCs w:val="24"/>
          <w:u w:val="single"/>
          <w:lang w:val="sr-Cyrl-CS"/>
        </w:rPr>
        <w:t xml:space="preserve">Да ли су обезбеђена финансијска средства за спровођење </w:t>
      </w:r>
      <w:r w:rsidRPr="00F516C8">
        <w:rPr>
          <w:rFonts w:ascii="Times New Roman" w:hAnsi="Times New Roman" w:cs="Times New Roman"/>
          <w:sz w:val="24"/>
          <w:szCs w:val="24"/>
          <w:u w:val="single"/>
          <w:lang w:val="sr-Cyrl-CS"/>
        </w:rPr>
        <w:t>изабране</w:t>
      </w:r>
      <w:r w:rsidRPr="00F516C8">
        <w:rPr>
          <w:rFonts w:ascii="Times New Roman" w:eastAsia="Times New Roman" w:hAnsi="Times New Roman" w:cs="Times New Roman"/>
          <w:color w:val="000000"/>
          <w:sz w:val="24"/>
          <w:szCs w:val="24"/>
          <w:u w:val="single"/>
          <w:lang w:val="sr-Cyrl-CS"/>
        </w:rPr>
        <w:t xml:space="preserve"> опције? Да ли је за спровођење </w:t>
      </w:r>
      <w:r w:rsidRPr="00F516C8">
        <w:rPr>
          <w:rFonts w:ascii="Times New Roman" w:hAnsi="Times New Roman" w:cs="Times New Roman"/>
          <w:sz w:val="24"/>
          <w:szCs w:val="24"/>
          <w:u w:val="single"/>
          <w:lang w:val="sr-Cyrl-CS"/>
        </w:rPr>
        <w:t xml:space="preserve">изабране </w:t>
      </w:r>
      <w:r w:rsidRPr="00F516C8">
        <w:rPr>
          <w:rFonts w:ascii="Times New Roman" w:eastAsia="Times New Roman" w:hAnsi="Times New Roman" w:cs="Times New Roman"/>
          <w:color w:val="000000"/>
          <w:sz w:val="24"/>
          <w:szCs w:val="24"/>
          <w:u w:val="single"/>
          <w:lang w:val="sr-Cyrl-CS"/>
        </w:rPr>
        <w:t>опције обезбеђено довољно времена за спровођење поступка јавне набавке уколико је она потребна?</w:t>
      </w:r>
    </w:p>
    <w:p w14:paraId="3D31C882" w14:textId="77777777" w:rsidR="00D910D8" w:rsidRPr="00F516C8" w:rsidRDefault="00D910D8" w:rsidP="00D910D8">
      <w:pPr>
        <w:pStyle w:val="ListParagraph"/>
        <w:spacing w:before="240" w:after="0" w:line="240" w:lineRule="auto"/>
        <w:ind w:left="1080"/>
        <w:jc w:val="both"/>
        <w:rPr>
          <w:rFonts w:ascii="Times New Roman" w:eastAsia="Times New Roman" w:hAnsi="Times New Roman" w:cs="Times New Roman"/>
          <w:color w:val="000000"/>
          <w:sz w:val="24"/>
          <w:szCs w:val="24"/>
          <w:lang w:val="sr-Cyrl-CS"/>
        </w:rPr>
      </w:pPr>
    </w:p>
    <w:p w14:paraId="39E5F6FF" w14:textId="491D6CEF" w:rsidR="00D910D8" w:rsidRPr="00F516C8" w:rsidRDefault="00D910D8" w:rsidP="00D910D8">
      <w:pPr>
        <w:spacing w:before="240" w:after="0" w:line="240" w:lineRule="auto"/>
        <w:ind w:left="720" w:firstLine="360"/>
        <w:jc w:val="both"/>
        <w:rPr>
          <w:rFonts w:ascii="Times New Roman" w:hAnsi="Times New Roman" w:cs="Times New Roman"/>
          <w:sz w:val="24"/>
          <w:szCs w:val="24"/>
          <w:lang w:val="sr-Cyrl-CS"/>
        </w:rPr>
      </w:pPr>
      <w:r w:rsidRPr="00F516C8">
        <w:rPr>
          <w:rFonts w:ascii="Times New Roman" w:hAnsi="Times New Roman" w:cs="Times New Roman"/>
          <w:sz w:val="24"/>
          <w:szCs w:val="24"/>
          <w:lang w:val="sr-Cyrl-CS"/>
        </w:rPr>
        <w:t xml:space="preserve">Предложене измене </w:t>
      </w:r>
      <w:r w:rsidR="00F516C8">
        <w:rPr>
          <w:rFonts w:ascii="Times New Roman" w:hAnsi="Times New Roman" w:cs="Times New Roman"/>
          <w:sz w:val="24"/>
          <w:szCs w:val="24"/>
          <w:lang w:val="sr-Cyrl-CS"/>
        </w:rPr>
        <w:t>Предлог</w:t>
      </w:r>
      <w:r w:rsidRPr="00F516C8">
        <w:rPr>
          <w:rFonts w:ascii="Times New Roman" w:hAnsi="Times New Roman" w:cs="Times New Roman"/>
          <w:sz w:val="24"/>
          <w:szCs w:val="24"/>
          <w:lang w:val="sr-Cyrl-CS"/>
        </w:rPr>
        <w:t xml:space="preserve">а закона не захтевају обезбеђивање финансијских средстава за његово спровођење.  </w:t>
      </w:r>
    </w:p>
    <w:p w14:paraId="46417153" w14:textId="77777777" w:rsidR="00D910D8" w:rsidRPr="00F516C8" w:rsidRDefault="00D910D8" w:rsidP="00D910D8">
      <w:pPr>
        <w:pStyle w:val="ListParagraph"/>
        <w:spacing w:before="240" w:after="0" w:line="240" w:lineRule="auto"/>
        <w:ind w:left="1080"/>
        <w:jc w:val="both"/>
        <w:rPr>
          <w:rFonts w:ascii="Times New Roman" w:eastAsia="Times New Roman" w:hAnsi="Times New Roman" w:cs="Times New Roman"/>
          <w:color w:val="000000"/>
          <w:sz w:val="24"/>
          <w:szCs w:val="24"/>
          <w:lang w:val="sr-Cyrl-CS"/>
        </w:rPr>
      </w:pPr>
    </w:p>
    <w:p w14:paraId="57A54B14" w14:textId="77777777" w:rsidR="00D910D8" w:rsidRPr="00F516C8" w:rsidRDefault="00D910D8" w:rsidP="00D910D8">
      <w:pPr>
        <w:pStyle w:val="ListParagraph"/>
        <w:numPr>
          <w:ilvl w:val="0"/>
          <w:numId w:val="7"/>
        </w:numPr>
        <w:spacing w:before="240" w:after="0" w:line="240" w:lineRule="auto"/>
        <w:jc w:val="both"/>
        <w:rPr>
          <w:rFonts w:ascii="Times New Roman" w:eastAsia="Times New Roman" w:hAnsi="Times New Roman" w:cs="Times New Roman"/>
          <w:color w:val="000000"/>
          <w:sz w:val="24"/>
          <w:szCs w:val="24"/>
          <w:u w:val="single"/>
          <w:lang w:val="sr-Cyrl-CS"/>
        </w:rPr>
      </w:pPr>
      <w:r w:rsidRPr="00F516C8">
        <w:rPr>
          <w:rFonts w:ascii="Times New Roman" w:eastAsia="Times New Roman" w:hAnsi="Times New Roman" w:cs="Times New Roman"/>
          <w:color w:val="000000"/>
          <w:sz w:val="24"/>
          <w:szCs w:val="24"/>
          <w:u w:val="single"/>
          <w:lang w:val="sr-Cyrl-CS"/>
        </w:rPr>
        <w:t xml:space="preserve">Да ли постоји још неки ризик за спровођење </w:t>
      </w:r>
      <w:r w:rsidRPr="00F516C8">
        <w:rPr>
          <w:rFonts w:ascii="Times New Roman" w:hAnsi="Times New Roman" w:cs="Times New Roman"/>
          <w:sz w:val="24"/>
          <w:szCs w:val="24"/>
          <w:u w:val="single"/>
          <w:lang w:val="sr-Cyrl-CS"/>
        </w:rPr>
        <w:t>изабране</w:t>
      </w:r>
      <w:r w:rsidRPr="00F516C8">
        <w:rPr>
          <w:rFonts w:ascii="Times New Roman" w:eastAsia="Times New Roman" w:hAnsi="Times New Roman" w:cs="Times New Roman"/>
          <w:color w:val="000000"/>
          <w:sz w:val="24"/>
          <w:szCs w:val="24"/>
          <w:u w:val="single"/>
          <w:lang w:val="sr-Cyrl-CS"/>
        </w:rPr>
        <w:t xml:space="preserve"> опције?</w:t>
      </w:r>
    </w:p>
    <w:p w14:paraId="7B3E1481" w14:textId="77777777" w:rsidR="00D910D8" w:rsidRPr="00F516C8" w:rsidRDefault="00D910D8" w:rsidP="00D910D8">
      <w:pPr>
        <w:pStyle w:val="ListParagraph"/>
        <w:spacing w:before="240" w:after="0" w:line="240" w:lineRule="auto"/>
        <w:ind w:left="1080"/>
        <w:jc w:val="both"/>
        <w:rPr>
          <w:rFonts w:ascii="Times New Roman" w:eastAsia="Times New Roman" w:hAnsi="Times New Roman" w:cs="Times New Roman"/>
          <w:color w:val="000000"/>
          <w:sz w:val="24"/>
          <w:szCs w:val="24"/>
          <w:lang w:val="sr-Cyrl-CS"/>
        </w:rPr>
      </w:pPr>
    </w:p>
    <w:p w14:paraId="47528E79" w14:textId="122EC85D" w:rsidR="007A366A" w:rsidRPr="00F516C8" w:rsidRDefault="00DA7FD9" w:rsidP="00F516C8">
      <w:pPr>
        <w:pBdr>
          <w:bottom w:val="double" w:sz="6" w:space="1" w:color="auto"/>
        </w:pBdr>
        <w:spacing w:before="240" w:after="0" w:line="240" w:lineRule="auto"/>
        <w:ind w:firstLine="567"/>
        <w:jc w:val="both"/>
        <w:rPr>
          <w:rFonts w:ascii="Times New Roman" w:hAnsi="Times New Roman" w:cs="Times New Roman"/>
          <w:sz w:val="24"/>
          <w:szCs w:val="24"/>
          <w:lang w:val="sr-Cyrl-CS"/>
        </w:rPr>
      </w:pPr>
      <w:r w:rsidRPr="00F516C8">
        <w:rPr>
          <w:rFonts w:ascii="Times New Roman" w:hAnsi="Times New Roman" w:cs="Times New Roman"/>
          <w:sz w:val="24"/>
          <w:szCs w:val="24"/>
          <w:lang w:val="sr-Cyrl-CS"/>
        </w:rPr>
        <w:t xml:space="preserve">        </w:t>
      </w:r>
      <w:r w:rsidR="009E64A4" w:rsidRPr="00F516C8">
        <w:rPr>
          <w:rFonts w:ascii="Times New Roman" w:hAnsi="Times New Roman" w:cs="Times New Roman"/>
          <w:sz w:val="24"/>
          <w:szCs w:val="24"/>
          <w:lang w:val="sr-Cyrl-CS"/>
        </w:rPr>
        <w:t>Не.</w:t>
      </w:r>
    </w:p>
    <w:sectPr w:rsidR="007A366A" w:rsidRPr="00F516C8" w:rsidSect="00564D6D">
      <w:footerReference w:type="default" r:id="rId7"/>
      <w:pgSz w:w="12240" w:h="15840" w:code="1"/>
      <w:pgMar w:top="990" w:right="1418" w:bottom="1418" w:left="1418"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20B898E" w14:textId="77777777" w:rsidR="00306BDD" w:rsidRDefault="00306BDD">
      <w:pPr>
        <w:spacing w:after="0" w:line="240" w:lineRule="auto"/>
      </w:pPr>
      <w:r>
        <w:separator/>
      </w:r>
    </w:p>
  </w:endnote>
  <w:endnote w:type="continuationSeparator" w:id="0">
    <w:p w14:paraId="5A6C5A00" w14:textId="77777777" w:rsidR="00306BDD" w:rsidRDefault="00306B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71956788"/>
      <w:docPartObj>
        <w:docPartGallery w:val="Page Numbers (Bottom of Page)"/>
        <w:docPartUnique/>
      </w:docPartObj>
    </w:sdtPr>
    <w:sdtContent>
      <w:p w14:paraId="22EF0A6D" w14:textId="4EA7A13D" w:rsidR="00000000" w:rsidRDefault="00D910D8">
        <w:pPr>
          <w:pStyle w:val="Footer"/>
          <w:jc w:val="right"/>
        </w:pPr>
        <w:r>
          <w:fldChar w:fldCharType="begin"/>
        </w:r>
        <w:r>
          <w:instrText xml:space="preserve"> PAGE   \* MERGEFORMAT </w:instrText>
        </w:r>
        <w:r>
          <w:fldChar w:fldCharType="separate"/>
        </w:r>
        <w:r w:rsidR="00F516C8">
          <w:rPr>
            <w:noProof/>
          </w:rPr>
          <w:t>3</w:t>
        </w:r>
        <w:r>
          <w:rPr>
            <w:noProof/>
          </w:rPr>
          <w:fldChar w:fldCharType="end"/>
        </w:r>
      </w:p>
    </w:sdtContent>
  </w:sdt>
  <w:p w14:paraId="476FBB7C" w14:textId="77777777" w:rsidR="00000000" w:rsidRDefault="0000000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3906AB8" w14:textId="77777777" w:rsidR="00306BDD" w:rsidRDefault="00306BDD">
      <w:pPr>
        <w:spacing w:after="0" w:line="240" w:lineRule="auto"/>
      </w:pPr>
      <w:r>
        <w:separator/>
      </w:r>
    </w:p>
  </w:footnote>
  <w:footnote w:type="continuationSeparator" w:id="0">
    <w:p w14:paraId="386F8DAA" w14:textId="77777777" w:rsidR="00306BDD" w:rsidRDefault="00306BD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F42F7E"/>
    <w:multiLevelType w:val="hybridMultilevel"/>
    <w:tmpl w:val="F6D88680"/>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F612C5F"/>
    <w:multiLevelType w:val="hybridMultilevel"/>
    <w:tmpl w:val="DB9C8E22"/>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1FB33DC1"/>
    <w:multiLevelType w:val="hybridMultilevel"/>
    <w:tmpl w:val="B12801A8"/>
    <w:lvl w:ilvl="0" w:tplc="04090011">
      <w:start w:val="1"/>
      <w:numFmt w:val="decimal"/>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2E750B5A"/>
    <w:multiLevelType w:val="hybridMultilevel"/>
    <w:tmpl w:val="668EF28C"/>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2232169"/>
    <w:multiLevelType w:val="hybridMultilevel"/>
    <w:tmpl w:val="F6D88680"/>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82C2E68"/>
    <w:multiLevelType w:val="hybridMultilevel"/>
    <w:tmpl w:val="35E4D3FA"/>
    <w:lvl w:ilvl="0" w:tplc="CF6CFE4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CEE46C0"/>
    <w:multiLevelType w:val="hybridMultilevel"/>
    <w:tmpl w:val="BC9E8B12"/>
    <w:lvl w:ilvl="0" w:tplc="C364623E">
      <w:start w:val="1"/>
      <w:numFmt w:val="decimal"/>
      <w:lvlText w:val="%1)"/>
      <w:lvlJc w:val="left"/>
      <w:pPr>
        <w:ind w:left="720" w:hanging="360"/>
      </w:pPr>
      <w:rPr>
        <w:rFonts w:ascii="Times New Roman" w:eastAsia="Calibri" w:hAnsi="Times New Roman" w:cs="Times New Roman"/>
        <w:strike w:val="0"/>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4786B28"/>
    <w:multiLevelType w:val="hybridMultilevel"/>
    <w:tmpl w:val="487E73A2"/>
    <w:lvl w:ilvl="0" w:tplc="CF6CFE4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64C2732"/>
    <w:multiLevelType w:val="hybridMultilevel"/>
    <w:tmpl w:val="B4944110"/>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495A5588"/>
    <w:multiLevelType w:val="hybridMultilevel"/>
    <w:tmpl w:val="47029A2E"/>
    <w:lvl w:ilvl="0" w:tplc="B01EF5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9643C93"/>
    <w:multiLevelType w:val="hybridMultilevel"/>
    <w:tmpl w:val="1854B2CA"/>
    <w:lvl w:ilvl="0" w:tplc="818A0DC2">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52E6180E"/>
    <w:multiLevelType w:val="hybridMultilevel"/>
    <w:tmpl w:val="F6D88680"/>
    <w:lvl w:ilvl="0" w:tplc="04090011">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9804DB8"/>
    <w:multiLevelType w:val="hybridMultilevel"/>
    <w:tmpl w:val="91421268"/>
    <w:lvl w:ilvl="0" w:tplc="726CF990">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63C42FEB"/>
    <w:multiLevelType w:val="hybridMultilevel"/>
    <w:tmpl w:val="C98A2FAE"/>
    <w:lvl w:ilvl="0" w:tplc="1AE2B9CE">
      <w:numFmt w:val="bullet"/>
      <w:lvlText w:val="-"/>
      <w:lvlJc w:val="left"/>
      <w:pPr>
        <w:ind w:left="1170" w:hanging="360"/>
      </w:pPr>
      <w:rPr>
        <w:rFonts w:ascii="Times New Roman" w:eastAsiaTheme="minorHAnsi" w:hAnsi="Times New Roman" w:cs="Times New Roman"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4" w15:restartNumberingAfterBreak="0">
    <w:nsid w:val="63E10857"/>
    <w:multiLevelType w:val="hybridMultilevel"/>
    <w:tmpl w:val="5E6CB404"/>
    <w:lvl w:ilvl="0" w:tplc="94F4BDD0">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7A8CBE52">
      <w:numFmt w:val="bullet"/>
      <w:lvlText w:val=""/>
      <w:lvlJc w:val="left"/>
      <w:pPr>
        <w:ind w:left="2520" w:hanging="720"/>
      </w:pPr>
      <w:rPr>
        <w:rFonts w:ascii="Symbol" w:eastAsiaTheme="minorHAnsi" w:hAnsi="Symbol" w:cs="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7C9555D"/>
    <w:multiLevelType w:val="hybridMultilevel"/>
    <w:tmpl w:val="115AF98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6AB03DF5"/>
    <w:multiLevelType w:val="hybridMultilevel"/>
    <w:tmpl w:val="56707E3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6E557CE3"/>
    <w:multiLevelType w:val="hybridMultilevel"/>
    <w:tmpl w:val="BC9E8B12"/>
    <w:lvl w:ilvl="0" w:tplc="C364623E">
      <w:start w:val="1"/>
      <w:numFmt w:val="decimal"/>
      <w:lvlText w:val="%1)"/>
      <w:lvlJc w:val="left"/>
      <w:pPr>
        <w:ind w:left="720" w:hanging="360"/>
      </w:pPr>
      <w:rPr>
        <w:rFonts w:ascii="Times New Roman" w:eastAsia="Calibri" w:hAnsi="Times New Roman" w:cs="Times New Roman"/>
        <w:strike w:val="0"/>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1DD7D10"/>
    <w:multiLevelType w:val="hybridMultilevel"/>
    <w:tmpl w:val="56707E3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16cid:durableId="739597924">
    <w:abstractNumId w:val="11"/>
  </w:num>
  <w:num w:numId="2" w16cid:durableId="1485009856">
    <w:abstractNumId w:val="0"/>
  </w:num>
  <w:num w:numId="3" w16cid:durableId="1037655615">
    <w:abstractNumId w:val="4"/>
  </w:num>
  <w:num w:numId="4" w16cid:durableId="61950366">
    <w:abstractNumId w:val="2"/>
  </w:num>
  <w:num w:numId="5" w16cid:durableId="319427546">
    <w:abstractNumId w:val="6"/>
  </w:num>
  <w:num w:numId="6" w16cid:durableId="1527525664">
    <w:abstractNumId w:val="17"/>
  </w:num>
  <w:num w:numId="7" w16cid:durableId="1248928438">
    <w:abstractNumId w:val="8"/>
  </w:num>
  <w:num w:numId="8" w16cid:durableId="1426993331">
    <w:abstractNumId w:val="3"/>
  </w:num>
  <w:num w:numId="9" w16cid:durableId="838615155">
    <w:abstractNumId w:val="1"/>
  </w:num>
  <w:num w:numId="10" w16cid:durableId="1708480081">
    <w:abstractNumId w:val="5"/>
  </w:num>
  <w:num w:numId="11" w16cid:durableId="1507789171">
    <w:abstractNumId w:val="10"/>
  </w:num>
  <w:num w:numId="12" w16cid:durableId="720831247">
    <w:abstractNumId w:val="13"/>
  </w:num>
  <w:num w:numId="13" w16cid:durableId="1045134351">
    <w:abstractNumId w:val="7"/>
  </w:num>
  <w:num w:numId="14" w16cid:durableId="545340292">
    <w:abstractNumId w:val="12"/>
  </w:num>
  <w:num w:numId="15" w16cid:durableId="455224656">
    <w:abstractNumId w:val="13"/>
  </w:num>
  <w:num w:numId="16" w16cid:durableId="1446999627">
    <w:abstractNumId w:val="15"/>
  </w:num>
  <w:num w:numId="17" w16cid:durableId="1743746964">
    <w:abstractNumId w:val="14"/>
  </w:num>
  <w:num w:numId="18" w16cid:durableId="1786118611">
    <w:abstractNumId w:val="9"/>
  </w:num>
  <w:num w:numId="19" w16cid:durableId="412972881">
    <w:abstractNumId w:val="18"/>
  </w:num>
  <w:num w:numId="20" w16cid:durableId="70595768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10D8"/>
    <w:rsid w:val="0000489E"/>
    <w:rsid w:val="00012798"/>
    <w:rsid w:val="00026C0E"/>
    <w:rsid w:val="00027064"/>
    <w:rsid w:val="00030327"/>
    <w:rsid w:val="000369A0"/>
    <w:rsid w:val="00040563"/>
    <w:rsid w:val="00040909"/>
    <w:rsid w:val="000421F4"/>
    <w:rsid w:val="00043373"/>
    <w:rsid w:val="00047456"/>
    <w:rsid w:val="00050A33"/>
    <w:rsid w:val="00050E73"/>
    <w:rsid w:val="00052564"/>
    <w:rsid w:val="00055314"/>
    <w:rsid w:val="000573BC"/>
    <w:rsid w:val="00065C96"/>
    <w:rsid w:val="00073FCF"/>
    <w:rsid w:val="00077DEC"/>
    <w:rsid w:val="00083A82"/>
    <w:rsid w:val="00085BF3"/>
    <w:rsid w:val="0008672E"/>
    <w:rsid w:val="00096DC6"/>
    <w:rsid w:val="00097205"/>
    <w:rsid w:val="000A0329"/>
    <w:rsid w:val="000A21A1"/>
    <w:rsid w:val="000A37A3"/>
    <w:rsid w:val="000A464A"/>
    <w:rsid w:val="000A6C2F"/>
    <w:rsid w:val="000B63BC"/>
    <w:rsid w:val="000C0B41"/>
    <w:rsid w:val="000C1169"/>
    <w:rsid w:val="000C1361"/>
    <w:rsid w:val="000F0F0C"/>
    <w:rsid w:val="000F1FE0"/>
    <w:rsid w:val="000F2338"/>
    <w:rsid w:val="000F5D32"/>
    <w:rsid w:val="000F7A55"/>
    <w:rsid w:val="001001DF"/>
    <w:rsid w:val="001141B7"/>
    <w:rsid w:val="00140BDB"/>
    <w:rsid w:val="00143B1F"/>
    <w:rsid w:val="001444EE"/>
    <w:rsid w:val="001531B9"/>
    <w:rsid w:val="001572A1"/>
    <w:rsid w:val="0018195D"/>
    <w:rsid w:val="00182A88"/>
    <w:rsid w:val="001831DE"/>
    <w:rsid w:val="00184950"/>
    <w:rsid w:val="00187B8D"/>
    <w:rsid w:val="00191103"/>
    <w:rsid w:val="001A1F40"/>
    <w:rsid w:val="001C4D9B"/>
    <w:rsid w:val="001C7DC0"/>
    <w:rsid w:val="00205842"/>
    <w:rsid w:val="00207D0C"/>
    <w:rsid w:val="00213F70"/>
    <w:rsid w:val="0021433C"/>
    <w:rsid w:val="002163D2"/>
    <w:rsid w:val="00217C5D"/>
    <w:rsid w:val="0022305A"/>
    <w:rsid w:val="002241C4"/>
    <w:rsid w:val="0023387B"/>
    <w:rsid w:val="00251FCF"/>
    <w:rsid w:val="002561B5"/>
    <w:rsid w:val="00256C77"/>
    <w:rsid w:val="0028499C"/>
    <w:rsid w:val="00287488"/>
    <w:rsid w:val="002916D9"/>
    <w:rsid w:val="00295EB4"/>
    <w:rsid w:val="00297C01"/>
    <w:rsid w:val="002A0E5E"/>
    <w:rsid w:val="002A75AD"/>
    <w:rsid w:val="002B7D38"/>
    <w:rsid w:val="002D3576"/>
    <w:rsid w:val="002E1BCD"/>
    <w:rsid w:val="002E1E39"/>
    <w:rsid w:val="002E5861"/>
    <w:rsid w:val="002E5893"/>
    <w:rsid w:val="002E5C97"/>
    <w:rsid w:val="00303C4C"/>
    <w:rsid w:val="00306BDD"/>
    <w:rsid w:val="00313615"/>
    <w:rsid w:val="00322BEF"/>
    <w:rsid w:val="003268B5"/>
    <w:rsid w:val="00332ABE"/>
    <w:rsid w:val="00334F55"/>
    <w:rsid w:val="0034321A"/>
    <w:rsid w:val="003466A3"/>
    <w:rsid w:val="0035572C"/>
    <w:rsid w:val="00355AF2"/>
    <w:rsid w:val="00361763"/>
    <w:rsid w:val="00367A8B"/>
    <w:rsid w:val="003976BF"/>
    <w:rsid w:val="003A63E4"/>
    <w:rsid w:val="003D632A"/>
    <w:rsid w:val="003D6D0D"/>
    <w:rsid w:val="003E3CBE"/>
    <w:rsid w:val="003F1C1F"/>
    <w:rsid w:val="004006CE"/>
    <w:rsid w:val="0040263C"/>
    <w:rsid w:val="004251F9"/>
    <w:rsid w:val="00430262"/>
    <w:rsid w:val="0044112B"/>
    <w:rsid w:val="004445DC"/>
    <w:rsid w:val="00445B2B"/>
    <w:rsid w:val="00447CB9"/>
    <w:rsid w:val="0045078D"/>
    <w:rsid w:val="00470581"/>
    <w:rsid w:val="004740C2"/>
    <w:rsid w:val="00482220"/>
    <w:rsid w:val="004870D1"/>
    <w:rsid w:val="004A00EE"/>
    <w:rsid w:val="004A4845"/>
    <w:rsid w:val="004B0A2C"/>
    <w:rsid w:val="004C17BE"/>
    <w:rsid w:val="004C215F"/>
    <w:rsid w:val="004C63BF"/>
    <w:rsid w:val="004D453F"/>
    <w:rsid w:val="004F13D1"/>
    <w:rsid w:val="00506464"/>
    <w:rsid w:val="00506D0A"/>
    <w:rsid w:val="005168C3"/>
    <w:rsid w:val="00517576"/>
    <w:rsid w:val="005248F3"/>
    <w:rsid w:val="00526666"/>
    <w:rsid w:val="0053689E"/>
    <w:rsid w:val="00540FB6"/>
    <w:rsid w:val="00546224"/>
    <w:rsid w:val="005465C3"/>
    <w:rsid w:val="005562C9"/>
    <w:rsid w:val="00563AF9"/>
    <w:rsid w:val="00573FAC"/>
    <w:rsid w:val="00593602"/>
    <w:rsid w:val="00596AA5"/>
    <w:rsid w:val="005A08A8"/>
    <w:rsid w:val="005A1701"/>
    <w:rsid w:val="005A44D5"/>
    <w:rsid w:val="005B348B"/>
    <w:rsid w:val="005C1289"/>
    <w:rsid w:val="005C2FF2"/>
    <w:rsid w:val="005C71A2"/>
    <w:rsid w:val="005F3191"/>
    <w:rsid w:val="0060781E"/>
    <w:rsid w:val="00614DDB"/>
    <w:rsid w:val="00620672"/>
    <w:rsid w:val="0062316E"/>
    <w:rsid w:val="00631362"/>
    <w:rsid w:val="00633A91"/>
    <w:rsid w:val="00634D5E"/>
    <w:rsid w:val="00643F66"/>
    <w:rsid w:val="00651E84"/>
    <w:rsid w:val="00662256"/>
    <w:rsid w:val="0066784A"/>
    <w:rsid w:val="00682397"/>
    <w:rsid w:val="00694AA3"/>
    <w:rsid w:val="006A0166"/>
    <w:rsid w:val="006A28B7"/>
    <w:rsid w:val="006B0569"/>
    <w:rsid w:val="006C1216"/>
    <w:rsid w:val="006E0725"/>
    <w:rsid w:val="006E524B"/>
    <w:rsid w:val="006E70DF"/>
    <w:rsid w:val="006E7E6F"/>
    <w:rsid w:val="006F001B"/>
    <w:rsid w:val="006F3965"/>
    <w:rsid w:val="006F6B00"/>
    <w:rsid w:val="00714D9B"/>
    <w:rsid w:val="0072055F"/>
    <w:rsid w:val="00722B7F"/>
    <w:rsid w:val="007303D9"/>
    <w:rsid w:val="00731AC9"/>
    <w:rsid w:val="007351B1"/>
    <w:rsid w:val="007411B6"/>
    <w:rsid w:val="00742D46"/>
    <w:rsid w:val="007455CA"/>
    <w:rsid w:val="00746F33"/>
    <w:rsid w:val="00750EC8"/>
    <w:rsid w:val="00751891"/>
    <w:rsid w:val="00765AB0"/>
    <w:rsid w:val="00771693"/>
    <w:rsid w:val="0077636B"/>
    <w:rsid w:val="00780EB4"/>
    <w:rsid w:val="007A17BC"/>
    <w:rsid w:val="007A366A"/>
    <w:rsid w:val="007C10DE"/>
    <w:rsid w:val="007D3DB9"/>
    <w:rsid w:val="007E0E00"/>
    <w:rsid w:val="007E1433"/>
    <w:rsid w:val="007E2634"/>
    <w:rsid w:val="007E4F92"/>
    <w:rsid w:val="007E6D9A"/>
    <w:rsid w:val="00801CA6"/>
    <w:rsid w:val="00804995"/>
    <w:rsid w:val="00814881"/>
    <w:rsid w:val="00814FE4"/>
    <w:rsid w:val="00816AC9"/>
    <w:rsid w:val="00834C6D"/>
    <w:rsid w:val="00837550"/>
    <w:rsid w:val="00841C1C"/>
    <w:rsid w:val="00851F64"/>
    <w:rsid w:val="008534AF"/>
    <w:rsid w:val="00866605"/>
    <w:rsid w:val="00880879"/>
    <w:rsid w:val="00883FB3"/>
    <w:rsid w:val="0088404F"/>
    <w:rsid w:val="00886195"/>
    <w:rsid w:val="008949DE"/>
    <w:rsid w:val="00896512"/>
    <w:rsid w:val="008A533D"/>
    <w:rsid w:val="008A5D2A"/>
    <w:rsid w:val="008B3A6D"/>
    <w:rsid w:val="008D0FB8"/>
    <w:rsid w:val="008D2436"/>
    <w:rsid w:val="008D4D9F"/>
    <w:rsid w:val="008D7480"/>
    <w:rsid w:val="00911E08"/>
    <w:rsid w:val="00924771"/>
    <w:rsid w:val="00936759"/>
    <w:rsid w:val="0096682E"/>
    <w:rsid w:val="00975B2A"/>
    <w:rsid w:val="00984A52"/>
    <w:rsid w:val="00985F8B"/>
    <w:rsid w:val="009904CA"/>
    <w:rsid w:val="00997C8B"/>
    <w:rsid w:val="009A0F05"/>
    <w:rsid w:val="009A488D"/>
    <w:rsid w:val="009B5C20"/>
    <w:rsid w:val="009C0798"/>
    <w:rsid w:val="009C15BF"/>
    <w:rsid w:val="009C581F"/>
    <w:rsid w:val="009D3F11"/>
    <w:rsid w:val="009E037A"/>
    <w:rsid w:val="009E341C"/>
    <w:rsid w:val="009E41BE"/>
    <w:rsid w:val="009E64A4"/>
    <w:rsid w:val="009E7725"/>
    <w:rsid w:val="009F7304"/>
    <w:rsid w:val="00A07434"/>
    <w:rsid w:val="00A111D8"/>
    <w:rsid w:val="00A15B4A"/>
    <w:rsid w:val="00A1711C"/>
    <w:rsid w:val="00A2063F"/>
    <w:rsid w:val="00A332DA"/>
    <w:rsid w:val="00A445C7"/>
    <w:rsid w:val="00A5183F"/>
    <w:rsid w:val="00A51CD2"/>
    <w:rsid w:val="00A57793"/>
    <w:rsid w:val="00A61447"/>
    <w:rsid w:val="00A620C9"/>
    <w:rsid w:val="00A651A3"/>
    <w:rsid w:val="00A748A3"/>
    <w:rsid w:val="00A76070"/>
    <w:rsid w:val="00A8073C"/>
    <w:rsid w:val="00A82CAB"/>
    <w:rsid w:val="00A831FF"/>
    <w:rsid w:val="00A84D54"/>
    <w:rsid w:val="00AA633D"/>
    <w:rsid w:val="00AA7B79"/>
    <w:rsid w:val="00AB5B52"/>
    <w:rsid w:val="00AB78F7"/>
    <w:rsid w:val="00AC6724"/>
    <w:rsid w:val="00AE3552"/>
    <w:rsid w:val="00AE38DF"/>
    <w:rsid w:val="00B06C61"/>
    <w:rsid w:val="00B11797"/>
    <w:rsid w:val="00B15137"/>
    <w:rsid w:val="00B1526B"/>
    <w:rsid w:val="00B1571C"/>
    <w:rsid w:val="00B203C2"/>
    <w:rsid w:val="00B212C5"/>
    <w:rsid w:val="00B248F7"/>
    <w:rsid w:val="00B3321E"/>
    <w:rsid w:val="00B4355B"/>
    <w:rsid w:val="00B52139"/>
    <w:rsid w:val="00B53B83"/>
    <w:rsid w:val="00B54E5C"/>
    <w:rsid w:val="00B77DA6"/>
    <w:rsid w:val="00B856C9"/>
    <w:rsid w:val="00B86BB2"/>
    <w:rsid w:val="00B94B76"/>
    <w:rsid w:val="00BB1409"/>
    <w:rsid w:val="00BB2CF9"/>
    <w:rsid w:val="00BD26B3"/>
    <w:rsid w:val="00BD3D55"/>
    <w:rsid w:val="00BE1158"/>
    <w:rsid w:val="00C16404"/>
    <w:rsid w:val="00C20F74"/>
    <w:rsid w:val="00C21C90"/>
    <w:rsid w:val="00C36C0F"/>
    <w:rsid w:val="00C378F1"/>
    <w:rsid w:val="00C409BF"/>
    <w:rsid w:val="00C41634"/>
    <w:rsid w:val="00C418FA"/>
    <w:rsid w:val="00C42211"/>
    <w:rsid w:val="00C43059"/>
    <w:rsid w:val="00C4544B"/>
    <w:rsid w:val="00C52989"/>
    <w:rsid w:val="00C65D4E"/>
    <w:rsid w:val="00C74A40"/>
    <w:rsid w:val="00C75137"/>
    <w:rsid w:val="00C869C5"/>
    <w:rsid w:val="00CB0330"/>
    <w:rsid w:val="00CB6B29"/>
    <w:rsid w:val="00CC1CB2"/>
    <w:rsid w:val="00CC42C5"/>
    <w:rsid w:val="00CC6043"/>
    <w:rsid w:val="00CC763D"/>
    <w:rsid w:val="00CD0FBE"/>
    <w:rsid w:val="00CD1AF1"/>
    <w:rsid w:val="00CD41F8"/>
    <w:rsid w:val="00CD6BAF"/>
    <w:rsid w:val="00CE16FC"/>
    <w:rsid w:val="00CE2DE6"/>
    <w:rsid w:val="00D020B9"/>
    <w:rsid w:val="00D11AE2"/>
    <w:rsid w:val="00D1484B"/>
    <w:rsid w:val="00D16B70"/>
    <w:rsid w:val="00D170B2"/>
    <w:rsid w:val="00D36DBE"/>
    <w:rsid w:val="00D52B4B"/>
    <w:rsid w:val="00D542E5"/>
    <w:rsid w:val="00D55775"/>
    <w:rsid w:val="00D55ED4"/>
    <w:rsid w:val="00D61B26"/>
    <w:rsid w:val="00D71D7A"/>
    <w:rsid w:val="00D72BE1"/>
    <w:rsid w:val="00D741B0"/>
    <w:rsid w:val="00D74E8F"/>
    <w:rsid w:val="00D7606D"/>
    <w:rsid w:val="00D76C08"/>
    <w:rsid w:val="00D82CA4"/>
    <w:rsid w:val="00D852E6"/>
    <w:rsid w:val="00D863B0"/>
    <w:rsid w:val="00D910D8"/>
    <w:rsid w:val="00D9173C"/>
    <w:rsid w:val="00DA11B2"/>
    <w:rsid w:val="00DA5071"/>
    <w:rsid w:val="00DA5984"/>
    <w:rsid w:val="00DA7ACC"/>
    <w:rsid w:val="00DA7FD9"/>
    <w:rsid w:val="00DB4DDB"/>
    <w:rsid w:val="00DC2A1B"/>
    <w:rsid w:val="00DC397F"/>
    <w:rsid w:val="00DC6D27"/>
    <w:rsid w:val="00DD4B62"/>
    <w:rsid w:val="00DD7ED1"/>
    <w:rsid w:val="00DF107D"/>
    <w:rsid w:val="00DF4E7F"/>
    <w:rsid w:val="00E006F1"/>
    <w:rsid w:val="00E1335C"/>
    <w:rsid w:val="00E13AEF"/>
    <w:rsid w:val="00E15069"/>
    <w:rsid w:val="00E15DEB"/>
    <w:rsid w:val="00E219E5"/>
    <w:rsid w:val="00E22398"/>
    <w:rsid w:val="00E23AA7"/>
    <w:rsid w:val="00E357D7"/>
    <w:rsid w:val="00E450D5"/>
    <w:rsid w:val="00E47734"/>
    <w:rsid w:val="00E6089B"/>
    <w:rsid w:val="00E70675"/>
    <w:rsid w:val="00E82438"/>
    <w:rsid w:val="00E82A1F"/>
    <w:rsid w:val="00E8442A"/>
    <w:rsid w:val="00E945B9"/>
    <w:rsid w:val="00E96F5C"/>
    <w:rsid w:val="00EA34F7"/>
    <w:rsid w:val="00EA4C65"/>
    <w:rsid w:val="00EA4CBA"/>
    <w:rsid w:val="00EA5550"/>
    <w:rsid w:val="00EA6A8F"/>
    <w:rsid w:val="00EB1389"/>
    <w:rsid w:val="00EC1A6A"/>
    <w:rsid w:val="00EC4A93"/>
    <w:rsid w:val="00EC7EB6"/>
    <w:rsid w:val="00ED1BE1"/>
    <w:rsid w:val="00ED2BE1"/>
    <w:rsid w:val="00ED6649"/>
    <w:rsid w:val="00EE6E94"/>
    <w:rsid w:val="00EF0248"/>
    <w:rsid w:val="00F074EA"/>
    <w:rsid w:val="00F12AE5"/>
    <w:rsid w:val="00F35C55"/>
    <w:rsid w:val="00F36C60"/>
    <w:rsid w:val="00F42C68"/>
    <w:rsid w:val="00F453FB"/>
    <w:rsid w:val="00F516C8"/>
    <w:rsid w:val="00F536B1"/>
    <w:rsid w:val="00F57615"/>
    <w:rsid w:val="00F62B65"/>
    <w:rsid w:val="00F6598C"/>
    <w:rsid w:val="00F874CD"/>
    <w:rsid w:val="00F909CE"/>
    <w:rsid w:val="00F9100C"/>
    <w:rsid w:val="00F91424"/>
    <w:rsid w:val="00FB1825"/>
    <w:rsid w:val="00FC44EE"/>
    <w:rsid w:val="00FD0987"/>
    <w:rsid w:val="00FD1A9F"/>
    <w:rsid w:val="00FE3D6F"/>
    <w:rsid w:val="00FE6E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CBDC05"/>
  <w15:chartTrackingRefBased/>
  <w15:docId w15:val="{DE5F8D58-6368-4171-9EC7-5392D68EFF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910D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D910D8"/>
    <w:pPr>
      <w:ind w:left="720"/>
      <w:contextualSpacing/>
    </w:pPr>
  </w:style>
  <w:style w:type="character" w:customStyle="1" w:styleId="ListParagraphChar">
    <w:name w:val="List Paragraph Char"/>
    <w:link w:val="ListParagraph"/>
    <w:uiPriority w:val="34"/>
    <w:locked/>
    <w:rsid w:val="00D910D8"/>
  </w:style>
  <w:style w:type="paragraph" w:styleId="Footer">
    <w:name w:val="footer"/>
    <w:basedOn w:val="Normal"/>
    <w:link w:val="FooterChar"/>
    <w:uiPriority w:val="99"/>
    <w:unhideWhenUsed/>
    <w:rsid w:val="00D910D8"/>
    <w:pPr>
      <w:tabs>
        <w:tab w:val="center" w:pos="4680"/>
        <w:tab w:val="right" w:pos="9360"/>
      </w:tabs>
      <w:spacing w:after="0" w:line="240" w:lineRule="auto"/>
    </w:pPr>
  </w:style>
  <w:style w:type="character" w:customStyle="1" w:styleId="FooterChar">
    <w:name w:val="Footer Char"/>
    <w:basedOn w:val="DefaultParagraphFont"/>
    <w:link w:val="Footer"/>
    <w:uiPriority w:val="99"/>
    <w:rsid w:val="00D910D8"/>
  </w:style>
  <w:style w:type="paragraph" w:styleId="CommentText">
    <w:name w:val="annotation text"/>
    <w:basedOn w:val="Normal"/>
    <w:link w:val="CommentTextChar"/>
    <w:uiPriority w:val="99"/>
    <w:unhideWhenUsed/>
    <w:rsid w:val="00D910D8"/>
    <w:pPr>
      <w:spacing w:line="240" w:lineRule="auto"/>
    </w:pPr>
    <w:rPr>
      <w:sz w:val="20"/>
      <w:szCs w:val="20"/>
    </w:rPr>
  </w:style>
  <w:style w:type="character" w:customStyle="1" w:styleId="CommentTextChar">
    <w:name w:val="Comment Text Char"/>
    <w:basedOn w:val="DefaultParagraphFont"/>
    <w:link w:val="CommentText"/>
    <w:uiPriority w:val="99"/>
    <w:rsid w:val="00D910D8"/>
    <w:rPr>
      <w:sz w:val="20"/>
      <w:szCs w:val="20"/>
    </w:rPr>
  </w:style>
  <w:style w:type="paragraph" w:styleId="BalloonText">
    <w:name w:val="Balloon Text"/>
    <w:basedOn w:val="Normal"/>
    <w:link w:val="BalloonTextChar"/>
    <w:uiPriority w:val="99"/>
    <w:semiHidden/>
    <w:unhideWhenUsed/>
    <w:rsid w:val="001C4D9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C4D9B"/>
    <w:rPr>
      <w:rFonts w:ascii="Segoe UI" w:hAnsi="Segoe UI" w:cs="Segoe UI"/>
      <w:sz w:val="18"/>
      <w:szCs w:val="18"/>
    </w:rPr>
  </w:style>
  <w:style w:type="character" w:styleId="CommentReference">
    <w:name w:val="annotation reference"/>
    <w:basedOn w:val="DefaultParagraphFont"/>
    <w:uiPriority w:val="99"/>
    <w:semiHidden/>
    <w:unhideWhenUsed/>
    <w:rsid w:val="009904CA"/>
    <w:rPr>
      <w:sz w:val="16"/>
      <w:szCs w:val="16"/>
    </w:rPr>
  </w:style>
  <w:style w:type="paragraph" w:styleId="CommentSubject">
    <w:name w:val="annotation subject"/>
    <w:basedOn w:val="CommentText"/>
    <w:next w:val="CommentText"/>
    <w:link w:val="CommentSubjectChar"/>
    <w:uiPriority w:val="99"/>
    <w:semiHidden/>
    <w:unhideWhenUsed/>
    <w:rsid w:val="009904CA"/>
    <w:rPr>
      <w:b/>
      <w:bCs/>
    </w:rPr>
  </w:style>
  <w:style w:type="character" w:customStyle="1" w:styleId="CommentSubjectChar">
    <w:name w:val="Comment Subject Char"/>
    <w:basedOn w:val="CommentTextChar"/>
    <w:link w:val="CommentSubject"/>
    <w:uiPriority w:val="99"/>
    <w:semiHidden/>
    <w:rsid w:val="009904CA"/>
    <w:rPr>
      <w:b/>
      <w:bCs/>
      <w:sz w:val="20"/>
      <w:szCs w:val="20"/>
    </w:rPr>
  </w:style>
  <w:style w:type="table" w:styleId="TableGrid">
    <w:name w:val="Table Grid"/>
    <w:basedOn w:val="TableNormal"/>
    <w:uiPriority w:val="39"/>
    <w:rsid w:val="002E1E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tekst">
    <w:name w:val="_1tekst"/>
    <w:basedOn w:val="Normal"/>
    <w:rsid w:val="00050A33"/>
    <w:pPr>
      <w:spacing w:after="0" w:line="240" w:lineRule="auto"/>
      <w:ind w:left="375" w:right="375" w:firstLine="240"/>
      <w:jc w:val="both"/>
    </w:pPr>
    <w:rPr>
      <w:rFonts w:ascii="Arial" w:eastAsiaTheme="minorEastAsia" w:hAnsi="Arial" w:cs="Arial"/>
      <w:sz w:val="20"/>
      <w:szCs w:val="20"/>
    </w:rPr>
  </w:style>
  <w:style w:type="paragraph" w:styleId="Revision">
    <w:name w:val="Revision"/>
    <w:hidden/>
    <w:uiPriority w:val="99"/>
    <w:semiHidden/>
    <w:rsid w:val="00AC6724"/>
    <w:pPr>
      <w:spacing w:after="0" w:line="240" w:lineRule="auto"/>
    </w:pPr>
  </w:style>
  <w:style w:type="character" w:styleId="Hyperlink">
    <w:name w:val="Hyperlink"/>
    <w:basedOn w:val="DefaultParagraphFont"/>
    <w:uiPriority w:val="99"/>
    <w:unhideWhenUsed/>
    <w:rsid w:val="00880879"/>
    <w:rPr>
      <w:color w:val="0563C1" w:themeColor="hyperlink"/>
      <w:u w:val="single"/>
    </w:rPr>
  </w:style>
  <w:style w:type="character" w:styleId="FollowedHyperlink">
    <w:name w:val="FollowedHyperlink"/>
    <w:basedOn w:val="DefaultParagraphFont"/>
    <w:uiPriority w:val="99"/>
    <w:semiHidden/>
    <w:unhideWhenUsed/>
    <w:rsid w:val="00A5779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4621748">
      <w:bodyDiv w:val="1"/>
      <w:marLeft w:val="0"/>
      <w:marRight w:val="0"/>
      <w:marTop w:val="0"/>
      <w:marBottom w:val="0"/>
      <w:divBdr>
        <w:top w:val="none" w:sz="0" w:space="0" w:color="auto"/>
        <w:left w:val="none" w:sz="0" w:space="0" w:color="auto"/>
        <w:bottom w:val="none" w:sz="0" w:space="0" w:color="auto"/>
        <w:right w:val="none" w:sz="0" w:space="0" w:color="auto"/>
      </w:divBdr>
    </w:div>
    <w:div w:id="262762499">
      <w:bodyDiv w:val="1"/>
      <w:marLeft w:val="0"/>
      <w:marRight w:val="0"/>
      <w:marTop w:val="0"/>
      <w:marBottom w:val="0"/>
      <w:divBdr>
        <w:top w:val="none" w:sz="0" w:space="0" w:color="auto"/>
        <w:left w:val="none" w:sz="0" w:space="0" w:color="auto"/>
        <w:bottom w:val="none" w:sz="0" w:space="0" w:color="auto"/>
        <w:right w:val="none" w:sz="0" w:space="0" w:color="auto"/>
      </w:divBdr>
    </w:div>
    <w:div w:id="1145774408">
      <w:bodyDiv w:val="1"/>
      <w:marLeft w:val="0"/>
      <w:marRight w:val="0"/>
      <w:marTop w:val="0"/>
      <w:marBottom w:val="0"/>
      <w:divBdr>
        <w:top w:val="none" w:sz="0" w:space="0" w:color="auto"/>
        <w:left w:val="none" w:sz="0" w:space="0" w:color="auto"/>
        <w:bottom w:val="none" w:sz="0" w:space="0" w:color="auto"/>
        <w:right w:val="none" w:sz="0" w:space="0" w:color="auto"/>
      </w:divBdr>
    </w:div>
    <w:div w:id="1241210214">
      <w:bodyDiv w:val="1"/>
      <w:marLeft w:val="0"/>
      <w:marRight w:val="0"/>
      <w:marTop w:val="0"/>
      <w:marBottom w:val="0"/>
      <w:divBdr>
        <w:top w:val="none" w:sz="0" w:space="0" w:color="auto"/>
        <w:left w:val="none" w:sz="0" w:space="0" w:color="auto"/>
        <w:bottom w:val="none" w:sz="0" w:space="0" w:color="auto"/>
        <w:right w:val="none" w:sz="0" w:space="0" w:color="auto"/>
      </w:divBdr>
    </w:div>
    <w:div w:id="20656435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16</Pages>
  <Words>5437</Words>
  <Characters>30995</Characters>
  <Application>Microsoft Office Word</Application>
  <DocSecurity>0</DocSecurity>
  <Lines>258</Lines>
  <Paragraphs>72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Ljiljana Dragojevic</dc:creator>
  <cp:keywords/>
  <dc:description/>
  <cp:lastModifiedBy>Ivana Vojinović</cp:lastModifiedBy>
  <cp:revision>2</cp:revision>
  <dcterms:created xsi:type="dcterms:W3CDTF">2024-09-20T09:08:00Z</dcterms:created>
  <dcterms:modified xsi:type="dcterms:W3CDTF">2024-09-20T09:08:00Z</dcterms:modified>
</cp:coreProperties>
</file>