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69662D" w14:textId="5B570AFB" w:rsidR="00B45668" w:rsidRPr="00865438" w:rsidRDefault="00B45668" w:rsidP="00824793">
      <w:pPr>
        <w:spacing w:after="0"/>
        <w:jc w:val="center"/>
        <w:rPr>
          <w:lang w:val="sr-Cyrl-CS"/>
        </w:rPr>
      </w:pPr>
      <w:r w:rsidRPr="00865438">
        <w:rPr>
          <w:lang w:val="sr-Cyrl-CS"/>
        </w:rPr>
        <w:t>О Б Р А З Л О Ж Е Њ Е</w:t>
      </w:r>
    </w:p>
    <w:p w14:paraId="354D2948" w14:textId="77777777" w:rsidR="00B45668" w:rsidRPr="00865438" w:rsidRDefault="00B45668" w:rsidP="008E49C6">
      <w:pPr>
        <w:spacing w:after="0"/>
        <w:ind w:firstLine="900"/>
        <w:jc w:val="center"/>
        <w:rPr>
          <w:lang w:val="sr-Cyrl-CS"/>
        </w:rPr>
      </w:pPr>
    </w:p>
    <w:p w14:paraId="46FA2ED0" w14:textId="4C0F179C" w:rsidR="00946E38" w:rsidRPr="00865438" w:rsidRDefault="00536875" w:rsidP="008E49C6">
      <w:pPr>
        <w:pStyle w:val="Heading2"/>
        <w:numPr>
          <w:ilvl w:val="0"/>
          <w:numId w:val="50"/>
        </w:numPr>
        <w:spacing w:before="0" w:after="0"/>
        <w:ind w:left="0" w:firstLine="900"/>
        <w:jc w:val="both"/>
        <w:rPr>
          <w:b w:val="0"/>
          <w:lang w:val="sr-Cyrl-CS"/>
        </w:rPr>
      </w:pPr>
      <w:r w:rsidRPr="00865438">
        <w:rPr>
          <w:b w:val="0"/>
          <w:lang w:val="sr-Cyrl-CS"/>
        </w:rPr>
        <w:t>УСТАВНИ ОСНОВ ЗА ДОНОШЕЊЕ ЗАКОНА</w:t>
      </w:r>
    </w:p>
    <w:p w14:paraId="7A099D00" w14:textId="77777777" w:rsidR="008E49C6" w:rsidRPr="00865438" w:rsidRDefault="008E49C6" w:rsidP="008E49C6">
      <w:pPr>
        <w:rPr>
          <w:lang w:val="sr-Cyrl-CS"/>
        </w:rPr>
      </w:pPr>
    </w:p>
    <w:p w14:paraId="349B5A76" w14:textId="5621E5B8" w:rsidR="001E01BF" w:rsidRPr="00865438" w:rsidRDefault="001E01BF" w:rsidP="008E49C6">
      <w:pPr>
        <w:spacing w:after="0"/>
        <w:ind w:firstLine="900"/>
        <w:rPr>
          <w:rFonts w:eastAsia="Calibri" w:cs="Times New Roman"/>
          <w:lang w:val="sr-Cyrl-CS"/>
        </w:rPr>
      </w:pPr>
      <w:r w:rsidRPr="00865438">
        <w:rPr>
          <w:rFonts w:eastAsia="Calibri" w:cs="Times New Roman"/>
          <w:lang w:val="sr-Cyrl-CS"/>
        </w:rPr>
        <w:t xml:space="preserve">Уставни основ за доношење овог закона садржан је у </w:t>
      </w:r>
      <w:r w:rsidR="00A43202" w:rsidRPr="00865438">
        <w:rPr>
          <w:rFonts w:eastAsia="Calibri" w:cs="Times New Roman"/>
          <w:lang w:val="sr-Cyrl-CS"/>
        </w:rPr>
        <w:t xml:space="preserve">одредбама </w:t>
      </w:r>
      <w:r w:rsidRPr="00865438">
        <w:rPr>
          <w:rFonts w:eastAsia="Calibri" w:cs="Times New Roman"/>
          <w:lang w:val="sr-Cyrl-CS"/>
        </w:rPr>
        <w:t>чл</w:t>
      </w:r>
      <w:r w:rsidR="00A43202" w:rsidRPr="00865438">
        <w:rPr>
          <w:rFonts w:eastAsia="Calibri" w:cs="Times New Roman"/>
          <w:lang w:val="sr-Cyrl-CS"/>
        </w:rPr>
        <w:t>ана</w:t>
      </w:r>
      <w:r w:rsidRPr="00865438">
        <w:rPr>
          <w:rFonts w:eastAsia="Calibri" w:cs="Times New Roman"/>
          <w:lang w:val="sr-Cyrl-CS"/>
        </w:rPr>
        <w:t xml:space="preserve"> 97. тач. 6. и 15. Устава Републике Србије, према којима Република Србија, између осталог, уређује порески систем и обезбеђује финансирање остваривања права и дужности Републике Србије, утврђених Уставом и законом.</w:t>
      </w:r>
    </w:p>
    <w:p w14:paraId="413F1231" w14:textId="77777777" w:rsidR="008E49C6" w:rsidRPr="00865438" w:rsidRDefault="008E49C6" w:rsidP="008E49C6">
      <w:pPr>
        <w:spacing w:after="0"/>
        <w:ind w:firstLine="900"/>
        <w:rPr>
          <w:rFonts w:eastAsia="Calibri" w:cs="Times New Roman"/>
          <w:lang w:val="sr-Cyrl-CS"/>
        </w:rPr>
      </w:pPr>
    </w:p>
    <w:p w14:paraId="2A0FE738" w14:textId="38EA129F" w:rsidR="000303AE" w:rsidRPr="00865438" w:rsidRDefault="000303AE" w:rsidP="008E49C6">
      <w:pPr>
        <w:pStyle w:val="Heading2"/>
        <w:numPr>
          <w:ilvl w:val="0"/>
          <w:numId w:val="50"/>
        </w:numPr>
        <w:spacing w:before="0" w:after="0"/>
        <w:ind w:left="0" w:firstLine="900"/>
        <w:jc w:val="both"/>
        <w:rPr>
          <w:b w:val="0"/>
          <w:lang w:val="sr-Cyrl-CS"/>
        </w:rPr>
      </w:pPr>
      <w:r w:rsidRPr="00865438">
        <w:rPr>
          <w:b w:val="0"/>
          <w:lang w:val="sr-Cyrl-CS"/>
        </w:rPr>
        <w:t>РАЗЛОЗИ ЗА ДОНОШЕЊЕ ЗАКОНА</w:t>
      </w:r>
    </w:p>
    <w:p w14:paraId="06D92206" w14:textId="77777777" w:rsidR="008E49C6" w:rsidRPr="00865438" w:rsidRDefault="008E49C6" w:rsidP="008E49C6">
      <w:pPr>
        <w:rPr>
          <w:lang w:val="sr-Cyrl-CS"/>
        </w:rPr>
      </w:pPr>
    </w:p>
    <w:p w14:paraId="408B6C6D" w14:textId="4AC076FB" w:rsidR="008C5E52" w:rsidRPr="00865438" w:rsidRDefault="00B45668" w:rsidP="008E49C6">
      <w:pPr>
        <w:pStyle w:val="Default"/>
        <w:numPr>
          <w:ilvl w:val="0"/>
          <w:numId w:val="4"/>
        </w:numPr>
        <w:ind w:left="0" w:firstLine="900"/>
        <w:jc w:val="both"/>
        <w:rPr>
          <w:i/>
          <w:color w:val="auto"/>
          <w:sz w:val="22"/>
          <w:szCs w:val="22"/>
          <w:lang w:val="sr-Cyrl-CS"/>
        </w:rPr>
      </w:pPr>
      <w:r w:rsidRPr="00865438">
        <w:rPr>
          <w:i/>
          <w:color w:val="auto"/>
          <w:sz w:val="22"/>
          <w:szCs w:val="22"/>
          <w:lang w:val="sr-Cyrl-CS"/>
        </w:rPr>
        <w:t xml:space="preserve">  </w:t>
      </w:r>
      <w:r w:rsidR="00E220C7" w:rsidRPr="00865438">
        <w:rPr>
          <w:i/>
          <w:color w:val="auto"/>
          <w:sz w:val="22"/>
          <w:szCs w:val="22"/>
          <w:lang w:val="sr-Cyrl-CS"/>
        </w:rPr>
        <w:t xml:space="preserve">Проблеми које овај закон треба да реши, односно циљеви који се овим законом постижу </w:t>
      </w:r>
    </w:p>
    <w:p w14:paraId="54A1492F" w14:textId="77777777" w:rsidR="008E49C6" w:rsidRPr="00865438" w:rsidRDefault="008E49C6" w:rsidP="008E49C6">
      <w:pPr>
        <w:pStyle w:val="Default"/>
        <w:ind w:left="900"/>
        <w:jc w:val="both"/>
        <w:rPr>
          <w:i/>
          <w:color w:val="auto"/>
          <w:sz w:val="22"/>
          <w:szCs w:val="22"/>
          <w:lang w:val="sr-Cyrl-CS"/>
        </w:rPr>
      </w:pPr>
    </w:p>
    <w:p w14:paraId="461951A2" w14:textId="68C3EDE1" w:rsidR="00502B8A" w:rsidRPr="00865438" w:rsidRDefault="00316C13" w:rsidP="008E49C6">
      <w:pPr>
        <w:pStyle w:val="Default"/>
        <w:ind w:firstLine="900"/>
        <w:jc w:val="both"/>
        <w:rPr>
          <w:rStyle w:val="ui-provider"/>
          <w:sz w:val="22"/>
          <w:szCs w:val="22"/>
          <w:lang w:val="sr-Cyrl-CS"/>
        </w:rPr>
      </w:pPr>
      <w:r w:rsidRPr="00865438">
        <w:rPr>
          <w:rStyle w:val="ui-provider"/>
          <w:b/>
          <w:sz w:val="22"/>
          <w:szCs w:val="22"/>
          <w:lang w:val="sr-Cyrl-CS"/>
        </w:rPr>
        <w:t xml:space="preserve">Кључни </w:t>
      </w:r>
      <w:r w:rsidR="004B2CB0" w:rsidRPr="00865438">
        <w:rPr>
          <w:rStyle w:val="ui-provider"/>
          <w:b/>
          <w:sz w:val="22"/>
          <w:szCs w:val="22"/>
          <w:lang w:val="sr-Cyrl-CS"/>
        </w:rPr>
        <w:t>циљеви</w:t>
      </w:r>
      <w:r w:rsidR="0016192B" w:rsidRPr="00865438">
        <w:rPr>
          <w:rStyle w:val="ui-provider"/>
          <w:sz w:val="22"/>
          <w:szCs w:val="22"/>
          <w:lang w:val="sr-Cyrl-CS"/>
        </w:rPr>
        <w:t xml:space="preserve"> </w:t>
      </w:r>
      <w:r w:rsidR="00763483" w:rsidRPr="00865438">
        <w:rPr>
          <w:rStyle w:val="ui-provider"/>
          <w:sz w:val="22"/>
          <w:szCs w:val="22"/>
          <w:lang w:val="sr-Cyrl-CS"/>
        </w:rPr>
        <w:t>овог закона</w:t>
      </w:r>
      <w:r w:rsidR="0016192B" w:rsidRPr="00865438">
        <w:rPr>
          <w:rStyle w:val="ui-provider"/>
          <w:sz w:val="22"/>
          <w:szCs w:val="22"/>
          <w:lang w:val="sr-Cyrl-CS"/>
        </w:rPr>
        <w:t xml:space="preserve"> којим се врше измене и</w:t>
      </w:r>
      <w:r w:rsidR="003D45D0" w:rsidRPr="00865438">
        <w:rPr>
          <w:rStyle w:val="ui-provider"/>
          <w:sz w:val="22"/>
          <w:szCs w:val="22"/>
          <w:lang w:val="sr-Cyrl-CS"/>
        </w:rPr>
        <w:t xml:space="preserve"> </w:t>
      </w:r>
      <w:r w:rsidR="0016192B" w:rsidRPr="00865438">
        <w:rPr>
          <w:rStyle w:val="ui-provider"/>
          <w:sz w:val="22"/>
          <w:szCs w:val="22"/>
          <w:lang w:val="sr-Cyrl-CS"/>
        </w:rPr>
        <w:t>допуне одредаба Закона о пореском поступку и пореској администрацији</w:t>
      </w:r>
      <w:r w:rsidR="00062C03" w:rsidRPr="00865438">
        <w:rPr>
          <w:rStyle w:val="ui-provider"/>
          <w:sz w:val="22"/>
          <w:szCs w:val="22"/>
          <w:lang w:val="sr-Cyrl-CS"/>
        </w:rPr>
        <w:t xml:space="preserve"> </w:t>
      </w:r>
      <w:r w:rsidR="0016192B" w:rsidRPr="00865438">
        <w:rPr>
          <w:rStyle w:val="ui-provider"/>
          <w:sz w:val="22"/>
          <w:szCs w:val="22"/>
          <w:lang w:val="sr-Cyrl-CS"/>
        </w:rPr>
        <w:t xml:space="preserve">(„Службени гласник </w:t>
      </w:r>
      <w:r w:rsidR="00BC6BDB" w:rsidRPr="00865438">
        <w:rPr>
          <w:rStyle w:val="ui-provider"/>
          <w:sz w:val="22"/>
          <w:szCs w:val="22"/>
          <w:lang w:val="sr-Cyrl-CS"/>
        </w:rPr>
        <w:t>РС</w:t>
      </w:r>
      <w:r w:rsidR="0016192B" w:rsidRPr="00865438">
        <w:rPr>
          <w:rStyle w:val="ui-provider"/>
          <w:sz w:val="22"/>
          <w:szCs w:val="22"/>
          <w:lang w:val="sr-Cyrl-CS"/>
        </w:rPr>
        <w:t>ˮ, бр. 80/02, 84/02 - исправка, 23/03 - исправка, 70/03,55/04, 61/05, 85/05 - др. закон, 62/06 - др. закон, 61/07, 20/09, 72/09 - др. закон,</w:t>
      </w:r>
      <w:r w:rsidR="00FC19AA" w:rsidRPr="00865438">
        <w:rPr>
          <w:rStyle w:val="ui-provider"/>
          <w:sz w:val="22"/>
          <w:szCs w:val="22"/>
          <w:lang w:val="sr-Cyrl-CS"/>
        </w:rPr>
        <w:t xml:space="preserve"> </w:t>
      </w:r>
      <w:r w:rsidR="0016192B" w:rsidRPr="00865438">
        <w:rPr>
          <w:rStyle w:val="ui-provider"/>
          <w:sz w:val="22"/>
          <w:szCs w:val="22"/>
          <w:lang w:val="sr-Cyrl-CS"/>
        </w:rPr>
        <w:t>53/10, 101/11, 2/12 - исправка, 93/12, 47/13, 108/13, 68/14, 105/14, 91/15 -</w:t>
      </w:r>
      <w:r w:rsidR="00A43202" w:rsidRPr="00865438">
        <w:rPr>
          <w:rStyle w:val="ui-provider"/>
          <w:sz w:val="22"/>
          <w:szCs w:val="22"/>
          <w:lang w:val="sr-Cyrl-CS"/>
        </w:rPr>
        <w:t xml:space="preserve"> </w:t>
      </w:r>
      <w:r w:rsidR="0016192B" w:rsidRPr="00865438">
        <w:rPr>
          <w:rStyle w:val="ui-provider"/>
          <w:sz w:val="22"/>
          <w:szCs w:val="22"/>
          <w:lang w:val="sr-Cyrl-CS"/>
        </w:rPr>
        <w:t>аутентично тумачење, 112/15, 15/16, 108/16, 30/18, 95/18, 86/19, 144/20, 96/21 и 138/22 -</w:t>
      </w:r>
      <w:r w:rsidR="003D45D0" w:rsidRPr="00865438">
        <w:rPr>
          <w:rStyle w:val="ui-provider"/>
          <w:sz w:val="22"/>
          <w:szCs w:val="22"/>
          <w:lang w:val="sr-Cyrl-CS"/>
        </w:rPr>
        <w:t xml:space="preserve"> </w:t>
      </w:r>
      <w:r w:rsidR="0016192B" w:rsidRPr="00865438">
        <w:rPr>
          <w:rStyle w:val="ui-provider"/>
          <w:sz w:val="22"/>
          <w:szCs w:val="22"/>
          <w:lang w:val="sr-Cyrl-CS"/>
        </w:rPr>
        <w:t>у даљем тексту: ЗПППА) су</w:t>
      </w:r>
      <w:r w:rsidR="00502B8A" w:rsidRPr="00865438">
        <w:rPr>
          <w:rStyle w:val="ui-provider"/>
          <w:sz w:val="22"/>
          <w:szCs w:val="22"/>
          <w:lang w:val="sr-Cyrl-CS"/>
        </w:rPr>
        <w:t xml:space="preserve">: </w:t>
      </w:r>
    </w:p>
    <w:p w14:paraId="309E787F" w14:textId="7F674C5F" w:rsidR="00502B8A" w:rsidRPr="00865438" w:rsidRDefault="00502B8A" w:rsidP="008E49C6">
      <w:pPr>
        <w:pStyle w:val="Default"/>
        <w:ind w:firstLine="900"/>
        <w:jc w:val="both"/>
        <w:rPr>
          <w:rStyle w:val="ui-provider"/>
          <w:b/>
          <w:sz w:val="22"/>
          <w:szCs w:val="22"/>
          <w:lang w:val="sr-Cyrl-CS"/>
        </w:rPr>
      </w:pPr>
      <w:r w:rsidRPr="00865438">
        <w:rPr>
          <w:rStyle w:val="ui-provider"/>
          <w:b/>
          <w:sz w:val="22"/>
          <w:szCs w:val="22"/>
          <w:lang w:val="sr-Cyrl-CS"/>
        </w:rPr>
        <w:t xml:space="preserve">1) </w:t>
      </w:r>
      <w:r w:rsidR="0016192B" w:rsidRPr="00865438">
        <w:rPr>
          <w:rStyle w:val="ui-provider"/>
          <w:b/>
          <w:sz w:val="22"/>
          <w:szCs w:val="22"/>
          <w:lang w:val="sr-Cyrl-CS"/>
        </w:rPr>
        <w:t>прецизирање основа престанка пореске обавезе и детаљније уређивањ</w:t>
      </w:r>
      <w:r w:rsidR="009531D6" w:rsidRPr="00865438">
        <w:rPr>
          <w:rStyle w:val="ui-provider"/>
          <w:b/>
          <w:sz w:val="22"/>
          <w:szCs w:val="22"/>
          <w:lang w:val="sr-Cyrl-CS"/>
        </w:rPr>
        <w:t>е</w:t>
      </w:r>
      <w:r w:rsidR="0016192B" w:rsidRPr="00865438">
        <w:rPr>
          <w:rStyle w:val="ui-provider"/>
          <w:b/>
          <w:sz w:val="22"/>
          <w:szCs w:val="22"/>
          <w:lang w:val="sr-Cyrl-CS"/>
        </w:rPr>
        <w:t xml:space="preserve"> </w:t>
      </w:r>
      <w:r w:rsidR="00D126C7" w:rsidRPr="00865438">
        <w:rPr>
          <w:rStyle w:val="ui-provider"/>
          <w:b/>
          <w:sz w:val="22"/>
          <w:szCs w:val="22"/>
          <w:lang w:val="sr-Cyrl-CS"/>
        </w:rPr>
        <w:t xml:space="preserve">начина </w:t>
      </w:r>
      <w:r w:rsidR="0016192B" w:rsidRPr="00865438">
        <w:rPr>
          <w:rStyle w:val="ui-provider"/>
          <w:b/>
          <w:sz w:val="22"/>
          <w:szCs w:val="22"/>
          <w:lang w:val="sr-Cyrl-CS"/>
        </w:rPr>
        <w:t xml:space="preserve">рачуноводственог евидентирања промена </w:t>
      </w:r>
      <w:r w:rsidR="00010667" w:rsidRPr="00865438">
        <w:rPr>
          <w:rStyle w:val="ui-provider"/>
          <w:b/>
          <w:sz w:val="22"/>
          <w:szCs w:val="22"/>
          <w:lang w:val="sr-Cyrl-CS"/>
        </w:rPr>
        <w:t xml:space="preserve">насталих </w:t>
      </w:r>
      <w:r w:rsidR="0016192B" w:rsidRPr="00865438">
        <w:rPr>
          <w:rStyle w:val="ui-provider"/>
          <w:b/>
          <w:sz w:val="22"/>
          <w:szCs w:val="22"/>
          <w:lang w:val="sr-Cyrl-CS"/>
        </w:rPr>
        <w:t>гашењ</w:t>
      </w:r>
      <w:r w:rsidR="00010667" w:rsidRPr="00865438">
        <w:rPr>
          <w:rStyle w:val="ui-provider"/>
          <w:b/>
          <w:sz w:val="22"/>
          <w:szCs w:val="22"/>
          <w:lang w:val="sr-Cyrl-CS"/>
        </w:rPr>
        <w:t>ем</w:t>
      </w:r>
      <w:r w:rsidR="0016192B" w:rsidRPr="00865438">
        <w:rPr>
          <w:rStyle w:val="ui-provider"/>
          <w:b/>
          <w:sz w:val="22"/>
          <w:szCs w:val="22"/>
          <w:lang w:val="sr-Cyrl-CS"/>
        </w:rPr>
        <w:t xml:space="preserve"> дуг</w:t>
      </w:r>
      <w:r w:rsidR="00A43202" w:rsidRPr="00865438">
        <w:rPr>
          <w:rStyle w:val="ui-provider"/>
          <w:b/>
          <w:sz w:val="22"/>
          <w:szCs w:val="22"/>
          <w:lang w:val="sr-Cyrl-CS"/>
        </w:rPr>
        <w:t>ованог пореза</w:t>
      </w:r>
      <w:r w:rsidR="0016192B" w:rsidRPr="00865438">
        <w:rPr>
          <w:rStyle w:val="ui-provider"/>
          <w:b/>
          <w:sz w:val="22"/>
          <w:szCs w:val="22"/>
          <w:lang w:val="sr-Cyrl-CS"/>
        </w:rPr>
        <w:t xml:space="preserve">, </w:t>
      </w:r>
    </w:p>
    <w:p w14:paraId="2814D1A9" w14:textId="77777777" w:rsidR="00B7121C" w:rsidRPr="00865438" w:rsidRDefault="00502B8A" w:rsidP="008E49C6">
      <w:pPr>
        <w:pStyle w:val="Default"/>
        <w:ind w:firstLine="900"/>
        <w:jc w:val="both"/>
        <w:rPr>
          <w:rStyle w:val="ui-provider"/>
          <w:b/>
          <w:sz w:val="22"/>
          <w:szCs w:val="22"/>
          <w:lang w:val="sr-Cyrl-CS"/>
        </w:rPr>
      </w:pPr>
      <w:r w:rsidRPr="00865438">
        <w:rPr>
          <w:rStyle w:val="ui-provider"/>
          <w:b/>
          <w:sz w:val="22"/>
          <w:szCs w:val="22"/>
          <w:lang w:val="sr-Cyrl-CS"/>
        </w:rPr>
        <w:t xml:space="preserve">2) </w:t>
      </w:r>
      <w:r w:rsidR="0067365F" w:rsidRPr="00865438">
        <w:rPr>
          <w:rStyle w:val="ui-provider"/>
          <w:b/>
          <w:sz w:val="22"/>
          <w:szCs w:val="22"/>
          <w:lang w:val="sr-Cyrl-CS"/>
        </w:rPr>
        <w:t>у</w:t>
      </w:r>
      <w:r w:rsidR="000F2632" w:rsidRPr="00865438">
        <w:rPr>
          <w:rStyle w:val="ui-provider"/>
          <w:b/>
          <w:sz w:val="22"/>
          <w:szCs w:val="22"/>
          <w:lang w:val="sr-Cyrl-CS"/>
        </w:rPr>
        <w:t>спостав</w:t>
      </w:r>
      <w:r w:rsidRPr="00865438">
        <w:rPr>
          <w:rStyle w:val="ui-provider"/>
          <w:b/>
          <w:sz w:val="22"/>
          <w:szCs w:val="22"/>
          <w:lang w:val="sr-Cyrl-CS"/>
        </w:rPr>
        <w:t>љање</w:t>
      </w:r>
      <w:r w:rsidR="000F2632" w:rsidRPr="00865438">
        <w:rPr>
          <w:rStyle w:val="ui-provider"/>
          <w:b/>
          <w:sz w:val="22"/>
          <w:szCs w:val="22"/>
          <w:lang w:val="sr-Cyrl-CS"/>
        </w:rPr>
        <w:t xml:space="preserve"> </w:t>
      </w:r>
      <w:r w:rsidR="00054DFE" w:rsidRPr="00865438">
        <w:rPr>
          <w:rStyle w:val="ui-provider"/>
          <w:b/>
          <w:sz w:val="22"/>
          <w:szCs w:val="22"/>
          <w:lang w:val="sr-Cyrl-CS"/>
        </w:rPr>
        <w:t>правн</w:t>
      </w:r>
      <w:r w:rsidRPr="00865438">
        <w:rPr>
          <w:rStyle w:val="ui-provider"/>
          <w:b/>
          <w:sz w:val="22"/>
          <w:szCs w:val="22"/>
          <w:lang w:val="sr-Cyrl-CS"/>
        </w:rPr>
        <w:t>ог</w:t>
      </w:r>
      <w:r w:rsidR="00054DFE" w:rsidRPr="00865438">
        <w:rPr>
          <w:rStyle w:val="ui-provider"/>
          <w:b/>
          <w:sz w:val="22"/>
          <w:szCs w:val="22"/>
          <w:lang w:val="sr-Cyrl-CS"/>
        </w:rPr>
        <w:t xml:space="preserve"> </w:t>
      </w:r>
      <w:r w:rsidR="000F2632" w:rsidRPr="00865438">
        <w:rPr>
          <w:rStyle w:val="ui-provider"/>
          <w:b/>
          <w:sz w:val="22"/>
          <w:szCs w:val="22"/>
          <w:lang w:val="sr-Cyrl-CS"/>
        </w:rPr>
        <w:t>основ</w:t>
      </w:r>
      <w:r w:rsidRPr="00865438">
        <w:rPr>
          <w:rStyle w:val="ui-provider"/>
          <w:b/>
          <w:sz w:val="22"/>
          <w:szCs w:val="22"/>
          <w:lang w:val="sr-Cyrl-CS"/>
        </w:rPr>
        <w:t>а</w:t>
      </w:r>
      <w:r w:rsidR="000F2632" w:rsidRPr="00865438">
        <w:rPr>
          <w:rStyle w:val="ui-provider"/>
          <w:b/>
          <w:sz w:val="22"/>
          <w:szCs w:val="22"/>
          <w:lang w:val="sr-Cyrl-CS"/>
        </w:rPr>
        <w:t xml:space="preserve"> за вођење евиденције о физичким лицима</w:t>
      </w:r>
      <w:r w:rsidR="0098129D" w:rsidRPr="00865438">
        <w:rPr>
          <w:rStyle w:val="ui-provider"/>
          <w:b/>
          <w:sz w:val="22"/>
          <w:szCs w:val="22"/>
          <w:lang w:val="sr-Cyrl-CS"/>
        </w:rPr>
        <w:t xml:space="preserve"> за пореске сврхе</w:t>
      </w:r>
      <w:r w:rsidR="00B7121C" w:rsidRPr="00865438">
        <w:rPr>
          <w:rStyle w:val="ui-provider"/>
          <w:b/>
          <w:sz w:val="22"/>
          <w:szCs w:val="22"/>
          <w:lang w:val="sr-Cyrl-CS"/>
        </w:rPr>
        <w:t xml:space="preserve"> у складу са прописима о заштити података о личности</w:t>
      </w:r>
      <w:r w:rsidR="000F2632" w:rsidRPr="00865438">
        <w:rPr>
          <w:rStyle w:val="ui-provider"/>
          <w:b/>
          <w:sz w:val="22"/>
          <w:szCs w:val="22"/>
          <w:lang w:val="sr-Cyrl-CS"/>
        </w:rPr>
        <w:t xml:space="preserve">, </w:t>
      </w:r>
    </w:p>
    <w:p w14:paraId="684CC801" w14:textId="454C6196" w:rsidR="00DB63AD" w:rsidRPr="00865438" w:rsidRDefault="00DD6EA6" w:rsidP="008E49C6">
      <w:pPr>
        <w:pStyle w:val="Default"/>
        <w:ind w:firstLine="900"/>
        <w:jc w:val="both"/>
        <w:rPr>
          <w:rStyle w:val="ui-provider"/>
          <w:b/>
          <w:sz w:val="22"/>
          <w:szCs w:val="22"/>
          <w:lang w:val="sr-Cyrl-CS"/>
        </w:rPr>
      </w:pPr>
      <w:r w:rsidRPr="00865438">
        <w:rPr>
          <w:rStyle w:val="ui-provider"/>
          <w:b/>
          <w:sz w:val="22"/>
          <w:szCs w:val="22"/>
          <w:lang w:val="sr-Cyrl-CS"/>
        </w:rPr>
        <w:t>3</w:t>
      </w:r>
      <w:r w:rsidR="00FE2116" w:rsidRPr="00865438">
        <w:rPr>
          <w:rStyle w:val="ui-provider"/>
          <w:b/>
          <w:sz w:val="22"/>
          <w:szCs w:val="22"/>
          <w:lang w:val="sr-Cyrl-CS"/>
        </w:rPr>
        <w:t xml:space="preserve">) </w:t>
      </w:r>
      <w:r w:rsidR="0016192B" w:rsidRPr="00865438">
        <w:rPr>
          <w:rStyle w:val="ui-provider"/>
          <w:b/>
          <w:sz w:val="22"/>
          <w:szCs w:val="22"/>
          <w:lang w:val="sr-Cyrl-CS"/>
        </w:rPr>
        <w:t>ств</w:t>
      </w:r>
      <w:r w:rsidR="00FE2116" w:rsidRPr="00865438">
        <w:rPr>
          <w:rStyle w:val="ui-provider"/>
          <w:b/>
          <w:sz w:val="22"/>
          <w:szCs w:val="22"/>
          <w:lang w:val="sr-Cyrl-CS"/>
        </w:rPr>
        <w:t>а</w:t>
      </w:r>
      <w:r w:rsidR="0016192B" w:rsidRPr="00865438">
        <w:rPr>
          <w:rStyle w:val="ui-provider"/>
          <w:b/>
          <w:sz w:val="22"/>
          <w:szCs w:val="22"/>
          <w:lang w:val="sr-Cyrl-CS"/>
        </w:rPr>
        <w:t>р</w:t>
      </w:r>
      <w:r w:rsidR="00FE2116" w:rsidRPr="00865438">
        <w:rPr>
          <w:rStyle w:val="ui-provider"/>
          <w:b/>
          <w:sz w:val="22"/>
          <w:szCs w:val="22"/>
          <w:lang w:val="sr-Cyrl-CS"/>
        </w:rPr>
        <w:t>ање</w:t>
      </w:r>
      <w:r w:rsidR="00496084" w:rsidRPr="00865438">
        <w:rPr>
          <w:rStyle w:val="ui-provider"/>
          <w:b/>
          <w:sz w:val="22"/>
          <w:szCs w:val="22"/>
          <w:lang w:val="sr-Cyrl-CS"/>
        </w:rPr>
        <w:t xml:space="preserve"> правн</w:t>
      </w:r>
      <w:r w:rsidR="00FE2116" w:rsidRPr="00865438">
        <w:rPr>
          <w:rStyle w:val="ui-provider"/>
          <w:b/>
          <w:sz w:val="22"/>
          <w:szCs w:val="22"/>
          <w:lang w:val="sr-Cyrl-CS"/>
        </w:rPr>
        <w:t>их</w:t>
      </w:r>
      <w:r w:rsidR="0016192B" w:rsidRPr="00865438">
        <w:rPr>
          <w:rStyle w:val="ui-provider"/>
          <w:b/>
          <w:sz w:val="22"/>
          <w:szCs w:val="22"/>
          <w:lang w:val="sr-Cyrl-CS"/>
        </w:rPr>
        <w:t xml:space="preserve"> претпоставк</w:t>
      </w:r>
      <w:r w:rsidR="00FE2116" w:rsidRPr="00865438">
        <w:rPr>
          <w:rStyle w:val="ui-provider"/>
          <w:b/>
          <w:sz w:val="22"/>
          <w:szCs w:val="22"/>
          <w:lang w:val="sr-Cyrl-CS"/>
        </w:rPr>
        <w:t>и</w:t>
      </w:r>
      <w:r w:rsidR="0016192B" w:rsidRPr="00865438">
        <w:rPr>
          <w:rStyle w:val="ui-provider"/>
          <w:b/>
          <w:sz w:val="22"/>
          <w:szCs w:val="22"/>
          <w:lang w:val="sr-Cyrl-CS"/>
        </w:rPr>
        <w:t xml:space="preserve"> за функционалну </w:t>
      </w:r>
      <w:r w:rsidR="00751FD9" w:rsidRPr="00865438">
        <w:rPr>
          <w:rStyle w:val="ui-provider"/>
          <w:b/>
          <w:sz w:val="22"/>
          <w:szCs w:val="22"/>
          <w:lang w:val="sr-Cyrl-CS"/>
        </w:rPr>
        <w:t>организацију</w:t>
      </w:r>
      <w:r w:rsidR="0016192B" w:rsidRPr="00865438">
        <w:rPr>
          <w:rStyle w:val="ui-provider"/>
          <w:b/>
          <w:sz w:val="22"/>
          <w:szCs w:val="22"/>
          <w:lang w:val="sr-Cyrl-CS"/>
        </w:rPr>
        <w:t xml:space="preserve"> П</w:t>
      </w:r>
      <w:r w:rsidR="00496084" w:rsidRPr="00865438">
        <w:rPr>
          <w:rStyle w:val="ui-provider"/>
          <w:b/>
          <w:sz w:val="22"/>
          <w:szCs w:val="22"/>
          <w:lang w:val="sr-Cyrl-CS"/>
        </w:rPr>
        <w:t>ореске управе</w:t>
      </w:r>
      <w:r w:rsidR="001E2D78" w:rsidRPr="00865438">
        <w:rPr>
          <w:rStyle w:val="ui-provider"/>
          <w:b/>
          <w:sz w:val="22"/>
          <w:szCs w:val="22"/>
          <w:lang w:val="sr-Cyrl-CS"/>
        </w:rPr>
        <w:t>,</w:t>
      </w:r>
    </w:p>
    <w:p w14:paraId="0649FB3A" w14:textId="432E47DC" w:rsidR="007E7152" w:rsidRPr="00865438" w:rsidRDefault="00DD6EA6" w:rsidP="008E49C6">
      <w:pPr>
        <w:pStyle w:val="Default"/>
        <w:ind w:firstLine="900"/>
        <w:jc w:val="both"/>
        <w:rPr>
          <w:rStyle w:val="ui-provider"/>
          <w:b/>
          <w:sz w:val="22"/>
          <w:szCs w:val="22"/>
          <w:lang w:val="sr-Cyrl-CS"/>
        </w:rPr>
      </w:pPr>
      <w:r w:rsidRPr="00865438">
        <w:rPr>
          <w:rStyle w:val="ui-provider"/>
          <w:b/>
          <w:sz w:val="22"/>
          <w:szCs w:val="22"/>
          <w:lang w:val="sr-Cyrl-CS"/>
        </w:rPr>
        <w:t>4</w:t>
      </w:r>
      <w:r w:rsidR="00DB63AD" w:rsidRPr="00865438">
        <w:rPr>
          <w:rStyle w:val="ui-provider"/>
          <w:b/>
          <w:sz w:val="22"/>
          <w:szCs w:val="22"/>
          <w:lang w:val="sr-Cyrl-CS"/>
        </w:rPr>
        <w:t xml:space="preserve">) </w:t>
      </w:r>
      <w:r w:rsidR="00CC5783" w:rsidRPr="00865438">
        <w:rPr>
          <w:rStyle w:val="ui-provider"/>
          <w:b/>
          <w:sz w:val="22"/>
          <w:szCs w:val="22"/>
          <w:lang w:val="sr-Cyrl-CS"/>
        </w:rPr>
        <w:t>правичнији</w:t>
      </w:r>
      <w:r w:rsidR="002549A2" w:rsidRPr="00865438">
        <w:rPr>
          <w:rStyle w:val="ui-provider"/>
          <w:b/>
          <w:sz w:val="22"/>
          <w:szCs w:val="22"/>
          <w:lang w:val="sr-Cyrl-CS"/>
        </w:rPr>
        <w:t xml:space="preserve"> начин </w:t>
      </w:r>
      <w:r w:rsidR="00CC5783" w:rsidRPr="00865438">
        <w:rPr>
          <w:rStyle w:val="ui-provider"/>
          <w:b/>
          <w:sz w:val="22"/>
          <w:szCs w:val="22"/>
          <w:lang w:val="sr-Cyrl-CS"/>
        </w:rPr>
        <w:t>уре</w:t>
      </w:r>
      <w:r w:rsidR="00DB63AD" w:rsidRPr="00865438">
        <w:rPr>
          <w:rStyle w:val="ui-provider"/>
          <w:b/>
          <w:sz w:val="22"/>
          <w:szCs w:val="22"/>
          <w:lang w:val="sr-Cyrl-CS"/>
        </w:rPr>
        <w:t xml:space="preserve">ђивања </w:t>
      </w:r>
      <w:r w:rsidR="000F49AB" w:rsidRPr="00865438">
        <w:rPr>
          <w:rStyle w:val="ui-provider"/>
          <w:b/>
          <w:sz w:val="22"/>
          <w:szCs w:val="22"/>
          <w:lang w:val="sr-Cyrl-CS"/>
        </w:rPr>
        <w:t>новчан</w:t>
      </w:r>
      <w:r w:rsidR="009E667D" w:rsidRPr="00865438">
        <w:rPr>
          <w:rStyle w:val="ui-provider"/>
          <w:b/>
          <w:sz w:val="22"/>
          <w:szCs w:val="22"/>
          <w:lang w:val="sr-Cyrl-CS"/>
        </w:rPr>
        <w:t>их</w:t>
      </w:r>
      <w:r w:rsidR="000F49AB" w:rsidRPr="00865438">
        <w:rPr>
          <w:rStyle w:val="ui-provider"/>
          <w:b/>
          <w:sz w:val="22"/>
          <w:szCs w:val="22"/>
          <w:lang w:val="sr-Cyrl-CS"/>
        </w:rPr>
        <w:t xml:space="preserve"> </w:t>
      </w:r>
      <w:r w:rsidR="0016192B" w:rsidRPr="00865438">
        <w:rPr>
          <w:rStyle w:val="ui-provider"/>
          <w:b/>
          <w:sz w:val="22"/>
          <w:szCs w:val="22"/>
          <w:lang w:val="sr-Cyrl-CS"/>
        </w:rPr>
        <w:t>санкци</w:t>
      </w:r>
      <w:r w:rsidR="002549A2" w:rsidRPr="00865438">
        <w:rPr>
          <w:rStyle w:val="ui-provider"/>
          <w:b/>
          <w:sz w:val="22"/>
          <w:szCs w:val="22"/>
          <w:lang w:val="sr-Cyrl-CS"/>
        </w:rPr>
        <w:t>ја за</w:t>
      </w:r>
      <w:r w:rsidR="0016192B" w:rsidRPr="00865438">
        <w:rPr>
          <w:rStyle w:val="ui-provider"/>
          <w:b/>
          <w:sz w:val="22"/>
          <w:szCs w:val="22"/>
          <w:lang w:val="sr-Cyrl-CS"/>
        </w:rPr>
        <w:t xml:space="preserve"> </w:t>
      </w:r>
      <w:r w:rsidR="000F49AB" w:rsidRPr="00865438">
        <w:rPr>
          <w:rStyle w:val="ui-provider"/>
          <w:b/>
          <w:sz w:val="22"/>
          <w:szCs w:val="22"/>
          <w:lang w:val="sr-Cyrl-CS"/>
        </w:rPr>
        <w:t>пореске прекршаје</w:t>
      </w:r>
      <w:r w:rsidR="00410CF9" w:rsidRPr="00865438">
        <w:rPr>
          <w:rStyle w:val="ui-provider"/>
          <w:b/>
          <w:sz w:val="22"/>
          <w:szCs w:val="22"/>
          <w:lang w:val="sr-Cyrl-CS"/>
        </w:rPr>
        <w:t xml:space="preserve"> код којих је могућа примена прекршајног налога</w:t>
      </w:r>
      <w:r w:rsidR="009A5367" w:rsidRPr="00865438">
        <w:rPr>
          <w:rStyle w:val="ui-provider"/>
          <w:b/>
          <w:sz w:val="22"/>
          <w:szCs w:val="22"/>
          <w:lang w:val="sr-Cyrl-CS"/>
        </w:rPr>
        <w:t xml:space="preserve"> уз</w:t>
      </w:r>
      <w:r w:rsidR="00811AB7" w:rsidRPr="00865438">
        <w:rPr>
          <w:rStyle w:val="ui-provider"/>
          <w:b/>
          <w:sz w:val="22"/>
          <w:szCs w:val="22"/>
          <w:lang w:val="sr-Cyrl-CS"/>
        </w:rPr>
        <w:t xml:space="preserve"> уважавање</w:t>
      </w:r>
      <w:r w:rsidR="0016192B" w:rsidRPr="00865438">
        <w:rPr>
          <w:rStyle w:val="ui-provider"/>
          <w:b/>
          <w:sz w:val="22"/>
          <w:szCs w:val="22"/>
          <w:lang w:val="sr-Cyrl-CS"/>
        </w:rPr>
        <w:t xml:space="preserve"> степен</w:t>
      </w:r>
      <w:r w:rsidR="00811AB7" w:rsidRPr="00865438">
        <w:rPr>
          <w:rStyle w:val="ui-provider"/>
          <w:b/>
          <w:sz w:val="22"/>
          <w:szCs w:val="22"/>
          <w:lang w:val="sr-Cyrl-CS"/>
        </w:rPr>
        <w:t>а</w:t>
      </w:r>
      <w:r w:rsidR="0016192B" w:rsidRPr="00865438">
        <w:rPr>
          <w:rStyle w:val="ui-provider"/>
          <w:b/>
          <w:sz w:val="22"/>
          <w:szCs w:val="22"/>
          <w:lang w:val="sr-Cyrl-CS"/>
        </w:rPr>
        <w:t xml:space="preserve"> штетне </w:t>
      </w:r>
      <w:r w:rsidR="000348BD" w:rsidRPr="00865438">
        <w:rPr>
          <w:rStyle w:val="ui-provider"/>
          <w:b/>
          <w:sz w:val="22"/>
          <w:szCs w:val="22"/>
          <w:lang w:val="sr-Cyrl-CS"/>
        </w:rPr>
        <w:t>последице</w:t>
      </w:r>
      <w:r w:rsidR="0016192B" w:rsidRPr="00865438">
        <w:rPr>
          <w:rStyle w:val="ui-provider"/>
          <w:b/>
          <w:sz w:val="22"/>
          <w:szCs w:val="22"/>
          <w:lang w:val="sr-Cyrl-CS"/>
        </w:rPr>
        <w:t xml:space="preserve"> која је причињена буџету радњом конкретног прекршаја, </w:t>
      </w:r>
    </w:p>
    <w:p w14:paraId="099FBD89" w14:textId="7FD36783" w:rsidR="00383A92" w:rsidRPr="00865438" w:rsidRDefault="00DD6EA6" w:rsidP="008E49C6">
      <w:pPr>
        <w:pStyle w:val="Default"/>
        <w:ind w:firstLine="900"/>
        <w:jc w:val="both"/>
        <w:rPr>
          <w:rStyle w:val="ui-provider"/>
          <w:b/>
          <w:sz w:val="22"/>
          <w:szCs w:val="22"/>
          <w:lang w:val="sr-Cyrl-CS"/>
        </w:rPr>
      </w:pPr>
      <w:r w:rsidRPr="00865438">
        <w:rPr>
          <w:rStyle w:val="ui-provider"/>
          <w:b/>
          <w:sz w:val="22"/>
          <w:szCs w:val="22"/>
          <w:lang w:val="sr-Cyrl-CS"/>
        </w:rPr>
        <w:t>5</w:t>
      </w:r>
      <w:r w:rsidR="007E7152" w:rsidRPr="00865438">
        <w:rPr>
          <w:rStyle w:val="ui-provider"/>
          <w:b/>
          <w:sz w:val="22"/>
          <w:szCs w:val="22"/>
          <w:lang w:val="sr-Cyrl-CS"/>
        </w:rPr>
        <w:t>)</w:t>
      </w:r>
      <w:r w:rsidR="00CE4610" w:rsidRPr="00865438">
        <w:rPr>
          <w:rStyle w:val="ui-provider"/>
          <w:b/>
          <w:sz w:val="22"/>
          <w:szCs w:val="22"/>
          <w:lang w:val="sr-Cyrl-CS"/>
        </w:rPr>
        <w:t xml:space="preserve"> </w:t>
      </w:r>
      <w:r w:rsidR="00CE4610" w:rsidRPr="00865438">
        <w:rPr>
          <w:b/>
          <w:sz w:val="22"/>
          <w:szCs w:val="22"/>
          <w:lang w:val="sr-Cyrl-CS"/>
        </w:rPr>
        <w:t>прецизира</w:t>
      </w:r>
      <w:r w:rsidR="00F5082F" w:rsidRPr="00865438">
        <w:rPr>
          <w:b/>
          <w:sz w:val="22"/>
          <w:szCs w:val="22"/>
          <w:lang w:val="sr-Cyrl-CS"/>
        </w:rPr>
        <w:t>ње</w:t>
      </w:r>
      <w:r w:rsidR="00CE4610" w:rsidRPr="00865438">
        <w:rPr>
          <w:b/>
          <w:sz w:val="22"/>
          <w:szCs w:val="22"/>
          <w:lang w:val="sr-Cyrl-CS"/>
        </w:rPr>
        <w:t xml:space="preserve"> </w:t>
      </w:r>
      <w:r w:rsidR="004A5D2F" w:rsidRPr="00865438">
        <w:rPr>
          <w:b/>
          <w:sz w:val="22"/>
          <w:szCs w:val="22"/>
          <w:lang w:val="sr-Cyrl-CS"/>
        </w:rPr>
        <w:t xml:space="preserve">и </w:t>
      </w:r>
      <w:r w:rsidR="00CE4610" w:rsidRPr="00865438">
        <w:rPr>
          <w:b/>
          <w:sz w:val="22"/>
          <w:szCs w:val="22"/>
          <w:lang w:val="sr-Cyrl-CS"/>
        </w:rPr>
        <w:t>правнотехничко усаглашавање</w:t>
      </w:r>
      <w:r w:rsidR="007E7152" w:rsidRPr="00865438">
        <w:rPr>
          <w:rStyle w:val="ui-provider"/>
          <w:b/>
          <w:sz w:val="22"/>
          <w:szCs w:val="22"/>
          <w:lang w:val="sr-Cyrl-CS"/>
        </w:rPr>
        <w:t xml:space="preserve"> </w:t>
      </w:r>
      <w:r w:rsidR="004A5D2F" w:rsidRPr="00865438">
        <w:rPr>
          <w:rStyle w:val="ui-provider"/>
          <w:b/>
          <w:sz w:val="22"/>
          <w:szCs w:val="22"/>
          <w:lang w:val="sr-Cyrl-CS"/>
        </w:rPr>
        <w:t>норми</w:t>
      </w:r>
      <w:r w:rsidR="00590684" w:rsidRPr="00865438">
        <w:rPr>
          <w:rStyle w:val="ui-provider"/>
          <w:b/>
          <w:sz w:val="22"/>
          <w:szCs w:val="22"/>
          <w:lang w:val="sr-Cyrl-CS"/>
        </w:rPr>
        <w:t>.</w:t>
      </w:r>
    </w:p>
    <w:p w14:paraId="10F9CA26" w14:textId="77777777" w:rsidR="00EA4BF6" w:rsidRPr="00865438" w:rsidRDefault="00EA4BF6" w:rsidP="008E49C6">
      <w:pPr>
        <w:pStyle w:val="Default"/>
        <w:ind w:firstLine="900"/>
        <w:jc w:val="both"/>
        <w:rPr>
          <w:rStyle w:val="ui-provider"/>
          <w:sz w:val="22"/>
          <w:szCs w:val="22"/>
          <w:lang w:val="sr-Cyrl-CS"/>
        </w:rPr>
      </w:pPr>
    </w:p>
    <w:p w14:paraId="6EB639A9" w14:textId="636E061A" w:rsidR="00A623B9" w:rsidRPr="00865438" w:rsidRDefault="00C82808" w:rsidP="008E49C6">
      <w:pPr>
        <w:pStyle w:val="Default"/>
        <w:ind w:firstLine="900"/>
        <w:jc w:val="both"/>
        <w:rPr>
          <w:iCs/>
          <w:color w:val="auto"/>
          <w:sz w:val="22"/>
          <w:szCs w:val="22"/>
          <w:lang w:val="sr-Cyrl-CS"/>
        </w:rPr>
      </w:pPr>
      <w:r w:rsidRPr="00865438">
        <w:rPr>
          <w:rStyle w:val="ui-provider"/>
          <w:b/>
          <w:bCs/>
          <w:sz w:val="22"/>
          <w:szCs w:val="22"/>
          <w:lang w:val="sr-Cyrl-CS"/>
        </w:rPr>
        <w:t xml:space="preserve">Прецизирање основа престанка пореске обавезе и детаљније уређивање начина рачуноводственог евидентирања промена насталих гашењем </w:t>
      </w:r>
      <w:r w:rsidR="00A43202" w:rsidRPr="00865438">
        <w:rPr>
          <w:rStyle w:val="ui-provider"/>
          <w:b/>
          <w:bCs/>
          <w:sz w:val="22"/>
          <w:szCs w:val="22"/>
          <w:lang w:val="sr-Cyrl-CS"/>
        </w:rPr>
        <w:t>дугованог пореза</w:t>
      </w:r>
      <w:r w:rsidRPr="00865438">
        <w:rPr>
          <w:rStyle w:val="ui-provider"/>
          <w:sz w:val="22"/>
          <w:szCs w:val="22"/>
          <w:lang w:val="sr-Cyrl-CS"/>
        </w:rPr>
        <w:t>.</w:t>
      </w:r>
      <w:r w:rsidRPr="00865438">
        <w:rPr>
          <w:iCs/>
          <w:color w:val="auto"/>
          <w:sz w:val="22"/>
          <w:szCs w:val="22"/>
          <w:lang w:val="sr-Cyrl-CS"/>
        </w:rPr>
        <w:t xml:space="preserve"> </w:t>
      </w:r>
      <w:r w:rsidR="004E6FE2" w:rsidRPr="00865438">
        <w:rPr>
          <w:iCs/>
          <w:color w:val="auto"/>
          <w:sz w:val="22"/>
          <w:szCs w:val="22"/>
          <w:lang w:val="sr-Cyrl-CS"/>
        </w:rPr>
        <w:t>Предложеним изменама</w:t>
      </w:r>
      <w:r w:rsidR="00A623B9" w:rsidRPr="00865438">
        <w:rPr>
          <w:iCs/>
          <w:color w:val="auto"/>
          <w:sz w:val="22"/>
          <w:szCs w:val="22"/>
          <w:lang w:val="sr-Cyrl-CS"/>
        </w:rPr>
        <w:t xml:space="preserve"> </w:t>
      </w:r>
      <w:r w:rsidR="004E6FE2" w:rsidRPr="00865438">
        <w:rPr>
          <w:iCs/>
          <w:color w:val="auto"/>
          <w:sz w:val="22"/>
          <w:szCs w:val="22"/>
          <w:lang w:val="sr-Cyrl-CS"/>
        </w:rPr>
        <w:t xml:space="preserve">се ствара </w:t>
      </w:r>
      <w:r w:rsidR="001F12AF" w:rsidRPr="00865438">
        <w:rPr>
          <w:iCs/>
          <w:color w:val="auto"/>
          <w:sz w:val="22"/>
          <w:szCs w:val="22"/>
          <w:lang w:val="sr-Cyrl-CS"/>
        </w:rPr>
        <w:t>прецизан</w:t>
      </w:r>
      <w:r w:rsidR="001C5819" w:rsidRPr="00865438">
        <w:rPr>
          <w:iCs/>
          <w:color w:val="auto"/>
          <w:sz w:val="22"/>
          <w:szCs w:val="22"/>
          <w:lang w:val="sr-Cyrl-CS"/>
        </w:rPr>
        <w:t xml:space="preserve"> законски основ </w:t>
      </w:r>
      <w:r w:rsidR="00A623B9" w:rsidRPr="00865438">
        <w:rPr>
          <w:iCs/>
          <w:color w:val="auto"/>
          <w:sz w:val="22"/>
          <w:szCs w:val="22"/>
          <w:lang w:val="sr-Cyrl-CS"/>
        </w:rPr>
        <w:t xml:space="preserve">за </w:t>
      </w:r>
      <w:r w:rsidR="008A79BC" w:rsidRPr="00865438">
        <w:rPr>
          <w:iCs/>
          <w:color w:val="auto"/>
          <w:sz w:val="22"/>
          <w:szCs w:val="22"/>
          <w:lang w:val="sr-Cyrl-CS"/>
        </w:rPr>
        <w:t xml:space="preserve">успостављање </w:t>
      </w:r>
      <w:r w:rsidR="00697AA0" w:rsidRPr="00865438">
        <w:rPr>
          <w:iCs/>
          <w:color w:val="auto"/>
          <w:sz w:val="22"/>
          <w:szCs w:val="22"/>
          <w:lang w:val="sr-Cyrl-CS"/>
        </w:rPr>
        <w:t xml:space="preserve">јасних </w:t>
      </w:r>
      <w:r w:rsidR="008A79BC" w:rsidRPr="00865438">
        <w:rPr>
          <w:iCs/>
          <w:color w:val="auto"/>
          <w:sz w:val="22"/>
          <w:szCs w:val="22"/>
          <w:lang w:val="sr-Cyrl-CS"/>
        </w:rPr>
        <w:t xml:space="preserve">правила за </w:t>
      </w:r>
      <w:r w:rsidR="00A623B9" w:rsidRPr="00865438">
        <w:rPr>
          <w:iCs/>
          <w:color w:val="auto"/>
          <w:sz w:val="22"/>
          <w:szCs w:val="22"/>
          <w:lang w:val="sr-Cyrl-CS"/>
        </w:rPr>
        <w:t>спровођење рачуноводствених промена у односу на природу и статус потраживања</w:t>
      </w:r>
      <w:r w:rsidR="00FD12C4" w:rsidRPr="00865438">
        <w:rPr>
          <w:iCs/>
          <w:color w:val="auto"/>
          <w:sz w:val="22"/>
          <w:szCs w:val="22"/>
          <w:lang w:val="sr-Cyrl-CS"/>
        </w:rPr>
        <w:t>.</w:t>
      </w:r>
      <w:r w:rsidR="00A623B9" w:rsidRPr="00865438">
        <w:rPr>
          <w:iCs/>
          <w:color w:val="auto"/>
          <w:sz w:val="22"/>
          <w:szCs w:val="22"/>
          <w:lang w:val="sr-Cyrl-CS"/>
        </w:rPr>
        <w:t xml:space="preserve"> </w:t>
      </w:r>
      <w:r w:rsidR="00FD12C4" w:rsidRPr="00865438">
        <w:rPr>
          <w:iCs/>
          <w:color w:val="auto"/>
          <w:sz w:val="22"/>
          <w:szCs w:val="22"/>
          <w:lang w:val="sr-Cyrl-CS"/>
        </w:rPr>
        <w:t xml:space="preserve">Тиме </w:t>
      </w:r>
      <w:r w:rsidR="000236CD" w:rsidRPr="00865438">
        <w:rPr>
          <w:iCs/>
          <w:color w:val="auto"/>
          <w:sz w:val="22"/>
          <w:szCs w:val="22"/>
          <w:lang w:val="sr-Cyrl-CS"/>
        </w:rPr>
        <w:t xml:space="preserve">се </w:t>
      </w:r>
      <w:r w:rsidR="00A623B9" w:rsidRPr="00865438">
        <w:rPr>
          <w:iCs/>
          <w:color w:val="auto"/>
          <w:sz w:val="22"/>
          <w:szCs w:val="22"/>
          <w:lang w:val="sr-Cyrl-CS"/>
        </w:rPr>
        <w:t>омогућ</w:t>
      </w:r>
      <w:r w:rsidR="000236CD" w:rsidRPr="00865438">
        <w:rPr>
          <w:iCs/>
          <w:color w:val="auto"/>
          <w:sz w:val="22"/>
          <w:szCs w:val="22"/>
          <w:lang w:val="sr-Cyrl-CS"/>
        </w:rPr>
        <w:t>ава</w:t>
      </w:r>
      <w:r w:rsidR="00A623B9" w:rsidRPr="00865438">
        <w:rPr>
          <w:iCs/>
          <w:color w:val="auto"/>
          <w:sz w:val="22"/>
          <w:szCs w:val="22"/>
          <w:lang w:val="sr-Cyrl-CS"/>
        </w:rPr>
        <w:t xml:space="preserve"> Пореској управи предузимање адекватних мера наплате у односу на </w:t>
      </w:r>
      <w:r w:rsidR="0029241E" w:rsidRPr="00865438">
        <w:rPr>
          <w:iCs/>
          <w:color w:val="auto"/>
          <w:sz w:val="22"/>
          <w:szCs w:val="22"/>
          <w:lang w:val="sr-Cyrl-CS"/>
        </w:rPr>
        <w:t xml:space="preserve">конкретне </w:t>
      </w:r>
      <w:r w:rsidR="00FC19AA" w:rsidRPr="00865438">
        <w:rPr>
          <w:iCs/>
          <w:color w:val="auto"/>
          <w:sz w:val="22"/>
          <w:szCs w:val="22"/>
          <w:lang w:val="sr-Cyrl-CS"/>
        </w:rPr>
        <w:t>дуговане порезе</w:t>
      </w:r>
      <w:r w:rsidR="00A623B9" w:rsidRPr="00865438">
        <w:rPr>
          <w:iCs/>
          <w:color w:val="auto"/>
          <w:sz w:val="22"/>
          <w:szCs w:val="22"/>
          <w:lang w:val="sr-Cyrl-CS"/>
        </w:rPr>
        <w:t xml:space="preserve"> и лица која су у складу са законом одговорна за испуњење пореских обавеза, као и </w:t>
      </w:r>
      <w:r w:rsidR="00FB09F5" w:rsidRPr="00865438">
        <w:rPr>
          <w:iCs/>
          <w:color w:val="auto"/>
          <w:sz w:val="22"/>
          <w:szCs w:val="22"/>
          <w:lang w:val="sr-Cyrl-CS"/>
        </w:rPr>
        <w:t xml:space="preserve">искњижавање из </w:t>
      </w:r>
      <w:r w:rsidR="00A623B9" w:rsidRPr="00865438">
        <w:rPr>
          <w:iCs/>
          <w:color w:val="auto"/>
          <w:sz w:val="22"/>
          <w:szCs w:val="22"/>
          <w:lang w:val="sr-Cyrl-CS"/>
        </w:rPr>
        <w:t>пореских евиденција пореск</w:t>
      </w:r>
      <w:r w:rsidR="00FB09F5" w:rsidRPr="00865438">
        <w:rPr>
          <w:iCs/>
          <w:color w:val="auto"/>
          <w:sz w:val="22"/>
          <w:szCs w:val="22"/>
          <w:lang w:val="sr-Cyrl-CS"/>
        </w:rPr>
        <w:t>их</w:t>
      </w:r>
      <w:r w:rsidR="00A623B9" w:rsidRPr="00865438">
        <w:rPr>
          <w:iCs/>
          <w:color w:val="auto"/>
          <w:sz w:val="22"/>
          <w:szCs w:val="22"/>
          <w:lang w:val="sr-Cyrl-CS"/>
        </w:rPr>
        <w:t xml:space="preserve"> потраживања </w:t>
      </w:r>
      <w:r w:rsidR="000B1688" w:rsidRPr="00865438">
        <w:rPr>
          <w:iCs/>
          <w:color w:val="auto"/>
          <w:sz w:val="22"/>
          <w:szCs w:val="22"/>
          <w:lang w:val="sr-Cyrl-CS"/>
        </w:rPr>
        <w:t>за</w:t>
      </w:r>
      <w:r w:rsidR="00A623B9" w:rsidRPr="00865438">
        <w:rPr>
          <w:iCs/>
          <w:color w:val="auto"/>
          <w:sz w:val="22"/>
          <w:szCs w:val="22"/>
          <w:lang w:val="sr-Cyrl-CS"/>
        </w:rPr>
        <w:t xml:space="preserve"> која је престало право </w:t>
      </w:r>
      <w:r w:rsidR="003571F2" w:rsidRPr="00865438">
        <w:rPr>
          <w:iCs/>
          <w:color w:val="auto"/>
          <w:sz w:val="22"/>
          <w:szCs w:val="22"/>
          <w:lang w:val="sr-Cyrl-CS"/>
        </w:rPr>
        <w:t xml:space="preserve">или </w:t>
      </w:r>
      <w:r w:rsidR="004A0DB7" w:rsidRPr="00865438">
        <w:rPr>
          <w:iCs/>
          <w:color w:val="auto"/>
          <w:sz w:val="22"/>
          <w:szCs w:val="22"/>
          <w:lang w:val="sr-Cyrl-CS"/>
        </w:rPr>
        <w:t xml:space="preserve">наступила </w:t>
      </w:r>
      <w:r w:rsidR="003571F2" w:rsidRPr="00865438">
        <w:rPr>
          <w:iCs/>
          <w:color w:val="auto"/>
          <w:sz w:val="22"/>
          <w:szCs w:val="22"/>
          <w:lang w:val="sr-Cyrl-CS"/>
        </w:rPr>
        <w:t xml:space="preserve">фактичка </w:t>
      </w:r>
      <w:r w:rsidR="004A0DB7" w:rsidRPr="00865438">
        <w:rPr>
          <w:iCs/>
          <w:color w:val="auto"/>
          <w:sz w:val="22"/>
          <w:szCs w:val="22"/>
          <w:lang w:val="sr-Cyrl-CS"/>
        </w:rPr>
        <w:t>не</w:t>
      </w:r>
      <w:r w:rsidR="003571F2" w:rsidRPr="00865438">
        <w:rPr>
          <w:iCs/>
          <w:color w:val="auto"/>
          <w:sz w:val="22"/>
          <w:szCs w:val="22"/>
          <w:lang w:val="sr-Cyrl-CS"/>
        </w:rPr>
        <w:t xml:space="preserve">могућност </w:t>
      </w:r>
      <w:r w:rsidR="002301DB" w:rsidRPr="00865438">
        <w:rPr>
          <w:iCs/>
          <w:color w:val="auto"/>
          <w:sz w:val="22"/>
          <w:szCs w:val="22"/>
          <w:lang w:val="sr-Cyrl-CS"/>
        </w:rPr>
        <w:t>Пореске у</w:t>
      </w:r>
      <w:r w:rsidR="00B9689A" w:rsidRPr="00865438">
        <w:rPr>
          <w:iCs/>
          <w:color w:val="auto"/>
          <w:sz w:val="22"/>
          <w:szCs w:val="22"/>
          <w:lang w:val="sr-Cyrl-CS"/>
        </w:rPr>
        <w:t>прав</w:t>
      </w:r>
      <w:r w:rsidR="009E667D" w:rsidRPr="00865438">
        <w:rPr>
          <w:iCs/>
          <w:color w:val="auto"/>
          <w:sz w:val="22"/>
          <w:szCs w:val="22"/>
          <w:lang w:val="sr-Cyrl-CS"/>
        </w:rPr>
        <w:t xml:space="preserve">е </w:t>
      </w:r>
      <w:r w:rsidR="00A623B9" w:rsidRPr="00865438">
        <w:rPr>
          <w:iCs/>
          <w:color w:val="auto"/>
          <w:sz w:val="22"/>
          <w:szCs w:val="22"/>
          <w:lang w:val="sr-Cyrl-CS"/>
        </w:rPr>
        <w:t>да их наплаћује</w:t>
      </w:r>
      <w:r w:rsidR="00E4112B" w:rsidRPr="00865438">
        <w:rPr>
          <w:iCs/>
          <w:color w:val="auto"/>
          <w:sz w:val="22"/>
          <w:szCs w:val="22"/>
          <w:lang w:val="sr-Cyrl-CS"/>
        </w:rPr>
        <w:t>.</w:t>
      </w:r>
      <w:r w:rsidR="00A623B9" w:rsidRPr="00865438">
        <w:rPr>
          <w:iCs/>
          <w:color w:val="auto"/>
          <w:sz w:val="22"/>
          <w:szCs w:val="22"/>
          <w:lang w:val="sr-Cyrl-CS"/>
        </w:rPr>
        <w:t xml:space="preserve"> </w:t>
      </w:r>
      <w:r w:rsidR="00E4112B" w:rsidRPr="00865438">
        <w:rPr>
          <w:iCs/>
          <w:color w:val="auto"/>
          <w:sz w:val="22"/>
          <w:szCs w:val="22"/>
          <w:lang w:val="sr-Cyrl-CS"/>
        </w:rPr>
        <w:t xml:space="preserve">На тај начин </w:t>
      </w:r>
      <w:r w:rsidR="00FC19AA" w:rsidRPr="00865438">
        <w:rPr>
          <w:iCs/>
          <w:color w:val="auto"/>
          <w:sz w:val="22"/>
          <w:szCs w:val="22"/>
          <w:lang w:val="sr-Cyrl-CS"/>
        </w:rPr>
        <w:t xml:space="preserve">у </w:t>
      </w:r>
      <w:r w:rsidR="00E4112B" w:rsidRPr="00865438">
        <w:rPr>
          <w:iCs/>
          <w:color w:val="auto"/>
          <w:sz w:val="22"/>
          <w:szCs w:val="22"/>
          <w:lang w:val="sr-Cyrl-CS"/>
        </w:rPr>
        <w:t>Пореск</w:t>
      </w:r>
      <w:r w:rsidR="00662C51" w:rsidRPr="00865438">
        <w:rPr>
          <w:iCs/>
          <w:color w:val="auto"/>
          <w:sz w:val="22"/>
          <w:szCs w:val="22"/>
          <w:lang w:val="sr-Cyrl-CS"/>
        </w:rPr>
        <w:t>ој</w:t>
      </w:r>
      <w:r w:rsidR="00E4112B" w:rsidRPr="00865438">
        <w:rPr>
          <w:iCs/>
          <w:color w:val="auto"/>
          <w:sz w:val="22"/>
          <w:szCs w:val="22"/>
          <w:lang w:val="sr-Cyrl-CS"/>
        </w:rPr>
        <w:t xml:space="preserve"> управ</w:t>
      </w:r>
      <w:r w:rsidR="00662C51" w:rsidRPr="00865438">
        <w:rPr>
          <w:iCs/>
          <w:color w:val="auto"/>
          <w:sz w:val="22"/>
          <w:szCs w:val="22"/>
          <w:lang w:val="sr-Cyrl-CS"/>
        </w:rPr>
        <w:t xml:space="preserve">и стварају </w:t>
      </w:r>
      <w:r w:rsidR="00FC19AA" w:rsidRPr="00865438">
        <w:rPr>
          <w:iCs/>
          <w:color w:val="auto"/>
          <w:sz w:val="22"/>
          <w:szCs w:val="22"/>
          <w:lang w:val="sr-Cyrl-CS"/>
        </w:rPr>
        <w:t xml:space="preserve">се </w:t>
      </w:r>
      <w:r w:rsidR="00662C51" w:rsidRPr="00865438">
        <w:rPr>
          <w:iCs/>
          <w:color w:val="auto"/>
          <w:sz w:val="22"/>
          <w:szCs w:val="22"/>
          <w:lang w:val="sr-Cyrl-CS"/>
        </w:rPr>
        <w:t xml:space="preserve">предуслови за усредсређивање </w:t>
      </w:r>
      <w:r w:rsidR="00A623B9" w:rsidRPr="00865438">
        <w:rPr>
          <w:iCs/>
          <w:color w:val="auto"/>
          <w:sz w:val="22"/>
          <w:szCs w:val="22"/>
          <w:lang w:val="sr-Cyrl-CS"/>
        </w:rPr>
        <w:t xml:space="preserve">на наплатне мере </w:t>
      </w:r>
      <w:r w:rsidR="00672346" w:rsidRPr="00865438">
        <w:rPr>
          <w:iCs/>
          <w:color w:val="auto"/>
          <w:sz w:val="22"/>
          <w:szCs w:val="22"/>
          <w:lang w:val="sr-Cyrl-CS"/>
        </w:rPr>
        <w:t>које</w:t>
      </w:r>
      <w:r w:rsidR="00FC19AA" w:rsidRPr="00865438">
        <w:rPr>
          <w:iCs/>
          <w:color w:val="auto"/>
          <w:sz w:val="22"/>
          <w:szCs w:val="22"/>
          <w:lang w:val="sr-Cyrl-CS"/>
        </w:rPr>
        <w:t xml:space="preserve"> су </w:t>
      </w:r>
      <w:r w:rsidR="00672346" w:rsidRPr="00865438">
        <w:rPr>
          <w:iCs/>
          <w:color w:val="auto"/>
          <w:sz w:val="22"/>
          <w:szCs w:val="22"/>
          <w:lang w:val="sr-Cyrl-CS"/>
        </w:rPr>
        <w:t xml:space="preserve"> </w:t>
      </w:r>
      <w:r w:rsidR="00FC19AA" w:rsidRPr="00865438">
        <w:rPr>
          <w:iCs/>
          <w:color w:val="auto"/>
          <w:sz w:val="22"/>
          <w:szCs w:val="22"/>
          <w:lang w:val="sr-Cyrl-CS"/>
        </w:rPr>
        <w:t xml:space="preserve">најефикасније </w:t>
      </w:r>
      <w:r w:rsidR="00672346" w:rsidRPr="00865438">
        <w:rPr>
          <w:iCs/>
          <w:color w:val="auto"/>
          <w:sz w:val="22"/>
          <w:szCs w:val="22"/>
          <w:lang w:val="sr-Cyrl-CS"/>
        </w:rPr>
        <w:t xml:space="preserve"> према </w:t>
      </w:r>
      <w:r w:rsidR="00662C51" w:rsidRPr="00865438">
        <w:rPr>
          <w:iCs/>
          <w:color w:val="auto"/>
          <w:sz w:val="22"/>
          <w:szCs w:val="22"/>
          <w:lang w:val="sr-Cyrl-CS"/>
        </w:rPr>
        <w:t>процен</w:t>
      </w:r>
      <w:r w:rsidR="00672346" w:rsidRPr="00865438">
        <w:rPr>
          <w:iCs/>
          <w:color w:val="auto"/>
          <w:sz w:val="22"/>
          <w:szCs w:val="22"/>
          <w:lang w:val="sr-Cyrl-CS"/>
        </w:rPr>
        <w:t>и</w:t>
      </w:r>
      <w:r w:rsidR="00662C51" w:rsidRPr="00865438">
        <w:rPr>
          <w:iCs/>
          <w:color w:val="auto"/>
          <w:sz w:val="22"/>
          <w:szCs w:val="22"/>
          <w:lang w:val="sr-Cyrl-CS"/>
        </w:rPr>
        <w:t xml:space="preserve"> </w:t>
      </w:r>
      <w:r w:rsidR="00A623B9" w:rsidRPr="00865438">
        <w:rPr>
          <w:iCs/>
          <w:color w:val="auto"/>
          <w:sz w:val="22"/>
          <w:szCs w:val="22"/>
          <w:lang w:val="sr-Cyrl-CS"/>
        </w:rPr>
        <w:t>ризично</w:t>
      </w:r>
      <w:r w:rsidR="00662C51" w:rsidRPr="00865438">
        <w:rPr>
          <w:iCs/>
          <w:color w:val="auto"/>
          <w:sz w:val="22"/>
          <w:szCs w:val="22"/>
          <w:lang w:val="sr-Cyrl-CS"/>
        </w:rPr>
        <w:t>сти</w:t>
      </w:r>
      <w:r w:rsidR="00A623B9" w:rsidRPr="00865438">
        <w:rPr>
          <w:iCs/>
          <w:color w:val="auto"/>
          <w:sz w:val="22"/>
          <w:szCs w:val="22"/>
          <w:lang w:val="sr-Cyrl-CS"/>
        </w:rPr>
        <w:t xml:space="preserve"> </w:t>
      </w:r>
      <w:r w:rsidR="00FC19AA" w:rsidRPr="00865438">
        <w:rPr>
          <w:iCs/>
          <w:color w:val="auto"/>
          <w:sz w:val="22"/>
          <w:szCs w:val="22"/>
          <w:lang w:val="sr-Cyrl-CS"/>
        </w:rPr>
        <w:t xml:space="preserve">пореских </w:t>
      </w:r>
      <w:r w:rsidR="00A623B9" w:rsidRPr="00865438">
        <w:rPr>
          <w:iCs/>
          <w:color w:val="auto"/>
          <w:sz w:val="22"/>
          <w:szCs w:val="22"/>
          <w:lang w:val="sr-Cyrl-CS"/>
        </w:rPr>
        <w:t>обвезника</w:t>
      </w:r>
      <w:r w:rsidR="00652E98" w:rsidRPr="00865438">
        <w:rPr>
          <w:iCs/>
          <w:color w:val="auto"/>
          <w:sz w:val="22"/>
          <w:szCs w:val="22"/>
          <w:lang w:val="sr-Cyrl-CS"/>
        </w:rPr>
        <w:t xml:space="preserve"> чија су дуговања наплатива</w:t>
      </w:r>
      <w:r w:rsidR="00A623B9" w:rsidRPr="00865438">
        <w:rPr>
          <w:iCs/>
          <w:color w:val="auto"/>
          <w:sz w:val="22"/>
          <w:szCs w:val="22"/>
          <w:lang w:val="sr-Cyrl-CS"/>
        </w:rPr>
        <w:t>.</w:t>
      </w:r>
    </w:p>
    <w:p w14:paraId="4AA39F1D" w14:textId="0CF7DC03" w:rsidR="00AB5A28" w:rsidRPr="00865438" w:rsidRDefault="00B3727A" w:rsidP="008E49C6">
      <w:pPr>
        <w:pStyle w:val="Default"/>
        <w:ind w:firstLine="900"/>
        <w:jc w:val="both"/>
        <w:rPr>
          <w:iCs/>
          <w:color w:val="auto"/>
          <w:sz w:val="22"/>
          <w:szCs w:val="22"/>
          <w:lang w:val="sr-Cyrl-CS"/>
        </w:rPr>
      </w:pPr>
      <w:r w:rsidRPr="00865438">
        <w:rPr>
          <w:iCs/>
          <w:color w:val="auto"/>
          <w:sz w:val="22"/>
          <w:szCs w:val="22"/>
          <w:lang w:val="sr-Cyrl-CS"/>
        </w:rPr>
        <w:t>Циљ</w:t>
      </w:r>
      <w:r w:rsidR="000A7CE5" w:rsidRPr="00865438">
        <w:rPr>
          <w:iCs/>
          <w:color w:val="auto"/>
          <w:sz w:val="22"/>
          <w:szCs w:val="22"/>
          <w:lang w:val="sr-Cyrl-CS"/>
        </w:rPr>
        <w:t xml:space="preserve"> прецизирања </w:t>
      </w:r>
      <w:r w:rsidR="00AE333C" w:rsidRPr="00865438">
        <w:rPr>
          <w:iCs/>
          <w:color w:val="auto"/>
          <w:sz w:val="22"/>
          <w:szCs w:val="22"/>
          <w:lang w:val="sr-Cyrl-CS"/>
        </w:rPr>
        <w:t>одред</w:t>
      </w:r>
      <w:r w:rsidR="00A43202" w:rsidRPr="00865438">
        <w:rPr>
          <w:iCs/>
          <w:color w:val="auto"/>
          <w:sz w:val="22"/>
          <w:szCs w:val="22"/>
          <w:lang w:val="sr-Cyrl-CS"/>
        </w:rPr>
        <w:t>а</w:t>
      </w:r>
      <w:r w:rsidR="00AE333C" w:rsidRPr="00865438">
        <w:rPr>
          <w:iCs/>
          <w:color w:val="auto"/>
          <w:sz w:val="22"/>
          <w:szCs w:val="22"/>
          <w:lang w:val="sr-Cyrl-CS"/>
        </w:rPr>
        <w:t>б</w:t>
      </w:r>
      <w:r w:rsidR="00A43202" w:rsidRPr="00865438">
        <w:rPr>
          <w:iCs/>
          <w:color w:val="auto"/>
          <w:sz w:val="22"/>
          <w:szCs w:val="22"/>
          <w:lang w:val="sr-Cyrl-CS"/>
        </w:rPr>
        <w:t>а</w:t>
      </w:r>
      <w:r w:rsidR="00AE333C" w:rsidRPr="00865438">
        <w:rPr>
          <w:iCs/>
          <w:color w:val="auto"/>
          <w:sz w:val="22"/>
          <w:szCs w:val="22"/>
          <w:lang w:val="sr-Cyrl-CS"/>
        </w:rPr>
        <w:t xml:space="preserve"> о престанку пореске обавезе и повезаним институтима </w:t>
      </w:r>
      <w:r w:rsidR="00FC19AA" w:rsidRPr="00865438">
        <w:rPr>
          <w:iCs/>
          <w:color w:val="auto"/>
          <w:sz w:val="22"/>
          <w:szCs w:val="22"/>
          <w:lang w:val="sr-Cyrl-CS"/>
        </w:rPr>
        <w:t>је да</w:t>
      </w:r>
      <w:r w:rsidR="00A224B6" w:rsidRPr="00865438">
        <w:rPr>
          <w:iCs/>
          <w:color w:val="auto"/>
          <w:sz w:val="22"/>
          <w:szCs w:val="22"/>
          <w:lang w:val="sr-Cyrl-CS"/>
        </w:rPr>
        <w:t xml:space="preserve"> омогући доследну </w:t>
      </w:r>
      <w:r w:rsidR="0009444C" w:rsidRPr="00865438">
        <w:rPr>
          <w:iCs/>
          <w:color w:val="auto"/>
          <w:sz w:val="22"/>
          <w:szCs w:val="22"/>
          <w:lang w:val="sr-Cyrl-CS"/>
        </w:rPr>
        <w:t>примен</w:t>
      </w:r>
      <w:r w:rsidR="00F95DC0" w:rsidRPr="00865438">
        <w:rPr>
          <w:iCs/>
          <w:color w:val="auto"/>
          <w:sz w:val="22"/>
          <w:szCs w:val="22"/>
          <w:lang w:val="sr-Cyrl-CS"/>
        </w:rPr>
        <w:t>у</w:t>
      </w:r>
      <w:r w:rsidR="0009444C" w:rsidRPr="00865438">
        <w:rPr>
          <w:iCs/>
          <w:color w:val="auto"/>
          <w:sz w:val="22"/>
          <w:szCs w:val="22"/>
          <w:lang w:val="sr-Cyrl-CS"/>
        </w:rPr>
        <w:t xml:space="preserve"> ЗПППА</w:t>
      </w:r>
      <w:r w:rsidR="00F95DC0" w:rsidRPr="00865438">
        <w:rPr>
          <w:iCs/>
          <w:color w:val="auto"/>
          <w:sz w:val="22"/>
          <w:szCs w:val="22"/>
          <w:lang w:val="sr-Cyrl-CS"/>
        </w:rPr>
        <w:t xml:space="preserve"> и повећа ефикасност </w:t>
      </w:r>
      <w:r w:rsidR="00F06C3A" w:rsidRPr="00865438">
        <w:rPr>
          <w:iCs/>
          <w:color w:val="auto"/>
          <w:sz w:val="22"/>
          <w:szCs w:val="22"/>
          <w:lang w:val="sr-Cyrl-CS"/>
        </w:rPr>
        <w:t>рада</w:t>
      </w:r>
      <w:r w:rsidR="00A43202" w:rsidRPr="00865438">
        <w:rPr>
          <w:iCs/>
          <w:color w:val="auto"/>
          <w:sz w:val="22"/>
          <w:szCs w:val="22"/>
          <w:lang w:val="sr-Cyrl-CS"/>
        </w:rPr>
        <w:t xml:space="preserve"> Пореске управе</w:t>
      </w:r>
      <w:r w:rsidR="00174423" w:rsidRPr="00865438">
        <w:rPr>
          <w:iCs/>
          <w:color w:val="auto"/>
          <w:sz w:val="22"/>
          <w:szCs w:val="22"/>
          <w:lang w:val="sr-Cyrl-CS"/>
        </w:rPr>
        <w:t xml:space="preserve"> </w:t>
      </w:r>
      <w:r w:rsidR="00F44B41" w:rsidRPr="00865438">
        <w:rPr>
          <w:iCs/>
          <w:color w:val="auto"/>
          <w:sz w:val="22"/>
          <w:szCs w:val="22"/>
          <w:lang w:val="sr-Cyrl-CS"/>
        </w:rPr>
        <w:t xml:space="preserve">уз истовремено </w:t>
      </w:r>
      <w:r w:rsidR="00BE6AE3" w:rsidRPr="00865438">
        <w:rPr>
          <w:iCs/>
          <w:color w:val="auto"/>
          <w:sz w:val="22"/>
          <w:szCs w:val="22"/>
          <w:lang w:val="sr-Cyrl-CS"/>
        </w:rPr>
        <w:t>повећањ</w:t>
      </w:r>
      <w:r w:rsidR="00F44B41" w:rsidRPr="00865438">
        <w:rPr>
          <w:iCs/>
          <w:color w:val="auto"/>
          <w:sz w:val="22"/>
          <w:szCs w:val="22"/>
          <w:lang w:val="sr-Cyrl-CS"/>
        </w:rPr>
        <w:t>е</w:t>
      </w:r>
      <w:r w:rsidR="00BE6AE3" w:rsidRPr="00865438">
        <w:rPr>
          <w:iCs/>
          <w:color w:val="auto"/>
          <w:sz w:val="22"/>
          <w:szCs w:val="22"/>
          <w:lang w:val="sr-Cyrl-CS"/>
        </w:rPr>
        <w:t xml:space="preserve"> правне сигурности пореских обвезника.</w:t>
      </w:r>
      <w:r w:rsidR="002124E4" w:rsidRPr="00865438">
        <w:rPr>
          <w:iCs/>
          <w:color w:val="auto"/>
          <w:sz w:val="22"/>
          <w:szCs w:val="22"/>
          <w:lang w:val="sr-Cyrl-CS"/>
        </w:rPr>
        <w:t xml:space="preserve"> </w:t>
      </w:r>
    </w:p>
    <w:p w14:paraId="587C7824" w14:textId="112B1433" w:rsidR="00057201" w:rsidRPr="00865438" w:rsidRDefault="00357BA5" w:rsidP="008E49C6">
      <w:pPr>
        <w:pStyle w:val="Default"/>
        <w:ind w:firstLine="900"/>
        <w:jc w:val="both"/>
        <w:rPr>
          <w:sz w:val="22"/>
          <w:szCs w:val="22"/>
          <w:lang w:val="sr-Cyrl-CS"/>
        </w:rPr>
      </w:pPr>
      <w:r w:rsidRPr="00865438">
        <w:rPr>
          <w:sz w:val="22"/>
          <w:szCs w:val="22"/>
          <w:lang w:val="sr-Cyrl-CS"/>
        </w:rPr>
        <w:t>Сагласно</w:t>
      </w:r>
      <w:r w:rsidR="00FC19AA" w:rsidRPr="00865438">
        <w:rPr>
          <w:sz w:val="22"/>
          <w:szCs w:val="22"/>
          <w:lang w:val="sr-Cyrl-CS"/>
        </w:rPr>
        <w:t xml:space="preserve"> наведеном</w:t>
      </w:r>
      <w:r w:rsidRPr="00865438">
        <w:rPr>
          <w:sz w:val="22"/>
          <w:szCs w:val="22"/>
          <w:lang w:val="sr-Cyrl-CS"/>
        </w:rPr>
        <w:t xml:space="preserve">, </w:t>
      </w:r>
      <w:r w:rsidR="00763483" w:rsidRPr="00865438">
        <w:rPr>
          <w:sz w:val="22"/>
          <w:szCs w:val="22"/>
          <w:lang w:val="sr-Cyrl-CS"/>
        </w:rPr>
        <w:t>Законом о изменама и допунама ЗППП</w:t>
      </w:r>
      <w:r w:rsidR="00FF57A4" w:rsidRPr="00865438">
        <w:rPr>
          <w:sz w:val="22"/>
          <w:szCs w:val="22"/>
          <w:lang w:val="sr-Cyrl-CS"/>
        </w:rPr>
        <w:t>А</w:t>
      </w:r>
      <w:r w:rsidR="00763483" w:rsidRPr="00865438">
        <w:rPr>
          <w:sz w:val="22"/>
          <w:szCs w:val="22"/>
          <w:lang w:val="sr-Cyrl-CS"/>
        </w:rPr>
        <w:t xml:space="preserve"> (у даљем тескту: Закон),</w:t>
      </w:r>
      <w:r w:rsidR="00057201" w:rsidRPr="00865438">
        <w:rPr>
          <w:sz w:val="22"/>
          <w:szCs w:val="22"/>
          <w:lang w:val="sr-Cyrl-CS"/>
        </w:rPr>
        <w:t xml:space="preserve">  најпре </w:t>
      </w:r>
      <w:r w:rsidR="00763483" w:rsidRPr="00865438">
        <w:rPr>
          <w:sz w:val="22"/>
          <w:szCs w:val="22"/>
          <w:lang w:val="sr-Cyrl-CS"/>
        </w:rPr>
        <w:t xml:space="preserve">се </w:t>
      </w:r>
      <w:r w:rsidR="00057201" w:rsidRPr="00865438">
        <w:rPr>
          <w:sz w:val="22"/>
          <w:szCs w:val="22"/>
          <w:lang w:val="sr-Cyrl-CS"/>
        </w:rPr>
        <w:t>прецизирају основи престанка пореске обавезе и њихове</w:t>
      </w:r>
      <w:r w:rsidR="00BF0F62" w:rsidRPr="00865438">
        <w:rPr>
          <w:sz w:val="22"/>
          <w:szCs w:val="22"/>
          <w:lang w:val="sr-Cyrl-CS"/>
        </w:rPr>
        <w:t xml:space="preserve"> </w:t>
      </w:r>
      <w:r w:rsidR="00057201" w:rsidRPr="00865438">
        <w:rPr>
          <w:sz w:val="22"/>
          <w:szCs w:val="22"/>
          <w:lang w:val="sr-Cyrl-CS"/>
        </w:rPr>
        <w:t xml:space="preserve">рачуноводствене последице. </w:t>
      </w:r>
      <w:r w:rsidR="00AC32C7" w:rsidRPr="00865438">
        <w:rPr>
          <w:sz w:val="22"/>
          <w:szCs w:val="22"/>
          <w:lang w:val="sr-Cyrl-CS"/>
        </w:rPr>
        <w:t>Уз већ постоје</w:t>
      </w:r>
      <w:r w:rsidR="00EF41AE" w:rsidRPr="00865438">
        <w:rPr>
          <w:sz w:val="22"/>
          <w:szCs w:val="22"/>
          <w:lang w:val="sr-Cyrl-CS"/>
        </w:rPr>
        <w:t>ће</w:t>
      </w:r>
      <w:r w:rsidR="00AC32C7" w:rsidRPr="00865438">
        <w:rPr>
          <w:sz w:val="22"/>
          <w:szCs w:val="22"/>
          <w:lang w:val="sr-Cyrl-CS"/>
        </w:rPr>
        <w:t xml:space="preserve"> основе</w:t>
      </w:r>
      <w:r w:rsidR="00AB5A28" w:rsidRPr="00865438">
        <w:rPr>
          <w:sz w:val="22"/>
          <w:szCs w:val="22"/>
          <w:lang w:val="sr-Cyrl-CS"/>
        </w:rPr>
        <w:t xml:space="preserve"> </w:t>
      </w:r>
      <w:r w:rsidR="009050FB" w:rsidRPr="00865438">
        <w:rPr>
          <w:sz w:val="22"/>
          <w:szCs w:val="22"/>
          <w:lang w:val="sr-Cyrl-CS"/>
        </w:rPr>
        <w:t>(</w:t>
      </w:r>
      <w:r w:rsidR="00AB5A28" w:rsidRPr="00865438">
        <w:rPr>
          <w:sz w:val="22"/>
          <w:szCs w:val="22"/>
          <w:lang w:val="sr-Cyrl-CS"/>
        </w:rPr>
        <w:t xml:space="preserve">намирење и застарелост </w:t>
      </w:r>
      <w:r w:rsidR="009050FB" w:rsidRPr="00865438">
        <w:rPr>
          <w:sz w:val="22"/>
          <w:szCs w:val="22"/>
          <w:lang w:val="sr-Cyrl-CS"/>
        </w:rPr>
        <w:t>дуга)</w:t>
      </w:r>
      <w:r w:rsidR="00F33FE2" w:rsidRPr="00865438">
        <w:rPr>
          <w:sz w:val="22"/>
          <w:szCs w:val="22"/>
          <w:lang w:val="sr-Cyrl-CS"/>
        </w:rPr>
        <w:t xml:space="preserve"> и </w:t>
      </w:r>
      <w:r w:rsidR="006F567D" w:rsidRPr="00865438">
        <w:rPr>
          <w:sz w:val="22"/>
          <w:szCs w:val="22"/>
          <w:lang w:val="sr-Cyrl-CS"/>
        </w:rPr>
        <w:t xml:space="preserve">прецизирање </w:t>
      </w:r>
      <w:r w:rsidR="00720101" w:rsidRPr="00865438">
        <w:rPr>
          <w:sz w:val="22"/>
          <w:szCs w:val="22"/>
          <w:lang w:val="sr-Cyrl-CS"/>
        </w:rPr>
        <w:t xml:space="preserve">услова за </w:t>
      </w:r>
      <w:r w:rsidR="006F567D" w:rsidRPr="00865438">
        <w:rPr>
          <w:sz w:val="22"/>
          <w:szCs w:val="22"/>
          <w:lang w:val="sr-Cyrl-CS"/>
        </w:rPr>
        <w:t>о</w:t>
      </w:r>
      <w:r w:rsidR="00A43202" w:rsidRPr="00865438">
        <w:rPr>
          <w:sz w:val="22"/>
          <w:szCs w:val="22"/>
          <w:lang w:val="sr-Cyrl-CS"/>
        </w:rPr>
        <w:t>тпуст</w:t>
      </w:r>
      <w:r w:rsidR="006F567D" w:rsidRPr="00865438">
        <w:rPr>
          <w:sz w:val="22"/>
          <w:szCs w:val="22"/>
          <w:lang w:val="sr-Cyrl-CS"/>
        </w:rPr>
        <w:t xml:space="preserve"> (а не отпис) </w:t>
      </w:r>
      <w:r w:rsidR="00720101" w:rsidRPr="00865438">
        <w:rPr>
          <w:sz w:val="22"/>
          <w:szCs w:val="22"/>
          <w:lang w:val="sr-Cyrl-CS"/>
        </w:rPr>
        <w:t xml:space="preserve">дуга, </w:t>
      </w:r>
      <w:r w:rsidR="00357021" w:rsidRPr="00865438">
        <w:rPr>
          <w:sz w:val="22"/>
          <w:szCs w:val="22"/>
          <w:lang w:val="sr-Cyrl-CS"/>
        </w:rPr>
        <w:t>као основ за престанак пореског дуга</w:t>
      </w:r>
      <w:r w:rsidR="00080C7B" w:rsidRPr="00865438">
        <w:rPr>
          <w:sz w:val="22"/>
          <w:szCs w:val="22"/>
          <w:lang w:val="sr-Cyrl-CS"/>
        </w:rPr>
        <w:t>,</w:t>
      </w:r>
      <w:r w:rsidR="00357021" w:rsidRPr="00865438">
        <w:rPr>
          <w:sz w:val="22"/>
          <w:szCs w:val="22"/>
          <w:lang w:val="sr-Cyrl-CS"/>
        </w:rPr>
        <w:t xml:space="preserve"> уводи се и његова ненаплативост, при чему се </w:t>
      </w:r>
      <w:r w:rsidR="00DD4CE7" w:rsidRPr="00865438">
        <w:rPr>
          <w:sz w:val="22"/>
          <w:szCs w:val="22"/>
          <w:lang w:val="sr-Cyrl-CS"/>
        </w:rPr>
        <w:t xml:space="preserve">јасно утврђују услови под којима одређени порески дуг </w:t>
      </w:r>
      <w:r w:rsidR="00357021" w:rsidRPr="00865438">
        <w:rPr>
          <w:sz w:val="22"/>
          <w:szCs w:val="22"/>
          <w:lang w:val="sr-Cyrl-CS"/>
        </w:rPr>
        <w:t xml:space="preserve">постаје </w:t>
      </w:r>
      <w:r w:rsidR="00DD4CE7" w:rsidRPr="00865438">
        <w:rPr>
          <w:sz w:val="22"/>
          <w:szCs w:val="22"/>
          <w:lang w:val="sr-Cyrl-CS"/>
        </w:rPr>
        <w:t>ненаплатив</w:t>
      </w:r>
      <w:r w:rsidR="00296455" w:rsidRPr="00865438">
        <w:rPr>
          <w:sz w:val="22"/>
          <w:szCs w:val="22"/>
          <w:lang w:val="sr-Cyrl-CS"/>
        </w:rPr>
        <w:t xml:space="preserve"> (престанак пореског обвезника</w:t>
      </w:r>
      <w:r w:rsidR="00EE3847" w:rsidRPr="00865438">
        <w:rPr>
          <w:sz w:val="22"/>
          <w:szCs w:val="22"/>
          <w:lang w:val="sr-Cyrl-CS"/>
        </w:rPr>
        <w:t xml:space="preserve">, </w:t>
      </w:r>
      <w:r w:rsidR="00296455" w:rsidRPr="00865438">
        <w:rPr>
          <w:sz w:val="22"/>
          <w:szCs w:val="22"/>
          <w:lang w:val="sr-Cyrl-CS"/>
        </w:rPr>
        <w:t xml:space="preserve"> </w:t>
      </w:r>
      <w:r w:rsidR="007A110E" w:rsidRPr="00865438">
        <w:rPr>
          <w:sz w:val="22"/>
          <w:szCs w:val="22"/>
          <w:lang w:val="sr-Cyrl-CS"/>
        </w:rPr>
        <w:t xml:space="preserve">непостојање </w:t>
      </w:r>
      <w:r w:rsidR="00296455" w:rsidRPr="00865438">
        <w:rPr>
          <w:sz w:val="22"/>
          <w:szCs w:val="22"/>
          <w:lang w:val="sr-Cyrl-CS"/>
        </w:rPr>
        <w:t>лица одговорног за испуњење његових обавеза</w:t>
      </w:r>
      <w:r w:rsidR="00EE3847" w:rsidRPr="00865438">
        <w:rPr>
          <w:sz w:val="22"/>
          <w:szCs w:val="22"/>
          <w:lang w:val="sr-Cyrl-CS"/>
        </w:rPr>
        <w:t xml:space="preserve"> и </w:t>
      </w:r>
      <w:r w:rsidR="007A110E" w:rsidRPr="00865438">
        <w:rPr>
          <w:sz w:val="22"/>
          <w:szCs w:val="22"/>
          <w:lang w:val="sr-Cyrl-CS"/>
        </w:rPr>
        <w:t>наплата потраживања није обезбеђена заложним правом</w:t>
      </w:r>
      <w:r w:rsidR="00296455" w:rsidRPr="00865438">
        <w:rPr>
          <w:sz w:val="22"/>
          <w:szCs w:val="22"/>
          <w:lang w:val="sr-Cyrl-CS"/>
        </w:rPr>
        <w:t xml:space="preserve">). </w:t>
      </w:r>
      <w:r w:rsidR="00763483" w:rsidRPr="00865438">
        <w:rPr>
          <w:sz w:val="22"/>
          <w:szCs w:val="22"/>
          <w:lang w:val="sr-Cyrl-CS"/>
        </w:rPr>
        <w:t>На тај начин</w:t>
      </w:r>
      <w:r w:rsidR="00057201" w:rsidRPr="00865438">
        <w:rPr>
          <w:sz w:val="22"/>
          <w:szCs w:val="22"/>
          <w:lang w:val="sr-Cyrl-CS"/>
        </w:rPr>
        <w:t xml:space="preserve"> се </w:t>
      </w:r>
      <w:r w:rsidR="0023520A" w:rsidRPr="00865438">
        <w:rPr>
          <w:sz w:val="22"/>
          <w:szCs w:val="22"/>
          <w:lang w:val="sr-Cyrl-CS"/>
        </w:rPr>
        <w:t>спречава</w:t>
      </w:r>
      <w:r w:rsidR="00057201" w:rsidRPr="00865438">
        <w:rPr>
          <w:sz w:val="22"/>
          <w:szCs w:val="22"/>
          <w:lang w:val="sr-Cyrl-CS"/>
        </w:rPr>
        <w:t xml:space="preserve"> </w:t>
      </w:r>
      <w:r w:rsidR="00B601BB" w:rsidRPr="00865438">
        <w:rPr>
          <w:sz w:val="22"/>
          <w:szCs w:val="22"/>
          <w:lang w:val="sr-Cyrl-CS"/>
        </w:rPr>
        <w:t xml:space="preserve">неоправдано </w:t>
      </w:r>
      <w:r w:rsidR="00FC19AA" w:rsidRPr="00865438">
        <w:rPr>
          <w:sz w:val="22"/>
          <w:szCs w:val="22"/>
          <w:lang w:val="sr-Cyrl-CS"/>
        </w:rPr>
        <w:t>повећ</w:t>
      </w:r>
      <w:r w:rsidR="004B7F2A" w:rsidRPr="00865438">
        <w:rPr>
          <w:sz w:val="22"/>
          <w:szCs w:val="22"/>
          <w:lang w:val="sr-Cyrl-CS"/>
        </w:rPr>
        <w:t xml:space="preserve">ање </w:t>
      </w:r>
      <w:r w:rsidR="00057201" w:rsidRPr="00865438">
        <w:rPr>
          <w:sz w:val="22"/>
          <w:szCs w:val="22"/>
          <w:lang w:val="sr-Cyrl-CS"/>
        </w:rPr>
        <w:t xml:space="preserve">обавеза </w:t>
      </w:r>
      <w:r w:rsidR="004B7F2A" w:rsidRPr="00865438">
        <w:rPr>
          <w:sz w:val="22"/>
          <w:szCs w:val="22"/>
          <w:lang w:val="sr-Cyrl-CS"/>
        </w:rPr>
        <w:t xml:space="preserve">у пореском рачуноводству </w:t>
      </w:r>
      <w:r w:rsidR="00057201" w:rsidRPr="00865438">
        <w:rPr>
          <w:sz w:val="22"/>
          <w:szCs w:val="22"/>
          <w:lang w:val="sr-Cyrl-CS"/>
        </w:rPr>
        <w:t>које се не могу наплатити од дужника, јер је исти престао да постоји</w:t>
      </w:r>
      <w:r w:rsidR="001A7AA0" w:rsidRPr="00865438">
        <w:rPr>
          <w:sz w:val="22"/>
          <w:szCs w:val="22"/>
          <w:lang w:val="sr-Cyrl-CS"/>
        </w:rPr>
        <w:t xml:space="preserve">, а не </w:t>
      </w:r>
      <w:r w:rsidR="00057201" w:rsidRPr="00865438">
        <w:rPr>
          <w:sz w:val="22"/>
          <w:szCs w:val="22"/>
          <w:lang w:val="sr-Cyrl-CS"/>
        </w:rPr>
        <w:t>постоји могућност да их П</w:t>
      </w:r>
      <w:r w:rsidR="00304317" w:rsidRPr="00865438">
        <w:rPr>
          <w:sz w:val="22"/>
          <w:szCs w:val="22"/>
          <w:lang w:val="sr-Cyrl-CS"/>
        </w:rPr>
        <w:t>ореска управа</w:t>
      </w:r>
      <w:r w:rsidR="003821FD" w:rsidRPr="00865438">
        <w:rPr>
          <w:sz w:val="22"/>
          <w:szCs w:val="22"/>
          <w:lang w:val="sr-Cyrl-CS"/>
        </w:rPr>
        <w:t xml:space="preserve"> наплати од другог лица</w:t>
      </w:r>
      <w:r w:rsidR="0081779E" w:rsidRPr="00865438">
        <w:rPr>
          <w:sz w:val="22"/>
          <w:szCs w:val="22"/>
          <w:lang w:val="sr-Cyrl-CS"/>
        </w:rPr>
        <w:t xml:space="preserve"> или активира средства обезбеђења</w:t>
      </w:r>
      <w:r w:rsidR="00057201" w:rsidRPr="00865438">
        <w:rPr>
          <w:sz w:val="22"/>
          <w:szCs w:val="22"/>
          <w:lang w:val="sr-Cyrl-CS"/>
        </w:rPr>
        <w:t xml:space="preserve">. </w:t>
      </w:r>
    </w:p>
    <w:p w14:paraId="0CCD6635" w14:textId="4D24E17E" w:rsidR="00057201" w:rsidRPr="00865438" w:rsidRDefault="00763483" w:rsidP="008E49C6">
      <w:pPr>
        <w:pStyle w:val="Default"/>
        <w:ind w:firstLine="900"/>
        <w:jc w:val="both"/>
        <w:rPr>
          <w:sz w:val="22"/>
          <w:szCs w:val="22"/>
          <w:lang w:val="sr-Cyrl-CS"/>
        </w:rPr>
      </w:pPr>
      <w:r w:rsidRPr="00865438">
        <w:rPr>
          <w:sz w:val="22"/>
          <w:szCs w:val="22"/>
          <w:lang w:val="sr-Cyrl-CS"/>
        </w:rPr>
        <w:lastRenderedPageBreak/>
        <w:t xml:space="preserve">Наведеним се обезбеђују </w:t>
      </w:r>
      <w:r w:rsidR="00117709" w:rsidRPr="00865438">
        <w:rPr>
          <w:sz w:val="22"/>
          <w:szCs w:val="22"/>
          <w:lang w:val="sr-Cyrl-CS"/>
        </w:rPr>
        <w:t xml:space="preserve">претпоставке за </w:t>
      </w:r>
      <w:r w:rsidR="00D3167E" w:rsidRPr="00865438">
        <w:rPr>
          <w:sz w:val="22"/>
          <w:szCs w:val="22"/>
          <w:lang w:val="sr-Cyrl-CS"/>
        </w:rPr>
        <w:t xml:space="preserve">тачност и ажурност </w:t>
      </w:r>
      <w:r w:rsidR="00057201" w:rsidRPr="00865438">
        <w:rPr>
          <w:sz w:val="22"/>
          <w:szCs w:val="22"/>
          <w:lang w:val="sr-Cyrl-CS"/>
        </w:rPr>
        <w:t>пореско</w:t>
      </w:r>
      <w:r w:rsidR="00D3167E" w:rsidRPr="00865438">
        <w:rPr>
          <w:sz w:val="22"/>
          <w:szCs w:val="22"/>
          <w:lang w:val="sr-Cyrl-CS"/>
        </w:rPr>
        <w:t>г</w:t>
      </w:r>
      <w:r w:rsidR="00057201" w:rsidRPr="00865438">
        <w:rPr>
          <w:sz w:val="22"/>
          <w:szCs w:val="22"/>
          <w:lang w:val="sr-Cyrl-CS"/>
        </w:rPr>
        <w:t xml:space="preserve"> рачуноводств</w:t>
      </w:r>
      <w:r w:rsidR="00D3167E" w:rsidRPr="00865438">
        <w:rPr>
          <w:sz w:val="22"/>
          <w:szCs w:val="22"/>
          <w:lang w:val="sr-Cyrl-CS"/>
        </w:rPr>
        <w:t>а</w:t>
      </w:r>
      <w:r w:rsidR="00057201" w:rsidRPr="00865438">
        <w:rPr>
          <w:sz w:val="22"/>
          <w:szCs w:val="22"/>
          <w:lang w:val="sr-Cyrl-CS"/>
        </w:rPr>
        <w:t xml:space="preserve"> </w:t>
      </w:r>
      <w:r w:rsidR="00D3167E" w:rsidRPr="00865438">
        <w:rPr>
          <w:sz w:val="22"/>
          <w:szCs w:val="22"/>
          <w:lang w:val="sr-Cyrl-CS"/>
        </w:rPr>
        <w:t xml:space="preserve">које су </w:t>
      </w:r>
      <w:r w:rsidR="00855EE8" w:rsidRPr="00865438">
        <w:rPr>
          <w:sz w:val="22"/>
          <w:szCs w:val="22"/>
          <w:lang w:val="sr-Cyrl-CS"/>
        </w:rPr>
        <w:t xml:space="preserve">основни предуслови за </w:t>
      </w:r>
      <w:r w:rsidR="00057201" w:rsidRPr="00865438">
        <w:rPr>
          <w:sz w:val="22"/>
          <w:szCs w:val="22"/>
          <w:lang w:val="sr-Cyrl-CS"/>
        </w:rPr>
        <w:t>аутоматизациј</w:t>
      </w:r>
      <w:r w:rsidR="00855EE8" w:rsidRPr="00865438">
        <w:rPr>
          <w:sz w:val="22"/>
          <w:szCs w:val="22"/>
          <w:lang w:val="sr-Cyrl-CS"/>
        </w:rPr>
        <w:t>у</w:t>
      </w:r>
      <w:r w:rsidR="00057201" w:rsidRPr="00865438">
        <w:rPr>
          <w:sz w:val="22"/>
          <w:szCs w:val="22"/>
          <w:lang w:val="sr-Cyrl-CS"/>
        </w:rPr>
        <w:t xml:space="preserve"> процеса пријема и обраде плаћања</w:t>
      </w:r>
      <w:r w:rsidR="00EB15D4" w:rsidRPr="00865438">
        <w:rPr>
          <w:sz w:val="22"/>
          <w:szCs w:val="22"/>
          <w:lang w:val="sr-Cyrl-CS"/>
        </w:rPr>
        <w:t xml:space="preserve">, </w:t>
      </w:r>
      <w:r w:rsidR="00057201" w:rsidRPr="00865438">
        <w:rPr>
          <w:sz w:val="22"/>
          <w:szCs w:val="22"/>
          <w:lang w:val="sr-Cyrl-CS"/>
        </w:rPr>
        <w:t xml:space="preserve">пореског рачуноводства </w:t>
      </w:r>
      <w:r w:rsidR="00EB15D4" w:rsidRPr="00865438">
        <w:rPr>
          <w:sz w:val="22"/>
          <w:szCs w:val="22"/>
          <w:lang w:val="sr-Cyrl-CS"/>
        </w:rPr>
        <w:t xml:space="preserve">и наплате </w:t>
      </w:r>
      <w:r w:rsidR="00FC19AA" w:rsidRPr="00865438">
        <w:rPr>
          <w:sz w:val="22"/>
          <w:szCs w:val="22"/>
          <w:lang w:val="sr-Cyrl-CS"/>
        </w:rPr>
        <w:t>од којих</w:t>
      </w:r>
      <w:r w:rsidR="00057201" w:rsidRPr="00865438">
        <w:rPr>
          <w:sz w:val="22"/>
          <w:szCs w:val="22"/>
          <w:lang w:val="sr-Cyrl-CS"/>
        </w:rPr>
        <w:t xml:space="preserve"> зависи и могућност аутоматизације активности и у свим осталим пословним процесима П</w:t>
      </w:r>
      <w:r w:rsidR="001A6385" w:rsidRPr="00865438">
        <w:rPr>
          <w:sz w:val="22"/>
          <w:szCs w:val="22"/>
          <w:lang w:val="sr-Cyrl-CS"/>
        </w:rPr>
        <w:t>ореске управе</w:t>
      </w:r>
      <w:r w:rsidR="008E092E" w:rsidRPr="00865438">
        <w:rPr>
          <w:sz w:val="22"/>
          <w:szCs w:val="22"/>
          <w:lang w:val="sr-Cyrl-CS"/>
        </w:rPr>
        <w:t xml:space="preserve">, а тиме и успешност </w:t>
      </w:r>
      <w:r w:rsidR="00F67F67" w:rsidRPr="00865438">
        <w:rPr>
          <w:sz w:val="22"/>
          <w:szCs w:val="22"/>
          <w:lang w:val="sr-Cyrl-CS"/>
        </w:rPr>
        <w:t>њене даље трансформације</w:t>
      </w:r>
      <w:r w:rsidR="00C06ED0" w:rsidRPr="00865438">
        <w:rPr>
          <w:sz w:val="22"/>
          <w:szCs w:val="22"/>
          <w:lang w:val="sr-Cyrl-CS"/>
        </w:rPr>
        <w:t xml:space="preserve">. </w:t>
      </w:r>
    </w:p>
    <w:p w14:paraId="70C5E646" w14:textId="0723A90E" w:rsidR="00A43202" w:rsidRPr="00865438" w:rsidRDefault="00DA6CE9" w:rsidP="008E49C6">
      <w:pPr>
        <w:pStyle w:val="Default"/>
        <w:ind w:firstLine="900"/>
        <w:jc w:val="both"/>
        <w:rPr>
          <w:iCs/>
          <w:color w:val="auto"/>
          <w:sz w:val="22"/>
          <w:szCs w:val="22"/>
          <w:lang w:val="sr-Cyrl-CS"/>
        </w:rPr>
      </w:pPr>
      <w:r w:rsidRPr="00865438">
        <w:rPr>
          <w:iCs/>
          <w:color w:val="auto"/>
          <w:sz w:val="22"/>
          <w:szCs w:val="22"/>
          <w:lang w:val="sr-Cyrl-CS"/>
        </w:rPr>
        <w:t xml:space="preserve">Истовремено, </w:t>
      </w:r>
      <w:r w:rsidR="000C03D7" w:rsidRPr="00865438">
        <w:rPr>
          <w:iCs/>
          <w:color w:val="auto"/>
          <w:sz w:val="22"/>
          <w:szCs w:val="22"/>
          <w:lang w:val="sr-Cyrl-CS"/>
        </w:rPr>
        <w:t>пропис</w:t>
      </w:r>
      <w:r w:rsidRPr="00865438">
        <w:rPr>
          <w:iCs/>
          <w:color w:val="auto"/>
          <w:sz w:val="22"/>
          <w:szCs w:val="22"/>
          <w:lang w:val="sr-Cyrl-CS"/>
        </w:rPr>
        <w:t>ивање</w:t>
      </w:r>
      <w:r w:rsidR="00966AB2" w:rsidRPr="00865438">
        <w:rPr>
          <w:iCs/>
          <w:color w:val="auto"/>
          <w:sz w:val="22"/>
          <w:szCs w:val="22"/>
          <w:lang w:val="sr-Cyrl-CS"/>
        </w:rPr>
        <w:t>м</w:t>
      </w:r>
      <w:r w:rsidR="000C03D7" w:rsidRPr="00865438">
        <w:rPr>
          <w:iCs/>
          <w:color w:val="auto"/>
          <w:sz w:val="22"/>
          <w:szCs w:val="22"/>
          <w:lang w:val="sr-Cyrl-CS"/>
        </w:rPr>
        <w:t xml:space="preserve"> </w:t>
      </w:r>
      <w:r w:rsidR="008F7FC6" w:rsidRPr="00865438">
        <w:rPr>
          <w:iCs/>
          <w:color w:val="auto"/>
          <w:sz w:val="22"/>
          <w:szCs w:val="22"/>
          <w:lang w:val="sr-Cyrl-CS"/>
        </w:rPr>
        <w:t xml:space="preserve">правила за </w:t>
      </w:r>
      <w:r w:rsidR="005069FA" w:rsidRPr="00865438">
        <w:rPr>
          <w:iCs/>
          <w:color w:val="auto"/>
          <w:sz w:val="22"/>
          <w:szCs w:val="22"/>
          <w:lang w:val="sr-Cyrl-CS"/>
        </w:rPr>
        <w:t xml:space="preserve">једнократно </w:t>
      </w:r>
      <w:r w:rsidR="008F7FC6" w:rsidRPr="00865438">
        <w:rPr>
          <w:iCs/>
          <w:color w:val="auto"/>
          <w:sz w:val="22"/>
          <w:szCs w:val="22"/>
          <w:lang w:val="sr-Cyrl-CS"/>
        </w:rPr>
        <w:t>сређивање пореских евиденција</w:t>
      </w:r>
      <w:r w:rsidR="003F7FFE" w:rsidRPr="00865438">
        <w:rPr>
          <w:iCs/>
          <w:color w:val="auto"/>
          <w:sz w:val="22"/>
          <w:szCs w:val="22"/>
          <w:lang w:val="sr-Cyrl-CS"/>
        </w:rPr>
        <w:t xml:space="preserve"> уређених прелазним и завршним одредбама </w:t>
      </w:r>
      <w:r w:rsidR="00763483" w:rsidRPr="00865438">
        <w:rPr>
          <w:iCs/>
          <w:color w:val="auto"/>
          <w:sz w:val="22"/>
          <w:szCs w:val="22"/>
          <w:lang w:val="sr-Cyrl-CS"/>
        </w:rPr>
        <w:t>Закона</w:t>
      </w:r>
      <w:r w:rsidR="00A37A8C" w:rsidRPr="00865438">
        <w:rPr>
          <w:iCs/>
          <w:color w:val="auto"/>
          <w:sz w:val="22"/>
          <w:szCs w:val="22"/>
          <w:lang w:val="sr-Cyrl-CS"/>
        </w:rPr>
        <w:t>, с једне стране</w:t>
      </w:r>
      <w:r w:rsidR="00426795" w:rsidRPr="00865438">
        <w:rPr>
          <w:iCs/>
          <w:color w:val="auto"/>
          <w:sz w:val="22"/>
          <w:szCs w:val="22"/>
          <w:lang w:val="sr-Cyrl-CS"/>
        </w:rPr>
        <w:t>,</w:t>
      </w:r>
      <w:r w:rsidR="008F7FC6" w:rsidRPr="00865438">
        <w:rPr>
          <w:iCs/>
          <w:color w:val="auto"/>
          <w:sz w:val="22"/>
          <w:szCs w:val="22"/>
          <w:lang w:val="sr-Cyrl-CS"/>
        </w:rPr>
        <w:t xml:space="preserve"> Пореској управи </w:t>
      </w:r>
      <w:r w:rsidR="00426795" w:rsidRPr="00865438">
        <w:rPr>
          <w:iCs/>
          <w:color w:val="auto"/>
          <w:sz w:val="22"/>
          <w:szCs w:val="22"/>
          <w:lang w:val="sr-Cyrl-CS"/>
        </w:rPr>
        <w:t xml:space="preserve">се </w:t>
      </w:r>
      <w:r w:rsidR="004A60D1" w:rsidRPr="00865438">
        <w:rPr>
          <w:iCs/>
          <w:color w:val="auto"/>
          <w:sz w:val="22"/>
          <w:szCs w:val="22"/>
          <w:lang w:val="sr-Cyrl-CS"/>
        </w:rPr>
        <w:t>ств</w:t>
      </w:r>
      <w:r w:rsidR="00444C94" w:rsidRPr="00865438">
        <w:rPr>
          <w:iCs/>
          <w:color w:val="auto"/>
          <w:sz w:val="22"/>
          <w:szCs w:val="22"/>
          <w:lang w:val="sr-Cyrl-CS"/>
        </w:rPr>
        <w:t>ара</w:t>
      </w:r>
      <w:r w:rsidR="00426795" w:rsidRPr="00865438">
        <w:rPr>
          <w:iCs/>
          <w:color w:val="auto"/>
          <w:sz w:val="22"/>
          <w:szCs w:val="22"/>
          <w:lang w:val="sr-Cyrl-CS"/>
        </w:rPr>
        <w:t>ју</w:t>
      </w:r>
      <w:r w:rsidR="004A60D1" w:rsidRPr="00865438">
        <w:rPr>
          <w:iCs/>
          <w:color w:val="auto"/>
          <w:sz w:val="22"/>
          <w:szCs w:val="22"/>
          <w:lang w:val="sr-Cyrl-CS"/>
        </w:rPr>
        <w:t xml:space="preserve"> претпоставке за </w:t>
      </w:r>
      <w:r w:rsidR="008F7FC6" w:rsidRPr="00865438">
        <w:rPr>
          <w:iCs/>
          <w:color w:val="auto"/>
          <w:sz w:val="22"/>
          <w:szCs w:val="22"/>
          <w:lang w:val="sr-Cyrl-CS"/>
        </w:rPr>
        <w:t>делотворније управља</w:t>
      </w:r>
      <w:r w:rsidR="004A60D1" w:rsidRPr="00865438">
        <w:rPr>
          <w:iCs/>
          <w:color w:val="auto"/>
          <w:sz w:val="22"/>
          <w:szCs w:val="22"/>
          <w:lang w:val="sr-Cyrl-CS"/>
        </w:rPr>
        <w:t>ње</w:t>
      </w:r>
      <w:r w:rsidR="008F7FC6" w:rsidRPr="00865438">
        <w:rPr>
          <w:iCs/>
          <w:color w:val="auto"/>
          <w:sz w:val="22"/>
          <w:szCs w:val="22"/>
          <w:lang w:val="sr-Cyrl-CS"/>
        </w:rPr>
        <w:t xml:space="preserve"> старим дуговима који су наплативи</w:t>
      </w:r>
      <w:r w:rsidR="00A43202" w:rsidRPr="00865438">
        <w:rPr>
          <w:iCs/>
          <w:color w:val="auto"/>
          <w:sz w:val="22"/>
          <w:szCs w:val="22"/>
          <w:lang w:val="sr-Cyrl-CS"/>
        </w:rPr>
        <w:t>, а</w:t>
      </w:r>
      <w:r w:rsidR="00A37A8C" w:rsidRPr="00865438">
        <w:rPr>
          <w:iCs/>
          <w:color w:val="auto"/>
          <w:sz w:val="22"/>
          <w:szCs w:val="22"/>
          <w:lang w:val="sr-Cyrl-CS"/>
        </w:rPr>
        <w:t xml:space="preserve"> с друге стране, </w:t>
      </w:r>
      <w:r w:rsidR="00C72FA4" w:rsidRPr="00865438">
        <w:rPr>
          <w:iCs/>
          <w:color w:val="auto"/>
          <w:sz w:val="22"/>
          <w:szCs w:val="22"/>
          <w:lang w:val="sr-Cyrl-CS"/>
        </w:rPr>
        <w:t>омогућ</w:t>
      </w:r>
      <w:r w:rsidR="00E535AE" w:rsidRPr="00865438">
        <w:rPr>
          <w:iCs/>
          <w:color w:val="auto"/>
          <w:sz w:val="22"/>
          <w:szCs w:val="22"/>
          <w:lang w:val="sr-Cyrl-CS"/>
        </w:rPr>
        <w:t>ава</w:t>
      </w:r>
      <w:r w:rsidR="00C72FA4" w:rsidRPr="00865438">
        <w:rPr>
          <w:iCs/>
          <w:color w:val="auto"/>
          <w:sz w:val="22"/>
          <w:szCs w:val="22"/>
          <w:lang w:val="sr-Cyrl-CS"/>
        </w:rPr>
        <w:t xml:space="preserve"> миграциј</w:t>
      </w:r>
      <w:r w:rsidR="00426795" w:rsidRPr="00865438">
        <w:rPr>
          <w:iCs/>
          <w:color w:val="auto"/>
          <w:sz w:val="22"/>
          <w:szCs w:val="22"/>
          <w:lang w:val="sr-Cyrl-CS"/>
        </w:rPr>
        <w:t>а</w:t>
      </w:r>
      <w:r w:rsidR="00C72FA4" w:rsidRPr="00865438">
        <w:rPr>
          <w:iCs/>
          <w:color w:val="auto"/>
          <w:sz w:val="22"/>
          <w:szCs w:val="22"/>
          <w:lang w:val="sr-Cyrl-CS"/>
        </w:rPr>
        <w:t xml:space="preserve"> </w:t>
      </w:r>
      <w:r w:rsidR="004069D6" w:rsidRPr="00865438">
        <w:rPr>
          <w:iCs/>
          <w:color w:val="auto"/>
          <w:sz w:val="22"/>
          <w:szCs w:val="22"/>
          <w:lang w:val="sr-Cyrl-CS"/>
        </w:rPr>
        <w:t xml:space="preserve">пречишћених и тачних података у ИКТ систем </w:t>
      </w:r>
      <w:r w:rsidR="00A51790" w:rsidRPr="00865438">
        <w:rPr>
          <w:iCs/>
          <w:color w:val="auto"/>
          <w:sz w:val="22"/>
          <w:szCs w:val="22"/>
          <w:lang w:val="sr-Cyrl-CS"/>
        </w:rPr>
        <w:t xml:space="preserve">који </w:t>
      </w:r>
      <w:r w:rsidR="00966AB2" w:rsidRPr="00865438">
        <w:rPr>
          <w:iCs/>
          <w:color w:val="auto"/>
          <w:sz w:val="22"/>
          <w:szCs w:val="22"/>
          <w:lang w:val="sr-Cyrl-CS"/>
        </w:rPr>
        <w:t>ће бит</w:t>
      </w:r>
      <w:r w:rsidR="00D92054" w:rsidRPr="00865438">
        <w:rPr>
          <w:iCs/>
          <w:color w:val="auto"/>
          <w:sz w:val="22"/>
          <w:szCs w:val="22"/>
          <w:lang w:val="sr-Cyrl-CS"/>
        </w:rPr>
        <w:t>и</w:t>
      </w:r>
      <w:r w:rsidR="00966AB2" w:rsidRPr="00865438">
        <w:rPr>
          <w:iCs/>
          <w:color w:val="auto"/>
          <w:sz w:val="22"/>
          <w:szCs w:val="22"/>
          <w:lang w:val="sr-Cyrl-CS"/>
        </w:rPr>
        <w:t xml:space="preserve"> </w:t>
      </w:r>
      <w:r w:rsidR="00A51790" w:rsidRPr="00865438">
        <w:rPr>
          <w:iCs/>
          <w:color w:val="auto"/>
          <w:sz w:val="22"/>
          <w:szCs w:val="22"/>
          <w:lang w:val="sr-Cyrl-CS"/>
        </w:rPr>
        <w:t>подр</w:t>
      </w:r>
      <w:r w:rsidR="00966AB2" w:rsidRPr="00865438">
        <w:rPr>
          <w:iCs/>
          <w:color w:val="auto"/>
          <w:sz w:val="22"/>
          <w:szCs w:val="22"/>
          <w:lang w:val="sr-Cyrl-CS"/>
        </w:rPr>
        <w:t xml:space="preserve">шка </w:t>
      </w:r>
      <w:r w:rsidR="00917EC4" w:rsidRPr="00865438">
        <w:rPr>
          <w:iCs/>
          <w:color w:val="auto"/>
          <w:sz w:val="22"/>
          <w:szCs w:val="22"/>
          <w:lang w:val="sr-Cyrl-CS"/>
        </w:rPr>
        <w:t>успостављањ</w:t>
      </w:r>
      <w:r w:rsidR="00966AB2" w:rsidRPr="00865438">
        <w:rPr>
          <w:iCs/>
          <w:color w:val="auto"/>
          <w:sz w:val="22"/>
          <w:szCs w:val="22"/>
          <w:lang w:val="sr-Cyrl-CS"/>
        </w:rPr>
        <w:t>у</w:t>
      </w:r>
      <w:r w:rsidR="00917EC4" w:rsidRPr="00865438">
        <w:rPr>
          <w:iCs/>
          <w:color w:val="auto"/>
          <w:sz w:val="22"/>
          <w:szCs w:val="22"/>
          <w:lang w:val="sr-Cyrl-CS"/>
        </w:rPr>
        <w:t xml:space="preserve"> новог пословног модела и примен</w:t>
      </w:r>
      <w:r w:rsidR="00120F59" w:rsidRPr="00865438">
        <w:rPr>
          <w:iCs/>
          <w:color w:val="auto"/>
          <w:sz w:val="22"/>
          <w:szCs w:val="22"/>
          <w:lang w:val="sr-Cyrl-CS"/>
        </w:rPr>
        <w:t>и</w:t>
      </w:r>
      <w:r w:rsidR="00917EC4" w:rsidRPr="00865438">
        <w:rPr>
          <w:iCs/>
          <w:color w:val="auto"/>
          <w:sz w:val="22"/>
          <w:szCs w:val="22"/>
          <w:lang w:val="sr-Cyrl-CS"/>
        </w:rPr>
        <w:t xml:space="preserve"> новог дизајна пословних процеса</w:t>
      </w:r>
      <w:r w:rsidR="008F7FC6" w:rsidRPr="00865438">
        <w:rPr>
          <w:iCs/>
          <w:color w:val="auto"/>
          <w:sz w:val="22"/>
          <w:szCs w:val="22"/>
          <w:lang w:val="sr-Cyrl-CS"/>
        </w:rPr>
        <w:t>.</w:t>
      </w:r>
      <w:r w:rsidR="0064759E" w:rsidRPr="00865438">
        <w:rPr>
          <w:iCs/>
          <w:color w:val="auto"/>
          <w:sz w:val="22"/>
          <w:szCs w:val="22"/>
          <w:lang w:val="sr-Cyrl-CS"/>
        </w:rPr>
        <w:t xml:space="preserve"> </w:t>
      </w:r>
      <w:r w:rsidR="00120F59" w:rsidRPr="00865438">
        <w:rPr>
          <w:iCs/>
          <w:color w:val="auto"/>
          <w:sz w:val="22"/>
          <w:szCs w:val="22"/>
          <w:lang w:val="sr-Cyrl-CS"/>
        </w:rPr>
        <w:t xml:space="preserve">Стога се </w:t>
      </w:r>
      <w:r w:rsidR="00763483" w:rsidRPr="00865438">
        <w:rPr>
          <w:iCs/>
          <w:color w:val="auto"/>
          <w:sz w:val="22"/>
          <w:szCs w:val="22"/>
          <w:lang w:val="sr-Cyrl-CS"/>
        </w:rPr>
        <w:t>З</w:t>
      </w:r>
      <w:r w:rsidR="0064759E" w:rsidRPr="00865438">
        <w:rPr>
          <w:iCs/>
          <w:color w:val="auto"/>
          <w:sz w:val="22"/>
          <w:szCs w:val="22"/>
          <w:lang w:val="sr-Cyrl-CS"/>
        </w:rPr>
        <w:t>аконом</w:t>
      </w:r>
      <w:r w:rsidR="008C2D4C" w:rsidRPr="00865438">
        <w:rPr>
          <w:iCs/>
          <w:color w:val="auto"/>
          <w:sz w:val="22"/>
          <w:szCs w:val="22"/>
          <w:lang w:val="sr-Cyrl-CS"/>
        </w:rPr>
        <w:t xml:space="preserve"> прописује правни основ </w:t>
      </w:r>
      <w:r w:rsidR="00E851ED" w:rsidRPr="00865438">
        <w:rPr>
          <w:iCs/>
          <w:color w:val="auto"/>
          <w:sz w:val="22"/>
          <w:szCs w:val="22"/>
          <w:lang w:val="sr-Cyrl-CS"/>
        </w:rPr>
        <w:t xml:space="preserve">и услови </w:t>
      </w:r>
      <w:r w:rsidR="008C2D4C" w:rsidRPr="00865438">
        <w:rPr>
          <w:iCs/>
          <w:color w:val="auto"/>
          <w:sz w:val="22"/>
          <w:szCs w:val="22"/>
          <w:lang w:val="sr-Cyrl-CS"/>
        </w:rPr>
        <w:t>за једнократни отпис ненаплативих потраживања</w:t>
      </w:r>
      <w:r w:rsidR="004F7678" w:rsidRPr="00865438">
        <w:rPr>
          <w:iCs/>
          <w:color w:val="auto"/>
          <w:sz w:val="22"/>
          <w:szCs w:val="22"/>
          <w:lang w:val="sr-Cyrl-CS"/>
        </w:rPr>
        <w:t xml:space="preserve"> по различитим основима</w:t>
      </w:r>
      <w:r w:rsidR="00085C2A" w:rsidRPr="00865438">
        <w:rPr>
          <w:iCs/>
          <w:color w:val="auto"/>
          <w:sz w:val="22"/>
          <w:szCs w:val="22"/>
          <w:lang w:val="sr-Cyrl-CS"/>
        </w:rPr>
        <w:t xml:space="preserve"> престанка пореске обавезе</w:t>
      </w:r>
      <w:r w:rsidR="00C92BF2" w:rsidRPr="00865438">
        <w:rPr>
          <w:iCs/>
          <w:color w:val="auto"/>
          <w:sz w:val="22"/>
          <w:szCs w:val="22"/>
          <w:lang w:val="sr-Cyrl-CS"/>
        </w:rPr>
        <w:t xml:space="preserve">. </w:t>
      </w:r>
    </w:p>
    <w:p w14:paraId="328CCA24" w14:textId="195D796A" w:rsidR="0016192B" w:rsidRPr="00865438" w:rsidRDefault="00C92BF2" w:rsidP="008E49C6">
      <w:pPr>
        <w:pStyle w:val="Default"/>
        <w:ind w:firstLine="900"/>
        <w:jc w:val="both"/>
        <w:rPr>
          <w:iCs/>
          <w:color w:val="auto"/>
          <w:sz w:val="22"/>
          <w:szCs w:val="22"/>
          <w:lang w:val="sr-Cyrl-CS"/>
        </w:rPr>
      </w:pPr>
      <w:r w:rsidRPr="00865438">
        <w:rPr>
          <w:iCs/>
          <w:color w:val="auto"/>
          <w:sz w:val="22"/>
          <w:szCs w:val="22"/>
          <w:lang w:val="sr-Cyrl-CS"/>
        </w:rPr>
        <w:t>Додатно</w:t>
      </w:r>
      <w:r w:rsidR="00763483" w:rsidRPr="00865438">
        <w:rPr>
          <w:iCs/>
          <w:color w:val="auto"/>
          <w:sz w:val="22"/>
          <w:szCs w:val="22"/>
          <w:lang w:val="sr-Cyrl-CS"/>
        </w:rPr>
        <w:t>, З</w:t>
      </w:r>
      <w:r w:rsidR="00224416" w:rsidRPr="00865438">
        <w:rPr>
          <w:iCs/>
          <w:color w:val="auto"/>
          <w:sz w:val="22"/>
          <w:szCs w:val="22"/>
          <w:lang w:val="sr-Cyrl-CS"/>
        </w:rPr>
        <w:t xml:space="preserve">аконом се </w:t>
      </w:r>
      <w:r w:rsidR="00E851ED" w:rsidRPr="00865438">
        <w:rPr>
          <w:iCs/>
          <w:color w:val="auto"/>
          <w:sz w:val="22"/>
          <w:szCs w:val="22"/>
          <w:lang w:val="sr-Cyrl-CS"/>
        </w:rPr>
        <w:t xml:space="preserve">уређује начин </w:t>
      </w:r>
      <w:r w:rsidR="00EC1CC1" w:rsidRPr="00865438">
        <w:rPr>
          <w:iCs/>
          <w:color w:val="auto"/>
          <w:sz w:val="22"/>
          <w:szCs w:val="22"/>
          <w:lang w:val="sr-Cyrl-CS"/>
        </w:rPr>
        <w:t xml:space="preserve">решавања </w:t>
      </w:r>
      <w:r w:rsidR="00C725D9" w:rsidRPr="00865438">
        <w:rPr>
          <w:iCs/>
          <w:color w:val="auto"/>
          <w:sz w:val="22"/>
          <w:szCs w:val="22"/>
          <w:lang w:val="sr-Cyrl-CS"/>
        </w:rPr>
        <w:t xml:space="preserve">евиденције </w:t>
      </w:r>
      <w:r w:rsidR="005F3B46" w:rsidRPr="00865438">
        <w:rPr>
          <w:iCs/>
          <w:color w:val="auto"/>
          <w:sz w:val="22"/>
          <w:szCs w:val="22"/>
          <w:lang w:val="sr-Cyrl-CS"/>
        </w:rPr>
        <w:t>дугова и преплата</w:t>
      </w:r>
      <w:r w:rsidR="00EC1CC1" w:rsidRPr="00865438">
        <w:rPr>
          <w:iCs/>
          <w:color w:val="auto"/>
          <w:sz w:val="22"/>
          <w:szCs w:val="22"/>
          <w:lang w:val="sr-Cyrl-CS"/>
        </w:rPr>
        <w:t xml:space="preserve"> </w:t>
      </w:r>
      <w:r w:rsidR="00C725D9" w:rsidRPr="00865438">
        <w:rPr>
          <w:iCs/>
          <w:color w:val="auto"/>
          <w:sz w:val="22"/>
          <w:szCs w:val="22"/>
          <w:lang w:val="sr-Cyrl-CS"/>
        </w:rPr>
        <w:t>кој</w:t>
      </w:r>
      <w:r w:rsidR="00B61987" w:rsidRPr="00865438">
        <w:rPr>
          <w:iCs/>
          <w:color w:val="auto"/>
          <w:sz w:val="22"/>
          <w:szCs w:val="22"/>
          <w:lang w:val="sr-Cyrl-CS"/>
        </w:rPr>
        <w:t>а</w:t>
      </w:r>
      <w:r w:rsidR="00C725D9" w:rsidRPr="00865438">
        <w:rPr>
          <w:iCs/>
          <w:color w:val="auto"/>
          <w:sz w:val="22"/>
          <w:szCs w:val="22"/>
          <w:lang w:val="sr-Cyrl-CS"/>
        </w:rPr>
        <w:t xml:space="preserve"> </w:t>
      </w:r>
      <w:r w:rsidR="001239CC" w:rsidRPr="00865438">
        <w:rPr>
          <w:iCs/>
          <w:color w:val="auto"/>
          <w:sz w:val="22"/>
          <w:szCs w:val="22"/>
          <w:lang w:val="sr-Cyrl-CS"/>
        </w:rPr>
        <w:t>је</w:t>
      </w:r>
      <w:r w:rsidR="00C725D9" w:rsidRPr="00865438">
        <w:rPr>
          <w:iCs/>
          <w:color w:val="auto"/>
          <w:sz w:val="22"/>
          <w:szCs w:val="22"/>
          <w:lang w:val="sr-Cyrl-CS"/>
        </w:rPr>
        <w:t xml:space="preserve"> у пореском </w:t>
      </w:r>
      <w:r w:rsidR="00FF3A89" w:rsidRPr="00865438">
        <w:rPr>
          <w:iCs/>
          <w:color w:val="auto"/>
          <w:sz w:val="22"/>
          <w:szCs w:val="22"/>
          <w:lang w:val="sr-Cyrl-CS"/>
        </w:rPr>
        <w:t>рачуноводств</w:t>
      </w:r>
      <w:r w:rsidR="001F5415" w:rsidRPr="00865438">
        <w:rPr>
          <w:iCs/>
          <w:color w:val="auto"/>
          <w:sz w:val="22"/>
          <w:szCs w:val="22"/>
          <w:lang w:val="sr-Cyrl-CS"/>
        </w:rPr>
        <w:t>у</w:t>
      </w:r>
      <w:r w:rsidR="00FF3A89" w:rsidRPr="00865438">
        <w:rPr>
          <w:iCs/>
          <w:color w:val="auto"/>
          <w:sz w:val="22"/>
          <w:szCs w:val="22"/>
          <w:lang w:val="sr-Cyrl-CS"/>
        </w:rPr>
        <w:t xml:space="preserve"> </w:t>
      </w:r>
      <w:r w:rsidR="001239CC" w:rsidRPr="00865438">
        <w:rPr>
          <w:iCs/>
          <w:color w:val="auto"/>
          <w:sz w:val="22"/>
          <w:szCs w:val="22"/>
          <w:lang w:val="sr-Cyrl-CS"/>
        </w:rPr>
        <w:t>успостављена</w:t>
      </w:r>
      <w:r w:rsidR="00C725D9" w:rsidRPr="00865438">
        <w:rPr>
          <w:iCs/>
          <w:color w:val="auto"/>
          <w:sz w:val="22"/>
          <w:szCs w:val="22"/>
          <w:lang w:val="sr-Cyrl-CS"/>
        </w:rPr>
        <w:t xml:space="preserve"> </w:t>
      </w:r>
      <w:r w:rsidR="001F5415" w:rsidRPr="00865438">
        <w:rPr>
          <w:iCs/>
          <w:color w:val="auto"/>
          <w:sz w:val="22"/>
          <w:szCs w:val="22"/>
          <w:lang w:val="sr-Cyrl-CS"/>
        </w:rPr>
        <w:t xml:space="preserve">за потребе спровођења процеса приватизације </w:t>
      </w:r>
      <w:r w:rsidR="00B61987" w:rsidRPr="00865438">
        <w:rPr>
          <w:iCs/>
          <w:color w:val="auto"/>
          <w:sz w:val="22"/>
          <w:szCs w:val="22"/>
          <w:lang w:val="sr-Cyrl-CS"/>
        </w:rPr>
        <w:t xml:space="preserve">у периоду од 2003. до 2017. године. </w:t>
      </w:r>
    </w:p>
    <w:p w14:paraId="535442B3" w14:textId="77777777" w:rsidR="00EA4BF6" w:rsidRPr="00865438" w:rsidRDefault="00EA4BF6" w:rsidP="008E49C6">
      <w:pPr>
        <w:pStyle w:val="Default"/>
        <w:ind w:firstLine="900"/>
        <w:jc w:val="both"/>
        <w:rPr>
          <w:iCs/>
          <w:color w:val="auto"/>
          <w:sz w:val="22"/>
          <w:szCs w:val="22"/>
          <w:lang w:val="sr-Cyrl-CS"/>
        </w:rPr>
      </w:pPr>
    </w:p>
    <w:p w14:paraId="28F50501" w14:textId="2BF69AE7" w:rsidR="00E33AFF" w:rsidRPr="00865438" w:rsidRDefault="00C82808" w:rsidP="008E49C6">
      <w:pPr>
        <w:spacing w:after="0"/>
        <w:ind w:firstLine="900"/>
        <w:rPr>
          <w:lang w:val="sr-Cyrl-CS"/>
        </w:rPr>
      </w:pPr>
      <w:r w:rsidRPr="00865438">
        <w:rPr>
          <w:rStyle w:val="ui-provider"/>
          <w:b/>
          <w:bCs/>
          <w:lang w:val="sr-Cyrl-CS"/>
        </w:rPr>
        <w:t>Успостављање правног основа за вођење евиденције о физичким лицима за пореске сврхе у складу са прописима о заштити података о личности</w:t>
      </w:r>
      <w:r w:rsidRPr="00865438">
        <w:rPr>
          <w:lang w:val="sr-Cyrl-CS"/>
        </w:rPr>
        <w:t>.</w:t>
      </w:r>
      <w:r w:rsidR="001E76FE" w:rsidRPr="00865438">
        <w:rPr>
          <w:lang w:val="sr-Cyrl-CS"/>
        </w:rPr>
        <w:t xml:space="preserve"> </w:t>
      </w:r>
      <w:r w:rsidR="00385AB6" w:rsidRPr="00865438">
        <w:rPr>
          <w:lang w:val="sr-Cyrl-CS"/>
        </w:rPr>
        <w:t>У</w:t>
      </w:r>
      <w:r w:rsidR="00363CDB" w:rsidRPr="00865438">
        <w:rPr>
          <w:lang w:val="sr-Cyrl-CS"/>
        </w:rPr>
        <w:t xml:space="preserve"> циљу </w:t>
      </w:r>
      <w:r w:rsidR="00042AF2" w:rsidRPr="00865438">
        <w:rPr>
          <w:lang w:val="sr-Cyrl-CS"/>
        </w:rPr>
        <w:t>усаглашавањ</w:t>
      </w:r>
      <w:r w:rsidR="00363CDB" w:rsidRPr="00865438">
        <w:rPr>
          <w:lang w:val="sr-Cyrl-CS"/>
        </w:rPr>
        <w:t>а</w:t>
      </w:r>
      <w:r w:rsidR="00042AF2" w:rsidRPr="00865438">
        <w:rPr>
          <w:lang w:val="sr-Cyrl-CS"/>
        </w:rPr>
        <w:t xml:space="preserve"> ЗПППА са Законом о заштити података о личности („Сл</w:t>
      </w:r>
      <w:r w:rsidR="00A43202" w:rsidRPr="00865438">
        <w:rPr>
          <w:lang w:val="sr-Cyrl-CS"/>
        </w:rPr>
        <w:t>ужбени</w:t>
      </w:r>
      <w:r w:rsidR="00042AF2" w:rsidRPr="00865438">
        <w:rPr>
          <w:lang w:val="sr-Cyrl-CS"/>
        </w:rPr>
        <w:t xml:space="preserve"> гласник РС“, бр</w:t>
      </w:r>
      <w:r w:rsidR="00FC19AA" w:rsidRPr="00865438">
        <w:rPr>
          <w:lang w:val="sr-Cyrl-CS"/>
        </w:rPr>
        <w:t>ој</w:t>
      </w:r>
      <w:r w:rsidR="00042AF2" w:rsidRPr="00865438">
        <w:rPr>
          <w:lang w:val="sr-Cyrl-CS"/>
        </w:rPr>
        <w:t xml:space="preserve"> 87/18) у </w:t>
      </w:r>
      <w:r w:rsidR="002472B9" w:rsidRPr="00865438">
        <w:rPr>
          <w:lang w:val="sr-Cyrl-CS"/>
        </w:rPr>
        <w:t>погледу</w:t>
      </w:r>
      <w:r w:rsidR="00042AF2" w:rsidRPr="00865438">
        <w:rPr>
          <w:lang w:val="sr-Cyrl-CS"/>
        </w:rPr>
        <w:t xml:space="preserve"> прикупљањ</w:t>
      </w:r>
      <w:r w:rsidR="002472B9" w:rsidRPr="00865438">
        <w:rPr>
          <w:lang w:val="sr-Cyrl-CS"/>
        </w:rPr>
        <w:t>а</w:t>
      </w:r>
      <w:r w:rsidR="00042AF2" w:rsidRPr="00865438">
        <w:rPr>
          <w:lang w:val="sr-Cyrl-CS"/>
        </w:rPr>
        <w:t>, држањ</w:t>
      </w:r>
      <w:r w:rsidR="002472B9" w:rsidRPr="00865438">
        <w:rPr>
          <w:lang w:val="sr-Cyrl-CS"/>
        </w:rPr>
        <w:t>а</w:t>
      </w:r>
      <w:r w:rsidR="00042AF2" w:rsidRPr="00865438">
        <w:rPr>
          <w:lang w:val="sr-Cyrl-CS"/>
        </w:rPr>
        <w:t>, обрад</w:t>
      </w:r>
      <w:r w:rsidR="002472B9" w:rsidRPr="00865438">
        <w:rPr>
          <w:lang w:val="sr-Cyrl-CS"/>
        </w:rPr>
        <w:t>е</w:t>
      </w:r>
      <w:r w:rsidR="00042AF2" w:rsidRPr="00865438">
        <w:rPr>
          <w:lang w:val="sr-Cyrl-CS"/>
        </w:rPr>
        <w:t xml:space="preserve"> и коришћењ</w:t>
      </w:r>
      <w:r w:rsidR="002472B9" w:rsidRPr="00865438">
        <w:rPr>
          <w:lang w:val="sr-Cyrl-CS"/>
        </w:rPr>
        <w:t>а</w:t>
      </w:r>
      <w:r w:rsidR="00042AF2" w:rsidRPr="00865438">
        <w:rPr>
          <w:lang w:val="sr-Cyrl-CS"/>
        </w:rPr>
        <w:t xml:space="preserve"> података о личности, </w:t>
      </w:r>
      <w:r w:rsidR="00FF57A4" w:rsidRPr="00865438">
        <w:rPr>
          <w:lang w:val="sr-Cyrl-CS"/>
        </w:rPr>
        <w:t>З</w:t>
      </w:r>
      <w:r w:rsidR="00E242CD" w:rsidRPr="00865438">
        <w:rPr>
          <w:lang w:val="sr-Cyrl-CS"/>
        </w:rPr>
        <w:t xml:space="preserve">аконом се </w:t>
      </w:r>
      <w:r w:rsidR="00042AF2" w:rsidRPr="00865438">
        <w:rPr>
          <w:lang w:val="sr-Cyrl-CS"/>
        </w:rPr>
        <w:t xml:space="preserve">уређује сврха обраде, врсте података, начин коришћења и рокови чувања података, уз уважавање чињенице да се могу обрађивати само подаци чија је обрада дозвољена и који су потребни, подесни и сразмерни </w:t>
      </w:r>
      <w:r w:rsidR="00EE2081" w:rsidRPr="00865438">
        <w:rPr>
          <w:lang w:val="sr-Cyrl-CS"/>
        </w:rPr>
        <w:t xml:space="preserve">одређеној </w:t>
      </w:r>
      <w:r w:rsidR="00042AF2" w:rsidRPr="00865438">
        <w:rPr>
          <w:lang w:val="sr-Cyrl-CS"/>
        </w:rPr>
        <w:t>сврси обраде.</w:t>
      </w:r>
    </w:p>
    <w:p w14:paraId="398D4A43" w14:textId="7C51301B" w:rsidR="0016192B" w:rsidRPr="00865438" w:rsidRDefault="0016192B" w:rsidP="008E49C6">
      <w:pPr>
        <w:spacing w:after="0"/>
        <w:ind w:firstLine="900"/>
        <w:rPr>
          <w:lang w:val="sr-Cyrl-CS"/>
        </w:rPr>
      </w:pPr>
      <w:r w:rsidRPr="00865438">
        <w:rPr>
          <w:lang w:val="sr-Cyrl-CS"/>
        </w:rPr>
        <w:t>Законом</w:t>
      </w:r>
      <w:r w:rsidR="00AA1995" w:rsidRPr="00865438">
        <w:rPr>
          <w:lang w:val="sr-Cyrl-CS"/>
        </w:rPr>
        <w:t xml:space="preserve"> се</w:t>
      </w:r>
      <w:r w:rsidR="00723DF7" w:rsidRPr="00865438">
        <w:rPr>
          <w:lang w:val="sr-Cyrl-CS"/>
        </w:rPr>
        <w:t xml:space="preserve"> дакле</w:t>
      </w:r>
      <w:r w:rsidRPr="00865438">
        <w:rPr>
          <w:lang w:val="sr-Cyrl-CS"/>
        </w:rPr>
        <w:t xml:space="preserve"> обезбеђује неспорни правни основ за обраду података о личности установљавањем одговарајуће надлежности П</w:t>
      </w:r>
      <w:r w:rsidR="001B5666" w:rsidRPr="00865438">
        <w:rPr>
          <w:lang w:val="sr-Cyrl-CS"/>
        </w:rPr>
        <w:t>ореске управе</w:t>
      </w:r>
      <w:r w:rsidR="00A43202" w:rsidRPr="00865438">
        <w:rPr>
          <w:lang w:val="sr-Cyrl-CS"/>
        </w:rPr>
        <w:t>, који</w:t>
      </w:r>
      <w:r w:rsidRPr="00865438">
        <w:rPr>
          <w:lang w:val="sr-Cyrl-CS"/>
        </w:rPr>
        <w:t xml:space="preserve"> </w:t>
      </w:r>
      <w:r w:rsidR="001B5666" w:rsidRPr="00865438">
        <w:rPr>
          <w:lang w:val="sr-Cyrl-CS"/>
        </w:rPr>
        <w:t xml:space="preserve">је </w:t>
      </w:r>
      <w:r w:rsidRPr="00865438">
        <w:rPr>
          <w:lang w:val="sr-Cyrl-CS"/>
        </w:rPr>
        <w:t>овлашћуј</w:t>
      </w:r>
      <w:r w:rsidR="00A43202" w:rsidRPr="00865438">
        <w:rPr>
          <w:lang w:val="sr-Cyrl-CS"/>
        </w:rPr>
        <w:t>е</w:t>
      </w:r>
      <w:r w:rsidR="001B5666" w:rsidRPr="00865438">
        <w:rPr>
          <w:lang w:val="sr-Cyrl-CS"/>
        </w:rPr>
        <w:t xml:space="preserve"> </w:t>
      </w:r>
      <w:r w:rsidRPr="00865438">
        <w:rPr>
          <w:lang w:val="sr-Cyrl-CS"/>
        </w:rPr>
        <w:t>да обрађује личне податке и оних лица која нису порески обвезници у смислу дефиниције постојећег ЗПППА, а чија</w:t>
      </w:r>
      <w:r w:rsidR="001B5666" w:rsidRPr="00865438">
        <w:rPr>
          <w:lang w:val="sr-Cyrl-CS"/>
        </w:rPr>
        <w:t xml:space="preserve"> </w:t>
      </w:r>
      <w:r w:rsidRPr="00865438">
        <w:rPr>
          <w:lang w:val="sr-Cyrl-CS"/>
        </w:rPr>
        <w:t xml:space="preserve">обрада је неопходна ради идентификације потенцијално нерегистрованих </w:t>
      </w:r>
      <w:r w:rsidR="00FC19AA" w:rsidRPr="00865438">
        <w:rPr>
          <w:lang w:val="sr-Cyrl-CS"/>
        </w:rPr>
        <w:t xml:space="preserve">пореских </w:t>
      </w:r>
      <w:r w:rsidRPr="00865438">
        <w:rPr>
          <w:lang w:val="sr-Cyrl-CS"/>
        </w:rPr>
        <w:t>обвезника, провере поштовања прописа, оцене испуњености услова за остваривање права и утврђивање обавеза у пореским поступцима по захтеву странке и по службеној дужности, као и ефикасног извршавања свих управних послова у оквиру поверених надлежности.</w:t>
      </w:r>
    </w:p>
    <w:p w14:paraId="23A10479" w14:textId="77777777" w:rsidR="00EA4BF6" w:rsidRPr="00865438" w:rsidRDefault="00EA4BF6" w:rsidP="008E49C6">
      <w:pPr>
        <w:spacing w:after="0"/>
        <w:ind w:firstLine="900"/>
        <w:rPr>
          <w:lang w:val="sr-Cyrl-CS"/>
        </w:rPr>
      </w:pPr>
    </w:p>
    <w:p w14:paraId="59CB8801" w14:textId="2D59CEEC" w:rsidR="00D927A0" w:rsidRPr="00865438" w:rsidRDefault="001E2D78" w:rsidP="008E49C6">
      <w:pPr>
        <w:spacing w:after="0"/>
        <w:ind w:firstLine="900"/>
        <w:rPr>
          <w:b/>
          <w:bCs/>
          <w:lang w:val="sr-Cyrl-CS"/>
        </w:rPr>
      </w:pPr>
      <w:r w:rsidRPr="00865438">
        <w:rPr>
          <w:rStyle w:val="ui-provider"/>
          <w:b/>
          <w:bCs/>
          <w:lang w:val="sr-Cyrl-CS"/>
        </w:rPr>
        <w:t xml:space="preserve">Стварање правних претпоставки за функционалну </w:t>
      </w:r>
      <w:r w:rsidR="00AB1D7C" w:rsidRPr="00865438">
        <w:rPr>
          <w:rStyle w:val="ui-provider"/>
          <w:b/>
          <w:bCs/>
          <w:lang w:val="sr-Cyrl-CS"/>
        </w:rPr>
        <w:t>организацију</w:t>
      </w:r>
      <w:r w:rsidRPr="00865438">
        <w:rPr>
          <w:rStyle w:val="ui-provider"/>
          <w:b/>
          <w:bCs/>
          <w:lang w:val="sr-Cyrl-CS"/>
        </w:rPr>
        <w:t xml:space="preserve"> Пореске управе</w:t>
      </w:r>
      <w:r w:rsidR="000A0D32" w:rsidRPr="00865438">
        <w:rPr>
          <w:rStyle w:val="ui-provider"/>
          <w:b/>
          <w:bCs/>
          <w:lang w:val="sr-Cyrl-CS"/>
        </w:rPr>
        <w:t xml:space="preserve">, </w:t>
      </w:r>
      <w:r w:rsidR="000A0D32" w:rsidRPr="00865438">
        <w:rPr>
          <w:rStyle w:val="ui-provider"/>
          <w:lang w:val="sr-Cyrl-CS"/>
        </w:rPr>
        <w:t xml:space="preserve">којом се </w:t>
      </w:r>
      <w:r w:rsidR="005E0E0D" w:rsidRPr="00865438">
        <w:rPr>
          <w:lang w:val="sr-Cyrl-CS"/>
        </w:rPr>
        <w:t>пореск</w:t>
      </w:r>
      <w:r w:rsidR="00CC1132" w:rsidRPr="00865438">
        <w:rPr>
          <w:lang w:val="sr-Cyrl-CS"/>
        </w:rPr>
        <w:t>ој</w:t>
      </w:r>
      <w:r w:rsidR="005E0E0D" w:rsidRPr="00865438">
        <w:rPr>
          <w:lang w:val="sr-Cyrl-CS"/>
        </w:rPr>
        <w:t xml:space="preserve"> администрациј</w:t>
      </w:r>
      <w:r w:rsidR="00CC1132" w:rsidRPr="00865438">
        <w:rPr>
          <w:lang w:val="sr-Cyrl-CS"/>
        </w:rPr>
        <w:t>и</w:t>
      </w:r>
      <w:r w:rsidR="005E0E0D" w:rsidRPr="00865438">
        <w:rPr>
          <w:lang w:val="sr-Cyrl-CS"/>
        </w:rPr>
        <w:t xml:space="preserve"> значајно олакшава у</w:t>
      </w:r>
      <w:r w:rsidR="00FC4500" w:rsidRPr="00865438">
        <w:rPr>
          <w:lang w:val="sr-Cyrl-CS"/>
        </w:rPr>
        <w:t>спостављање јасн</w:t>
      </w:r>
      <w:r w:rsidR="009361E9" w:rsidRPr="00865438">
        <w:rPr>
          <w:lang w:val="sr-Cyrl-CS"/>
        </w:rPr>
        <w:t>их</w:t>
      </w:r>
      <w:r w:rsidR="00FC4500" w:rsidRPr="00865438">
        <w:rPr>
          <w:lang w:val="sr-Cyrl-CS"/>
        </w:rPr>
        <w:t xml:space="preserve"> </w:t>
      </w:r>
      <w:r w:rsidR="00FC19AA" w:rsidRPr="00865438">
        <w:rPr>
          <w:lang w:val="sr-Cyrl-CS"/>
        </w:rPr>
        <w:t>одредница</w:t>
      </w:r>
      <w:r w:rsidR="00FC4500" w:rsidRPr="00865438">
        <w:rPr>
          <w:lang w:val="sr-Cyrl-CS"/>
        </w:rPr>
        <w:t xml:space="preserve"> функционалне одговорности, уз уважавање начела минимизације трошкова </w:t>
      </w:r>
      <w:r w:rsidR="006B31BC" w:rsidRPr="00865438">
        <w:rPr>
          <w:lang w:val="sr-Cyrl-CS"/>
        </w:rPr>
        <w:t xml:space="preserve">и </w:t>
      </w:r>
      <w:r w:rsidR="00FC4500" w:rsidRPr="00865438">
        <w:rPr>
          <w:lang w:val="sr-Cyrl-CS"/>
        </w:rPr>
        <w:t xml:space="preserve">пореских обвезника </w:t>
      </w:r>
      <w:r w:rsidR="00A7734D" w:rsidRPr="00865438">
        <w:rPr>
          <w:lang w:val="sr-Cyrl-CS"/>
        </w:rPr>
        <w:t xml:space="preserve">у поштовању пореских прописа </w:t>
      </w:r>
      <w:r w:rsidR="00FC4500" w:rsidRPr="00865438">
        <w:rPr>
          <w:lang w:val="sr-Cyrl-CS"/>
        </w:rPr>
        <w:t xml:space="preserve">и Пореске управе </w:t>
      </w:r>
      <w:r w:rsidR="001646D8" w:rsidRPr="00865438">
        <w:rPr>
          <w:lang w:val="sr-Cyrl-CS"/>
        </w:rPr>
        <w:t>у спровођењу пореских прописа</w:t>
      </w:r>
      <w:r w:rsidR="00FC4500" w:rsidRPr="00865438">
        <w:rPr>
          <w:lang w:val="sr-Cyrl-CS"/>
        </w:rPr>
        <w:t>.</w:t>
      </w:r>
    </w:p>
    <w:p w14:paraId="150CE60F" w14:textId="2ADF7A68" w:rsidR="000A4EE4" w:rsidRPr="00865438" w:rsidRDefault="00D927A0" w:rsidP="008E49C6">
      <w:pPr>
        <w:spacing w:after="0"/>
        <w:ind w:firstLine="900"/>
        <w:rPr>
          <w:rStyle w:val="ui-provider"/>
          <w:lang w:val="sr-Cyrl-CS"/>
        </w:rPr>
      </w:pPr>
      <w:r w:rsidRPr="00865438">
        <w:rPr>
          <w:lang w:val="sr-Cyrl-CS"/>
        </w:rPr>
        <w:t>Ф</w:t>
      </w:r>
      <w:r w:rsidR="00C00A40" w:rsidRPr="00865438">
        <w:rPr>
          <w:lang w:val="sr-Cyrl-CS"/>
        </w:rPr>
        <w:t xml:space="preserve">ункционална </w:t>
      </w:r>
      <w:r w:rsidR="00422F55" w:rsidRPr="00865438">
        <w:rPr>
          <w:lang w:val="sr-Cyrl-CS"/>
        </w:rPr>
        <w:t xml:space="preserve">централизација доприноси </w:t>
      </w:r>
      <w:r w:rsidR="001646D8" w:rsidRPr="00865438">
        <w:rPr>
          <w:lang w:val="sr-Cyrl-CS"/>
        </w:rPr>
        <w:t xml:space="preserve">повећању ефикасности свих </w:t>
      </w:r>
      <w:r w:rsidR="006D7AE7" w:rsidRPr="00865438">
        <w:rPr>
          <w:lang w:val="sr-Cyrl-CS"/>
        </w:rPr>
        <w:t>пословних процеса</w:t>
      </w:r>
      <w:r w:rsidR="00C94D4C" w:rsidRPr="00865438">
        <w:rPr>
          <w:lang w:val="sr-Cyrl-CS"/>
        </w:rPr>
        <w:t xml:space="preserve">, </w:t>
      </w:r>
      <w:r w:rsidR="00EF423F" w:rsidRPr="00865438">
        <w:rPr>
          <w:lang w:val="sr-Cyrl-CS"/>
        </w:rPr>
        <w:t>ствара</w:t>
      </w:r>
      <w:r w:rsidR="00C94D4C" w:rsidRPr="00865438">
        <w:rPr>
          <w:lang w:val="sr-Cyrl-CS"/>
        </w:rPr>
        <w:t>јући</w:t>
      </w:r>
      <w:r w:rsidR="00EF423F" w:rsidRPr="00865438">
        <w:rPr>
          <w:lang w:val="sr-Cyrl-CS"/>
        </w:rPr>
        <w:t xml:space="preserve"> услов</w:t>
      </w:r>
      <w:r w:rsidR="00C94D4C" w:rsidRPr="00865438">
        <w:rPr>
          <w:lang w:val="sr-Cyrl-CS"/>
        </w:rPr>
        <w:t>е</w:t>
      </w:r>
      <w:r w:rsidR="00EF423F" w:rsidRPr="00865438">
        <w:rPr>
          <w:lang w:val="sr-Cyrl-CS"/>
        </w:rPr>
        <w:t xml:space="preserve"> за специјализацију пореских службеника</w:t>
      </w:r>
      <w:r w:rsidR="00C94D4C" w:rsidRPr="00865438">
        <w:rPr>
          <w:lang w:val="sr-Cyrl-CS"/>
        </w:rPr>
        <w:t xml:space="preserve"> </w:t>
      </w:r>
      <w:r w:rsidR="000D38AD" w:rsidRPr="00865438">
        <w:rPr>
          <w:lang w:val="sr-Cyrl-CS"/>
        </w:rPr>
        <w:t>и концентрацију специјалистичких знања и вештина</w:t>
      </w:r>
      <w:r w:rsidR="00D82DFA" w:rsidRPr="00865438">
        <w:rPr>
          <w:lang w:val="sr-Cyrl-CS"/>
        </w:rPr>
        <w:t>. Таквим ј</w:t>
      </w:r>
      <w:r w:rsidR="006312F8" w:rsidRPr="00865438">
        <w:rPr>
          <w:lang w:val="sr-Cyrl-CS"/>
        </w:rPr>
        <w:t xml:space="preserve">ачањем капацитета </w:t>
      </w:r>
      <w:r w:rsidR="00A45CC1" w:rsidRPr="00865438">
        <w:rPr>
          <w:lang w:val="sr-Cyrl-CS"/>
        </w:rPr>
        <w:t>пореска администрација</w:t>
      </w:r>
      <w:r w:rsidR="006365C7" w:rsidRPr="00865438">
        <w:rPr>
          <w:lang w:val="sr-Cyrl-CS"/>
        </w:rPr>
        <w:t xml:space="preserve"> значајније доприноси развоју клијентс</w:t>
      </w:r>
      <w:r w:rsidR="00F949EB" w:rsidRPr="00865438">
        <w:rPr>
          <w:lang w:val="sr-Cyrl-CS"/>
        </w:rPr>
        <w:t xml:space="preserve">ки </w:t>
      </w:r>
      <w:r w:rsidR="00DE35DB" w:rsidRPr="00865438">
        <w:rPr>
          <w:lang w:val="sr-Cyrl-CS"/>
        </w:rPr>
        <w:t>ор</w:t>
      </w:r>
      <w:r w:rsidR="00FC19AA" w:rsidRPr="00865438">
        <w:rPr>
          <w:lang w:val="sr-Cyrl-CS"/>
        </w:rPr>
        <w:t>и</w:t>
      </w:r>
      <w:r w:rsidR="00DE35DB" w:rsidRPr="00865438">
        <w:rPr>
          <w:lang w:val="sr-Cyrl-CS"/>
        </w:rPr>
        <w:t>јентисаног</w:t>
      </w:r>
      <w:r w:rsidR="006365C7" w:rsidRPr="00865438">
        <w:rPr>
          <w:lang w:val="sr-Cyrl-CS"/>
        </w:rPr>
        <w:t xml:space="preserve"> односа са</w:t>
      </w:r>
      <w:r w:rsidR="000D61D1" w:rsidRPr="00865438">
        <w:rPr>
          <w:lang w:val="sr-Cyrl-CS"/>
        </w:rPr>
        <w:t xml:space="preserve"> пореским</w:t>
      </w:r>
      <w:r w:rsidR="006365C7" w:rsidRPr="00865438">
        <w:rPr>
          <w:lang w:val="sr-Cyrl-CS"/>
        </w:rPr>
        <w:t xml:space="preserve"> обвезницима</w:t>
      </w:r>
      <w:r w:rsidR="00D82DFA" w:rsidRPr="00865438">
        <w:rPr>
          <w:lang w:val="sr-Cyrl-CS"/>
        </w:rPr>
        <w:t>,</w:t>
      </w:r>
      <w:r w:rsidR="00552ED9" w:rsidRPr="00865438">
        <w:rPr>
          <w:lang w:val="sr-Cyrl-CS"/>
        </w:rPr>
        <w:t xml:space="preserve"> </w:t>
      </w:r>
      <w:r w:rsidR="00D82DFA" w:rsidRPr="00865438">
        <w:rPr>
          <w:lang w:val="sr-Cyrl-CS"/>
        </w:rPr>
        <w:t xml:space="preserve">те </w:t>
      </w:r>
      <w:r w:rsidR="00552ED9" w:rsidRPr="00865438">
        <w:rPr>
          <w:lang w:val="sr-Cyrl-CS"/>
        </w:rPr>
        <w:t>постаје бољи сервис обвезника</w:t>
      </w:r>
      <w:r w:rsidR="00D82DFA" w:rsidRPr="00865438">
        <w:rPr>
          <w:lang w:val="sr-Cyrl-CS"/>
        </w:rPr>
        <w:t>.</w:t>
      </w:r>
      <w:r w:rsidR="000A40ED" w:rsidRPr="00865438">
        <w:rPr>
          <w:lang w:val="sr-Cyrl-CS"/>
        </w:rPr>
        <w:t xml:space="preserve"> </w:t>
      </w:r>
      <w:r w:rsidR="00301E0C" w:rsidRPr="00865438">
        <w:rPr>
          <w:rFonts w:cs="Times New Roman"/>
          <w:lang w:val="sr-Cyrl-CS"/>
        </w:rPr>
        <w:t>Сходно</w:t>
      </w:r>
      <w:r w:rsidR="00FC19AA" w:rsidRPr="00865438">
        <w:rPr>
          <w:rFonts w:cs="Times New Roman"/>
          <w:lang w:val="sr-Cyrl-CS"/>
        </w:rPr>
        <w:t xml:space="preserve"> томе</w:t>
      </w:r>
      <w:r w:rsidR="00301E0C" w:rsidRPr="00865438">
        <w:rPr>
          <w:rFonts w:cs="Times New Roman"/>
          <w:lang w:val="sr-Cyrl-CS"/>
        </w:rPr>
        <w:t>, м</w:t>
      </w:r>
      <w:r w:rsidR="000A4EE4" w:rsidRPr="00865438">
        <w:rPr>
          <w:rFonts w:cs="Times New Roman"/>
          <w:lang w:val="sr-Cyrl-CS"/>
        </w:rPr>
        <w:t xml:space="preserve">есна </w:t>
      </w:r>
      <w:r w:rsidR="000A4EE4" w:rsidRPr="00865438">
        <w:rPr>
          <w:rStyle w:val="ui-provider"/>
          <w:lang w:val="sr-Cyrl-CS"/>
        </w:rPr>
        <w:t xml:space="preserve">надлежност организационих јединица Пореске управе </w:t>
      </w:r>
      <w:r w:rsidR="00301E0C" w:rsidRPr="00865438">
        <w:rPr>
          <w:rStyle w:val="ui-provider"/>
          <w:lang w:val="sr-Cyrl-CS"/>
        </w:rPr>
        <w:t>опредељ</w:t>
      </w:r>
      <w:r w:rsidRPr="00865438">
        <w:rPr>
          <w:rStyle w:val="ui-provider"/>
          <w:lang w:val="sr-Cyrl-CS"/>
        </w:rPr>
        <w:t>ена</w:t>
      </w:r>
      <w:r w:rsidR="000A4EE4" w:rsidRPr="00865438">
        <w:rPr>
          <w:rStyle w:val="ui-provider"/>
          <w:lang w:val="sr-Cyrl-CS"/>
        </w:rPr>
        <w:t xml:space="preserve"> </w:t>
      </w:r>
      <w:r w:rsidR="003E2A6D" w:rsidRPr="00865438">
        <w:rPr>
          <w:rStyle w:val="ui-provider"/>
          <w:lang w:val="sr-Cyrl-CS"/>
        </w:rPr>
        <w:t xml:space="preserve">актом о </w:t>
      </w:r>
      <w:r w:rsidR="000A4EE4" w:rsidRPr="00865438">
        <w:rPr>
          <w:rStyle w:val="ui-provider"/>
          <w:lang w:val="sr-Cyrl-CS"/>
        </w:rPr>
        <w:t>унутрашњ</w:t>
      </w:r>
      <w:r w:rsidR="003E2A6D" w:rsidRPr="00865438">
        <w:rPr>
          <w:rStyle w:val="ui-provider"/>
          <w:lang w:val="sr-Cyrl-CS"/>
        </w:rPr>
        <w:t>ем уређењу</w:t>
      </w:r>
      <w:r w:rsidR="00FC19AA" w:rsidRPr="00865438">
        <w:rPr>
          <w:rStyle w:val="ui-provider"/>
          <w:lang w:val="sr-Cyrl-CS"/>
        </w:rPr>
        <w:t xml:space="preserve"> и систематизацији</w:t>
      </w:r>
      <w:r w:rsidR="001E49CB" w:rsidRPr="00865438">
        <w:rPr>
          <w:rStyle w:val="ui-provider"/>
          <w:lang w:val="sr-Cyrl-CS"/>
        </w:rPr>
        <w:t xml:space="preserve"> </w:t>
      </w:r>
      <w:r w:rsidR="000A4EE4" w:rsidRPr="00865438">
        <w:rPr>
          <w:rStyle w:val="ui-provider"/>
          <w:lang w:val="sr-Cyrl-CS"/>
        </w:rPr>
        <w:t xml:space="preserve">радних места </w:t>
      </w:r>
      <w:r w:rsidR="003E2A6D" w:rsidRPr="00865438">
        <w:rPr>
          <w:rStyle w:val="ui-provider"/>
          <w:lang w:val="sr-Cyrl-CS"/>
        </w:rPr>
        <w:t xml:space="preserve">у </w:t>
      </w:r>
      <w:r w:rsidR="000A4EE4" w:rsidRPr="00865438">
        <w:rPr>
          <w:rStyle w:val="ui-provider"/>
          <w:lang w:val="sr-Cyrl-CS"/>
        </w:rPr>
        <w:t>Пореск</w:t>
      </w:r>
      <w:r w:rsidR="003E2A6D" w:rsidRPr="00865438">
        <w:rPr>
          <w:rStyle w:val="ui-provider"/>
          <w:lang w:val="sr-Cyrl-CS"/>
        </w:rPr>
        <w:t>ој</w:t>
      </w:r>
      <w:r w:rsidR="000A4EE4" w:rsidRPr="00865438">
        <w:rPr>
          <w:rStyle w:val="ui-provider"/>
          <w:lang w:val="sr-Cyrl-CS"/>
        </w:rPr>
        <w:t xml:space="preserve"> управ</w:t>
      </w:r>
      <w:r w:rsidR="003E2A6D" w:rsidRPr="00865438">
        <w:rPr>
          <w:rStyle w:val="ui-provider"/>
          <w:lang w:val="sr-Cyrl-CS"/>
        </w:rPr>
        <w:t>и</w:t>
      </w:r>
      <w:r w:rsidR="001E49CB" w:rsidRPr="00865438">
        <w:rPr>
          <w:rStyle w:val="ui-provider"/>
          <w:lang w:val="sr-Cyrl-CS"/>
        </w:rPr>
        <w:t xml:space="preserve">, </w:t>
      </w:r>
      <w:r w:rsidR="009A2D16" w:rsidRPr="00865438">
        <w:rPr>
          <w:rStyle w:val="ui-provider"/>
          <w:lang w:val="sr-Cyrl-CS"/>
        </w:rPr>
        <w:t xml:space="preserve">ствара претпоставке </w:t>
      </w:r>
      <w:r w:rsidR="004F0DE1" w:rsidRPr="00865438">
        <w:rPr>
          <w:rStyle w:val="ui-provider"/>
          <w:lang w:val="sr-Cyrl-CS"/>
        </w:rPr>
        <w:t xml:space="preserve">и </w:t>
      </w:r>
      <w:r w:rsidR="009A2D16" w:rsidRPr="00865438">
        <w:rPr>
          <w:rStyle w:val="ui-provider"/>
          <w:lang w:val="sr-Cyrl-CS"/>
        </w:rPr>
        <w:t xml:space="preserve">за </w:t>
      </w:r>
      <w:r w:rsidR="002F4922" w:rsidRPr="00865438">
        <w:rPr>
          <w:rStyle w:val="ui-provider"/>
          <w:lang w:val="sr-Cyrl-CS"/>
        </w:rPr>
        <w:t xml:space="preserve">делотворно извршење послова и </w:t>
      </w:r>
      <w:r w:rsidR="000C2B5C" w:rsidRPr="00865438">
        <w:rPr>
          <w:rStyle w:val="ui-provider"/>
          <w:lang w:val="sr-Cyrl-CS"/>
        </w:rPr>
        <w:t>е</w:t>
      </w:r>
      <w:r w:rsidR="000A40ED" w:rsidRPr="00865438">
        <w:rPr>
          <w:rStyle w:val="ui-provider"/>
          <w:lang w:val="sr-Cyrl-CS"/>
        </w:rPr>
        <w:t>фикасније</w:t>
      </w:r>
      <w:r w:rsidR="000C2B5C" w:rsidRPr="00865438">
        <w:rPr>
          <w:rStyle w:val="ui-provider"/>
          <w:lang w:val="sr-Cyrl-CS"/>
        </w:rPr>
        <w:t xml:space="preserve"> остваривање права </w:t>
      </w:r>
      <w:r w:rsidR="003F2062" w:rsidRPr="00865438">
        <w:rPr>
          <w:rStyle w:val="ui-provider"/>
          <w:lang w:val="sr-Cyrl-CS"/>
        </w:rPr>
        <w:t xml:space="preserve">пореских </w:t>
      </w:r>
      <w:r w:rsidR="000C2B5C" w:rsidRPr="00865438">
        <w:rPr>
          <w:rStyle w:val="ui-provider"/>
          <w:lang w:val="sr-Cyrl-CS"/>
        </w:rPr>
        <w:t>обвезника</w:t>
      </w:r>
      <w:r w:rsidR="00E02454" w:rsidRPr="00865438">
        <w:rPr>
          <w:rStyle w:val="ui-provider"/>
          <w:lang w:val="sr-Cyrl-CS"/>
        </w:rPr>
        <w:t>.</w:t>
      </w:r>
    </w:p>
    <w:p w14:paraId="570ADC42" w14:textId="77777777" w:rsidR="00EA4BF6" w:rsidRPr="00865438" w:rsidRDefault="00EA4BF6" w:rsidP="008E49C6">
      <w:pPr>
        <w:spacing w:after="0"/>
        <w:ind w:firstLine="900"/>
        <w:rPr>
          <w:rStyle w:val="ui-provider"/>
          <w:lang w:val="sr-Cyrl-CS"/>
        </w:rPr>
      </w:pPr>
    </w:p>
    <w:p w14:paraId="3901D0E5" w14:textId="1A6768FB" w:rsidR="00E15318" w:rsidRPr="00865438" w:rsidRDefault="00E15318" w:rsidP="008E49C6">
      <w:pPr>
        <w:spacing w:after="0"/>
        <w:ind w:firstLine="900"/>
        <w:rPr>
          <w:rFonts w:eastAsia="Times New Roman"/>
          <w:lang w:val="sr-Cyrl-CS"/>
        </w:rPr>
      </w:pPr>
      <w:r w:rsidRPr="00865438">
        <w:rPr>
          <w:rStyle w:val="ui-provider"/>
          <w:b/>
          <w:bCs/>
          <w:lang w:val="sr-Cyrl-CS"/>
        </w:rPr>
        <w:t>Правичнији начин уређивања новчаних санкција за пореске прекршаје код којих је могућа примена прекршајног налога уз уважавање степена штетне последице која је причињена буџету радњом конкретног прекршаја</w:t>
      </w:r>
      <w:r w:rsidR="000A40ED" w:rsidRPr="00865438">
        <w:rPr>
          <w:rStyle w:val="ui-provider"/>
          <w:b/>
          <w:bCs/>
          <w:lang w:val="sr-Cyrl-CS"/>
        </w:rPr>
        <w:t xml:space="preserve">. </w:t>
      </w:r>
    </w:p>
    <w:p w14:paraId="15B7BE7B" w14:textId="1045F0E1" w:rsidR="00E15318" w:rsidRPr="00865438" w:rsidRDefault="00E15318" w:rsidP="008E49C6">
      <w:pPr>
        <w:spacing w:after="0"/>
        <w:ind w:firstLine="900"/>
        <w:rPr>
          <w:rFonts w:eastAsia="Times New Roman"/>
          <w:lang w:val="sr-Cyrl-CS"/>
        </w:rPr>
      </w:pPr>
      <w:r w:rsidRPr="00865438">
        <w:rPr>
          <w:rFonts w:eastAsia="Times New Roman"/>
          <w:lang w:val="sr-Cyrl-CS"/>
        </w:rPr>
        <w:t xml:space="preserve">Прописивањем новчаних казни у фиксном </w:t>
      </w:r>
      <w:r w:rsidR="00C91292" w:rsidRPr="00865438">
        <w:rPr>
          <w:rFonts w:eastAsia="Times New Roman"/>
          <w:lang w:val="sr-Cyrl-CS"/>
        </w:rPr>
        <w:t xml:space="preserve">износу, чија висина зависи од висине износа </w:t>
      </w:r>
      <w:r w:rsidRPr="00865438">
        <w:rPr>
          <w:rFonts w:eastAsia="Times New Roman"/>
          <w:lang w:val="sr-Cyrl-CS"/>
        </w:rPr>
        <w:t>неплаћеног пореза постигло би се да новчана казна буде изречена у зависности од висине неплаћеног пореза и на тај начин би сврха кажњавања</w:t>
      </w:r>
      <w:r w:rsidR="00E85733" w:rsidRPr="00865438">
        <w:rPr>
          <w:rFonts w:eastAsia="Times New Roman"/>
          <w:lang w:val="sr-Cyrl-CS"/>
        </w:rPr>
        <w:t xml:space="preserve"> пореских обвезника за</w:t>
      </w:r>
      <w:r w:rsidRPr="00865438">
        <w:rPr>
          <w:rFonts w:eastAsia="Times New Roman"/>
          <w:lang w:val="sr-Cyrl-CS"/>
        </w:rPr>
        <w:t xml:space="preserve"> прекршај</w:t>
      </w:r>
      <w:r w:rsidR="00E85733" w:rsidRPr="00865438">
        <w:rPr>
          <w:rFonts w:eastAsia="Times New Roman"/>
          <w:lang w:val="sr-Cyrl-CS"/>
        </w:rPr>
        <w:t>е</w:t>
      </w:r>
      <w:r w:rsidRPr="00865438">
        <w:rPr>
          <w:rFonts w:eastAsia="Times New Roman"/>
          <w:lang w:val="sr-Cyrl-CS"/>
        </w:rPr>
        <w:t xml:space="preserve"> који представљају већу друштвену опасност (већи износи неплаћеног пореза) била остварена кроз санкционисање окривљеног већим износима новчаних казни.</w:t>
      </w:r>
    </w:p>
    <w:p w14:paraId="45132DA1" w14:textId="5B4F6358" w:rsidR="00E15318" w:rsidRPr="00865438" w:rsidRDefault="00E15318" w:rsidP="008E49C6">
      <w:pPr>
        <w:spacing w:after="0"/>
        <w:ind w:firstLine="900"/>
        <w:rPr>
          <w:rFonts w:eastAsia="Times New Roman"/>
          <w:lang w:val="sr-Cyrl-CS"/>
        </w:rPr>
      </w:pPr>
      <w:r w:rsidRPr="00865438">
        <w:rPr>
          <w:rFonts w:eastAsia="Times New Roman"/>
          <w:lang w:val="sr-Cyrl-CS"/>
        </w:rPr>
        <w:t xml:space="preserve">Додатно, предлаже се и усклађивање законског максимума новчане казне у фиксном износу са законским максимумом прописаним Законом о прекршајима </w:t>
      </w:r>
      <w:r w:rsidR="00E85733" w:rsidRPr="00865438">
        <w:rPr>
          <w:rFonts w:eastAsia="Times New Roman"/>
          <w:lang w:val="sr-Cyrl-CS"/>
        </w:rPr>
        <w:t>(„Службени гласник РС“</w:t>
      </w:r>
      <w:r w:rsidRPr="00865438">
        <w:rPr>
          <w:rFonts w:eastAsia="Times New Roman"/>
          <w:lang w:val="sr-Cyrl-CS"/>
        </w:rPr>
        <w:t>, бр. 65/13, 13/16, 98/16 - одлука УС, 91/19, 91/19 - др. закон и 112/22 - одлука УС), који је у међувремену измењен.</w:t>
      </w:r>
    </w:p>
    <w:p w14:paraId="3D0FDAB9" w14:textId="77777777" w:rsidR="00EA4BF6" w:rsidRPr="00865438" w:rsidRDefault="00EA4BF6" w:rsidP="008E49C6">
      <w:pPr>
        <w:spacing w:after="0"/>
        <w:ind w:firstLine="900"/>
        <w:rPr>
          <w:rFonts w:eastAsia="Times New Roman"/>
          <w:lang w:val="sr-Cyrl-CS"/>
        </w:rPr>
      </w:pPr>
    </w:p>
    <w:p w14:paraId="5F25A5DD" w14:textId="7293AFC0" w:rsidR="0016192B" w:rsidRPr="00865438" w:rsidRDefault="00676F1B" w:rsidP="008E49C6">
      <w:pPr>
        <w:spacing w:after="0"/>
        <w:ind w:firstLine="900"/>
        <w:rPr>
          <w:rFonts w:eastAsia="Times New Roman"/>
          <w:lang w:val="sr-Cyrl-CS"/>
        </w:rPr>
      </w:pPr>
      <w:r w:rsidRPr="00865438">
        <w:rPr>
          <w:b/>
          <w:bCs/>
          <w:lang w:val="sr-Cyrl-CS"/>
        </w:rPr>
        <w:lastRenderedPageBreak/>
        <w:t>П</w:t>
      </w:r>
      <w:r w:rsidR="000351F4" w:rsidRPr="00865438">
        <w:rPr>
          <w:b/>
          <w:bCs/>
          <w:lang w:val="sr-Cyrl-CS"/>
        </w:rPr>
        <w:t>рецизирање и правнотехничко усаглашавање</w:t>
      </w:r>
      <w:r w:rsidR="000351F4" w:rsidRPr="00865438">
        <w:rPr>
          <w:rStyle w:val="ui-provider"/>
          <w:b/>
          <w:bCs/>
          <w:lang w:val="sr-Cyrl-CS"/>
        </w:rPr>
        <w:t xml:space="preserve"> норми</w:t>
      </w:r>
      <w:r w:rsidR="00431653" w:rsidRPr="00865438">
        <w:rPr>
          <w:rStyle w:val="ui-provider"/>
          <w:b/>
          <w:bCs/>
          <w:lang w:val="sr-Cyrl-CS"/>
        </w:rPr>
        <w:t xml:space="preserve"> </w:t>
      </w:r>
      <w:r w:rsidR="00431653" w:rsidRPr="00865438">
        <w:rPr>
          <w:rStyle w:val="ui-provider"/>
          <w:lang w:val="sr-Cyrl-CS"/>
        </w:rPr>
        <w:t>потребно је</w:t>
      </w:r>
      <w:r w:rsidR="00431653" w:rsidRPr="00865438">
        <w:rPr>
          <w:rStyle w:val="ui-provider"/>
          <w:b/>
          <w:bCs/>
          <w:lang w:val="sr-Cyrl-CS"/>
        </w:rPr>
        <w:t xml:space="preserve"> </w:t>
      </w:r>
      <w:r w:rsidR="00431653" w:rsidRPr="00865438">
        <w:rPr>
          <w:rStyle w:val="ui-provider"/>
          <w:lang w:val="sr-Cyrl-CS"/>
        </w:rPr>
        <w:t>да би се</w:t>
      </w:r>
      <w:r w:rsidR="00431653" w:rsidRPr="00865438">
        <w:rPr>
          <w:rStyle w:val="ui-provider"/>
          <w:b/>
          <w:bCs/>
          <w:lang w:val="sr-Cyrl-CS"/>
        </w:rPr>
        <w:t xml:space="preserve"> </w:t>
      </w:r>
      <w:r w:rsidR="00431653" w:rsidRPr="00865438">
        <w:rPr>
          <w:lang w:val="sr-Cyrl-CS"/>
        </w:rPr>
        <w:t>примена ЗПППА реализовала са што мање тумачења</w:t>
      </w:r>
      <w:r w:rsidR="00DD56E5" w:rsidRPr="00865438">
        <w:rPr>
          <w:lang w:val="sr-Cyrl-CS"/>
        </w:rPr>
        <w:t xml:space="preserve">, а тиме и ефикасније </w:t>
      </w:r>
      <w:r w:rsidR="003A7FC9" w:rsidRPr="00865438">
        <w:rPr>
          <w:lang w:val="sr-Cyrl-CS"/>
        </w:rPr>
        <w:t xml:space="preserve">и доследније </w:t>
      </w:r>
      <w:r w:rsidR="00431653" w:rsidRPr="00865438">
        <w:rPr>
          <w:lang w:val="sr-Cyrl-CS"/>
        </w:rPr>
        <w:t>спрово</w:t>
      </w:r>
      <w:r w:rsidR="00DD56E5" w:rsidRPr="00865438">
        <w:rPr>
          <w:lang w:val="sr-Cyrl-CS"/>
        </w:rPr>
        <w:t>дио</w:t>
      </w:r>
      <w:r w:rsidR="00431653" w:rsidRPr="00865438">
        <w:rPr>
          <w:lang w:val="sr-Cyrl-CS"/>
        </w:rPr>
        <w:t xml:space="preserve"> пореск</w:t>
      </w:r>
      <w:r w:rsidR="00DD56E5" w:rsidRPr="00865438">
        <w:rPr>
          <w:lang w:val="sr-Cyrl-CS"/>
        </w:rPr>
        <w:t>и</w:t>
      </w:r>
      <w:r w:rsidR="00431653" w:rsidRPr="00865438">
        <w:rPr>
          <w:lang w:val="sr-Cyrl-CS"/>
        </w:rPr>
        <w:t xml:space="preserve"> поступ</w:t>
      </w:r>
      <w:r w:rsidR="003A7FC9" w:rsidRPr="00865438">
        <w:rPr>
          <w:lang w:val="sr-Cyrl-CS"/>
        </w:rPr>
        <w:t>а</w:t>
      </w:r>
      <w:r w:rsidR="00431653" w:rsidRPr="00865438">
        <w:rPr>
          <w:lang w:val="sr-Cyrl-CS"/>
        </w:rPr>
        <w:t>к</w:t>
      </w:r>
      <w:r w:rsidR="003A7FC9" w:rsidRPr="00865438">
        <w:rPr>
          <w:lang w:val="sr-Cyrl-CS"/>
        </w:rPr>
        <w:t>.</w:t>
      </w:r>
      <w:r w:rsidR="000351F4" w:rsidRPr="00865438">
        <w:rPr>
          <w:rFonts w:eastAsia="Times New Roman"/>
          <w:lang w:val="sr-Cyrl-CS"/>
        </w:rPr>
        <w:t xml:space="preserve"> </w:t>
      </w:r>
      <w:r w:rsidR="00461D9B" w:rsidRPr="00865438">
        <w:rPr>
          <w:rFonts w:eastAsia="Times New Roman"/>
          <w:lang w:val="sr-Cyrl-CS"/>
        </w:rPr>
        <w:t xml:space="preserve">Најважније измене ове природе наведене су у наставку. </w:t>
      </w:r>
    </w:p>
    <w:p w14:paraId="3C56A624" w14:textId="7668D5F0" w:rsidR="006C3A56" w:rsidRPr="00865438" w:rsidRDefault="00E64AC8" w:rsidP="008E49C6">
      <w:pPr>
        <w:spacing w:after="0"/>
        <w:ind w:firstLine="900"/>
        <w:rPr>
          <w:rFonts w:eastAsia="Times New Roman"/>
          <w:lang w:val="sr-Cyrl-CS"/>
        </w:rPr>
      </w:pPr>
      <w:r w:rsidRPr="00865438">
        <w:rPr>
          <w:rFonts w:eastAsia="Times New Roman"/>
          <w:lang w:val="sr-Cyrl-CS"/>
        </w:rPr>
        <w:t xml:space="preserve">Прецизирају се одредбе које се односе на испуњење обавезе </w:t>
      </w:r>
      <w:r w:rsidR="005614A2" w:rsidRPr="00865438">
        <w:rPr>
          <w:rFonts w:eastAsia="Times New Roman"/>
          <w:lang w:val="sr-Cyrl-CS"/>
        </w:rPr>
        <w:t>правног лица</w:t>
      </w:r>
      <w:r w:rsidRPr="00865438">
        <w:rPr>
          <w:rFonts w:eastAsia="Times New Roman"/>
          <w:lang w:val="sr-Cyrl-CS"/>
        </w:rPr>
        <w:t xml:space="preserve"> </w:t>
      </w:r>
      <w:r w:rsidR="005614A2" w:rsidRPr="00865438">
        <w:rPr>
          <w:rFonts w:eastAsia="Times New Roman"/>
          <w:lang w:val="sr-Cyrl-CS"/>
        </w:rPr>
        <w:t xml:space="preserve">које </w:t>
      </w:r>
      <w:r w:rsidRPr="00865438">
        <w:rPr>
          <w:rFonts w:eastAsia="Times New Roman"/>
          <w:lang w:val="sr-Cyrl-CS"/>
        </w:rPr>
        <w:t>преста</w:t>
      </w:r>
      <w:r w:rsidR="005614A2" w:rsidRPr="00865438">
        <w:rPr>
          <w:rFonts w:eastAsia="Times New Roman"/>
          <w:lang w:val="sr-Cyrl-CS"/>
        </w:rPr>
        <w:t>је да постоји у</w:t>
      </w:r>
      <w:r w:rsidRPr="00865438">
        <w:rPr>
          <w:rFonts w:eastAsia="Times New Roman"/>
          <w:lang w:val="sr-Cyrl-CS"/>
        </w:rPr>
        <w:t xml:space="preserve"> статусн</w:t>
      </w:r>
      <w:r w:rsidR="005614A2" w:rsidRPr="00865438">
        <w:rPr>
          <w:rFonts w:eastAsia="Times New Roman"/>
          <w:lang w:val="sr-Cyrl-CS"/>
        </w:rPr>
        <w:t>ој</w:t>
      </w:r>
      <w:r w:rsidRPr="00865438">
        <w:rPr>
          <w:rFonts w:eastAsia="Times New Roman"/>
          <w:lang w:val="sr-Cyrl-CS"/>
        </w:rPr>
        <w:t xml:space="preserve"> промен</w:t>
      </w:r>
      <w:r w:rsidR="005614A2" w:rsidRPr="00865438">
        <w:rPr>
          <w:rFonts w:eastAsia="Times New Roman"/>
          <w:lang w:val="sr-Cyrl-CS"/>
        </w:rPr>
        <w:t>и</w:t>
      </w:r>
      <w:r w:rsidRPr="00865438">
        <w:rPr>
          <w:rFonts w:eastAsia="Times New Roman"/>
          <w:lang w:val="sr-Cyrl-CS"/>
        </w:rPr>
        <w:t xml:space="preserve">, </w:t>
      </w:r>
      <w:r w:rsidR="00FC6B0F" w:rsidRPr="00865438">
        <w:rPr>
          <w:rFonts w:eastAsia="Times New Roman"/>
          <w:lang w:val="sr-Cyrl-CS"/>
        </w:rPr>
        <w:t xml:space="preserve">у погледу </w:t>
      </w:r>
      <w:r w:rsidR="0048784F" w:rsidRPr="00865438">
        <w:rPr>
          <w:rFonts w:eastAsia="Times New Roman"/>
          <w:lang w:val="sr-Cyrl-CS"/>
        </w:rPr>
        <w:t xml:space="preserve">прописивања обавезе законског заступника </w:t>
      </w:r>
      <w:r w:rsidR="00717FE6" w:rsidRPr="00865438">
        <w:rPr>
          <w:rFonts w:eastAsia="Times New Roman"/>
          <w:lang w:val="sr-Cyrl-CS"/>
        </w:rPr>
        <w:t>правног следбеника</w:t>
      </w:r>
      <w:r w:rsidR="0048784F" w:rsidRPr="00865438">
        <w:rPr>
          <w:rFonts w:eastAsia="Times New Roman"/>
          <w:lang w:val="sr-Cyrl-CS"/>
        </w:rPr>
        <w:t>, односно лица које је одређено другим законом, да поднесе пореск</w:t>
      </w:r>
      <w:r w:rsidR="00F3150E" w:rsidRPr="00865438">
        <w:rPr>
          <w:rFonts w:eastAsia="Times New Roman"/>
          <w:lang w:val="sr-Cyrl-CS"/>
        </w:rPr>
        <w:t>у пријаву чији рок за подношење наступа након регистровања статусне промене у надлежном регистру.</w:t>
      </w:r>
    </w:p>
    <w:p w14:paraId="0B1D7613" w14:textId="773E2291" w:rsidR="009753AB" w:rsidRPr="00865438" w:rsidRDefault="00A77A7A" w:rsidP="008E49C6">
      <w:pPr>
        <w:spacing w:after="0"/>
        <w:ind w:firstLine="900"/>
        <w:rPr>
          <w:rFonts w:eastAsia="Times New Roman"/>
          <w:lang w:val="sr-Cyrl-CS"/>
        </w:rPr>
      </w:pPr>
      <w:r w:rsidRPr="00865438">
        <w:rPr>
          <w:rFonts w:eastAsia="Times New Roman"/>
          <w:lang w:val="sr-Cyrl-CS"/>
        </w:rPr>
        <w:t>П</w:t>
      </w:r>
      <w:r w:rsidR="00781931" w:rsidRPr="00865438">
        <w:rPr>
          <w:rFonts w:eastAsia="Times New Roman"/>
          <w:lang w:val="sr-Cyrl-CS"/>
        </w:rPr>
        <w:t>редложеним законским решењем</w:t>
      </w:r>
      <w:r w:rsidRPr="00865438">
        <w:rPr>
          <w:rFonts w:eastAsia="Times New Roman"/>
          <w:lang w:val="sr-Cyrl-CS"/>
        </w:rPr>
        <w:t xml:space="preserve"> </w:t>
      </w:r>
      <w:r w:rsidR="000530EE" w:rsidRPr="00865438">
        <w:rPr>
          <w:rFonts w:eastAsia="Times New Roman"/>
          <w:lang w:val="sr-Cyrl-CS"/>
        </w:rPr>
        <w:t>у</w:t>
      </w:r>
      <w:r w:rsidR="00910461" w:rsidRPr="00865438">
        <w:rPr>
          <w:rFonts w:eastAsia="Times New Roman"/>
          <w:lang w:val="sr-Cyrl-CS"/>
        </w:rPr>
        <w:t xml:space="preserve"> вези са </w:t>
      </w:r>
      <w:r w:rsidRPr="00865438">
        <w:rPr>
          <w:rFonts w:eastAsia="Times New Roman"/>
          <w:lang w:val="sr-Cyrl-CS"/>
        </w:rPr>
        <w:t>одлучивањ</w:t>
      </w:r>
      <w:r w:rsidR="00910461" w:rsidRPr="00865438">
        <w:rPr>
          <w:rFonts w:eastAsia="Times New Roman"/>
          <w:lang w:val="sr-Cyrl-CS"/>
        </w:rPr>
        <w:t>ем</w:t>
      </w:r>
      <w:r w:rsidRPr="00865438">
        <w:rPr>
          <w:rFonts w:eastAsia="Times New Roman"/>
          <w:lang w:val="sr-Cyrl-CS"/>
        </w:rPr>
        <w:t xml:space="preserve"> о захтеву за одлагање плаћања дугованог пореза,</w:t>
      </w:r>
      <w:r w:rsidR="00781931" w:rsidRPr="00865438">
        <w:rPr>
          <w:rFonts w:eastAsia="Times New Roman"/>
          <w:lang w:val="sr-Cyrl-CS"/>
        </w:rPr>
        <w:t xml:space="preserve"> </w:t>
      </w:r>
      <w:r w:rsidR="0016192B" w:rsidRPr="00865438">
        <w:rPr>
          <w:rFonts w:eastAsia="Times New Roman"/>
          <w:lang w:val="sr-Cyrl-CS"/>
        </w:rPr>
        <w:t>повећава</w:t>
      </w:r>
      <w:r w:rsidR="00781931" w:rsidRPr="00865438">
        <w:rPr>
          <w:rFonts w:eastAsia="Times New Roman"/>
          <w:lang w:val="sr-Cyrl-CS"/>
        </w:rPr>
        <w:t xml:space="preserve"> се</w:t>
      </w:r>
      <w:r w:rsidR="0016192B" w:rsidRPr="00865438">
        <w:rPr>
          <w:rFonts w:eastAsia="Times New Roman"/>
          <w:lang w:val="sr-Cyrl-CS"/>
        </w:rPr>
        <w:t xml:space="preserve"> транспарентност у погледу овлашћења које има Пореска управа у сегменту репрограмирања </w:t>
      </w:r>
      <w:r w:rsidR="00FC19AA" w:rsidRPr="00865438">
        <w:rPr>
          <w:rFonts w:eastAsia="Times New Roman"/>
          <w:lang w:val="sr-Cyrl-CS"/>
        </w:rPr>
        <w:t>дугованог</w:t>
      </w:r>
      <w:r w:rsidR="00E85733" w:rsidRPr="00865438">
        <w:rPr>
          <w:rFonts w:eastAsia="Times New Roman"/>
          <w:lang w:val="sr-Cyrl-CS"/>
        </w:rPr>
        <w:t xml:space="preserve"> пореза</w:t>
      </w:r>
      <w:r w:rsidR="0016192B" w:rsidRPr="00865438">
        <w:rPr>
          <w:rFonts w:eastAsia="Times New Roman"/>
          <w:lang w:val="sr-Cyrl-CS"/>
        </w:rPr>
        <w:t>,</w:t>
      </w:r>
      <w:r w:rsidR="00F54379" w:rsidRPr="00865438">
        <w:rPr>
          <w:rFonts w:eastAsia="Times New Roman"/>
          <w:lang w:val="sr-Cyrl-CS"/>
        </w:rPr>
        <w:t xml:space="preserve"> тако да  порески орган </w:t>
      </w:r>
      <w:r w:rsidR="00B45D54" w:rsidRPr="00865438">
        <w:rPr>
          <w:rFonts w:eastAsia="Times New Roman"/>
          <w:lang w:val="sr-Cyrl-CS"/>
        </w:rPr>
        <w:t xml:space="preserve">мора донети позитивну одлуку за </w:t>
      </w:r>
      <w:r w:rsidR="009F111A" w:rsidRPr="00865438">
        <w:rPr>
          <w:rFonts w:eastAsia="Times New Roman"/>
          <w:lang w:val="sr-Cyrl-CS"/>
        </w:rPr>
        <w:t xml:space="preserve">сваког </w:t>
      </w:r>
      <w:r w:rsidR="00B45D54" w:rsidRPr="00865438">
        <w:rPr>
          <w:rFonts w:eastAsia="Times New Roman"/>
          <w:lang w:val="sr-Cyrl-CS"/>
        </w:rPr>
        <w:t>пореског обвезника који испуњава све законом утврђене услове</w:t>
      </w:r>
      <w:r w:rsidR="00D23CB3" w:rsidRPr="00865438">
        <w:rPr>
          <w:rFonts w:eastAsia="Times New Roman"/>
          <w:lang w:val="sr-Cyrl-CS"/>
        </w:rPr>
        <w:t>. Последично се обезбеђује виши степен правне сигурности и предвидивости</w:t>
      </w:r>
      <w:r w:rsidR="00F21D4A" w:rsidRPr="00865438">
        <w:rPr>
          <w:rFonts w:eastAsia="Times New Roman"/>
          <w:lang w:val="sr-Cyrl-CS"/>
        </w:rPr>
        <w:t>,</w:t>
      </w:r>
      <w:r w:rsidR="002F77F0" w:rsidRPr="00865438">
        <w:rPr>
          <w:rFonts w:eastAsia="Times New Roman"/>
          <w:lang w:val="sr-Cyrl-CS"/>
        </w:rPr>
        <w:t xml:space="preserve"> </w:t>
      </w:r>
      <w:r w:rsidR="00F21D4A" w:rsidRPr="00865438">
        <w:rPr>
          <w:rFonts w:eastAsia="Times New Roman"/>
          <w:lang w:val="sr-Cyrl-CS"/>
        </w:rPr>
        <w:t xml:space="preserve">гаранцијом </w:t>
      </w:r>
      <w:r w:rsidR="00253E53" w:rsidRPr="00865438">
        <w:rPr>
          <w:rFonts w:eastAsia="Times New Roman"/>
          <w:lang w:val="sr-Cyrl-CS"/>
        </w:rPr>
        <w:t>да ће сви пореск</w:t>
      </w:r>
      <w:r w:rsidR="008035EF" w:rsidRPr="00865438">
        <w:rPr>
          <w:rFonts w:eastAsia="Times New Roman"/>
          <w:lang w:val="sr-Cyrl-CS"/>
        </w:rPr>
        <w:t>и обвезници своја права остварити под истим условима.</w:t>
      </w:r>
      <w:r w:rsidR="001473E6" w:rsidRPr="00865438">
        <w:rPr>
          <w:rFonts w:eastAsia="Times New Roman"/>
          <w:lang w:val="sr-Cyrl-CS"/>
        </w:rPr>
        <w:t xml:space="preserve"> </w:t>
      </w:r>
    </w:p>
    <w:p w14:paraId="43CC1901" w14:textId="58B2306E" w:rsidR="00431653" w:rsidRPr="00865438" w:rsidRDefault="00276C27" w:rsidP="008E49C6">
      <w:pPr>
        <w:spacing w:after="0"/>
        <w:ind w:firstLine="900"/>
        <w:rPr>
          <w:lang w:val="sr-Cyrl-CS"/>
        </w:rPr>
      </w:pPr>
      <w:r w:rsidRPr="00865438">
        <w:rPr>
          <w:rFonts w:eastAsia="Times New Roman"/>
          <w:lang w:val="sr-Cyrl-CS"/>
        </w:rPr>
        <w:t xml:space="preserve">Додатно, </w:t>
      </w:r>
      <w:r w:rsidR="00763483" w:rsidRPr="00865438">
        <w:rPr>
          <w:lang w:val="sr-Cyrl-CS"/>
        </w:rPr>
        <w:t>З</w:t>
      </w:r>
      <w:r w:rsidR="00431653" w:rsidRPr="00865438">
        <w:rPr>
          <w:lang w:val="sr-Cyrl-CS"/>
        </w:rPr>
        <w:t xml:space="preserve">аконом </w:t>
      </w:r>
      <w:r w:rsidR="00A3723D" w:rsidRPr="00865438">
        <w:rPr>
          <w:lang w:val="sr-Cyrl-CS"/>
        </w:rPr>
        <w:t xml:space="preserve">се уређује </w:t>
      </w:r>
      <w:r w:rsidR="00431653" w:rsidRPr="00865438">
        <w:rPr>
          <w:lang w:val="sr-Cyrl-CS"/>
        </w:rPr>
        <w:t>и могућ</w:t>
      </w:r>
      <w:r w:rsidR="00A3723D" w:rsidRPr="00865438">
        <w:rPr>
          <w:lang w:val="sr-Cyrl-CS"/>
        </w:rPr>
        <w:t>ност</w:t>
      </w:r>
      <w:r w:rsidR="00431653" w:rsidRPr="00865438">
        <w:rPr>
          <w:lang w:val="sr-Cyrl-CS"/>
        </w:rPr>
        <w:t xml:space="preserve"> </w:t>
      </w:r>
      <w:r w:rsidR="004E2D40" w:rsidRPr="00865438">
        <w:rPr>
          <w:lang w:val="sr-Cyrl-CS"/>
        </w:rPr>
        <w:t xml:space="preserve">нерезидентима да </w:t>
      </w:r>
      <w:r w:rsidR="00431653" w:rsidRPr="00865438">
        <w:rPr>
          <w:lang w:val="sr-Cyrl-CS"/>
        </w:rPr>
        <w:t>плаћањ</w:t>
      </w:r>
      <w:r w:rsidR="00A3723D" w:rsidRPr="00865438">
        <w:rPr>
          <w:lang w:val="sr-Cyrl-CS"/>
        </w:rPr>
        <w:t>а</w:t>
      </w:r>
      <w:r w:rsidR="00431653" w:rsidRPr="00865438">
        <w:rPr>
          <w:lang w:val="sr-Cyrl-CS"/>
        </w:rPr>
        <w:t xml:space="preserve"> свих јавних прихода које администрира </w:t>
      </w:r>
      <w:r w:rsidR="00A3723D" w:rsidRPr="00865438">
        <w:rPr>
          <w:lang w:val="sr-Cyrl-CS"/>
        </w:rPr>
        <w:t>Пореска управа</w:t>
      </w:r>
      <w:r w:rsidR="001450EF" w:rsidRPr="00865438">
        <w:rPr>
          <w:lang w:val="sr-Cyrl-CS"/>
        </w:rPr>
        <w:t xml:space="preserve"> врше</w:t>
      </w:r>
      <w:r w:rsidR="00A3723D" w:rsidRPr="00865438">
        <w:rPr>
          <w:lang w:val="sr-Cyrl-CS"/>
        </w:rPr>
        <w:t xml:space="preserve"> </w:t>
      </w:r>
      <w:r w:rsidR="00431653" w:rsidRPr="00865438">
        <w:rPr>
          <w:lang w:val="sr-Cyrl-CS"/>
        </w:rPr>
        <w:t>из иностранства у страној валути</w:t>
      </w:r>
      <w:r w:rsidR="00CB5385" w:rsidRPr="00865438">
        <w:rPr>
          <w:lang w:val="sr-Cyrl-CS"/>
        </w:rPr>
        <w:t>. Тренутно плаћање пореза из иностранства није могуће</w:t>
      </w:r>
      <w:r w:rsidR="00A3738A" w:rsidRPr="00865438">
        <w:rPr>
          <w:lang w:val="sr-Cyrl-CS"/>
        </w:rPr>
        <w:t xml:space="preserve">, док је извршење повраћаја обвезницима страним </w:t>
      </w:r>
      <w:r w:rsidR="007F72C3" w:rsidRPr="00865438">
        <w:rPr>
          <w:lang w:val="sr-Cyrl-CS"/>
        </w:rPr>
        <w:t xml:space="preserve">резидентима компликован поступак. Усвајањем предложеног решења, </w:t>
      </w:r>
      <w:r w:rsidR="00787789" w:rsidRPr="00865438">
        <w:rPr>
          <w:lang w:val="sr-Cyrl-CS"/>
        </w:rPr>
        <w:t xml:space="preserve">стварају се претпоставке да </w:t>
      </w:r>
      <w:r w:rsidR="007F72C3" w:rsidRPr="00865438">
        <w:rPr>
          <w:lang w:val="sr-Cyrl-CS"/>
        </w:rPr>
        <w:t xml:space="preserve">оба новчана тока, и уплата пореза из иностранства и повраћај пореза ка иностранству, </w:t>
      </w:r>
      <w:r w:rsidR="00787789" w:rsidRPr="00865438">
        <w:rPr>
          <w:lang w:val="sr-Cyrl-CS"/>
        </w:rPr>
        <w:t>буду транспарентно и јасно уређена.</w:t>
      </w:r>
      <w:r w:rsidR="007F72C3" w:rsidRPr="00865438">
        <w:rPr>
          <w:lang w:val="sr-Cyrl-CS"/>
        </w:rPr>
        <w:t xml:space="preserve"> </w:t>
      </w:r>
    </w:p>
    <w:p w14:paraId="4B0A9C1B" w14:textId="77777777" w:rsidR="008E49C6" w:rsidRPr="00865438" w:rsidRDefault="008E49C6" w:rsidP="008E49C6">
      <w:pPr>
        <w:spacing w:after="0"/>
        <w:ind w:firstLine="900"/>
        <w:rPr>
          <w:lang w:val="sr-Cyrl-CS"/>
        </w:rPr>
      </w:pPr>
    </w:p>
    <w:p w14:paraId="7EB2E527" w14:textId="13FB4BB5" w:rsidR="00C01456" w:rsidRPr="00865438" w:rsidRDefault="00B45668" w:rsidP="008E49C6">
      <w:pPr>
        <w:pStyle w:val="Default"/>
        <w:numPr>
          <w:ilvl w:val="0"/>
          <w:numId w:val="4"/>
        </w:numPr>
        <w:ind w:left="0" w:firstLine="900"/>
        <w:jc w:val="both"/>
        <w:rPr>
          <w:i/>
          <w:color w:val="auto"/>
          <w:sz w:val="22"/>
          <w:szCs w:val="22"/>
          <w:lang w:val="sr-Cyrl-CS"/>
        </w:rPr>
      </w:pPr>
      <w:r w:rsidRPr="00865438">
        <w:rPr>
          <w:i/>
          <w:color w:val="auto"/>
          <w:sz w:val="22"/>
          <w:szCs w:val="22"/>
          <w:lang w:val="sr-Cyrl-CS"/>
        </w:rPr>
        <w:t xml:space="preserve">  </w:t>
      </w:r>
      <w:r w:rsidR="00C01456" w:rsidRPr="00865438">
        <w:rPr>
          <w:i/>
          <w:color w:val="auto"/>
          <w:sz w:val="22"/>
          <w:szCs w:val="22"/>
          <w:lang w:val="sr-Cyrl-CS"/>
        </w:rPr>
        <w:t xml:space="preserve">Разматране могућности да се проблеми реше и без доношења закона </w:t>
      </w:r>
    </w:p>
    <w:p w14:paraId="2A9417ED" w14:textId="77777777" w:rsidR="008E49C6" w:rsidRPr="00865438" w:rsidRDefault="008E49C6" w:rsidP="008E49C6">
      <w:pPr>
        <w:pStyle w:val="Default"/>
        <w:ind w:left="900"/>
        <w:jc w:val="both"/>
        <w:rPr>
          <w:i/>
          <w:color w:val="auto"/>
          <w:sz w:val="22"/>
          <w:szCs w:val="22"/>
          <w:lang w:val="sr-Cyrl-CS"/>
        </w:rPr>
      </w:pPr>
    </w:p>
    <w:p w14:paraId="08F6CEEA" w14:textId="4E26A042" w:rsidR="004D4277" w:rsidRPr="00865438" w:rsidRDefault="004D4277" w:rsidP="008E49C6">
      <w:pPr>
        <w:pStyle w:val="Default"/>
        <w:ind w:firstLine="900"/>
        <w:jc w:val="both"/>
        <w:rPr>
          <w:color w:val="auto"/>
          <w:sz w:val="22"/>
          <w:szCs w:val="22"/>
          <w:lang w:val="sr-Cyrl-CS"/>
        </w:rPr>
      </w:pPr>
      <w:r w:rsidRPr="00865438">
        <w:rPr>
          <w:color w:val="auto"/>
          <w:sz w:val="22"/>
          <w:szCs w:val="22"/>
          <w:lang w:val="sr-Cyrl-CS"/>
        </w:rPr>
        <w:t xml:space="preserve">Имајући у виду да је реч о </w:t>
      </w:r>
      <w:r w:rsidR="00364C9B" w:rsidRPr="00865438">
        <w:rPr>
          <w:color w:val="auto"/>
          <w:sz w:val="22"/>
          <w:szCs w:val="22"/>
          <w:lang w:val="sr-Cyrl-CS"/>
        </w:rPr>
        <w:t xml:space="preserve">пореском поступку </w:t>
      </w:r>
      <w:r w:rsidR="001927F4" w:rsidRPr="00865438">
        <w:rPr>
          <w:color w:val="auto"/>
          <w:sz w:val="22"/>
          <w:szCs w:val="22"/>
          <w:lang w:val="sr-Cyrl-CS"/>
        </w:rPr>
        <w:t xml:space="preserve">и надлежностима Пореске управе који су уређени </w:t>
      </w:r>
      <w:r w:rsidR="00763483" w:rsidRPr="00865438">
        <w:rPr>
          <w:color w:val="auto"/>
          <w:sz w:val="22"/>
          <w:szCs w:val="22"/>
          <w:lang w:val="sr-Cyrl-CS"/>
        </w:rPr>
        <w:t>З</w:t>
      </w:r>
      <w:r w:rsidR="006413D8" w:rsidRPr="00865438">
        <w:rPr>
          <w:color w:val="auto"/>
          <w:sz w:val="22"/>
          <w:szCs w:val="22"/>
          <w:lang w:val="sr-Cyrl-CS"/>
        </w:rPr>
        <w:t>аконом</w:t>
      </w:r>
      <w:r w:rsidRPr="00865438">
        <w:rPr>
          <w:color w:val="auto"/>
          <w:sz w:val="22"/>
          <w:szCs w:val="22"/>
          <w:lang w:val="sr-Cyrl-CS"/>
        </w:rPr>
        <w:t xml:space="preserve">, </w:t>
      </w:r>
      <w:r w:rsidR="00E87C43" w:rsidRPr="00865438">
        <w:rPr>
          <w:color w:val="auto"/>
          <w:sz w:val="22"/>
          <w:szCs w:val="22"/>
          <w:lang w:val="sr-Cyrl-CS"/>
        </w:rPr>
        <w:t xml:space="preserve">следи </w:t>
      </w:r>
      <w:r w:rsidRPr="00865438">
        <w:rPr>
          <w:color w:val="auto"/>
          <w:sz w:val="22"/>
          <w:szCs w:val="22"/>
          <w:lang w:val="sr-Cyrl-CS"/>
        </w:rPr>
        <w:t xml:space="preserve">да се измене и допуне </w:t>
      </w:r>
      <w:r w:rsidR="00E87C43" w:rsidRPr="00865438">
        <w:rPr>
          <w:color w:val="auto"/>
          <w:sz w:val="22"/>
          <w:szCs w:val="22"/>
          <w:lang w:val="sr-Cyrl-CS"/>
        </w:rPr>
        <w:t xml:space="preserve">правила пореског поступка </w:t>
      </w:r>
      <w:r w:rsidR="00ED5B84" w:rsidRPr="00865438">
        <w:rPr>
          <w:color w:val="auto"/>
          <w:sz w:val="22"/>
          <w:szCs w:val="22"/>
          <w:lang w:val="sr-Cyrl-CS"/>
        </w:rPr>
        <w:t xml:space="preserve">и надлежности Пореске управе </w:t>
      </w:r>
      <w:r w:rsidRPr="00865438">
        <w:rPr>
          <w:color w:val="auto"/>
          <w:sz w:val="22"/>
          <w:szCs w:val="22"/>
          <w:lang w:val="sr-Cyrl-CS"/>
        </w:rPr>
        <w:t xml:space="preserve">могу вршити само законом. Према томе, како материја која се уређује </w:t>
      </w:r>
      <w:r w:rsidR="00763483" w:rsidRPr="00865438">
        <w:rPr>
          <w:color w:val="auto"/>
          <w:sz w:val="22"/>
          <w:szCs w:val="22"/>
          <w:lang w:val="sr-Cyrl-CS"/>
        </w:rPr>
        <w:t>З</w:t>
      </w:r>
      <w:r w:rsidRPr="00865438">
        <w:rPr>
          <w:color w:val="auto"/>
          <w:sz w:val="22"/>
          <w:szCs w:val="22"/>
          <w:lang w:val="sr-Cyrl-CS"/>
        </w:rPr>
        <w:t>аконом спада у законодавну регулативу, није разматрано, нити је било основа за разматрање њеног уређења другим законом или подзаконским актом.</w:t>
      </w:r>
    </w:p>
    <w:p w14:paraId="46294570" w14:textId="42E161D1" w:rsidR="008E49C6" w:rsidRPr="00865438" w:rsidRDefault="008E49C6" w:rsidP="008E49C6">
      <w:pPr>
        <w:pStyle w:val="Default"/>
        <w:ind w:firstLine="900"/>
        <w:jc w:val="both"/>
        <w:rPr>
          <w:color w:val="auto"/>
          <w:sz w:val="22"/>
          <w:szCs w:val="22"/>
          <w:lang w:val="sr-Cyrl-CS"/>
        </w:rPr>
      </w:pPr>
    </w:p>
    <w:p w14:paraId="3EDD75C7" w14:textId="14FED19C" w:rsidR="00650B72" w:rsidRPr="00865438" w:rsidRDefault="00B45668" w:rsidP="008E49C6">
      <w:pPr>
        <w:pStyle w:val="Default"/>
        <w:numPr>
          <w:ilvl w:val="0"/>
          <w:numId w:val="4"/>
        </w:numPr>
        <w:ind w:left="0" w:firstLine="900"/>
        <w:jc w:val="both"/>
        <w:rPr>
          <w:i/>
          <w:color w:val="auto"/>
          <w:sz w:val="22"/>
          <w:szCs w:val="22"/>
          <w:lang w:val="sr-Cyrl-CS"/>
        </w:rPr>
      </w:pPr>
      <w:r w:rsidRPr="00865438">
        <w:rPr>
          <w:i/>
          <w:color w:val="auto"/>
          <w:sz w:val="22"/>
          <w:szCs w:val="22"/>
          <w:lang w:val="sr-Cyrl-CS"/>
        </w:rPr>
        <w:t xml:space="preserve">   </w:t>
      </w:r>
      <w:r w:rsidR="006F52C0" w:rsidRPr="00865438">
        <w:rPr>
          <w:i/>
          <w:color w:val="auto"/>
          <w:sz w:val="22"/>
          <w:szCs w:val="22"/>
          <w:lang w:val="sr-Cyrl-CS"/>
        </w:rPr>
        <w:t>Зашто је доношење закона најбољи начин за решавање проблема</w:t>
      </w:r>
    </w:p>
    <w:p w14:paraId="0EBBFE27" w14:textId="77777777" w:rsidR="008E49C6" w:rsidRPr="00865438" w:rsidRDefault="008E49C6" w:rsidP="008E49C6">
      <w:pPr>
        <w:pStyle w:val="Default"/>
        <w:ind w:left="900"/>
        <w:jc w:val="both"/>
        <w:rPr>
          <w:i/>
          <w:color w:val="auto"/>
          <w:sz w:val="22"/>
          <w:szCs w:val="22"/>
          <w:lang w:val="sr-Cyrl-CS"/>
        </w:rPr>
      </w:pPr>
    </w:p>
    <w:p w14:paraId="4A1A4E02" w14:textId="0D4B3277" w:rsidR="004B50FE" w:rsidRPr="00865438" w:rsidRDefault="00763483" w:rsidP="008E49C6">
      <w:pPr>
        <w:spacing w:after="0"/>
        <w:ind w:firstLine="900"/>
        <w:rPr>
          <w:rFonts w:eastAsia="Calibri" w:cs="Times New Roman"/>
          <w:lang w:val="sr-Cyrl-CS"/>
        </w:rPr>
      </w:pPr>
      <w:r w:rsidRPr="00865438">
        <w:rPr>
          <w:rFonts w:eastAsia="Calibri" w:cs="Times New Roman"/>
          <w:lang w:val="sr-Cyrl-CS"/>
        </w:rPr>
        <w:t>Уређивањем ове материје З</w:t>
      </w:r>
      <w:r w:rsidR="004B50FE" w:rsidRPr="00865438">
        <w:rPr>
          <w:rFonts w:eastAsia="Calibri" w:cs="Times New Roman"/>
          <w:lang w:val="sr-Cyrl-CS"/>
        </w:rPr>
        <w:t xml:space="preserve">аконом даје се допринос правној сигурности и обезбеђује транспарентност у вођењу пореске политике. </w:t>
      </w:r>
    </w:p>
    <w:p w14:paraId="6E2F742C" w14:textId="3E371815" w:rsidR="004B50FE" w:rsidRPr="00865438" w:rsidRDefault="004B50FE" w:rsidP="008E49C6">
      <w:pPr>
        <w:spacing w:after="0"/>
        <w:ind w:firstLine="900"/>
        <w:rPr>
          <w:rFonts w:eastAsia="Calibri" w:cs="Times New Roman"/>
          <w:lang w:val="sr-Cyrl-CS"/>
        </w:rPr>
      </w:pPr>
      <w:r w:rsidRPr="00865438">
        <w:rPr>
          <w:rFonts w:eastAsia="Calibri" w:cs="Times New Roman"/>
          <w:lang w:val="sr-Cyrl-CS"/>
        </w:rPr>
        <w:t>Наиме, закон је општи правни акт који се објављује и који ствара једнака права и обавезе за све субјекте који се нађу у истој пореско-правној ситуацији, чиме се постиже транспарентност у његовој примени.</w:t>
      </w:r>
    </w:p>
    <w:p w14:paraId="62A3AFF9" w14:textId="77777777" w:rsidR="008E49C6" w:rsidRPr="00865438" w:rsidRDefault="008E49C6" w:rsidP="008E49C6">
      <w:pPr>
        <w:spacing w:after="0"/>
        <w:ind w:firstLine="900"/>
        <w:rPr>
          <w:rFonts w:eastAsia="Calibri" w:cs="Times New Roman"/>
          <w:lang w:val="sr-Cyrl-CS"/>
        </w:rPr>
      </w:pPr>
    </w:p>
    <w:p w14:paraId="6BE8869A" w14:textId="77777777" w:rsidR="00B45668" w:rsidRPr="00865438" w:rsidRDefault="00B45668" w:rsidP="008E49C6">
      <w:pPr>
        <w:spacing w:after="0"/>
        <w:ind w:firstLine="900"/>
        <w:rPr>
          <w:rFonts w:eastAsia="Calibri" w:cs="Times New Roman"/>
          <w:lang w:val="sr-Cyrl-CS"/>
        </w:rPr>
      </w:pPr>
    </w:p>
    <w:p w14:paraId="2A7CAEAA" w14:textId="20938299" w:rsidR="000303AE" w:rsidRPr="00865438" w:rsidRDefault="008E49C6" w:rsidP="008E49C6">
      <w:pPr>
        <w:pStyle w:val="Heading2"/>
        <w:numPr>
          <w:ilvl w:val="0"/>
          <w:numId w:val="50"/>
        </w:numPr>
        <w:spacing w:before="0" w:after="0"/>
        <w:ind w:left="0" w:firstLine="900"/>
        <w:jc w:val="both"/>
        <w:rPr>
          <w:lang w:val="sr-Cyrl-CS"/>
        </w:rPr>
      </w:pPr>
      <w:r w:rsidRPr="00865438">
        <w:rPr>
          <w:lang w:val="sr-Cyrl-CS"/>
        </w:rPr>
        <w:t xml:space="preserve">  </w:t>
      </w:r>
      <w:r w:rsidR="003F5762" w:rsidRPr="00865438">
        <w:rPr>
          <w:lang w:val="sr-Cyrl-CS"/>
        </w:rPr>
        <w:t xml:space="preserve">ОБЈАШЊЕЊЕ ОСНОВНИХ ПРАВНИХ ИНСТИТУТА И ПОЈЕДИНАЧНИХ </w:t>
      </w:r>
      <w:r w:rsidRPr="00865438">
        <w:rPr>
          <w:lang w:val="sr-Cyrl-CS"/>
        </w:rPr>
        <w:t xml:space="preserve"> </w:t>
      </w:r>
      <w:r w:rsidR="003F5762" w:rsidRPr="00865438">
        <w:rPr>
          <w:lang w:val="sr-Cyrl-CS"/>
        </w:rPr>
        <w:t>РЕШЕЊА</w:t>
      </w:r>
    </w:p>
    <w:p w14:paraId="25AA98AA" w14:textId="77777777" w:rsidR="008E49C6" w:rsidRPr="00865438" w:rsidRDefault="008E49C6" w:rsidP="008E49C6">
      <w:pPr>
        <w:rPr>
          <w:lang w:val="sr-Cyrl-CS"/>
        </w:rPr>
      </w:pPr>
    </w:p>
    <w:p w14:paraId="4C18B32E" w14:textId="75FFCF1B" w:rsidR="004D4277" w:rsidRPr="00865438" w:rsidRDefault="00D17631" w:rsidP="008E49C6">
      <w:pPr>
        <w:spacing w:after="0"/>
        <w:ind w:firstLine="900"/>
        <w:rPr>
          <w:rFonts w:cs="Times New Roman"/>
          <w:bCs/>
          <w:lang w:val="sr-Cyrl-CS"/>
        </w:rPr>
      </w:pPr>
      <w:r w:rsidRPr="00865438">
        <w:rPr>
          <w:rFonts w:cs="Times New Roman"/>
          <w:bCs/>
          <w:lang w:val="sr-Cyrl-CS"/>
        </w:rPr>
        <w:t xml:space="preserve">У </w:t>
      </w:r>
      <w:r w:rsidR="00F57E5F" w:rsidRPr="00865438">
        <w:rPr>
          <w:rFonts w:cs="Times New Roman"/>
          <w:lang w:val="sr-Cyrl-CS"/>
        </w:rPr>
        <w:t>чл.</w:t>
      </w:r>
      <w:r w:rsidRPr="00865438">
        <w:rPr>
          <w:rFonts w:cs="Times New Roman"/>
          <w:lang w:val="sr-Cyrl-CS"/>
        </w:rPr>
        <w:t xml:space="preserve"> 1</w:t>
      </w:r>
      <w:r w:rsidR="00F57E5F" w:rsidRPr="00865438">
        <w:rPr>
          <w:rFonts w:cs="Times New Roman"/>
          <w:lang w:val="sr-Cyrl-CS"/>
        </w:rPr>
        <w:t>, 6</w:t>
      </w:r>
      <w:r w:rsidR="007F2DD9" w:rsidRPr="00865438">
        <w:rPr>
          <w:rFonts w:cs="Times New Roman"/>
          <w:lang w:val="sr-Cyrl-CS"/>
        </w:rPr>
        <w:t>, 15</w:t>
      </w:r>
      <w:r w:rsidR="00F57E5F" w:rsidRPr="00865438">
        <w:rPr>
          <w:rFonts w:cs="Times New Roman"/>
          <w:lang w:val="sr-Cyrl-CS"/>
        </w:rPr>
        <w:t xml:space="preserve">. </w:t>
      </w:r>
      <w:r w:rsidR="007F2DD9" w:rsidRPr="00865438">
        <w:rPr>
          <w:rFonts w:cs="Times New Roman"/>
          <w:lang w:val="sr-Cyrl-CS"/>
        </w:rPr>
        <w:t>и члан 3</w:t>
      </w:r>
      <w:r w:rsidR="00DD6EA6" w:rsidRPr="00865438">
        <w:rPr>
          <w:rFonts w:cs="Times New Roman"/>
          <w:lang w:val="sr-Cyrl-CS"/>
        </w:rPr>
        <w:t>5</w:t>
      </w:r>
      <w:r w:rsidR="00F57E5F" w:rsidRPr="00865438">
        <w:rPr>
          <w:rFonts w:cs="Times New Roman"/>
          <w:lang w:val="sr-Cyrl-CS"/>
        </w:rPr>
        <w:t xml:space="preserve">. став 5. </w:t>
      </w:r>
      <w:r w:rsidR="00865438">
        <w:rPr>
          <w:rFonts w:cs="Times New Roman"/>
          <w:lang w:val="sr-Cyrl-CS"/>
        </w:rPr>
        <w:t>овог з</w:t>
      </w:r>
      <w:r w:rsidR="00F57E5F" w:rsidRPr="00865438">
        <w:rPr>
          <w:rFonts w:cs="Times New Roman"/>
          <w:lang w:val="sr-Cyrl-CS"/>
        </w:rPr>
        <w:t xml:space="preserve">акона </w:t>
      </w:r>
      <w:r w:rsidR="00FF57A4" w:rsidRPr="00865438">
        <w:rPr>
          <w:rFonts w:cs="Times New Roman"/>
          <w:lang w:val="sr-Cyrl-CS"/>
        </w:rPr>
        <w:t>–</w:t>
      </w:r>
      <w:r w:rsidR="008E6884" w:rsidRPr="00865438">
        <w:rPr>
          <w:rFonts w:cs="Times New Roman"/>
          <w:bCs/>
          <w:lang w:val="sr-Cyrl-CS"/>
        </w:rPr>
        <w:t xml:space="preserve"> </w:t>
      </w:r>
      <w:r w:rsidR="00F6070A" w:rsidRPr="00865438">
        <w:rPr>
          <w:rFonts w:cs="Times New Roman"/>
          <w:bCs/>
          <w:lang w:val="sr-Cyrl-CS"/>
        </w:rPr>
        <w:t>изменама ових чланова уместо</w:t>
      </w:r>
      <w:r w:rsidR="00FF57A4" w:rsidRPr="00865438">
        <w:rPr>
          <w:rFonts w:cs="Times New Roman"/>
          <w:bCs/>
          <w:lang w:val="sr-Cyrl-CS"/>
        </w:rPr>
        <w:t xml:space="preserve"> речи:</w:t>
      </w:r>
      <w:r w:rsidR="00317F5E" w:rsidRPr="00865438">
        <w:rPr>
          <w:rFonts w:cs="Times New Roman"/>
          <w:bCs/>
          <w:lang w:val="sr-Cyrl-CS"/>
        </w:rPr>
        <w:t xml:space="preserve"> „</w:t>
      </w:r>
      <w:r w:rsidR="00275B82" w:rsidRPr="00865438">
        <w:rPr>
          <w:rFonts w:cs="Times New Roman"/>
          <w:bCs/>
          <w:lang w:val="sr-Cyrl-CS"/>
        </w:rPr>
        <w:t>више или погрешно плаћени порез</w:t>
      </w:r>
      <w:r w:rsidR="0064216E" w:rsidRPr="00865438">
        <w:rPr>
          <w:rFonts w:cs="Times New Roman"/>
          <w:bCs/>
          <w:lang w:val="sr-Cyrl-CS"/>
        </w:rPr>
        <w:t>,</w:t>
      </w:r>
      <w:r w:rsidR="00275B82" w:rsidRPr="00865438">
        <w:rPr>
          <w:rFonts w:cs="Times New Roman"/>
          <w:bCs/>
          <w:lang w:val="sr-Cyrl-CS"/>
        </w:rPr>
        <w:t xml:space="preserve"> односно споредна пореска давања</w:t>
      </w:r>
      <w:r w:rsidR="00865438">
        <w:rPr>
          <w:rFonts w:cs="Times New Roman"/>
          <w:bCs/>
          <w:lang w:val="sr-Cyrl-CS"/>
        </w:rPr>
        <w:t>”</w:t>
      </w:r>
      <w:r w:rsidR="00275B82" w:rsidRPr="00865438">
        <w:rPr>
          <w:rFonts w:cs="Times New Roman"/>
          <w:bCs/>
          <w:lang w:val="sr-Cyrl-CS"/>
        </w:rPr>
        <w:t xml:space="preserve"> </w:t>
      </w:r>
      <w:r w:rsidR="008E6884" w:rsidRPr="00865438">
        <w:rPr>
          <w:rFonts w:cs="Times New Roman"/>
          <w:bCs/>
          <w:lang w:val="sr-Cyrl-CS"/>
        </w:rPr>
        <w:t xml:space="preserve">уводи </w:t>
      </w:r>
      <w:r w:rsidR="00FF57A4" w:rsidRPr="00865438">
        <w:rPr>
          <w:rFonts w:cs="Times New Roman"/>
          <w:bCs/>
          <w:lang w:val="sr-Cyrl-CS"/>
        </w:rPr>
        <w:t xml:space="preserve">се </w:t>
      </w:r>
      <w:r w:rsidR="008E6884" w:rsidRPr="00865438">
        <w:rPr>
          <w:rFonts w:cs="Times New Roman"/>
          <w:bCs/>
          <w:lang w:val="sr-Cyrl-CS"/>
        </w:rPr>
        <w:t>скраћеница „</w:t>
      </w:r>
      <w:r w:rsidR="00275B82" w:rsidRPr="00865438">
        <w:rPr>
          <w:rFonts w:cs="Times New Roman"/>
          <w:bCs/>
          <w:lang w:val="sr-Cyrl-CS"/>
        </w:rPr>
        <w:t>п</w:t>
      </w:r>
      <w:r w:rsidR="00865438">
        <w:rPr>
          <w:rFonts w:cs="Times New Roman"/>
          <w:bCs/>
          <w:lang w:val="sr-Cyrl-CS"/>
        </w:rPr>
        <w:t>реплата”</w:t>
      </w:r>
      <w:r w:rsidR="00F6070A" w:rsidRPr="00865438">
        <w:rPr>
          <w:rFonts w:cs="Times New Roman"/>
          <w:bCs/>
          <w:lang w:val="sr-Cyrl-CS"/>
        </w:rPr>
        <w:t>.</w:t>
      </w:r>
      <w:r w:rsidR="00BC208C" w:rsidRPr="00865438">
        <w:rPr>
          <w:rFonts w:cs="Times New Roman"/>
          <w:bCs/>
          <w:lang w:val="sr-Cyrl-CS"/>
        </w:rPr>
        <w:t xml:space="preserve"> </w:t>
      </w:r>
      <w:r w:rsidR="00F6070A" w:rsidRPr="00865438">
        <w:rPr>
          <w:rFonts w:cs="Times New Roman"/>
          <w:bCs/>
          <w:lang w:val="sr-Cyrl-CS"/>
        </w:rPr>
        <w:t>Сходно томе,</w:t>
      </w:r>
      <w:r w:rsidR="00A26324" w:rsidRPr="00865438">
        <w:rPr>
          <w:rFonts w:cs="Times New Roman"/>
          <w:bCs/>
          <w:lang w:val="sr-Cyrl-CS"/>
        </w:rPr>
        <w:t xml:space="preserve"> </w:t>
      </w:r>
      <w:r w:rsidR="00BC208C" w:rsidRPr="00865438">
        <w:rPr>
          <w:rFonts w:cs="Times New Roman"/>
          <w:bCs/>
          <w:lang w:val="sr-Cyrl-CS"/>
        </w:rPr>
        <w:t>врши</w:t>
      </w:r>
      <w:r w:rsidR="00F6070A" w:rsidRPr="00865438">
        <w:rPr>
          <w:rFonts w:cs="Times New Roman"/>
          <w:bCs/>
          <w:lang w:val="sr-Cyrl-CS"/>
        </w:rPr>
        <w:t xml:space="preserve"> се</w:t>
      </w:r>
      <w:r w:rsidR="00A26324" w:rsidRPr="00865438">
        <w:rPr>
          <w:rFonts w:cs="Times New Roman"/>
          <w:bCs/>
          <w:lang w:val="sr-Cyrl-CS"/>
        </w:rPr>
        <w:t xml:space="preserve"> и</w:t>
      </w:r>
      <w:r w:rsidR="00BC208C" w:rsidRPr="00865438">
        <w:rPr>
          <w:rFonts w:cs="Times New Roman"/>
          <w:bCs/>
          <w:lang w:val="sr-Cyrl-CS"/>
        </w:rPr>
        <w:t xml:space="preserve"> правнотехничк</w:t>
      </w:r>
      <w:r w:rsidR="002F6C45" w:rsidRPr="00865438">
        <w:rPr>
          <w:rFonts w:cs="Times New Roman"/>
          <w:bCs/>
          <w:lang w:val="sr-Cyrl-CS"/>
        </w:rPr>
        <w:t xml:space="preserve">о усаглашавање </w:t>
      </w:r>
      <w:r w:rsidR="00E93B42" w:rsidRPr="00865438">
        <w:rPr>
          <w:rFonts w:cs="Times New Roman"/>
          <w:bCs/>
          <w:lang w:val="sr-Cyrl-CS"/>
        </w:rPr>
        <w:t>одред</w:t>
      </w:r>
      <w:r w:rsidR="002E4E21" w:rsidRPr="00865438">
        <w:rPr>
          <w:rFonts w:cs="Times New Roman"/>
          <w:bCs/>
          <w:lang w:val="sr-Cyrl-CS"/>
        </w:rPr>
        <w:t>а</w:t>
      </w:r>
      <w:r w:rsidR="00E93B42" w:rsidRPr="00865438">
        <w:rPr>
          <w:rFonts w:cs="Times New Roman"/>
          <w:bCs/>
          <w:lang w:val="sr-Cyrl-CS"/>
        </w:rPr>
        <w:t>б</w:t>
      </w:r>
      <w:r w:rsidR="002E4E21" w:rsidRPr="00865438">
        <w:rPr>
          <w:rFonts w:cs="Times New Roman"/>
          <w:bCs/>
          <w:lang w:val="sr-Cyrl-CS"/>
        </w:rPr>
        <w:t>а</w:t>
      </w:r>
      <w:r w:rsidR="00E93B42" w:rsidRPr="00865438">
        <w:rPr>
          <w:rFonts w:cs="Times New Roman"/>
          <w:bCs/>
          <w:lang w:val="sr-Cyrl-CS"/>
        </w:rPr>
        <w:t xml:space="preserve"> чл. 24</w:t>
      </w:r>
      <w:r w:rsidR="00A26324" w:rsidRPr="00865438">
        <w:rPr>
          <w:rFonts w:cs="Times New Roman"/>
          <w:bCs/>
          <w:lang w:val="sr-Cyrl-CS"/>
        </w:rPr>
        <w:t>, 65</w:t>
      </w:r>
      <w:r w:rsidR="00364A4B" w:rsidRPr="00865438">
        <w:rPr>
          <w:rFonts w:cs="Times New Roman"/>
          <w:bCs/>
          <w:lang w:val="sr-Cyrl-CS"/>
        </w:rPr>
        <w:t xml:space="preserve">. и 181. </w:t>
      </w:r>
      <w:r w:rsidR="0007676A" w:rsidRPr="00865438">
        <w:rPr>
          <w:rFonts w:cs="Times New Roman"/>
          <w:bCs/>
          <w:lang w:val="sr-Cyrl-CS"/>
        </w:rPr>
        <w:t>ЗПППА.</w:t>
      </w:r>
    </w:p>
    <w:p w14:paraId="51AB569D" w14:textId="1147D822" w:rsidR="000A06B0" w:rsidRPr="00865438" w:rsidRDefault="00A4199F" w:rsidP="008E49C6">
      <w:pPr>
        <w:spacing w:after="0"/>
        <w:ind w:firstLine="900"/>
        <w:rPr>
          <w:rFonts w:cs="Times New Roman"/>
          <w:bCs/>
          <w:lang w:val="sr-Cyrl-CS"/>
        </w:rPr>
      </w:pPr>
      <w:r w:rsidRPr="00865438">
        <w:rPr>
          <w:rFonts w:cs="Times New Roman"/>
          <w:bCs/>
          <w:lang w:val="sr-Cyrl-CS"/>
        </w:rPr>
        <w:t xml:space="preserve">У </w:t>
      </w:r>
      <w:r w:rsidRPr="00865438">
        <w:rPr>
          <w:rFonts w:cs="Times New Roman"/>
          <w:lang w:val="sr-Cyrl-CS"/>
        </w:rPr>
        <w:t>чл</w:t>
      </w:r>
      <w:r w:rsidR="00F57E5F" w:rsidRPr="00865438">
        <w:rPr>
          <w:rFonts w:cs="Times New Roman"/>
          <w:lang w:val="sr-Cyrl-CS"/>
        </w:rPr>
        <w:t>.</w:t>
      </w:r>
      <w:r w:rsidR="00277EC7" w:rsidRPr="00865438">
        <w:rPr>
          <w:rFonts w:cs="Times New Roman"/>
          <w:lang w:val="sr-Cyrl-CS"/>
        </w:rPr>
        <w:t xml:space="preserve"> </w:t>
      </w:r>
      <w:r w:rsidRPr="00865438">
        <w:rPr>
          <w:rFonts w:cs="Times New Roman"/>
          <w:lang w:val="sr-Cyrl-CS"/>
        </w:rPr>
        <w:t>2</w:t>
      </w:r>
      <w:r w:rsidR="00F57E5F" w:rsidRPr="00865438">
        <w:rPr>
          <w:rFonts w:cs="Times New Roman"/>
          <w:lang w:val="sr-Cyrl-CS"/>
        </w:rPr>
        <w:t>, 7, члан</w:t>
      </w:r>
      <w:r w:rsidR="00A80AA8" w:rsidRPr="00865438">
        <w:rPr>
          <w:rFonts w:cs="Times New Roman"/>
          <w:lang w:val="sr-Cyrl-CS"/>
        </w:rPr>
        <w:t>у</w:t>
      </w:r>
      <w:r w:rsidR="00F57E5F" w:rsidRPr="00865438">
        <w:rPr>
          <w:rFonts w:cs="Times New Roman"/>
          <w:lang w:val="sr-Cyrl-CS"/>
        </w:rPr>
        <w:t xml:space="preserve"> 9. ст. 4. и 5, члан</w:t>
      </w:r>
      <w:r w:rsidR="00A80AA8" w:rsidRPr="00865438">
        <w:rPr>
          <w:rFonts w:cs="Times New Roman"/>
          <w:lang w:val="sr-Cyrl-CS"/>
        </w:rPr>
        <w:t>у</w:t>
      </w:r>
      <w:r w:rsidR="006556F2" w:rsidRPr="00865438">
        <w:rPr>
          <w:rFonts w:cs="Times New Roman"/>
          <w:lang w:val="sr-Cyrl-CS"/>
        </w:rPr>
        <w:t xml:space="preserve"> 11</w:t>
      </w:r>
      <w:r w:rsidR="00F57E5F" w:rsidRPr="00865438">
        <w:rPr>
          <w:rFonts w:cs="Times New Roman"/>
          <w:lang w:val="sr-Cyrl-CS"/>
        </w:rPr>
        <w:t>. ст</w:t>
      </w:r>
      <w:r w:rsidR="00F4101D" w:rsidRPr="00865438">
        <w:rPr>
          <w:rFonts w:cs="Times New Roman"/>
          <w:lang w:val="sr-Cyrl-CS"/>
        </w:rPr>
        <w:t>.</w:t>
      </w:r>
      <w:r w:rsidR="00F57E5F" w:rsidRPr="00865438">
        <w:rPr>
          <w:rFonts w:cs="Times New Roman"/>
          <w:lang w:val="sr-Cyrl-CS"/>
        </w:rPr>
        <w:t xml:space="preserve"> 1</w:t>
      </w:r>
      <w:r w:rsidR="00F4101D" w:rsidRPr="00865438">
        <w:rPr>
          <w:rFonts w:cs="Times New Roman"/>
          <w:lang w:val="sr-Cyrl-CS"/>
        </w:rPr>
        <w:t>. и 2</w:t>
      </w:r>
      <w:r w:rsidR="006556F2" w:rsidRPr="00865438">
        <w:rPr>
          <w:rFonts w:cs="Times New Roman"/>
          <w:lang w:val="sr-Cyrl-CS"/>
        </w:rPr>
        <w:t>, чл. 12, 13</w:t>
      </w:r>
      <w:r w:rsidR="00F57E5F" w:rsidRPr="00865438">
        <w:rPr>
          <w:rFonts w:cs="Times New Roman"/>
          <w:lang w:val="sr-Cyrl-CS"/>
        </w:rPr>
        <w:t>, члан</w:t>
      </w:r>
      <w:r w:rsidR="00A80AA8" w:rsidRPr="00865438">
        <w:rPr>
          <w:rFonts w:cs="Times New Roman"/>
          <w:lang w:val="sr-Cyrl-CS"/>
        </w:rPr>
        <w:t>у</w:t>
      </w:r>
      <w:r w:rsidR="006556F2" w:rsidRPr="00865438">
        <w:rPr>
          <w:rFonts w:cs="Times New Roman"/>
          <w:lang w:val="sr-Cyrl-CS"/>
        </w:rPr>
        <w:t xml:space="preserve"> 17</w:t>
      </w:r>
      <w:r w:rsidR="00F57E5F" w:rsidRPr="00865438">
        <w:rPr>
          <w:rFonts w:cs="Times New Roman"/>
          <w:lang w:val="sr-Cyrl-CS"/>
        </w:rPr>
        <w:t xml:space="preserve">. став 2, </w:t>
      </w:r>
      <w:r w:rsidR="006556F2" w:rsidRPr="00865438">
        <w:rPr>
          <w:rFonts w:cs="Times New Roman"/>
          <w:lang w:val="sr-Cyrl-CS"/>
        </w:rPr>
        <w:t xml:space="preserve">чл. 18, 19, 25, 26, </w:t>
      </w:r>
      <w:r w:rsidR="00DD6EA6" w:rsidRPr="00865438">
        <w:rPr>
          <w:rFonts w:cs="Times New Roman"/>
          <w:lang w:val="sr-Cyrl-CS"/>
        </w:rPr>
        <w:t>29</w:t>
      </w:r>
      <w:r w:rsidR="00321BC8" w:rsidRPr="00865438">
        <w:rPr>
          <w:rFonts w:cs="Times New Roman"/>
          <w:lang w:val="sr-Cyrl-CS"/>
        </w:rPr>
        <w:t>, члан</w:t>
      </w:r>
      <w:r w:rsidR="00A80AA8" w:rsidRPr="00865438">
        <w:rPr>
          <w:rFonts w:cs="Times New Roman"/>
          <w:lang w:val="sr-Cyrl-CS"/>
        </w:rPr>
        <w:t>у</w:t>
      </w:r>
      <w:r w:rsidR="006556F2" w:rsidRPr="00865438">
        <w:rPr>
          <w:rFonts w:cs="Times New Roman"/>
          <w:lang w:val="sr-Cyrl-CS"/>
        </w:rPr>
        <w:t xml:space="preserve"> 3</w:t>
      </w:r>
      <w:r w:rsidR="00DD6EA6" w:rsidRPr="00865438">
        <w:rPr>
          <w:rFonts w:cs="Times New Roman"/>
          <w:lang w:val="sr-Cyrl-CS"/>
        </w:rPr>
        <w:t>3</w:t>
      </w:r>
      <w:r w:rsidR="00321BC8" w:rsidRPr="00865438">
        <w:rPr>
          <w:rFonts w:cs="Times New Roman"/>
          <w:lang w:val="sr-Cyrl-CS"/>
        </w:rPr>
        <w:t xml:space="preserve">. ст. </w:t>
      </w:r>
      <w:r w:rsidR="00733F74" w:rsidRPr="00865438">
        <w:rPr>
          <w:rFonts w:cs="Times New Roman"/>
          <w:lang w:val="sr-Cyrl-CS"/>
        </w:rPr>
        <w:t>1-</w:t>
      </w:r>
      <w:r w:rsidR="00321BC8" w:rsidRPr="00865438">
        <w:rPr>
          <w:rFonts w:cs="Times New Roman"/>
          <w:lang w:val="sr-Cyrl-CS"/>
        </w:rPr>
        <w:t xml:space="preserve">4, </w:t>
      </w:r>
      <w:r w:rsidR="00C266C7" w:rsidRPr="00865438">
        <w:rPr>
          <w:rFonts w:cs="Times New Roman"/>
          <w:lang w:val="sr-Cyrl-CS"/>
        </w:rPr>
        <w:t>члан</w:t>
      </w:r>
      <w:r w:rsidR="00996F47" w:rsidRPr="00865438">
        <w:rPr>
          <w:rFonts w:cs="Times New Roman"/>
          <w:lang w:val="sr-Cyrl-CS"/>
        </w:rPr>
        <w:t>у</w:t>
      </w:r>
      <w:r w:rsidR="00DD6EA6" w:rsidRPr="00865438">
        <w:rPr>
          <w:rFonts w:cs="Times New Roman"/>
          <w:lang w:val="sr-Cyrl-CS"/>
        </w:rPr>
        <w:t xml:space="preserve"> 35</w:t>
      </w:r>
      <w:r w:rsidR="00C266C7" w:rsidRPr="00865438">
        <w:rPr>
          <w:rFonts w:cs="Times New Roman"/>
          <w:lang w:val="sr-Cyrl-CS"/>
        </w:rPr>
        <w:t>. став 2.</w:t>
      </w:r>
      <w:r w:rsidR="00321BC8" w:rsidRPr="00865438">
        <w:rPr>
          <w:rFonts w:cs="Times New Roman"/>
          <w:lang w:val="sr-Cyrl-CS"/>
        </w:rPr>
        <w:t xml:space="preserve"> и члан</w:t>
      </w:r>
      <w:r w:rsidR="00996F47" w:rsidRPr="00865438">
        <w:rPr>
          <w:rFonts w:cs="Times New Roman"/>
          <w:lang w:val="sr-Cyrl-CS"/>
        </w:rPr>
        <w:t>у</w:t>
      </w:r>
      <w:r w:rsidR="006556F2" w:rsidRPr="00865438">
        <w:rPr>
          <w:rFonts w:cs="Times New Roman"/>
          <w:lang w:val="sr-Cyrl-CS"/>
        </w:rPr>
        <w:t xml:space="preserve"> 4</w:t>
      </w:r>
      <w:r w:rsidR="00DD6EA6" w:rsidRPr="00865438">
        <w:rPr>
          <w:rFonts w:cs="Times New Roman"/>
          <w:lang w:val="sr-Cyrl-CS"/>
        </w:rPr>
        <w:t>0</w:t>
      </w:r>
      <w:r w:rsidR="00321BC8" w:rsidRPr="00865438">
        <w:rPr>
          <w:rFonts w:cs="Times New Roman"/>
          <w:lang w:val="sr-Cyrl-CS"/>
        </w:rPr>
        <w:t>. став 4.</w:t>
      </w:r>
      <w:r w:rsidR="00C266C7" w:rsidRPr="00865438">
        <w:rPr>
          <w:rFonts w:cs="Times New Roman"/>
          <w:lang w:val="sr-Cyrl-CS"/>
        </w:rPr>
        <w:t xml:space="preserve"> </w:t>
      </w:r>
      <w:r w:rsidR="00865438">
        <w:rPr>
          <w:rFonts w:cs="Times New Roman"/>
          <w:lang w:val="sr-Cyrl-CS"/>
        </w:rPr>
        <w:t>овог з</w:t>
      </w:r>
      <w:r w:rsidR="00C266C7" w:rsidRPr="00865438">
        <w:rPr>
          <w:rFonts w:cs="Times New Roman"/>
          <w:lang w:val="sr-Cyrl-CS"/>
        </w:rPr>
        <w:t>акона</w:t>
      </w:r>
      <w:r w:rsidR="00C266C7" w:rsidRPr="00865438">
        <w:rPr>
          <w:rFonts w:cs="Times New Roman"/>
          <w:b/>
          <w:lang w:val="sr-Cyrl-CS"/>
        </w:rPr>
        <w:t xml:space="preserve"> -</w:t>
      </w:r>
      <w:r w:rsidR="003F67A2" w:rsidRPr="00865438">
        <w:rPr>
          <w:rFonts w:cs="Times New Roman"/>
          <w:bCs/>
          <w:lang w:val="sr-Cyrl-CS"/>
        </w:rPr>
        <w:t xml:space="preserve"> </w:t>
      </w:r>
      <w:r w:rsidR="003C25CB" w:rsidRPr="00865438">
        <w:rPr>
          <w:rFonts w:cs="Times New Roman"/>
          <w:bCs/>
          <w:lang w:val="sr-Cyrl-CS"/>
        </w:rPr>
        <w:t xml:space="preserve">прописује се </w:t>
      </w:r>
      <w:r w:rsidR="00817CDD" w:rsidRPr="00865438">
        <w:rPr>
          <w:rFonts w:cs="Times New Roman"/>
          <w:bCs/>
          <w:lang w:val="sr-Cyrl-CS"/>
        </w:rPr>
        <w:t>да се надлежност организационих јединица Пореске управе</w:t>
      </w:r>
      <w:r w:rsidR="000564DB" w:rsidRPr="00865438">
        <w:rPr>
          <w:rFonts w:cs="Times New Roman"/>
          <w:bCs/>
          <w:lang w:val="sr-Cyrl-CS"/>
        </w:rPr>
        <w:t xml:space="preserve"> (месна надлежност)</w:t>
      </w:r>
      <w:r w:rsidR="00817CDD" w:rsidRPr="00865438">
        <w:rPr>
          <w:rFonts w:cs="Times New Roman"/>
          <w:bCs/>
          <w:lang w:val="sr-Cyrl-CS"/>
        </w:rPr>
        <w:t xml:space="preserve"> утврђује </w:t>
      </w:r>
      <w:r w:rsidR="007A6F04" w:rsidRPr="00865438">
        <w:rPr>
          <w:rFonts w:cs="Times New Roman"/>
          <w:bCs/>
          <w:lang w:val="sr-Cyrl-CS"/>
        </w:rPr>
        <w:t xml:space="preserve">актом о </w:t>
      </w:r>
      <w:r w:rsidR="00CC4573" w:rsidRPr="00865438">
        <w:rPr>
          <w:rFonts w:cs="Times New Roman"/>
          <w:bCs/>
          <w:lang w:val="sr-Cyrl-CS"/>
        </w:rPr>
        <w:t>унутрашњ</w:t>
      </w:r>
      <w:r w:rsidR="007A6F04" w:rsidRPr="00865438">
        <w:rPr>
          <w:rFonts w:cs="Times New Roman"/>
          <w:bCs/>
          <w:lang w:val="sr-Cyrl-CS"/>
        </w:rPr>
        <w:t xml:space="preserve">ем уређењу </w:t>
      </w:r>
      <w:r w:rsidR="002E4E21" w:rsidRPr="00865438">
        <w:rPr>
          <w:rFonts w:cs="Times New Roman"/>
          <w:bCs/>
          <w:lang w:val="sr-Cyrl-CS"/>
        </w:rPr>
        <w:t>и систематизацији</w:t>
      </w:r>
      <w:r w:rsidR="00CC4573" w:rsidRPr="00865438">
        <w:rPr>
          <w:rFonts w:cs="Times New Roman"/>
          <w:bCs/>
          <w:lang w:val="sr-Cyrl-CS"/>
        </w:rPr>
        <w:t xml:space="preserve"> радних мес</w:t>
      </w:r>
      <w:r w:rsidR="007A6F04" w:rsidRPr="00865438">
        <w:rPr>
          <w:rFonts w:cs="Times New Roman"/>
          <w:bCs/>
          <w:lang w:val="sr-Cyrl-CS"/>
        </w:rPr>
        <w:t>т</w:t>
      </w:r>
      <w:r w:rsidR="00CC4573" w:rsidRPr="00865438">
        <w:rPr>
          <w:rFonts w:cs="Times New Roman"/>
          <w:bCs/>
          <w:lang w:val="sr-Cyrl-CS"/>
        </w:rPr>
        <w:t xml:space="preserve">а </w:t>
      </w:r>
      <w:r w:rsidR="007A6F04" w:rsidRPr="00865438">
        <w:rPr>
          <w:rFonts w:cs="Times New Roman"/>
          <w:bCs/>
          <w:lang w:val="sr-Cyrl-CS"/>
        </w:rPr>
        <w:t xml:space="preserve">у </w:t>
      </w:r>
      <w:r w:rsidR="00CC4573" w:rsidRPr="00865438">
        <w:rPr>
          <w:rFonts w:cs="Times New Roman"/>
          <w:bCs/>
          <w:lang w:val="sr-Cyrl-CS"/>
        </w:rPr>
        <w:t>Пореск</w:t>
      </w:r>
      <w:r w:rsidR="007A6F04" w:rsidRPr="00865438">
        <w:rPr>
          <w:rFonts w:cs="Times New Roman"/>
          <w:bCs/>
          <w:lang w:val="sr-Cyrl-CS"/>
        </w:rPr>
        <w:t>ој</w:t>
      </w:r>
      <w:r w:rsidR="00CC4573" w:rsidRPr="00865438">
        <w:rPr>
          <w:rFonts w:cs="Times New Roman"/>
          <w:bCs/>
          <w:lang w:val="sr-Cyrl-CS"/>
        </w:rPr>
        <w:t xml:space="preserve"> управ</w:t>
      </w:r>
      <w:r w:rsidR="007A6F04" w:rsidRPr="00865438">
        <w:rPr>
          <w:rFonts w:cs="Times New Roman"/>
          <w:bCs/>
          <w:lang w:val="sr-Cyrl-CS"/>
        </w:rPr>
        <w:t>и</w:t>
      </w:r>
      <w:r w:rsidR="00740B05" w:rsidRPr="00865438">
        <w:rPr>
          <w:rFonts w:cs="Times New Roman"/>
          <w:bCs/>
          <w:lang w:val="sr-Cyrl-CS"/>
        </w:rPr>
        <w:t xml:space="preserve">, док се у </w:t>
      </w:r>
      <w:r w:rsidR="00C266C7" w:rsidRPr="00865438">
        <w:rPr>
          <w:rFonts w:cs="Times New Roman"/>
          <w:bCs/>
          <w:lang w:val="sr-Cyrl-CS"/>
        </w:rPr>
        <w:t xml:space="preserve">осталим </w:t>
      </w:r>
      <w:r w:rsidR="00740B05" w:rsidRPr="00865438">
        <w:rPr>
          <w:rFonts w:cs="Times New Roman"/>
          <w:bCs/>
          <w:lang w:val="sr-Cyrl-CS"/>
        </w:rPr>
        <w:t>чл</w:t>
      </w:r>
      <w:r w:rsidR="00C266C7" w:rsidRPr="00865438">
        <w:rPr>
          <w:rFonts w:cs="Times New Roman"/>
          <w:bCs/>
          <w:lang w:val="sr-Cyrl-CS"/>
        </w:rPr>
        <w:t>ановима</w:t>
      </w:r>
      <w:r w:rsidR="00740B05" w:rsidRPr="00865438">
        <w:rPr>
          <w:rFonts w:cs="Times New Roman"/>
          <w:bCs/>
          <w:lang w:val="sr-Cyrl-CS"/>
        </w:rPr>
        <w:t xml:space="preserve"> </w:t>
      </w:r>
      <w:r w:rsidR="00C86ACB" w:rsidRPr="00865438">
        <w:rPr>
          <w:rFonts w:cs="Times New Roman"/>
          <w:bCs/>
          <w:lang w:val="sr-Cyrl-CS"/>
        </w:rPr>
        <w:t xml:space="preserve">врши </w:t>
      </w:r>
      <w:r w:rsidR="001A4B67" w:rsidRPr="00865438">
        <w:rPr>
          <w:rFonts w:cs="Times New Roman"/>
          <w:bCs/>
          <w:lang w:val="sr-Cyrl-CS"/>
        </w:rPr>
        <w:t xml:space="preserve">одговарајуће </w:t>
      </w:r>
      <w:r w:rsidR="00C86ACB" w:rsidRPr="00865438">
        <w:rPr>
          <w:rFonts w:cs="Times New Roman"/>
          <w:bCs/>
          <w:lang w:val="sr-Cyrl-CS"/>
        </w:rPr>
        <w:t>правноте</w:t>
      </w:r>
      <w:r w:rsidR="00FE45E9" w:rsidRPr="00865438">
        <w:rPr>
          <w:rFonts w:cs="Times New Roman"/>
          <w:bCs/>
          <w:lang w:val="sr-Cyrl-CS"/>
        </w:rPr>
        <w:t>хничко</w:t>
      </w:r>
      <w:r w:rsidR="00C86ACB" w:rsidRPr="00865438">
        <w:rPr>
          <w:rFonts w:cs="Times New Roman"/>
          <w:bCs/>
          <w:lang w:val="sr-Cyrl-CS"/>
        </w:rPr>
        <w:t xml:space="preserve"> усаглашавање</w:t>
      </w:r>
      <w:r w:rsidR="002E4E21" w:rsidRPr="00865438">
        <w:rPr>
          <w:rFonts w:cs="Times New Roman"/>
          <w:bCs/>
          <w:lang w:val="sr-Cyrl-CS"/>
        </w:rPr>
        <w:t xml:space="preserve"> одредаба</w:t>
      </w:r>
      <w:r w:rsidR="000B23BA" w:rsidRPr="00865438">
        <w:rPr>
          <w:rFonts w:cs="Times New Roman"/>
          <w:bCs/>
          <w:lang w:val="sr-Cyrl-CS"/>
        </w:rPr>
        <w:t xml:space="preserve"> ЗПППА</w:t>
      </w:r>
      <w:r w:rsidR="00751FD9" w:rsidRPr="00865438">
        <w:rPr>
          <w:rFonts w:cs="Times New Roman"/>
          <w:bCs/>
          <w:lang w:val="sr-Cyrl-CS"/>
        </w:rPr>
        <w:t xml:space="preserve">, чиме се </w:t>
      </w:r>
      <w:r w:rsidR="000B23BA" w:rsidRPr="00865438">
        <w:rPr>
          <w:rFonts w:cs="Times New Roman"/>
          <w:bCs/>
          <w:lang w:val="sr-Cyrl-CS"/>
        </w:rPr>
        <w:t xml:space="preserve">обезбеђују </w:t>
      </w:r>
      <w:r w:rsidR="00751FD9" w:rsidRPr="00865438">
        <w:rPr>
          <w:rFonts w:cs="Times New Roman"/>
          <w:bCs/>
          <w:lang w:val="sr-Cyrl-CS"/>
        </w:rPr>
        <w:t xml:space="preserve">правне претпоставке за </w:t>
      </w:r>
      <w:r w:rsidR="000B23BA" w:rsidRPr="00865438">
        <w:rPr>
          <w:rFonts w:cs="Times New Roman"/>
          <w:bCs/>
          <w:lang w:val="sr-Cyrl-CS"/>
        </w:rPr>
        <w:t xml:space="preserve">функционалну </w:t>
      </w:r>
      <w:r w:rsidR="00751FD9" w:rsidRPr="00865438">
        <w:rPr>
          <w:rFonts w:cs="Times New Roman"/>
          <w:bCs/>
          <w:lang w:val="sr-Cyrl-CS"/>
        </w:rPr>
        <w:t xml:space="preserve">организацију </w:t>
      </w:r>
      <w:r w:rsidR="000B23BA" w:rsidRPr="00865438">
        <w:rPr>
          <w:rFonts w:cs="Times New Roman"/>
          <w:bCs/>
          <w:lang w:val="sr-Cyrl-CS"/>
        </w:rPr>
        <w:t>Пореске управе</w:t>
      </w:r>
      <w:r w:rsidR="00C86ACB" w:rsidRPr="00865438">
        <w:rPr>
          <w:rFonts w:cs="Times New Roman"/>
          <w:bCs/>
          <w:lang w:val="sr-Cyrl-CS"/>
        </w:rPr>
        <w:t>.</w:t>
      </w:r>
    </w:p>
    <w:p w14:paraId="71849F97" w14:textId="44FCE843" w:rsidR="002E4E21" w:rsidRPr="00865438" w:rsidRDefault="00F6070A" w:rsidP="008E49C6">
      <w:pPr>
        <w:spacing w:after="0"/>
        <w:ind w:firstLine="900"/>
        <w:rPr>
          <w:rFonts w:cs="Times New Roman"/>
          <w:bCs/>
          <w:lang w:val="sr-Cyrl-CS"/>
        </w:rPr>
      </w:pPr>
      <w:r w:rsidRPr="00865438">
        <w:rPr>
          <w:rFonts w:cs="Times New Roman"/>
          <w:bCs/>
          <w:lang w:val="sr-Cyrl-CS"/>
        </w:rPr>
        <w:t>У</w:t>
      </w:r>
      <w:r w:rsidR="006556F2" w:rsidRPr="00865438">
        <w:rPr>
          <w:rFonts w:cs="Times New Roman"/>
          <w:bCs/>
          <w:lang w:val="sr-Cyrl-CS"/>
        </w:rPr>
        <w:t xml:space="preserve"> члану </w:t>
      </w:r>
      <w:r w:rsidR="00DD6EA6" w:rsidRPr="00865438">
        <w:rPr>
          <w:rFonts w:cs="Times New Roman"/>
          <w:bCs/>
          <w:lang w:val="sr-Cyrl-CS"/>
        </w:rPr>
        <w:t>29</w:t>
      </w:r>
      <w:r w:rsidR="00C266C7" w:rsidRPr="00865438">
        <w:rPr>
          <w:rFonts w:cs="Times New Roman"/>
          <w:bCs/>
          <w:lang w:val="sr-Cyrl-CS"/>
        </w:rPr>
        <w:t xml:space="preserve">. овог закона прописује се увођење униформе као основног обележја пореских службеника на јединственом пореском месту. </w:t>
      </w:r>
      <w:r w:rsidR="007A14AB" w:rsidRPr="00865438">
        <w:rPr>
          <w:rFonts w:cs="Times New Roman"/>
          <w:kern w:val="2"/>
          <w:sz w:val="24"/>
          <w:szCs w:val="24"/>
          <w:lang w:val="sr-Cyrl-CS"/>
          <w14:ligatures w14:val="standardContextual"/>
        </w:rPr>
        <w:t>Такође, службену униформу могу имати и порески службеници који поступају по захтевима пореских обвезника за издавање пореских уверења.</w:t>
      </w:r>
      <w:r w:rsidR="007A14AB" w:rsidRPr="00865438">
        <w:rPr>
          <w:rFonts w:asciiTheme="minorHAnsi" w:hAnsiTheme="minorHAnsi" w:cstheme="minorBidi"/>
          <w:kern w:val="2"/>
          <w:lang w:val="sr-Cyrl-CS"/>
          <w14:ligatures w14:val="standardContextual"/>
        </w:rPr>
        <w:t> </w:t>
      </w:r>
      <w:r w:rsidR="00C266C7" w:rsidRPr="00865438">
        <w:rPr>
          <w:rFonts w:cs="Times New Roman"/>
          <w:bCs/>
          <w:lang w:val="sr-Cyrl-CS"/>
        </w:rPr>
        <w:t>Изг</w:t>
      </w:r>
      <w:r w:rsidR="002E4E21" w:rsidRPr="00865438">
        <w:rPr>
          <w:rFonts w:cs="Times New Roman"/>
          <w:bCs/>
          <w:lang w:val="sr-Cyrl-CS"/>
        </w:rPr>
        <w:t>лед униформе</w:t>
      </w:r>
      <w:r w:rsidR="007A14AB" w:rsidRPr="00865438">
        <w:rPr>
          <w:rFonts w:asciiTheme="minorHAnsi" w:hAnsiTheme="minorHAnsi" w:cstheme="minorBidi"/>
          <w:kern w:val="2"/>
          <w:lang w:val="sr-Cyrl-CS"/>
          <w14:ligatures w14:val="standardContextual"/>
        </w:rPr>
        <w:t xml:space="preserve"> </w:t>
      </w:r>
      <w:r w:rsidR="007A14AB" w:rsidRPr="00865438">
        <w:rPr>
          <w:rFonts w:cs="Times New Roman"/>
          <w:kern w:val="2"/>
          <w:sz w:val="24"/>
          <w:szCs w:val="24"/>
          <w:lang w:val="sr-Cyrl-CS"/>
          <w14:ligatures w14:val="standardContextual"/>
        </w:rPr>
        <w:t>као и случајеви у којима се користи</w:t>
      </w:r>
      <w:r w:rsidR="002E4E21" w:rsidRPr="00865438">
        <w:rPr>
          <w:rFonts w:cs="Times New Roman"/>
          <w:bCs/>
          <w:lang w:val="sr-Cyrl-CS"/>
        </w:rPr>
        <w:t xml:space="preserve"> прописује подзаконским актом министар надлежан за послове финансија.</w:t>
      </w:r>
    </w:p>
    <w:p w14:paraId="03DABF6E" w14:textId="4C5FDF5A" w:rsidR="00C266C7" w:rsidRPr="00865438" w:rsidRDefault="00C266C7" w:rsidP="008E49C6">
      <w:pPr>
        <w:spacing w:after="0"/>
        <w:ind w:firstLine="900"/>
        <w:rPr>
          <w:rFonts w:cs="Times New Roman"/>
          <w:bCs/>
          <w:lang w:val="sr-Cyrl-CS"/>
        </w:rPr>
      </w:pPr>
      <w:r w:rsidRPr="00865438">
        <w:rPr>
          <w:rFonts w:cs="Times New Roman"/>
          <w:bCs/>
          <w:lang w:val="sr-Cyrl-CS"/>
        </w:rPr>
        <w:lastRenderedPageBreak/>
        <w:t>Наиме, Пореска управа настоји да мерама које предузима, подигне и учврсти углед институције од примарног значаја за функционисање државног система. Имајући у виду да је пореском обвезнику који дође у филијалу Пореске управе, први контакт са пореским службеником управо контакт са службеником на јединственом пореском месту, од изузетног је значаја утисак који ће том приликом створити о овом органу. На формирање „слике” о Пореској управи, поред стручности и професионалности пореских службеника, утицај има и изглед истих.</w:t>
      </w:r>
    </w:p>
    <w:p w14:paraId="25B39593" w14:textId="53EDF147" w:rsidR="005468ED" w:rsidRPr="00865438" w:rsidRDefault="00A33D26" w:rsidP="008E49C6">
      <w:pPr>
        <w:spacing w:after="0"/>
        <w:ind w:firstLine="900"/>
        <w:rPr>
          <w:rFonts w:eastAsia="Times New Roman"/>
          <w:lang w:val="sr-Cyrl-CS"/>
        </w:rPr>
      </w:pPr>
      <w:r w:rsidRPr="00865438">
        <w:rPr>
          <w:rFonts w:cs="Times New Roman"/>
          <w:bCs/>
          <w:lang w:val="sr-Cyrl-CS"/>
        </w:rPr>
        <w:t xml:space="preserve">У члану 3. </w:t>
      </w:r>
      <w:r w:rsidR="00865438">
        <w:rPr>
          <w:rFonts w:cs="Times New Roman"/>
          <w:bCs/>
          <w:lang w:val="sr-Cyrl-CS"/>
        </w:rPr>
        <w:t>овог з</w:t>
      </w:r>
      <w:r w:rsidR="00C266C7" w:rsidRPr="00865438">
        <w:rPr>
          <w:rFonts w:cs="Times New Roman"/>
          <w:bCs/>
          <w:lang w:val="sr-Cyrl-CS"/>
        </w:rPr>
        <w:t xml:space="preserve">акона - </w:t>
      </w:r>
      <w:r w:rsidRPr="00865438">
        <w:rPr>
          <w:rFonts w:cs="Times New Roman"/>
          <w:bCs/>
          <w:lang w:val="sr-Cyrl-CS"/>
        </w:rPr>
        <w:t xml:space="preserve">прописује се </w:t>
      </w:r>
      <w:r w:rsidR="008A2E72" w:rsidRPr="00865438">
        <w:rPr>
          <w:rFonts w:eastAsia="Times New Roman"/>
          <w:lang w:val="sr-Cyrl-CS"/>
        </w:rPr>
        <w:t>одговорност</w:t>
      </w:r>
      <w:r w:rsidRPr="00865438">
        <w:rPr>
          <w:rFonts w:eastAsia="Times New Roman"/>
          <w:lang w:val="sr-Cyrl-CS"/>
        </w:rPr>
        <w:t xml:space="preserve"> законског заступника</w:t>
      </w:r>
      <w:r w:rsidR="008A2E72" w:rsidRPr="00865438">
        <w:rPr>
          <w:rFonts w:eastAsia="Times New Roman"/>
          <w:lang w:val="sr-Cyrl-CS"/>
        </w:rPr>
        <w:t xml:space="preserve"> правног лица престалог у статус</w:t>
      </w:r>
      <w:r w:rsidR="00EF38C8" w:rsidRPr="00865438">
        <w:rPr>
          <w:rFonts w:eastAsia="Times New Roman"/>
          <w:lang w:val="sr-Cyrl-CS"/>
        </w:rPr>
        <w:t>ној промени</w:t>
      </w:r>
      <w:r w:rsidRPr="00865438">
        <w:rPr>
          <w:rFonts w:eastAsia="Times New Roman"/>
          <w:lang w:val="sr-Cyrl-CS"/>
        </w:rPr>
        <w:t xml:space="preserve">, односно </w:t>
      </w:r>
      <w:r w:rsidR="00EF38C8" w:rsidRPr="00865438">
        <w:rPr>
          <w:rFonts w:eastAsia="Times New Roman"/>
          <w:lang w:val="sr-Cyrl-CS"/>
        </w:rPr>
        <w:t xml:space="preserve">другог </w:t>
      </w:r>
      <w:r w:rsidRPr="00865438">
        <w:rPr>
          <w:rFonts w:eastAsia="Times New Roman"/>
          <w:lang w:val="sr-Cyrl-CS"/>
        </w:rPr>
        <w:t xml:space="preserve">лица које је одређено </w:t>
      </w:r>
      <w:r w:rsidR="00EF38C8" w:rsidRPr="00865438">
        <w:rPr>
          <w:rFonts w:eastAsia="Times New Roman"/>
          <w:lang w:val="sr-Cyrl-CS"/>
        </w:rPr>
        <w:t>материјалним пореским</w:t>
      </w:r>
      <w:r w:rsidRPr="00865438">
        <w:rPr>
          <w:rFonts w:eastAsia="Times New Roman"/>
          <w:lang w:val="sr-Cyrl-CS"/>
        </w:rPr>
        <w:t xml:space="preserve"> законом, </w:t>
      </w:r>
      <w:r w:rsidR="008A2E72" w:rsidRPr="00865438">
        <w:rPr>
          <w:rFonts w:eastAsia="Times New Roman"/>
          <w:lang w:val="sr-Cyrl-CS"/>
        </w:rPr>
        <w:t xml:space="preserve">за подношење </w:t>
      </w:r>
      <w:r w:rsidRPr="00865438">
        <w:rPr>
          <w:rFonts w:eastAsia="Times New Roman"/>
          <w:lang w:val="sr-Cyrl-CS"/>
        </w:rPr>
        <w:t>пореск</w:t>
      </w:r>
      <w:r w:rsidR="008A2E72" w:rsidRPr="00865438">
        <w:rPr>
          <w:rFonts w:eastAsia="Times New Roman"/>
          <w:lang w:val="sr-Cyrl-CS"/>
        </w:rPr>
        <w:t>е</w:t>
      </w:r>
      <w:r w:rsidRPr="00865438">
        <w:rPr>
          <w:rFonts w:eastAsia="Times New Roman"/>
          <w:lang w:val="sr-Cyrl-CS"/>
        </w:rPr>
        <w:t xml:space="preserve"> пријав</w:t>
      </w:r>
      <w:r w:rsidR="002A5D0A" w:rsidRPr="00865438">
        <w:rPr>
          <w:rFonts w:eastAsia="Times New Roman"/>
          <w:lang w:val="sr-Cyrl-CS"/>
        </w:rPr>
        <w:t>е</w:t>
      </w:r>
      <w:r w:rsidRPr="00865438">
        <w:rPr>
          <w:rFonts w:eastAsia="Times New Roman"/>
          <w:lang w:val="sr-Cyrl-CS"/>
        </w:rPr>
        <w:t xml:space="preserve"> чији рок за п</w:t>
      </w:r>
      <w:r w:rsidR="002A5D0A" w:rsidRPr="00865438">
        <w:rPr>
          <w:rFonts w:eastAsia="Times New Roman"/>
          <w:lang w:val="sr-Cyrl-CS"/>
        </w:rPr>
        <w:t>редају</w:t>
      </w:r>
      <w:r w:rsidRPr="00865438">
        <w:rPr>
          <w:rFonts w:eastAsia="Times New Roman"/>
          <w:lang w:val="sr-Cyrl-CS"/>
        </w:rPr>
        <w:t xml:space="preserve"> наступа након регистровања статусне промене у надлежном регистру</w:t>
      </w:r>
      <w:r w:rsidR="002A5D0A" w:rsidRPr="00865438">
        <w:rPr>
          <w:rFonts w:eastAsia="Times New Roman"/>
          <w:lang w:val="sr-Cyrl-CS"/>
        </w:rPr>
        <w:t>.</w:t>
      </w:r>
    </w:p>
    <w:p w14:paraId="60B05260" w14:textId="22F772C8" w:rsidR="00E417A8" w:rsidRPr="00865438" w:rsidRDefault="009A553D" w:rsidP="008E49C6">
      <w:pPr>
        <w:spacing w:after="0"/>
        <w:ind w:firstLine="900"/>
        <w:rPr>
          <w:rFonts w:cs="Times New Roman"/>
          <w:bCs/>
          <w:lang w:val="sr-Cyrl-CS"/>
        </w:rPr>
      </w:pPr>
      <w:r w:rsidRPr="00865438">
        <w:rPr>
          <w:rFonts w:eastAsia="Times New Roman"/>
          <w:lang w:val="sr-Cyrl-CS"/>
        </w:rPr>
        <w:t xml:space="preserve">У </w:t>
      </w:r>
      <w:r w:rsidRPr="00865438">
        <w:rPr>
          <w:rFonts w:eastAsia="Times New Roman"/>
          <w:bCs/>
          <w:lang w:val="sr-Cyrl-CS"/>
        </w:rPr>
        <w:t>чл</w:t>
      </w:r>
      <w:r w:rsidR="00FA01AB" w:rsidRPr="00865438">
        <w:rPr>
          <w:rFonts w:eastAsia="Times New Roman"/>
          <w:bCs/>
          <w:lang w:val="sr-Cyrl-CS"/>
        </w:rPr>
        <w:t xml:space="preserve">. </w:t>
      </w:r>
      <w:r w:rsidR="00CC547F" w:rsidRPr="00865438">
        <w:rPr>
          <w:rFonts w:cs="Times New Roman"/>
          <w:bCs/>
          <w:lang w:val="sr-Cyrl-CS"/>
        </w:rPr>
        <w:t>4</w:t>
      </w:r>
      <w:r w:rsidR="000040C9" w:rsidRPr="00865438">
        <w:rPr>
          <w:rFonts w:cs="Times New Roman"/>
          <w:bCs/>
          <w:lang w:val="sr-Cyrl-CS"/>
        </w:rPr>
        <w:t>,</w:t>
      </w:r>
      <w:r w:rsidR="00A964D8" w:rsidRPr="00865438">
        <w:rPr>
          <w:rFonts w:cs="Times New Roman"/>
          <w:bCs/>
          <w:lang w:val="sr-Cyrl-CS"/>
        </w:rPr>
        <w:t xml:space="preserve"> 5, </w:t>
      </w:r>
      <w:r w:rsidR="00CE1013" w:rsidRPr="00865438">
        <w:rPr>
          <w:rFonts w:cs="Times New Roman"/>
          <w:bCs/>
          <w:lang w:val="sr-Cyrl-CS"/>
        </w:rPr>
        <w:t>2</w:t>
      </w:r>
      <w:r w:rsidR="006556F2" w:rsidRPr="00865438">
        <w:rPr>
          <w:rFonts w:cs="Times New Roman"/>
          <w:bCs/>
          <w:lang w:val="sr-Cyrl-CS"/>
        </w:rPr>
        <w:t>0</w:t>
      </w:r>
      <w:r w:rsidR="00CE1013" w:rsidRPr="00865438">
        <w:rPr>
          <w:rFonts w:cs="Times New Roman"/>
          <w:bCs/>
          <w:lang w:val="sr-Cyrl-CS"/>
        </w:rPr>
        <w:t xml:space="preserve">, </w:t>
      </w:r>
      <w:r w:rsidR="006556F2" w:rsidRPr="00865438">
        <w:rPr>
          <w:rFonts w:cs="Times New Roman"/>
          <w:bCs/>
          <w:lang w:val="sr-Cyrl-CS"/>
        </w:rPr>
        <w:t>21</w:t>
      </w:r>
      <w:r w:rsidR="00FA01AB" w:rsidRPr="00865438">
        <w:rPr>
          <w:rFonts w:cs="Times New Roman"/>
          <w:bCs/>
          <w:lang w:val="sr-Cyrl-CS"/>
        </w:rPr>
        <w:t>,</w:t>
      </w:r>
      <w:r w:rsidR="007F2DD9" w:rsidRPr="00865438">
        <w:rPr>
          <w:rFonts w:cs="Times New Roman"/>
          <w:bCs/>
          <w:lang w:val="sr-Cyrl-CS"/>
        </w:rPr>
        <w:t xml:space="preserve"> 22,</w:t>
      </w:r>
      <w:r w:rsidR="00FA01AB" w:rsidRPr="00865438">
        <w:rPr>
          <w:rFonts w:cs="Times New Roman"/>
          <w:bCs/>
          <w:lang w:val="sr-Cyrl-CS"/>
        </w:rPr>
        <w:t xml:space="preserve"> </w:t>
      </w:r>
      <w:r w:rsidR="00A678C8" w:rsidRPr="00865438">
        <w:rPr>
          <w:rFonts w:cs="Times New Roman"/>
          <w:bCs/>
          <w:lang w:val="sr-Cyrl-CS"/>
        </w:rPr>
        <w:t>2</w:t>
      </w:r>
      <w:r w:rsidR="006556F2" w:rsidRPr="00865438">
        <w:rPr>
          <w:rFonts w:cs="Times New Roman"/>
          <w:bCs/>
          <w:lang w:val="sr-Cyrl-CS"/>
        </w:rPr>
        <w:t>3</w:t>
      </w:r>
      <w:r w:rsidR="00A678C8" w:rsidRPr="00865438">
        <w:rPr>
          <w:rFonts w:cs="Times New Roman"/>
          <w:bCs/>
          <w:lang w:val="sr-Cyrl-CS"/>
        </w:rPr>
        <w:t>, 2</w:t>
      </w:r>
      <w:r w:rsidR="006556F2" w:rsidRPr="00865438">
        <w:rPr>
          <w:rFonts w:cs="Times New Roman"/>
          <w:bCs/>
          <w:lang w:val="sr-Cyrl-CS"/>
        </w:rPr>
        <w:t>4</w:t>
      </w:r>
      <w:r w:rsidR="008168E2" w:rsidRPr="00865438">
        <w:rPr>
          <w:rFonts w:cs="Times New Roman"/>
          <w:bCs/>
          <w:lang w:val="sr-Cyrl-CS"/>
        </w:rPr>
        <w:t>,</w:t>
      </w:r>
      <w:r w:rsidRPr="00865438">
        <w:rPr>
          <w:rFonts w:cs="Times New Roman"/>
          <w:bCs/>
          <w:lang w:val="sr-Cyrl-CS"/>
        </w:rPr>
        <w:t xml:space="preserve"> </w:t>
      </w:r>
      <w:r w:rsidR="00C11F9E" w:rsidRPr="00865438">
        <w:rPr>
          <w:rFonts w:cs="Times New Roman"/>
          <w:bCs/>
          <w:lang w:val="sr-Cyrl-CS"/>
        </w:rPr>
        <w:t>3</w:t>
      </w:r>
      <w:r w:rsidR="00DD6EA6" w:rsidRPr="00865438">
        <w:rPr>
          <w:rFonts w:cs="Times New Roman"/>
          <w:bCs/>
          <w:lang w:val="sr-Cyrl-CS"/>
        </w:rPr>
        <w:t>0</w:t>
      </w:r>
      <w:r w:rsidRPr="00865438">
        <w:rPr>
          <w:rFonts w:cs="Times New Roman"/>
          <w:bCs/>
          <w:lang w:val="sr-Cyrl-CS"/>
        </w:rPr>
        <w:t xml:space="preserve">. </w:t>
      </w:r>
      <w:r w:rsidR="002829EC" w:rsidRPr="00865438">
        <w:rPr>
          <w:rFonts w:cs="Times New Roman"/>
          <w:bCs/>
          <w:lang w:val="sr-Cyrl-CS"/>
        </w:rPr>
        <w:t xml:space="preserve">и </w:t>
      </w:r>
      <w:r w:rsidR="00DD6EA6" w:rsidRPr="00865438">
        <w:rPr>
          <w:rFonts w:cs="Times New Roman"/>
          <w:bCs/>
          <w:lang w:val="sr-Cyrl-CS"/>
        </w:rPr>
        <w:t>39</w:t>
      </w:r>
      <w:r w:rsidR="008168E2" w:rsidRPr="00865438">
        <w:rPr>
          <w:rFonts w:cs="Times New Roman"/>
          <w:bCs/>
          <w:lang w:val="sr-Cyrl-CS"/>
        </w:rPr>
        <w:t xml:space="preserve">. </w:t>
      </w:r>
      <w:r w:rsidR="00865438">
        <w:rPr>
          <w:rFonts w:cs="Times New Roman"/>
          <w:bCs/>
          <w:lang w:val="sr-Cyrl-CS"/>
        </w:rPr>
        <w:t>овог з</w:t>
      </w:r>
      <w:r w:rsidR="008168E2" w:rsidRPr="00865438">
        <w:rPr>
          <w:rFonts w:cs="Times New Roman"/>
          <w:bCs/>
          <w:lang w:val="sr-Cyrl-CS"/>
        </w:rPr>
        <w:t xml:space="preserve">акона - </w:t>
      </w:r>
      <w:r w:rsidR="00A41EFD" w:rsidRPr="00865438">
        <w:rPr>
          <w:rFonts w:cs="Times New Roman"/>
          <w:bCs/>
          <w:lang w:val="sr-Cyrl-CS"/>
        </w:rPr>
        <w:t>врши се прецизирање</w:t>
      </w:r>
      <w:r w:rsidR="007810B0" w:rsidRPr="00865438">
        <w:rPr>
          <w:rFonts w:cs="Times New Roman"/>
          <w:bCs/>
          <w:lang w:val="sr-Cyrl-CS"/>
        </w:rPr>
        <w:t xml:space="preserve"> основа</w:t>
      </w:r>
      <w:r w:rsidR="00A41EFD" w:rsidRPr="00865438">
        <w:rPr>
          <w:rFonts w:cs="Times New Roman"/>
          <w:bCs/>
          <w:lang w:val="sr-Cyrl-CS"/>
        </w:rPr>
        <w:t xml:space="preserve"> престанк</w:t>
      </w:r>
      <w:r w:rsidR="002E196C" w:rsidRPr="00865438">
        <w:rPr>
          <w:rFonts w:cs="Times New Roman"/>
          <w:bCs/>
          <w:lang w:val="sr-Cyrl-CS"/>
        </w:rPr>
        <w:t>а</w:t>
      </w:r>
      <w:r w:rsidR="00A41EFD" w:rsidRPr="00865438">
        <w:rPr>
          <w:rFonts w:cs="Times New Roman"/>
          <w:bCs/>
          <w:lang w:val="sr-Cyrl-CS"/>
        </w:rPr>
        <w:t xml:space="preserve"> пореске обавезе</w:t>
      </w:r>
      <w:r w:rsidR="002E196C" w:rsidRPr="00865438">
        <w:rPr>
          <w:rFonts w:cs="Times New Roman"/>
          <w:bCs/>
          <w:lang w:val="sr-Cyrl-CS"/>
        </w:rPr>
        <w:t xml:space="preserve">, </w:t>
      </w:r>
      <w:r w:rsidR="00A41EFD" w:rsidRPr="00865438">
        <w:rPr>
          <w:rFonts w:cs="Times New Roman"/>
          <w:bCs/>
          <w:lang w:val="sr-Cyrl-CS"/>
        </w:rPr>
        <w:t xml:space="preserve">уређују </w:t>
      </w:r>
      <w:r w:rsidR="007810B0" w:rsidRPr="00865438">
        <w:rPr>
          <w:rFonts w:cs="Times New Roman"/>
          <w:bCs/>
          <w:lang w:val="sr-Cyrl-CS"/>
        </w:rPr>
        <w:t>правила за рачуноводствено евидентирање престалих</w:t>
      </w:r>
      <w:r w:rsidR="002E196C" w:rsidRPr="00865438">
        <w:rPr>
          <w:rFonts w:cs="Times New Roman"/>
          <w:bCs/>
          <w:lang w:val="sr-Cyrl-CS"/>
        </w:rPr>
        <w:t xml:space="preserve"> пореских обавеза и дефинишу </w:t>
      </w:r>
      <w:r w:rsidR="002E4D4F" w:rsidRPr="00865438">
        <w:rPr>
          <w:rFonts w:cs="Times New Roman"/>
          <w:bCs/>
          <w:lang w:val="sr-Cyrl-CS"/>
        </w:rPr>
        <w:t>сумњива, односно спорна потраживања</w:t>
      </w:r>
      <w:r w:rsidR="00564053" w:rsidRPr="00865438">
        <w:rPr>
          <w:rFonts w:cs="Times New Roman"/>
          <w:bCs/>
          <w:lang w:val="sr-Cyrl-CS"/>
        </w:rPr>
        <w:t>.</w:t>
      </w:r>
      <w:r w:rsidR="00902F6F" w:rsidRPr="00865438">
        <w:rPr>
          <w:rFonts w:cs="Times New Roman"/>
          <w:bCs/>
          <w:lang w:val="sr-Cyrl-CS"/>
        </w:rPr>
        <w:t xml:space="preserve"> </w:t>
      </w:r>
    </w:p>
    <w:p w14:paraId="74803B77" w14:textId="6F2B0F48" w:rsidR="00C81620" w:rsidRPr="00865438" w:rsidRDefault="00C61CF5" w:rsidP="008E49C6">
      <w:pPr>
        <w:pStyle w:val="Default"/>
        <w:ind w:firstLine="900"/>
        <w:jc w:val="both"/>
        <w:rPr>
          <w:iCs/>
          <w:color w:val="auto"/>
          <w:sz w:val="22"/>
          <w:szCs w:val="22"/>
          <w:lang w:val="sr-Cyrl-CS"/>
        </w:rPr>
      </w:pPr>
      <w:r w:rsidRPr="00865438">
        <w:rPr>
          <w:iCs/>
          <w:color w:val="auto"/>
          <w:sz w:val="22"/>
          <w:szCs w:val="22"/>
          <w:lang w:val="sr-Cyrl-CS"/>
        </w:rPr>
        <w:t xml:space="preserve">Чланом </w:t>
      </w:r>
      <w:r w:rsidR="0069681A" w:rsidRPr="00865438">
        <w:rPr>
          <w:iCs/>
          <w:color w:val="auto"/>
          <w:sz w:val="22"/>
          <w:szCs w:val="22"/>
          <w:lang w:val="sr-Cyrl-CS"/>
        </w:rPr>
        <w:t>4</w:t>
      </w:r>
      <w:r w:rsidR="0075530F" w:rsidRPr="00865438">
        <w:rPr>
          <w:iCs/>
          <w:color w:val="auto"/>
          <w:sz w:val="22"/>
          <w:szCs w:val="22"/>
          <w:lang w:val="sr-Cyrl-CS"/>
        </w:rPr>
        <w:t>.</w:t>
      </w:r>
      <w:r w:rsidRPr="00865438">
        <w:rPr>
          <w:iCs/>
          <w:color w:val="auto"/>
          <w:sz w:val="22"/>
          <w:szCs w:val="22"/>
          <w:lang w:val="sr-Cyrl-CS"/>
        </w:rPr>
        <w:t xml:space="preserve"> </w:t>
      </w:r>
      <w:r w:rsidR="00865438">
        <w:rPr>
          <w:iCs/>
          <w:color w:val="auto"/>
          <w:sz w:val="22"/>
          <w:szCs w:val="22"/>
          <w:lang w:val="sr-Cyrl-CS"/>
        </w:rPr>
        <w:t>овог з</w:t>
      </w:r>
      <w:r w:rsidR="00763483" w:rsidRPr="00865438">
        <w:rPr>
          <w:iCs/>
          <w:color w:val="auto"/>
          <w:sz w:val="22"/>
          <w:szCs w:val="22"/>
          <w:lang w:val="sr-Cyrl-CS"/>
        </w:rPr>
        <w:t xml:space="preserve">акона </w:t>
      </w:r>
      <w:r w:rsidR="00C81620" w:rsidRPr="00865438">
        <w:rPr>
          <w:iCs/>
          <w:color w:val="auto"/>
          <w:sz w:val="22"/>
          <w:szCs w:val="22"/>
          <w:lang w:val="sr-Cyrl-CS"/>
        </w:rPr>
        <w:t>врши се п</w:t>
      </w:r>
      <w:r w:rsidR="002E4E21" w:rsidRPr="00865438">
        <w:rPr>
          <w:iCs/>
          <w:color w:val="auto"/>
          <w:sz w:val="22"/>
          <w:szCs w:val="22"/>
          <w:lang w:val="sr-Cyrl-CS"/>
        </w:rPr>
        <w:t>равнотехничко усклађивање одредаба</w:t>
      </w:r>
      <w:r w:rsidR="00A260DF" w:rsidRPr="00865438">
        <w:rPr>
          <w:iCs/>
          <w:color w:val="auto"/>
          <w:sz w:val="22"/>
          <w:szCs w:val="22"/>
          <w:lang w:val="sr-Cyrl-CS"/>
        </w:rPr>
        <w:t xml:space="preserve"> члана 22. ЗПППА </w:t>
      </w:r>
      <w:r w:rsidR="00C81620" w:rsidRPr="00865438">
        <w:rPr>
          <w:iCs/>
          <w:color w:val="auto"/>
          <w:sz w:val="22"/>
          <w:szCs w:val="22"/>
          <w:lang w:val="sr-Cyrl-CS"/>
        </w:rPr>
        <w:t xml:space="preserve">са предлозима измена у делу престанка пореске обавезе и </w:t>
      </w:r>
      <w:r w:rsidR="00E1382D" w:rsidRPr="00865438">
        <w:rPr>
          <w:iCs/>
          <w:color w:val="auto"/>
          <w:sz w:val="22"/>
          <w:szCs w:val="22"/>
          <w:lang w:val="sr-Cyrl-CS"/>
        </w:rPr>
        <w:t>правила отписа престалих обавеза</w:t>
      </w:r>
      <w:r w:rsidR="00C81620" w:rsidRPr="00865438">
        <w:rPr>
          <w:iCs/>
          <w:color w:val="auto"/>
          <w:sz w:val="22"/>
          <w:szCs w:val="22"/>
          <w:lang w:val="sr-Cyrl-CS"/>
        </w:rPr>
        <w:t>. Предложеним изменама прецизира се и да Република Србија, као последњи законски наследник, није дужна за испуњење пореске обавезе преминулог лица.</w:t>
      </w:r>
    </w:p>
    <w:p w14:paraId="39C89CA7" w14:textId="7B5070E4" w:rsidR="002E4E21" w:rsidRPr="00865438" w:rsidRDefault="0075530F" w:rsidP="008E49C6">
      <w:pPr>
        <w:pStyle w:val="Default"/>
        <w:ind w:firstLine="900"/>
        <w:jc w:val="both"/>
        <w:rPr>
          <w:iCs/>
          <w:color w:val="auto"/>
          <w:sz w:val="22"/>
          <w:szCs w:val="22"/>
          <w:lang w:val="sr-Cyrl-CS"/>
        </w:rPr>
      </w:pPr>
      <w:r w:rsidRPr="00865438">
        <w:rPr>
          <w:iCs/>
          <w:color w:val="auto"/>
          <w:sz w:val="22"/>
          <w:szCs w:val="22"/>
          <w:lang w:val="sr-Cyrl-CS"/>
        </w:rPr>
        <w:t>У</w:t>
      </w:r>
      <w:r w:rsidR="00636E91" w:rsidRPr="00865438">
        <w:rPr>
          <w:iCs/>
          <w:color w:val="auto"/>
          <w:sz w:val="22"/>
          <w:szCs w:val="22"/>
          <w:lang w:val="sr-Cyrl-CS"/>
        </w:rPr>
        <w:t xml:space="preserve"> члану </w:t>
      </w:r>
      <w:r w:rsidR="0069681A" w:rsidRPr="00865438">
        <w:rPr>
          <w:iCs/>
          <w:color w:val="auto"/>
          <w:sz w:val="22"/>
          <w:szCs w:val="22"/>
          <w:lang w:val="sr-Cyrl-CS"/>
        </w:rPr>
        <w:t>5</w:t>
      </w:r>
      <w:r w:rsidR="002E4E21" w:rsidRPr="00865438">
        <w:rPr>
          <w:iCs/>
          <w:color w:val="auto"/>
          <w:sz w:val="22"/>
          <w:szCs w:val="22"/>
          <w:lang w:val="sr-Cyrl-CS"/>
        </w:rPr>
        <w:t>.</w:t>
      </w:r>
      <w:r w:rsidR="00641BC8" w:rsidRPr="00865438">
        <w:rPr>
          <w:iCs/>
          <w:color w:val="auto"/>
          <w:sz w:val="22"/>
          <w:szCs w:val="22"/>
          <w:lang w:val="sr-Cyrl-CS"/>
        </w:rPr>
        <w:t xml:space="preserve"> </w:t>
      </w:r>
      <w:r w:rsidR="00865438">
        <w:rPr>
          <w:iCs/>
          <w:color w:val="auto"/>
          <w:sz w:val="22"/>
          <w:szCs w:val="22"/>
          <w:lang w:val="sr-Cyrl-CS"/>
        </w:rPr>
        <w:t>овог з</w:t>
      </w:r>
      <w:r w:rsidR="00763483" w:rsidRPr="00865438">
        <w:rPr>
          <w:iCs/>
          <w:color w:val="auto"/>
          <w:sz w:val="22"/>
          <w:szCs w:val="22"/>
          <w:lang w:val="sr-Cyrl-CS"/>
        </w:rPr>
        <w:t xml:space="preserve">акона </w:t>
      </w:r>
      <w:r w:rsidR="00641BC8" w:rsidRPr="00865438">
        <w:rPr>
          <w:iCs/>
          <w:color w:val="auto"/>
          <w:sz w:val="22"/>
          <w:szCs w:val="22"/>
          <w:lang w:val="sr-Cyrl-CS"/>
        </w:rPr>
        <w:t xml:space="preserve">којим се мења члан </w:t>
      </w:r>
      <w:r w:rsidR="00636E91" w:rsidRPr="00865438">
        <w:rPr>
          <w:iCs/>
          <w:color w:val="auto"/>
          <w:sz w:val="22"/>
          <w:szCs w:val="22"/>
          <w:lang w:val="sr-Cyrl-CS"/>
        </w:rPr>
        <w:t>23. ЗПП</w:t>
      </w:r>
      <w:r w:rsidR="006B291C" w:rsidRPr="00865438">
        <w:rPr>
          <w:iCs/>
          <w:color w:val="auto"/>
          <w:sz w:val="22"/>
          <w:szCs w:val="22"/>
          <w:lang w:val="sr-Cyrl-CS"/>
        </w:rPr>
        <w:t>ПА</w:t>
      </w:r>
      <w:r w:rsidRPr="00865438">
        <w:rPr>
          <w:iCs/>
          <w:color w:val="auto"/>
          <w:sz w:val="22"/>
          <w:szCs w:val="22"/>
          <w:lang w:val="sr-Cyrl-CS"/>
        </w:rPr>
        <w:t xml:space="preserve">, </w:t>
      </w:r>
      <w:r w:rsidR="00FC2418" w:rsidRPr="00865438">
        <w:rPr>
          <w:iCs/>
          <w:color w:val="auto"/>
          <w:sz w:val="22"/>
          <w:szCs w:val="22"/>
          <w:lang w:val="sr-Cyrl-CS"/>
        </w:rPr>
        <w:t xml:space="preserve">врши се </w:t>
      </w:r>
      <w:r w:rsidR="00E417A8" w:rsidRPr="00865438">
        <w:rPr>
          <w:iCs/>
          <w:color w:val="auto"/>
          <w:sz w:val="22"/>
          <w:szCs w:val="22"/>
          <w:lang w:val="sr-Cyrl-CS"/>
        </w:rPr>
        <w:t>прецизир</w:t>
      </w:r>
      <w:r w:rsidR="00FC2418" w:rsidRPr="00865438">
        <w:rPr>
          <w:iCs/>
          <w:color w:val="auto"/>
          <w:sz w:val="22"/>
          <w:szCs w:val="22"/>
          <w:lang w:val="sr-Cyrl-CS"/>
        </w:rPr>
        <w:t>ање</w:t>
      </w:r>
      <w:r w:rsidR="006B291C" w:rsidRPr="00865438">
        <w:rPr>
          <w:iCs/>
          <w:color w:val="auto"/>
          <w:sz w:val="22"/>
          <w:szCs w:val="22"/>
          <w:lang w:val="sr-Cyrl-CS"/>
        </w:rPr>
        <w:t xml:space="preserve"> </w:t>
      </w:r>
      <w:r w:rsidR="00E417A8" w:rsidRPr="00865438">
        <w:rPr>
          <w:iCs/>
          <w:color w:val="auto"/>
          <w:sz w:val="22"/>
          <w:szCs w:val="22"/>
          <w:lang w:val="sr-Cyrl-CS"/>
        </w:rPr>
        <w:t>основ</w:t>
      </w:r>
      <w:r w:rsidR="00FC2418" w:rsidRPr="00865438">
        <w:rPr>
          <w:iCs/>
          <w:color w:val="auto"/>
          <w:sz w:val="22"/>
          <w:szCs w:val="22"/>
          <w:lang w:val="sr-Cyrl-CS"/>
        </w:rPr>
        <w:t>а</w:t>
      </w:r>
      <w:r w:rsidR="00E417A8" w:rsidRPr="00865438">
        <w:rPr>
          <w:iCs/>
          <w:color w:val="auto"/>
          <w:sz w:val="22"/>
          <w:szCs w:val="22"/>
          <w:lang w:val="sr-Cyrl-CS"/>
        </w:rPr>
        <w:t xml:space="preserve"> престанка пореске обавезе тако да </w:t>
      </w:r>
      <w:r w:rsidR="0011255C" w:rsidRPr="00865438">
        <w:rPr>
          <w:iCs/>
          <w:color w:val="auto"/>
          <w:sz w:val="22"/>
          <w:szCs w:val="22"/>
          <w:lang w:val="sr-Cyrl-CS"/>
        </w:rPr>
        <w:t xml:space="preserve">пореска обавеза престаје услед наплате пореза, застарелости пореза, отпуста пореза и </w:t>
      </w:r>
      <w:r w:rsidR="00692975" w:rsidRPr="00865438">
        <w:rPr>
          <w:iCs/>
          <w:color w:val="auto"/>
          <w:sz w:val="22"/>
          <w:szCs w:val="22"/>
          <w:lang w:val="sr-Cyrl-CS"/>
        </w:rPr>
        <w:t>трајне ненаплативости порез</w:t>
      </w:r>
      <w:r w:rsidR="002562EF" w:rsidRPr="00865438">
        <w:rPr>
          <w:iCs/>
          <w:color w:val="auto"/>
          <w:sz w:val="22"/>
          <w:szCs w:val="22"/>
          <w:lang w:val="sr-Cyrl-CS"/>
        </w:rPr>
        <w:t>а</w:t>
      </w:r>
      <w:r w:rsidR="00C43DD4" w:rsidRPr="00865438">
        <w:rPr>
          <w:iCs/>
          <w:color w:val="auto"/>
          <w:sz w:val="22"/>
          <w:szCs w:val="22"/>
          <w:lang w:val="sr-Cyrl-CS"/>
        </w:rPr>
        <w:t>.</w:t>
      </w:r>
      <w:r w:rsidR="00BF59E6" w:rsidRPr="00865438">
        <w:rPr>
          <w:iCs/>
          <w:color w:val="auto"/>
          <w:sz w:val="22"/>
          <w:szCs w:val="22"/>
          <w:lang w:val="sr-Cyrl-CS"/>
        </w:rPr>
        <w:t xml:space="preserve"> </w:t>
      </w:r>
      <w:r w:rsidR="004F3ED8" w:rsidRPr="00865438">
        <w:rPr>
          <w:iCs/>
          <w:color w:val="auto"/>
          <w:sz w:val="22"/>
          <w:szCs w:val="22"/>
          <w:lang w:val="sr-Cyrl-CS"/>
        </w:rPr>
        <w:t xml:space="preserve">Престанак пореске обавезе услед наступања трајне ненаплативости проглашава Пореска управа решењем, по спроведеном поступку у коме се утврђују релевантне чињенице </w:t>
      </w:r>
      <w:r w:rsidR="00FB32F0" w:rsidRPr="00865438">
        <w:rPr>
          <w:iCs/>
          <w:color w:val="auto"/>
          <w:sz w:val="22"/>
          <w:szCs w:val="22"/>
          <w:lang w:val="sr-Cyrl-CS"/>
        </w:rPr>
        <w:t>у зависности од основа престанка пореског обвезника</w:t>
      </w:r>
      <w:r w:rsidR="000B7D0A" w:rsidRPr="00865438">
        <w:rPr>
          <w:iCs/>
          <w:color w:val="auto"/>
          <w:sz w:val="22"/>
          <w:szCs w:val="22"/>
          <w:lang w:val="sr-Cyrl-CS"/>
        </w:rPr>
        <w:t xml:space="preserve"> (нпр. </w:t>
      </w:r>
      <w:r w:rsidR="00BD00D0" w:rsidRPr="00865438">
        <w:rPr>
          <w:iCs/>
          <w:color w:val="auto"/>
          <w:sz w:val="22"/>
          <w:szCs w:val="22"/>
          <w:lang w:val="sr-Cyrl-CS"/>
        </w:rPr>
        <w:t>с</w:t>
      </w:r>
      <w:r w:rsidR="000B7D0A" w:rsidRPr="00865438">
        <w:rPr>
          <w:iCs/>
          <w:color w:val="auto"/>
          <w:sz w:val="22"/>
          <w:szCs w:val="22"/>
          <w:lang w:val="sr-Cyrl-CS"/>
        </w:rPr>
        <w:t>течај о</w:t>
      </w:r>
      <w:r w:rsidR="002E4E21" w:rsidRPr="00865438">
        <w:rPr>
          <w:iCs/>
          <w:color w:val="auto"/>
          <w:sz w:val="22"/>
          <w:szCs w:val="22"/>
          <w:lang w:val="sr-Cyrl-CS"/>
        </w:rPr>
        <w:t>кончан банкротством, ликвидацијом, принудном ликвидацијом...</w:t>
      </w:r>
      <w:r w:rsidR="0004720C" w:rsidRPr="00865438">
        <w:rPr>
          <w:iCs/>
          <w:color w:val="auto"/>
          <w:sz w:val="22"/>
          <w:szCs w:val="22"/>
          <w:lang w:val="sr-Cyrl-CS"/>
        </w:rPr>
        <w:t>)</w:t>
      </w:r>
      <w:r w:rsidR="00A76752" w:rsidRPr="00865438">
        <w:rPr>
          <w:iCs/>
          <w:color w:val="auto"/>
          <w:sz w:val="22"/>
          <w:szCs w:val="22"/>
          <w:lang w:val="sr-Cyrl-CS"/>
        </w:rPr>
        <w:t>, као и у случају застарелости</w:t>
      </w:r>
      <w:r w:rsidR="0004720C" w:rsidRPr="00865438">
        <w:rPr>
          <w:iCs/>
          <w:color w:val="auto"/>
          <w:sz w:val="22"/>
          <w:szCs w:val="22"/>
          <w:lang w:val="sr-Cyrl-CS"/>
        </w:rPr>
        <w:t>.</w:t>
      </w:r>
      <w:r w:rsidR="002F5502" w:rsidRPr="00865438">
        <w:rPr>
          <w:iCs/>
          <w:color w:val="auto"/>
          <w:sz w:val="22"/>
          <w:szCs w:val="22"/>
          <w:lang w:val="sr-Cyrl-CS"/>
        </w:rPr>
        <w:t xml:space="preserve"> </w:t>
      </w:r>
    </w:p>
    <w:p w14:paraId="5C882B98" w14:textId="533D3BFB" w:rsidR="00A76752" w:rsidRPr="00865438" w:rsidRDefault="00304969" w:rsidP="008E49C6">
      <w:pPr>
        <w:pStyle w:val="Default"/>
        <w:ind w:firstLine="900"/>
        <w:jc w:val="both"/>
        <w:rPr>
          <w:iCs/>
          <w:color w:val="auto"/>
          <w:sz w:val="22"/>
          <w:szCs w:val="22"/>
          <w:lang w:val="sr-Cyrl-CS"/>
        </w:rPr>
      </w:pPr>
      <w:r w:rsidRPr="00865438">
        <w:rPr>
          <w:iCs/>
          <w:color w:val="auto"/>
          <w:sz w:val="22"/>
          <w:szCs w:val="22"/>
          <w:lang w:val="sr-Cyrl-CS"/>
        </w:rPr>
        <w:t>Изузетно,</w:t>
      </w:r>
      <w:r w:rsidR="00D111E7" w:rsidRPr="00865438">
        <w:rPr>
          <w:iCs/>
          <w:color w:val="auto"/>
          <w:sz w:val="22"/>
          <w:szCs w:val="22"/>
          <w:lang w:val="sr-Cyrl-CS"/>
        </w:rPr>
        <w:t xml:space="preserve"> застарела </w:t>
      </w:r>
      <w:r w:rsidRPr="00865438">
        <w:rPr>
          <w:iCs/>
          <w:color w:val="auto"/>
          <w:sz w:val="22"/>
          <w:szCs w:val="22"/>
          <w:lang w:val="sr-Cyrl-CS"/>
        </w:rPr>
        <w:t xml:space="preserve">пореска обавеза која је обезбеђена залогом или хипотеком </w:t>
      </w:r>
      <w:r w:rsidR="00125AE2" w:rsidRPr="00865438">
        <w:rPr>
          <w:iCs/>
          <w:color w:val="auto"/>
          <w:sz w:val="22"/>
          <w:szCs w:val="22"/>
          <w:lang w:val="sr-Cyrl-CS"/>
        </w:rPr>
        <w:t xml:space="preserve">која је уписана у надлежни </w:t>
      </w:r>
      <w:r w:rsidR="00C17FDC" w:rsidRPr="00865438">
        <w:rPr>
          <w:iCs/>
          <w:color w:val="auto"/>
          <w:sz w:val="22"/>
          <w:szCs w:val="22"/>
          <w:lang w:val="sr-Cyrl-CS"/>
        </w:rPr>
        <w:t xml:space="preserve">регистар, може се наплатити из оптерећене ствари </w:t>
      </w:r>
      <w:r w:rsidR="002E4E21" w:rsidRPr="00865438">
        <w:rPr>
          <w:iCs/>
          <w:color w:val="auto"/>
          <w:sz w:val="22"/>
          <w:szCs w:val="22"/>
          <w:lang w:val="sr-Cyrl-CS"/>
        </w:rPr>
        <w:t xml:space="preserve">с </w:t>
      </w:r>
      <w:r w:rsidR="00C17FDC" w:rsidRPr="00865438">
        <w:rPr>
          <w:iCs/>
          <w:color w:val="auto"/>
          <w:sz w:val="22"/>
          <w:szCs w:val="22"/>
          <w:lang w:val="sr-Cyrl-CS"/>
        </w:rPr>
        <w:t>о</w:t>
      </w:r>
      <w:r w:rsidR="007E50FD" w:rsidRPr="00865438">
        <w:rPr>
          <w:iCs/>
          <w:color w:val="auto"/>
          <w:sz w:val="22"/>
          <w:szCs w:val="22"/>
          <w:lang w:val="sr-Cyrl-CS"/>
        </w:rPr>
        <w:t xml:space="preserve">бзиром да </w:t>
      </w:r>
      <w:r w:rsidR="001E6564" w:rsidRPr="00865438">
        <w:rPr>
          <w:iCs/>
          <w:color w:val="auto"/>
          <w:sz w:val="22"/>
          <w:szCs w:val="22"/>
          <w:lang w:val="sr-Cyrl-CS"/>
        </w:rPr>
        <w:t>се таква пореска обавеза не сматра престалом протоком времена</w:t>
      </w:r>
      <w:r w:rsidR="002E4E21" w:rsidRPr="00865438">
        <w:rPr>
          <w:iCs/>
          <w:color w:val="auto"/>
          <w:sz w:val="22"/>
          <w:szCs w:val="22"/>
          <w:lang w:val="sr-Cyrl-CS"/>
        </w:rPr>
        <w:t xml:space="preserve"> у коме би према општим правилима</w:t>
      </w:r>
      <w:r w:rsidR="00E805EB" w:rsidRPr="00865438">
        <w:rPr>
          <w:iCs/>
          <w:color w:val="auto"/>
          <w:sz w:val="22"/>
          <w:szCs w:val="22"/>
          <w:lang w:val="sr-Cyrl-CS"/>
        </w:rPr>
        <w:t xml:space="preserve"> Пореска управа изгубила право да наплаћује такво потраживање.</w:t>
      </w:r>
    </w:p>
    <w:p w14:paraId="292B101A" w14:textId="77777777" w:rsidR="002E4E21" w:rsidRPr="00865438" w:rsidRDefault="00A76752" w:rsidP="008E49C6">
      <w:pPr>
        <w:pStyle w:val="Default"/>
        <w:ind w:firstLine="900"/>
        <w:jc w:val="both"/>
        <w:rPr>
          <w:iCs/>
          <w:color w:val="auto"/>
          <w:sz w:val="22"/>
          <w:szCs w:val="22"/>
          <w:lang w:val="sr-Cyrl-CS"/>
        </w:rPr>
      </w:pPr>
      <w:r w:rsidRPr="00865438">
        <w:rPr>
          <w:iCs/>
          <w:color w:val="auto"/>
          <w:sz w:val="22"/>
          <w:szCs w:val="22"/>
          <w:lang w:val="sr-Cyrl-CS"/>
        </w:rPr>
        <w:t>Предложена измена заправо представља усаглашавање ЗПППА у погледу права Пореске управе, као повериоца са застарелим потраживањем, са правима осталих заложних повериоца у односу на наплату застаре</w:t>
      </w:r>
      <w:r w:rsidR="002E4E21" w:rsidRPr="00865438">
        <w:rPr>
          <w:iCs/>
          <w:color w:val="auto"/>
          <w:sz w:val="22"/>
          <w:szCs w:val="22"/>
          <w:lang w:val="sr-Cyrl-CS"/>
        </w:rPr>
        <w:t>лих потраживања</w:t>
      </w:r>
      <w:r w:rsidRPr="00865438">
        <w:rPr>
          <w:iCs/>
          <w:color w:val="auto"/>
          <w:sz w:val="22"/>
          <w:szCs w:val="22"/>
          <w:lang w:val="sr-Cyrl-CS"/>
        </w:rPr>
        <w:t xml:space="preserve">, а сходно материјалном закону којим се уређује хипотека ради обезбеђења и наплате потраживања. </w:t>
      </w:r>
    </w:p>
    <w:p w14:paraId="6C44F57D" w14:textId="73D0B7E0" w:rsidR="007D0E82" w:rsidRPr="00865438" w:rsidRDefault="00A76752" w:rsidP="008E49C6">
      <w:pPr>
        <w:pStyle w:val="Default"/>
        <w:ind w:firstLine="900"/>
        <w:jc w:val="both"/>
        <w:rPr>
          <w:iCs/>
          <w:color w:val="auto"/>
          <w:sz w:val="22"/>
          <w:szCs w:val="22"/>
          <w:lang w:val="sr-Cyrl-CS"/>
        </w:rPr>
      </w:pPr>
      <w:r w:rsidRPr="00865438">
        <w:rPr>
          <w:iCs/>
          <w:color w:val="auto"/>
          <w:sz w:val="22"/>
          <w:szCs w:val="22"/>
          <w:lang w:val="sr-Cyrl-CS"/>
        </w:rPr>
        <w:t>Наиме, Пореској управи као повериоцу дају се овлашћења која је изједначавају са повериоцима из приватно правног односа, чиме се штити буџет и непосредно обезбеђује заштита јавног интереса у односу јавног права.</w:t>
      </w:r>
    </w:p>
    <w:p w14:paraId="5CEC15AA" w14:textId="1DEC8902" w:rsidR="00B3323B" w:rsidRPr="00865438" w:rsidRDefault="003C0850" w:rsidP="008E49C6">
      <w:pPr>
        <w:pStyle w:val="Default"/>
        <w:ind w:firstLine="900"/>
        <w:jc w:val="both"/>
        <w:rPr>
          <w:iCs/>
          <w:color w:val="auto"/>
          <w:sz w:val="22"/>
          <w:szCs w:val="22"/>
          <w:lang w:val="sr-Cyrl-CS"/>
        </w:rPr>
      </w:pPr>
      <w:r w:rsidRPr="00865438">
        <w:rPr>
          <w:iCs/>
          <w:color w:val="auto"/>
          <w:sz w:val="22"/>
          <w:szCs w:val="22"/>
          <w:lang w:val="sr-Cyrl-CS"/>
        </w:rPr>
        <w:t>Чланом 2</w:t>
      </w:r>
      <w:r w:rsidR="006556F2" w:rsidRPr="00865438">
        <w:rPr>
          <w:iCs/>
          <w:color w:val="auto"/>
          <w:sz w:val="22"/>
          <w:szCs w:val="22"/>
          <w:lang w:val="sr-Cyrl-CS"/>
        </w:rPr>
        <w:t>0</w:t>
      </w:r>
      <w:r w:rsidRPr="00865438">
        <w:rPr>
          <w:iCs/>
          <w:color w:val="auto"/>
          <w:sz w:val="22"/>
          <w:szCs w:val="22"/>
          <w:lang w:val="sr-Cyrl-CS"/>
        </w:rPr>
        <w:t>.</w:t>
      </w:r>
      <w:r w:rsidR="00763483" w:rsidRPr="00865438">
        <w:rPr>
          <w:iCs/>
          <w:color w:val="auto"/>
          <w:sz w:val="22"/>
          <w:szCs w:val="22"/>
          <w:lang w:val="sr-Cyrl-CS"/>
        </w:rPr>
        <w:t xml:space="preserve"> </w:t>
      </w:r>
      <w:r w:rsidR="00865438">
        <w:rPr>
          <w:iCs/>
          <w:color w:val="auto"/>
          <w:sz w:val="22"/>
          <w:szCs w:val="22"/>
          <w:lang w:val="sr-Cyrl-CS"/>
        </w:rPr>
        <w:t>овог з</w:t>
      </w:r>
      <w:r w:rsidR="00763483" w:rsidRPr="00865438">
        <w:rPr>
          <w:iCs/>
          <w:color w:val="auto"/>
          <w:sz w:val="22"/>
          <w:szCs w:val="22"/>
          <w:lang w:val="sr-Cyrl-CS"/>
        </w:rPr>
        <w:t>акона</w:t>
      </w:r>
      <w:r w:rsidRPr="00865438">
        <w:rPr>
          <w:iCs/>
          <w:color w:val="auto"/>
          <w:sz w:val="22"/>
          <w:szCs w:val="22"/>
          <w:lang w:val="sr-Cyrl-CS"/>
        </w:rPr>
        <w:t xml:space="preserve"> </w:t>
      </w:r>
      <w:r w:rsidR="000D2D5D" w:rsidRPr="00865438">
        <w:rPr>
          <w:iCs/>
          <w:color w:val="auto"/>
          <w:sz w:val="22"/>
          <w:szCs w:val="22"/>
          <w:lang w:val="sr-Cyrl-CS"/>
        </w:rPr>
        <w:t xml:space="preserve">додају се нови ставови у члану 114. ЗПППА којима се </w:t>
      </w:r>
      <w:r w:rsidR="00170C94" w:rsidRPr="00865438">
        <w:rPr>
          <w:iCs/>
          <w:color w:val="auto"/>
          <w:sz w:val="22"/>
          <w:szCs w:val="22"/>
          <w:lang w:val="sr-Cyrl-CS"/>
        </w:rPr>
        <w:t xml:space="preserve">пореском обвезнику даје право да </w:t>
      </w:r>
      <w:r w:rsidR="001B6C8A" w:rsidRPr="00865438">
        <w:rPr>
          <w:iCs/>
          <w:color w:val="auto"/>
          <w:sz w:val="22"/>
          <w:szCs w:val="22"/>
          <w:lang w:val="sr-Cyrl-CS"/>
        </w:rPr>
        <w:t>се поз</w:t>
      </w:r>
      <w:r w:rsidR="00B4795E" w:rsidRPr="00865438">
        <w:rPr>
          <w:iCs/>
          <w:color w:val="auto"/>
          <w:sz w:val="22"/>
          <w:szCs w:val="22"/>
          <w:lang w:val="sr-Cyrl-CS"/>
        </w:rPr>
        <w:t>ове</w:t>
      </w:r>
      <w:r w:rsidR="001B6C8A" w:rsidRPr="00865438">
        <w:rPr>
          <w:iCs/>
          <w:color w:val="auto"/>
          <w:sz w:val="22"/>
          <w:szCs w:val="22"/>
          <w:lang w:val="sr-Cyrl-CS"/>
        </w:rPr>
        <w:t xml:space="preserve"> </w:t>
      </w:r>
      <w:r w:rsidR="00A32648" w:rsidRPr="00865438">
        <w:rPr>
          <w:iCs/>
          <w:color w:val="auto"/>
          <w:sz w:val="22"/>
          <w:szCs w:val="22"/>
          <w:lang w:val="sr-Cyrl-CS"/>
        </w:rPr>
        <w:t xml:space="preserve">на </w:t>
      </w:r>
      <w:r w:rsidR="000C0DEA" w:rsidRPr="00865438">
        <w:rPr>
          <w:iCs/>
          <w:color w:val="auto"/>
          <w:sz w:val="22"/>
          <w:szCs w:val="22"/>
          <w:lang w:val="sr-Cyrl-CS"/>
        </w:rPr>
        <w:t>релативн</w:t>
      </w:r>
      <w:r w:rsidR="001B579F" w:rsidRPr="00865438">
        <w:rPr>
          <w:iCs/>
          <w:color w:val="auto"/>
          <w:sz w:val="22"/>
          <w:szCs w:val="22"/>
          <w:lang w:val="sr-Cyrl-CS"/>
        </w:rPr>
        <w:t>у</w:t>
      </w:r>
      <w:r w:rsidR="000C0DEA" w:rsidRPr="00865438">
        <w:rPr>
          <w:iCs/>
          <w:color w:val="auto"/>
          <w:sz w:val="22"/>
          <w:szCs w:val="22"/>
          <w:lang w:val="sr-Cyrl-CS"/>
        </w:rPr>
        <w:t xml:space="preserve"> </w:t>
      </w:r>
      <w:r w:rsidR="001B6C8A" w:rsidRPr="00865438">
        <w:rPr>
          <w:iCs/>
          <w:color w:val="auto"/>
          <w:sz w:val="22"/>
          <w:szCs w:val="22"/>
          <w:lang w:val="sr-Cyrl-CS"/>
        </w:rPr>
        <w:t>застарелост</w:t>
      </w:r>
      <w:r w:rsidR="003C5C05" w:rsidRPr="00865438">
        <w:rPr>
          <w:iCs/>
          <w:color w:val="auto"/>
          <w:sz w:val="22"/>
          <w:szCs w:val="22"/>
          <w:lang w:val="sr-Cyrl-CS"/>
        </w:rPr>
        <w:t>,</w:t>
      </w:r>
      <w:r w:rsidR="000C0DEA" w:rsidRPr="00865438">
        <w:rPr>
          <w:iCs/>
          <w:color w:val="auto"/>
          <w:sz w:val="22"/>
          <w:szCs w:val="22"/>
          <w:lang w:val="sr-Cyrl-CS"/>
        </w:rPr>
        <w:t xml:space="preserve"> </w:t>
      </w:r>
      <w:r w:rsidR="00C069A2" w:rsidRPr="00865438">
        <w:rPr>
          <w:iCs/>
          <w:color w:val="auto"/>
          <w:sz w:val="22"/>
          <w:szCs w:val="22"/>
          <w:lang w:val="sr-Cyrl-CS"/>
        </w:rPr>
        <w:t xml:space="preserve">док се Пореској управи дају овлашћења да </w:t>
      </w:r>
      <w:r w:rsidR="00E5271A" w:rsidRPr="00865438">
        <w:rPr>
          <w:iCs/>
          <w:color w:val="auto"/>
          <w:sz w:val="22"/>
          <w:szCs w:val="22"/>
          <w:lang w:val="sr-Cyrl-CS"/>
        </w:rPr>
        <w:t>дискреционо одлучује о престанку пореске обавезе услед релативне застарелости</w:t>
      </w:r>
      <w:r w:rsidR="00F04D47" w:rsidRPr="00865438">
        <w:rPr>
          <w:iCs/>
          <w:color w:val="auto"/>
          <w:sz w:val="22"/>
          <w:szCs w:val="22"/>
          <w:lang w:val="sr-Cyrl-CS"/>
        </w:rPr>
        <w:t>, уз уважавање правила</w:t>
      </w:r>
      <w:r w:rsidR="00906A94" w:rsidRPr="00865438">
        <w:rPr>
          <w:iCs/>
          <w:color w:val="auto"/>
          <w:sz w:val="22"/>
          <w:szCs w:val="22"/>
          <w:lang w:val="sr-Cyrl-CS"/>
        </w:rPr>
        <w:t xml:space="preserve"> која се односе на </w:t>
      </w:r>
      <w:r w:rsidR="003013D2" w:rsidRPr="00865438">
        <w:rPr>
          <w:iCs/>
          <w:color w:val="auto"/>
          <w:sz w:val="22"/>
          <w:szCs w:val="22"/>
          <w:lang w:val="sr-Cyrl-CS"/>
        </w:rPr>
        <w:t xml:space="preserve">протек рока застарелости, </w:t>
      </w:r>
      <w:r w:rsidR="00B92642" w:rsidRPr="00865438">
        <w:rPr>
          <w:iCs/>
          <w:color w:val="auto"/>
          <w:sz w:val="22"/>
          <w:szCs w:val="22"/>
          <w:lang w:val="sr-Cyrl-CS"/>
        </w:rPr>
        <w:t>као што</w:t>
      </w:r>
      <w:r w:rsidR="007B76C7" w:rsidRPr="00865438">
        <w:rPr>
          <w:iCs/>
          <w:color w:val="auto"/>
          <w:sz w:val="22"/>
          <w:szCs w:val="22"/>
          <w:lang w:val="sr-Cyrl-CS"/>
        </w:rPr>
        <w:t xml:space="preserve"> су </w:t>
      </w:r>
      <w:r w:rsidR="00F04D47" w:rsidRPr="00865438">
        <w:rPr>
          <w:iCs/>
          <w:color w:val="auto"/>
          <w:sz w:val="22"/>
          <w:szCs w:val="22"/>
          <w:lang w:val="sr-Cyrl-CS"/>
        </w:rPr>
        <w:t>прекид и застој</w:t>
      </w:r>
      <w:r w:rsidR="002F1BBA" w:rsidRPr="00865438">
        <w:rPr>
          <w:iCs/>
          <w:color w:val="auto"/>
          <w:sz w:val="22"/>
          <w:szCs w:val="22"/>
          <w:lang w:val="sr-Cyrl-CS"/>
        </w:rPr>
        <w:t xml:space="preserve">, у сваком случају када </w:t>
      </w:r>
      <w:r w:rsidR="00997D5E" w:rsidRPr="00865438">
        <w:rPr>
          <w:iCs/>
          <w:color w:val="auto"/>
          <w:sz w:val="22"/>
          <w:szCs w:val="22"/>
          <w:lang w:val="sr-Cyrl-CS"/>
        </w:rPr>
        <w:t>има сазнање</w:t>
      </w:r>
      <w:r w:rsidR="00275F99" w:rsidRPr="00865438">
        <w:rPr>
          <w:iCs/>
          <w:color w:val="auto"/>
          <w:sz w:val="22"/>
          <w:szCs w:val="22"/>
          <w:lang w:val="sr-Cyrl-CS"/>
        </w:rPr>
        <w:t xml:space="preserve"> да </w:t>
      </w:r>
      <w:r w:rsidR="002F1BBA" w:rsidRPr="00865438">
        <w:rPr>
          <w:iCs/>
          <w:color w:val="auto"/>
          <w:sz w:val="22"/>
          <w:szCs w:val="22"/>
          <w:lang w:val="sr-Cyrl-CS"/>
        </w:rPr>
        <w:t xml:space="preserve">су наступиле околности </w:t>
      </w:r>
      <w:r w:rsidR="00442181" w:rsidRPr="00865438">
        <w:rPr>
          <w:iCs/>
          <w:color w:val="auto"/>
          <w:sz w:val="22"/>
          <w:szCs w:val="22"/>
          <w:lang w:val="sr-Cyrl-CS"/>
        </w:rPr>
        <w:t xml:space="preserve">које потврђују губитак </w:t>
      </w:r>
      <w:r w:rsidR="00DB3F8E" w:rsidRPr="00865438">
        <w:rPr>
          <w:iCs/>
          <w:color w:val="auto"/>
          <w:sz w:val="22"/>
          <w:szCs w:val="22"/>
          <w:lang w:val="sr-Cyrl-CS"/>
        </w:rPr>
        <w:t xml:space="preserve">сопствених </w:t>
      </w:r>
      <w:r w:rsidR="00442181" w:rsidRPr="00865438">
        <w:rPr>
          <w:iCs/>
          <w:color w:val="auto"/>
          <w:sz w:val="22"/>
          <w:szCs w:val="22"/>
          <w:lang w:val="sr-Cyrl-CS"/>
        </w:rPr>
        <w:t xml:space="preserve">овлашћења </w:t>
      </w:r>
      <w:r w:rsidR="00BE1226" w:rsidRPr="00865438">
        <w:rPr>
          <w:iCs/>
          <w:color w:val="auto"/>
          <w:sz w:val="22"/>
          <w:szCs w:val="22"/>
          <w:lang w:val="sr-Cyrl-CS"/>
        </w:rPr>
        <w:t>да конкретно потраживање наплати</w:t>
      </w:r>
      <w:r w:rsidR="00F04D47" w:rsidRPr="00865438">
        <w:rPr>
          <w:iCs/>
          <w:color w:val="auto"/>
          <w:sz w:val="22"/>
          <w:szCs w:val="22"/>
          <w:lang w:val="sr-Cyrl-CS"/>
        </w:rPr>
        <w:t>.</w:t>
      </w:r>
      <w:r w:rsidR="003C5C05" w:rsidRPr="00865438">
        <w:rPr>
          <w:iCs/>
          <w:color w:val="auto"/>
          <w:sz w:val="22"/>
          <w:szCs w:val="22"/>
          <w:lang w:val="sr-Cyrl-CS"/>
        </w:rPr>
        <w:t xml:space="preserve"> </w:t>
      </w:r>
    </w:p>
    <w:p w14:paraId="72444913" w14:textId="2AE506FB" w:rsidR="002E4E21" w:rsidRPr="00865438" w:rsidRDefault="00607D2C" w:rsidP="008E49C6">
      <w:pPr>
        <w:pStyle w:val="Default"/>
        <w:ind w:firstLine="900"/>
        <w:jc w:val="both"/>
        <w:rPr>
          <w:bCs/>
          <w:sz w:val="22"/>
          <w:szCs w:val="22"/>
          <w:lang w:val="sr-Cyrl-CS"/>
        </w:rPr>
      </w:pPr>
      <w:r w:rsidRPr="00865438">
        <w:rPr>
          <w:iCs/>
          <w:color w:val="auto"/>
          <w:sz w:val="22"/>
          <w:szCs w:val="22"/>
          <w:lang w:val="sr-Cyrl-CS"/>
        </w:rPr>
        <w:t>Чланом 2</w:t>
      </w:r>
      <w:r w:rsidR="006556F2" w:rsidRPr="00865438">
        <w:rPr>
          <w:iCs/>
          <w:color w:val="auto"/>
          <w:sz w:val="22"/>
          <w:szCs w:val="22"/>
          <w:lang w:val="sr-Cyrl-CS"/>
        </w:rPr>
        <w:t>1</w:t>
      </w:r>
      <w:r w:rsidRPr="00865438">
        <w:rPr>
          <w:iCs/>
          <w:color w:val="auto"/>
          <w:sz w:val="22"/>
          <w:szCs w:val="22"/>
          <w:lang w:val="sr-Cyrl-CS"/>
        </w:rPr>
        <w:t xml:space="preserve">. </w:t>
      </w:r>
      <w:r w:rsidR="00865438">
        <w:rPr>
          <w:iCs/>
          <w:color w:val="auto"/>
          <w:sz w:val="22"/>
          <w:szCs w:val="22"/>
          <w:lang w:val="sr-Cyrl-CS"/>
        </w:rPr>
        <w:t>овог з</w:t>
      </w:r>
      <w:r w:rsidR="00763483" w:rsidRPr="00865438">
        <w:rPr>
          <w:iCs/>
          <w:color w:val="auto"/>
          <w:sz w:val="22"/>
          <w:szCs w:val="22"/>
          <w:lang w:val="sr-Cyrl-CS"/>
        </w:rPr>
        <w:t xml:space="preserve">акона </w:t>
      </w:r>
      <w:r w:rsidR="0069421A" w:rsidRPr="00865438">
        <w:rPr>
          <w:iCs/>
          <w:color w:val="auto"/>
          <w:sz w:val="22"/>
          <w:szCs w:val="22"/>
          <w:lang w:val="sr-Cyrl-CS"/>
        </w:rPr>
        <w:t>додају се нови ставови у члану 114а</w:t>
      </w:r>
      <w:r w:rsidR="00931F61" w:rsidRPr="00865438">
        <w:rPr>
          <w:iCs/>
          <w:color w:val="auto"/>
          <w:sz w:val="22"/>
          <w:szCs w:val="22"/>
          <w:lang w:val="sr-Cyrl-CS"/>
        </w:rPr>
        <w:t xml:space="preserve"> </w:t>
      </w:r>
      <w:r w:rsidR="003F2062" w:rsidRPr="00865438">
        <w:rPr>
          <w:iCs/>
          <w:color w:val="auto"/>
          <w:sz w:val="22"/>
          <w:szCs w:val="22"/>
          <w:lang w:val="sr-Cyrl-CS"/>
        </w:rPr>
        <w:t xml:space="preserve">ЗПППА </w:t>
      </w:r>
      <w:r w:rsidR="00931F61" w:rsidRPr="00865438">
        <w:rPr>
          <w:iCs/>
          <w:color w:val="auto"/>
          <w:sz w:val="22"/>
          <w:szCs w:val="22"/>
          <w:lang w:val="sr-Cyrl-CS"/>
        </w:rPr>
        <w:t>којима се Пореск</w:t>
      </w:r>
      <w:r w:rsidR="00AF0827" w:rsidRPr="00865438">
        <w:rPr>
          <w:iCs/>
          <w:color w:val="auto"/>
          <w:sz w:val="22"/>
          <w:szCs w:val="22"/>
          <w:lang w:val="sr-Cyrl-CS"/>
        </w:rPr>
        <w:t xml:space="preserve">а управа обавезује да по </w:t>
      </w:r>
      <w:r w:rsidR="00AF0827" w:rsidRPr="00865438">
        <w:rPr>
          <w:bCs/>
          <w:sz w:val="22"/>
          <w:szCs w:val="22"/>
          <w:lang w:val="sr-Cyrl-CS"/>
        </w:rPr>
        <w:t>службеној дужности, донос</w:t>
      </w:r>
      <w:r w:rsidR="00577F3E" w:rsidRPr="00865438">
        <w:rPr>
          <w:bCs/>
          <w:sz w:val="22"/>
          <w:szCs w:val="22"/>
          <w:lang w:val="sr-Cyrl-CS"/>
        </w:rPr>
        <w:t>и</w:t>
      </w:r>
      <w:r w:rsidR="00AF0827" w:rsidRPr="00865438">
        <w:rPr>
          <w:bCs/>
          <w:sz w:val="22"/>
          <w:szCs w:val="22"/>
          <w:lang w:val="sr-Cyrl-CS"/>
        </w:rPr>
        <w:t xml:space="preserve"> решење о престанку права на повраћај, порески кредит, као и на намирење доспелих обавеза путем прекњижавања пореза, због </w:t>
      </w:r>
      <w:r w:rsidR="00577F3E" w:rsidRPr="00865438">
        <w:rPr>
          <w:bCs/>
          <w:sz w:val="22"/>
          <w:szCs w:val="22"/>
          <w:lang w:val="sr-Cyrl-CS"/>
        </w:rPr>
        <w:t xml:space="preserve">наступања релативне </w:t>
      </w:r>
      <w:r w:rsidR="00AF0827" w:rsidRPr="00865438">
        <w:rPr>
          <w:bCs/>
          <w:sz w:val="22"/>
          <w:szCs w:val="22"/>
          <w:lang w:val="sr-Cyrl-CS"/>
        </w:rPr>
        <w:t>застарелости</w:t>
      </w:r>
      <w:r w:rsidR="009908BD" w:rsidRPr="00865438">
        <w:rPr>
          <w:bCs/>
          <w:sz w:val="22"/>
          <w:szCs w:val="22"/>
          <w:lang w:val="sr-Cyrl-CS"/>
        </w:rPr>
        <w:t xml:space="preserve"> ових права</w:t>
      </w:r>
      <w:r w:rsidR="002E4E21" w:rsidRPr="00865438">
        <w:rPr>
          <w:bCs/>
          <w:sz w:val="22"/>
          <w:szCs w:val="22"/>
          <w:lang w:val="sr-Cyrl-CS"/>
        </w:rPr>
        <w:t xml:space="preserve"> пореских </w:t>
      </w:r>
      <w:r w:rsidR="009908BD" w:rsidRPr="00865438">
        <w:rPr>
          <w:bCs/>
          <w:sz w:val="22"/>
          <w:szCs w:val="22"/>
          <w:lang w:val="sr-Cyrl-CS"/>
        </w:rPr>
        <w:t>обвезника</w:t>
      </w:r>
      <w:r w:rsidR="00FE0384" w:rsidRPr="00865438">
        <w:rPr>
          <w:bCs/>
          <w:sz w:val="22"/>
          <w:szCs w:val="22"/>
          <w:lang w:val="sr-Cyrl-CS"/>
        </w:rPr>
        <w:t xml:space="preserve">. </w:t>
      </w:r>
    </w:p>
    <w:p w14:paraId="184FBF57" w14:textId="1E6FA801" w:rsidR="002E4E21" w:rsidRPr="00865438" w:rsidRDefault="00FE0384" w:rsidP="008E49C6">
      <w:pPr>
        <w:pStyle w:val="Default"/>
        <w:ind w:firstLine="900"/>
        <w:jc w:val="both"/>
        <w:rPr>
          <w:bCs/>
          <w:sz w:val="22"/>
          <w:szCs w:val="22"/>
          <w:lang w:val="sr-Cyrl-CS"/>
        </w:rPr>
      </w:pPr>
      <w:r w:rsidRPr="00865438">
        <w:rPr>
          <w:bCs/>
          <w:sz w:val="22"/>
          <w:szCs w:val="22"/>
          <w:lang w:val="sr-Cyrl-CS"/>
        </w:rPr>
        <w:t xml:space="preserve">Додатно, </w:t>
      </w:r>
      <w:r w:rsidR="00D64CF5" w:rsidRPr="00865438">
        <w:rPr>
          <w:bCs/>
          <w:sz w:val="22"/>
          <w:szCs w:val="22"/>
          <w:lang w:val="sr-Cyrl-CS"/>
        </w:rPr>
        <w:t xml:space="preserve">прецизира </w:t>
      </w:r>
      <w:r w:rsidRPr="00865438">
        <w:rPr>
          <w:bCs/>
          <w:sz w:val="22"/>
          <w:szCs w:val="22"/>
          <w:lang w:val="sr-Cyrl-CS"/>
        </w:rPr>
        <w:t xml:space="preserve">се </w:t>
      </w:r>
      <w:r w:rsidR="00D64CF5" w:rsidRPr="00865438">
        <w:rPr>
          <w:bCs/>
          <w:sz w:val="22"/>
          <w:szCs w:val="22"/>
          <w:lang w:val="sr-Cyrl-CS"/>
        </w:rPr>
        <w:t xml:space="preserve">да право </w:t>
      </w:r>
      <w:r w:rsidR="002E4E21" w:rsidRPr="00865438">
        <w:rPr>
          <w:bCs/>
          <w:sz w:val="22"/>
          <w:szCs w:val="22"/>
          <w:lang w:val="sr-Cyrl-CS"/>
        </w:rPr>
        <w:t xml:space="preserve">пореских </w:t>
      </w:r>
      <w:r w:rsidR="000B550D" w:rsidRPr="00865438">
        <w:rPr>
          <w:bCs/>
          <w:sz w:val="22"/>
          <w:szCs w:val="22"/>
          <w:lang w:val="sr-Cyrl-CS"/>
        </w:rPr>
        <w:t>обвезника на рефакцију и рефундацију престаје застарелошћу</w:t>
      </w:r>
      <w:r w:rsidR="00310512" w:rsidRPr="00865438">
        <w:rPr>
          <w:bCs/>
          <w:sz w:val="22"/>
          <w:szCs w:val="22"/>
          <w:lang w:val="sr-Cyrl-CS"/>
        </w:rPr>
        <w:t>,</w:t>
      </w:r>
      <w:r w:rsidR="00C435B6" w:rsidRPr="00865438">
        <w:rPr>
          <w:bCs/>
          <w:sz w:val="22"/>
          <w:szCs w:val="22"/>
          <w:lang w:val="sr-Cyrl-CS"/>
        </w:rPr>
        <w:t xml:space="preserve"> о чему Пореска управа не може донети одлуку</w:t>
      </w:r>
      <w:r w:rsidR="00230E3E" w:rsidRPr="00865438">
        <w:rPr>
          <w:bCs/>
          <w:sz w:val="22"/>
          <w:szCs w:val="22"/>
          <w:lang w:val="sr-Cyrl-CS"/>
        </w:rPr>
        <w:t xml:space="preserve"> по службеној дужности,</w:t>
      </w:r>
      <w:r w:rsidR="000B550D" w:rsidRPr="00865438">
        <w:rPr>
          <w:bCs/>
          <w:sz w:val="22"/>
          <w:szCs w:val="22"/>
          <w:lang w:val="sr-Cyrl-CS"/>
        </w:rPr>
        <w:t xml:space="preserve"> </w:t>
      </w:r>
      <w:r w:rsidR="00962D98" w:rsidRPr="00865438">
        <w:rPr>
          <w:bCs/>
          <w:sz w:val="22"/>
          <w:szCs w:val="22"/>
          <w:lang w:val="sr-Cyrl-CS"/>
        </w:rPr>
        <w:t>имајући у виду природу тих права и начин њиховог остваривања</w:t>
      </w:r>
      <w:r w:rsidR="00817625" w:rsidRPr="00865438">
        <w:rPr>
          <w:bCs/>
          <w:sz w:val="22"/>
          <w:szCs w:val="22"/>
          <w:lang w:val="sr-Cyrl-CS"/>
        </w:rPr>
        <w:t xml:space="preserve">. </w:t>
      </w:r>
    </w:p>
    <w:p w14:paraId="0ADA6344" w14:textId="0F0D9D14" w:rsidR="00607D2C" w:rsidRPr="00865438" w:rsidRDefault="00230E3E" w:rsidP="008E49C6">
      <w:pPr>
        <w:pStyle w:val="Default"/>
        <w:ind w:firstLine="900"/>
        <w:jc w:val="both"/>
        <w:rPr>
          <w:bCs/>
          <w:sz w:val="22"/>
          <w:szCs w:val="22"/>
          <w:lang w:val="sr-Cyrl-CS"/>
        </w:rPr>
      </w:pPr>
      <w:r w:rsidRPr="00865438">
        <w:rPr>
          <w:bCs/>
          <w:sz w:val="22"/>
          <w:szCs w:val="22"/>
          <w:lang w:val="sr-Cyrl-CS"/>
        </w:rPr>
        <w:t>Наиме, о</w:t>
      </w:r>
      <w:r w:rsidR="00817625" w:rsidRPr="00865438">
        <w:rPr>
          <w:bCs/>
          <w:sz w:val="22"/>
          <w:szCs w:val="22"/>
          <w:lang w:val="sr-Cyrl-CS"/>
        </w:rPr>
        <w:t>вакав предлог уважава</w:t>
      </w:r>
      <w:r w:rsidR="006D167E" w:rsidRPr="00865438">
        <w:rPr>
          <w:bCs/>
          <w:sz w:val="22"/>
          <w:szCs w:val="22"/>
          <w:lang w:val="sr-Cyrl-CS"/>
        </w:rPr>
        <w:t xml:space="preserve"> чињеницу да проглашавање престанака права </w:t>
      </w:r>
      <w:r w:rsidR="00A27526" w:rsidRPr="00865438">
        <w:rPr>
          <w:bCs/>
          <w:sz w:val="22"/>
          <w:szCs w:val="22"/>
          <w:lang w:val="sr-Cyrl-CS"/>
        </w:rPr>
        <w:t xml:space="preserve">по овом основу услед застарелости порески орган може извршити само </w:t>
      </w:r>
      <w:r w:rsidR="00E83CEF" w:rsidRPr="00865438">
        <w:rPr>
          <w:bCs/>
          <w:sz w:val="22"/>
          <w:szCs w:val="22"/>
          <w:lang w:val="sr-Cyrl-CS"/>
        </w:rPr>
        <w:t>у случају подношења захтева пор</w:t>
      </w:r>
      <w:r w:rsidR="00817625" w:rsidRPr="00865438">
        <w:rPr>
          <w:bCs/>
          <w:sz w:val="22"/>
          <w:szCs w:val="22"/>
          <w:lang w:val="sr-Cyrl-CS"/>
        </w:rPr>
        <w:t>е</w:t>
      </w:r>
      <w:r w:rsidR="00E83CEF" w:rsidRPr="00865438">
        <w:rPr>
          <w:bCs/>
          <w:sz w:val="22"/>
          <w:szCs w:val="22"/>
          <w:lang w:val="sr-Cyrl-CS"/>
        </w:rPr>
        <w:t>ског обвезника за рефакцију или рефундацију</w:t>
      </w:r>
      <w:r w:rsidR="006709AB" w:rsidRPr="00865438">
        <w:rPr>
          <w:bCs/>
          <w:sz w:val="22"/>
          <w:szCs w:val="22"/>
          <w:lang w:val="sr-Cyrl-CS"/>
        </w:rPr>
        <w:t>.</w:t>
      </w:r>
    </w:p>
    <w:p w14:paraId="2347E5BB" w14:textId="0A2A3986" w:rsidR="00FA01AB" w:rsidRPr="00865438" w:rsidRDefault="006556F2" w:rsidP="002E4E21">
      <w:pPr>
        <w:pStyle w:val="Default"/>
        <w:ind w:firstLine="900"/>
        <w:jc w:val="both"/>
        <w:rPr>
          <w:iCs/>
          <w:color w:val="auto"/>
          <w:sz w:val="22"/>
          <w:szCs w:val="22"/>
          <w:lang w:val="sr-Cyrl-CS"/>
        </w:rPr>
      </w:pPr>
      <w:r w:rsidRPr="00865438">
        <w:rPr>
          <w:iCs/>
          <w:color w:val="auto"/>
          <w:sz w:val="22"/>
          <w:szCs w:val="22"/>
          <w:lang w:val="sr-Cyrl-CS"/>
        </w:rPr>
        <w:t>Чланом 22</w:t>
      </w:r>
      <w:r w:rsidR="00FA01AB" w:rsidRPr="00865438">
        <w:rPr>
          <w:iCs/>
          <w:color w:val="auto"/>
          <w:sz w:val="22"/>
          <w:szCs w:val="22"/>
          <w:lang w:val="sr-Cyrl-CS"/>
        </w:rPr>
        <w:t xml:space="preserve">. </w:t>
      </w:r>
      <w:r w:rsidR="00865438">
        <w:rPr>
          <w:iCs/>
          <w:color w:val="auto"/>
          <w:sz w:val="22"/>
          <w:szCs w:val="22"/>
          <w:lang w:val="sr-Cyrl-CS"/>
        </w:rPr>
        <w:t>овог з</w:t>
      </w:r>
      <w:r w:rsidR="00763483" w:rsidRPr="00865438">
        <w:rPr>
          <w:iCs/>
          <w:color w:val="auto"/>
          <w:sz w:val="22"/>
          <w:szCs w:val="22"/>
          <w:lang w:val="sr-Cyrl-CS"/>
        </w:rPr>
        <w:t xml:space="preserve">акона </w:t>
      </w:r>
      <w:r w:rsidR="00FA01AB" w:rsidRPr="00865438">
        <w:rPr>
          <w:iCs/>
          <w:color w:val="auto"/>
          <w:sz w:val="22"/>
          <w:szCs w:val="22"/>
          <w:lang w:val="sr-Cyrl-CS"/>
        </w:rPr>
        <w:t>којим се мења члан 114е ЗПППА прописује да се одредбе о застарелости права на утврђивање, наплату и повраћај, као и намирење доспелих обавеза путем прекњижавања не односе на допринос</w:t>
      </w:r>
      <w:r w:rsidR="003F2062" w:rsidRPr="00865438">
        <w:rPr>
          <w:iCs/>
          <w:color w:val="auto"/>
          <w:sz w:val="22"/>
          <w:szCs w:val="22"/>
          <w:lang w:val="sr-Cyrl-CS"/>
        </w:rPr>
        <w:t>е</w:t>
      </w:r>
      <w:r w:rsidR="00FA01AB" w:rsidRPr="00865438">
        <w:rPr>
          <w:iCs/>
          <w:color w:val="auto"/>
          <w:sz w:val="22"/>
          <w:szCs w:val="22"/>
          <w:lang w:val="sr-Cyrl-CS"/>
        </w:rPr>
        <w:t xml:space="preserve"> за обавезно пензијско и инвалидско осигурање</w:t>
      </w:r>
      <w:r w:rsidR="00DE4BA3" w:rsidRPr="00865438">
        <w:rPr>
          <w:iCs/>
          <w:color w:val="auto"/>
          <w:sz w:val="22"/>
          <w:szCs w:val="22"/>
          <w:lang w:val="sr-Cyrl-CS"/>
        </w:rPr>
        <w:t xml:space="preserve"> и доприносе за здравствено осигурање</w:t>
      </w:r>
      <w:r w:rsidR="00FA01AB" w:rsidRPr="00865438">
        <w:rPr>
          <w:iCs/>
          <w:color w:val="auto"/>
          <w:sz w:val="22"/>
          <w:szCs w:val="22"/>
          <w:lang w:val="sr-Cyrl-CS"/>
        </w:rPr>
        <w:t>. Тиме се сва пр</w:t>
      </w:r>
      <w:r w:rsidR="002E4E21" w:rsidRPr="00865438">
        <w:rPr>
          <w:iCs/>
          <w:color w:val="auto"/>
          <w:sz w:val="22"/>
          <w:szCs w:val="22"/>
          <w:lang w:val="sr-Cyrl-CS"/>
        </w:rPr>
        <w:t>авила из одредаба</w:t>
      </w:r>
      <w:r w:rsidR="00FA01AB" w:rsidRPr="00865438">
        <w:rPr>
          <w:iCs/>
          <w:color w:val="auto"/>
          <w:sz w:val="22"/>
          <w:szCs w:val="22"/>
          <w:lang w:val="sr-Cyrl-CS"/>
        </w:rPr>
        <w:t xml:space="preserve"> о застарелости примењују на доприносе за осигурање за случај незапослености. </w:t>
      </w:r>
    </w:p>
    <w:p w14:paraId="2A70C6D2" w14:textId="3381B272" w:rsidR="00FA01AB" w:rsidRPr="00865438" w:rsidRDefault="00FA01AB" w:rsidP="002E4E21">
      <w:pPr>
        <w:pStyle w:val="Default"/>
        <w:ind w:firstLine="900"/>
        <w:jc w:val="both"/>
        <w:rPr>
          <w:iCs/>
          <w:color w:val="auto"/>
          <w:sz w:val="22"/>
          <w:szCs w:val="22"/>
          <w:lang w:val="sr-Cyrl-CS"/>
        </w:rPr>
      </w:pPr>
      <w:r w:rsidRPr="00865438">
        <w:rPr>
          <w:iCs/>
          <w:color w:val="auto"/>
          <w:sz w:val="22"/>
          <w:szCs w:val="22"/>
          <w:lang w:val="sr-Cyrl-CS"/>
        </w:rPr>
        <w:lastRenderedPageBreak/>
        <w:t xml:space="preserve">Ово из разлога што прописи о правима за случај незапослености уопште не условљавају остваривање ових права плаћеним доприносима за случај незапослености. Другим речима, лице које је изгубило статус запосленог под условима прописаним законом оствариће права из овог осигурања независно од тога да ли је обвезник плаћања доприноса за случај незапослености платио ове доприносе или није. </w:t>
      </w:r>
    </w:p>
    <w:p w14:paraId="3AED1B93" w14:textId="7D327422" w:rsidR="00D65102" w:rsidRPr="00865438" w:rsidRDefault="004E7F60" w:rsidP="008E49C6">
      <w:pPr>
        <w:pStyle w:val="Default"/>
        <w:ind w:firstLine="900"/>
        <w:jc w:val="both"/>
        <w:rPr>
          <w:iCs/>
          <w:color w:val="auto"/>
          <w:sz w:val="22"/>
          <w:szCs w:val="22"/>
          <w:lang w:val="sr-Cyrl-CS"/>
        </w:rPr>
      </w:pPr>
      <w:r w:rsidRPr="00865438">
        <w:rPr>
          <w:iCs/>
          <w:color w:val="auto"/>
          <w:sz w:val="22"/>
          <w:szCs w:val="22"/>
          <w:lang w:val="sr-Cyrl-CS"/>
        </w:rPr>
        <w:t>Чланом 2</w:t>
      </w:r>
      <w:r w:rsidR="006556F2" w:rsidRPr="00865438">
        <w:rPr>
          <w:iCs/>
          <w:color w:val="auto"/>
          <w:sz w:val="22"/>
          <w:szCs w:val="22"/>
          <w:lang w:val="sr-Cyrl-CS"/>
        </w:rPr>
        <w:t>3</w:t>
      </w:r>
      <w:r w:rsidRPr="00865438">
        <w:rPr>
          <w:iCs/>
          <w:color w:val="auto"/>
          <w:sz w:val="22"/>
          <w:szCs w:val="22"/>
          <w:lang w:val="sr-Cyrl-CS"/>
        </w:rPr>
        <w:t xml:space="preserve">. </w:t>
      </w:r>
      <w:r w:rsidR="00865438">
        <w:rPr>
          <w:iCs/>
          <w:color w:val="auto"/>
          <w:sz w:val="22"/>
          <w:szCs w:val="22"/>
          <w:lang w:val="sr-Cyrl-CS"/>
        </w:rPr>
        <w:t>овог з</w:t>
      </w:r>
      <w:r w:rsidR="00763483" w:rsidRPr="00865438">
        <w:rPr>
          <w:iCs/>
          <w:color w:val="auto"/>
          <w:sz w:val="22"/>
          <w:szCs w:val="22"/>
          <w:lang w:val="sr-Cyrl-CS"/>
        </w:rPr>
        <w:t xml:space="preserve">акона </w:t>
      </w:r>
      <w:r w:rsidR="00667D37" w:rsidRPr="00865438">
        <w:rPr>
          <w:iCs/>
          <w:color w:val="auto"/>
          <w:sz w:val="22"/>
          <w:szCs w:val="22"/>
          <w:lang w:val="sr-Cyrl-CS"/>
        </w:rPr>
        <w:t xml:space="preserve">се у члану </w:t>
      </w:r>
      <w:r w:rsidR="00D65102" w:rsidRPr="00865438">
        <w:rPr>
          <w:iCs/>
          <w:color w:val="auto"/>
          <w:sz w:val="22"/>
          <w:szCs w:val="22"/>
          <w:lang w:val="sr-Cyrl-CS"/>
        </w:rPr>
        <w:t xml:space="preserve">115. ЗПППА, термин „отпис“ замењује термином „отпуст“, </w:t>
      </w:r>
      <w:r w:rsidR="001D2BF2" w:rsidRPr="00865438">
        <w:rPr>
          <w:iCs/>
          <w:color w:val="auto"/>
          <w:sz w:val="22"/>
          <w:szCs w:val="22"/>
          <w:lang w:val="sr-Cyrl-CS"/>
        </w:rPr>
        <w:t xml:space="preserve">јер </w:t>
      </w:r>
      <w:r w:rsidR="00743118" w:rsidRPr="00865438">
        <w:rPr>
          <w:iCs/>
          <w:color w:val="auto"/>
          <w:sz w:val="22"/>
          <w:szCs w:val="22"/>
          <w:lang w:val="sr-Cyrl-CS"/>
        </w:rPr>
        <w:t xml:space="preserve">он </w:t>
      </w:r>
      <w:r w:rsidR="008A10B0" w:rsidRPr="00865438">
        <w:rPr>
          <w:iCs/>
          <w:color w:val="auto"/>
          <w:sz w:val="22"/>
          <w:szCs w:val="22"/>
          <w:lang w:val="sr-Cyrl-CS"/>
        </w:rPr>
        <w:t xml:space="preserve">тачно </w:t>
      </w:r>
      <w:r w:rsidR="007733AC" w:rsidRPr="00865438">
        <w:rPr>
          <w:iCs/>
          <w:color w:val="auto"/>
          <w:sz w:val="22"/>
          <w:szCs w:val="22"/>
          <w:lang w:val="sr-Cyrl-CS"/>
        </w:rPr>
        <w:t>одговара одлу</w:t>
      </w:r>
      <w:r w:rsidR="002E4E21" w:rsidRPr="00865438">
        <w:rPr>
          <w:iCs/>
          <w:color w:val="auto"/>
          <w:sz w:val="22"/>
          <w:szCs w:val="22"/>
          <w:lang w:val="sr-Cyrl-CS"/>
        </w:rPr>
        <w:t>ци</w:t>
      </w:r>
      <w:r w:rsidR="007733AC" w:rsidRPr="00865438">
        <w:rPr>
          <w:iCs/>
          <w:color w:val="auto"/>
          <w:sz w:val="22"/>
          <w:szCs w:val="22"/>
          <w:lang w:val="sr-Cyrl-CS"/>
        </w:rPr>
        <w:t xml:space="preserve"> </w:t>
      </w:r>
      <w:r w:rsidR="002E4E21" w:rsidRPr="00865438">
        <w:rPr>
          <w:iCs/>
          <w:color w:val="auto"/>
          <w:sz w:val="22"/>
          <w:szCs w:val="22"/>
          <w:lang w:val="sr-Cyrl-CS"/>
        </w:rPr>
        <w:t>Владе којом се</w:t>
      </w:r>
      <w:r w:rsidR="006542FD" w:rsidRPr="00865438">
        <w:rPr>
          <w:iCs/>
          <w:color w:val="auto"/>
          <w:sz w:val="22"/>
          <w:szCs w:val="22"/>
          <w:lang w:val="sr-Cyrl-CS"/>
        </w:rPr>
        <w:t xml:space="preserve"> уређује овај члан ЗПППА, за разлику од термина „</w:t>
      </w:r>
      <w:r w:rsidR="00BC1496" w:rsidRPr="00865438">
        <w:rPr>
          <w:iCs/>
          <w:color w:val="auto"/>
          <w:sz w:val="22"/>
          <w:szCs w:val="22"/>
          <w:lang w:val="sr-Cyrl-CS"/>
        </w:rPr>
        <w:t xml:space="preserve">отпис“ који означава </w:t>
      </w:r>
      <w:r w:rsidR="00D65102" w:rsidRPr="00865438">
        <w:rPr>
          <w:iCs/>
          <w:color w:val="auto"/>
          <w:sz w:val="22"/>
          <w:szCs w:val="22"/>
          <w:lang w:val="sr-Cyrl-CS"/>
        </w:rPr>
        <w:t>рачуноводствен</w:t>
      </w:r>
      <w:r w:rsidR="00BC1496" w:rsidRPr="00865438">
        <w:rPr>
          <w:iCs/>
          <w:color w:val="auto"/>
          <w:sz w:val="22"/>
          <w:szCs w:val="22"/>
          <w:lang w:val="sr-Cyrl-CS"/>
        </w:rPr>
        <w:t xml:space="preserve">у технику која се може применити и у другим случајевима прописаним законом. </w:t>
      </w:r>
    </w:p>
    <w:p w14:paraId="76B26CE9" w14:textId="0C357FE4" w:rsidR="00163FEB" w:rsidRPr="00865438" w:rsidRDefault="00163FEB" w:rsidP="008E49C6">
      <w:pPr>
        <w:pStyle w:val="Default"/>
        <w:ind w:firstLine="900"/>
        <w:jc w:val="both"/>
        <w:rPr>
          <w:iCs/>
          <w:color w:val="auto"/>
          <w:sz w:val="22"/>
          <w:szCs w:val="22"/>
          <w:lang w:val="sr-Cyrl-CS"/>
        </w:rPr>
      </w:pPr>
      <w:r w:rsidRPr="00865438">
        <w:rPr>
          <w:iCs/>
          <w:color w:val="auto"/>
          <w:sz w:val="22"/>
          <w:szCs w:val="22"/>
          <w:lang w:val="sr-Cyrl-CS"/>
        </w:rPr>
        <w:t>Члан</w:t>
      </w:r>
      <w:r w:rsidR="008A10B0" w:rsidRPr="00865438">
        <w:rPr>
          <w:iCs/>
          <w:color w:val="auto"/>
          <w:sz w:val="22"/>
          <w:szCs w:val="22"/>
          <w:lang w:val="sr-Cyrl-CS"/>
        </w:rPr>
        <w:t>ом</w:t>
      </w:r>
      <w:r w:rsidRPr="00865438">
        <w:rPr>
          <w:iCs/>
          <w:color w:val="auto"/>
          <w:sz w:val="22"/>
          <w:szCs w:val="22"/>
          <w:lang w:val="sr-Cyrl-CS"/>
        </w:rPr>
        <w:t xml:space="preserve"> 2</w:t>
      </w:r>
      <w:r w:rsidR="006556F2" w:rsidRPr="00865438">
        <w:rPr>
          <w:iCs/>
          <w:color w:val="auto"/>
          <w:sz w:val="22"/>
          <w:szCs w:val="22"/>
          <w:lang w:val="sr-Cyrl-CS"/>
        </w:rPr>
        <w:t>4</w:t>
      </w:r>
      <w:r w:rsidRPr="00865438">
        <w:rPr>
          <w:iCs/>
          <w:color w:val="auto"/>
          <w:sz w:val="22"/>
          <w:szCs w:val="22"/>
          <w:lang w:val="sr-Cyrl-CS"/>
        </w:rPr>
        <w:t>.</w:t>
      </w:r>
      <w:r w:rsidR="008A10B0" w:rsidRPr="00865438">
        <w:rPr>
          <w:iCs/>
          <w:color w:val="auto"/>
          <w:sz w:val="22"/>
          <w:szCs w:val="22"/>
          <w:lang w:val="sr-Cyrl-CS"/>
        </w:rPr>
        <w:t xml:space="preserve"> </w:t>
      </w:r>
      <w:r w:rsidR="00865438">
        <w:rPr>
          <w:iCs/>
          <w:color w:val="auto"/>
          <w:sz w:val="22"/>
          <w:szCs w:val="22"/>
          <w:lang w:val="sr-Cyrl-CS"/>
        </w:rPr>
        <w:t>овог з</w:t>
      </w:r>
      <w:r w:rsidR="00865438" w:rsidRPr="00865438">
        <w:rPr>
          <w:iCs/>
          <w:color w:val="auto"/>
          <w:sz w:val="22"/>
          <w:szCs w:val="22"/>
          <w:lang w:val="sr-Cyrl-CS"/>
        </w:rPr>
        <w:t xml:space="preserve">акона </w:t>
      </w:r>
      <w:r w:rsidR="008A10B0" w:rsidRPr="00865438">
        <w:rPr>
          <w:iCs/>
          <w:color w:val="auto"/>
          <w:sz w:val="22"/>
          <w:szCs w:val="22"/>
          <w:lang w:val="sr-Cyrl-CS"/>
        </w:rPr>
        <w:t xml:space="preserve">се уводе </w:t>
      </w:r>
      <w:r w:rsidR="00A76752" w:rsidRPr="00865438">
        <w:rPr>
          <w:iCs/>
          <w:color w:val="auto"/>
          <w:sz w:val="22"/>
          <w:szCs w:val="22"/>
          <w:lang w:val="sr-Cyrl-CS"/>
        </w:rPr>
        <w:t xml:space="preserve">три </w:t>
      </w:r>
      <w:r w:rsidR="00FF57A4" w:rsidRPr="00865438">
        <w:rPr>
          <w:iCs/>
          <w:color w:val="auto"/>
          <w:sz w:val="22"/>
          <w:szCs w:val="22"/>
          <w:lang w:val="sr-Cyrl-CS"/>
        </w:rPr>
        <w:t>нова члана у ЗПППА – чл.</w:t>
      </w:r>
      <w:r w:rsidR="008A10B0" w:rsidRPr="00865438">
        <w:rPr>
          <w:iCs/>
          <w:color w:val="auto"/>
          <w:sz w:val="22"/>
          <w:szCs w:val="22"/>
          <w:lang w:val="sr-Cyrl-CS"/>
        </w:rPr>
        <w:t xml:space="preserve"> 115</w:t>
      </w:r>
      <w:r w:rsidR="00E9158C">
        <w:rPr>
          <w:iCs/>
          <w:color w:val="auto"/>
          <w:sz w:val="22"/>
          <w:szCs w:val="22"/>
          <w:lang w:val="sr-Cyrl-CS"/>
        </w:rPr>
        <w:t>б</w:t>
      </w:r>
      <w:r w:rsidR="00A76752" w:rsidRPr="00865438">
        <w:rPr>
          <w:iCs/>
          <w:color w:val="auto"/>
          <w:sz w:val="22"/>
          <w:szCs w:val="22"/>
          <w:lang w:val="sr-Cyrl-CS"/>
        </w:rPr>
        <w:t>, 115</w:t>
      </w:r>
      <w:r w:rsidR="00E9158C">
        <w:rPr>
          <w:iCs/>
          <w:color w:val="auto"/>
          <w:sz w:val="22"/>
          <w:szCs w:val="22"/>
          <w:lang w:val="sr-Cyrl-CS"/>
        </w:rPr>
        <w:t>в</w:t>
      </w:r>
      <w:r w:rsidR="008A10B0" w:rsidRPr="00865438">
        <w:rPr>
          <w:iCs/>
          <w:color w:val="auto"/>
          <w:sz w:val="22"/>
          <w:szCs w:val="22"/>
          <w:lang w:val="sr-Cyrl-CS"/>
        </w:rPr>
        <w:t xml:space="preserve"> и </w:t>
      </w:r>
      <w:r w:rsidR="00137ED6" w:rsidRPr="00865438">
        <w:rPr>
          <w:iCs/>
          <w:color w:val="auto"/>
          <w:sz w:val="22"/>
          <w:szCs w:val="22"/>
          <w:lang w:val="sr-Cyrl-CS"/>
        </w:rPr>
        <w:t>115</w:t>
      </w:r>
      <w:r w:rsidR="00E9158C">
        <w:rPr>
          <w:iCs/>
          <w:color w:val="auto"/>
          <w:sz w:val="22"/>
          <w:szCs w:val="22"/>
          <w:lang w:val="sr-Cyrl-CS"/>
        </w:rPr>
        <w:t>г</w:t>
      </w:r>
      <w:r w:rsidR="00137ED6" w:rsidRPr="00865438">
        <w:rPr>
          <w:iCs/>
          <w:color w:val="auto"/>
          <w:sz w:val="22"/>
          <w:szCs w:val="22"/>
          <w:lang w:val="sr-Cyrl-CS"/>
        </w:rPr>
        <w:t xml:space="preserve">. </w:t>
      </w:r>
    </w:p>
    <w:p w14:paraId="1E60B162" w14:textId="0C0A9E1B" w:rsidR="00A76752" w:rsidRPr="00865438" w:rsidRDefault="00A76752" w:rsidP="00E9158C">
      <w:pPr>
        <w:pStyle w:val="Default"/>
        <w:ind w:firstLine="900"/>
        <w:jc w:val="both"/>
        <w:rPr>
          <w:iCs/>
          <w:color w:val="auto"/>
          <w:sz w:val="22"/>
          <w:szCs w:val="22"/>
          <w:lang w:val="sr-Cyrl-CS"/>
        </w:rPr>
      </w:pPr>
      <w:r w:rsidRPr="00865438">
        <w:rPr>
          <w:iCs/>
          <w:color w:val="auto"/>
          <w:sz w:val="22"/>
          <w:szCs w:val="22"/>
          <w:lang w:val="sr-Cyrl-CS"/>
        </w:rPr>
        <w:t>Увођењем новог члана 115</w:t>
      </w:r>
      <w:r w:rsidR="00E9158C">
        <w:rPr>
          <w:iCs/>
          <w:color w:val="auto"/>
          <w:sz w:val="22"/>
          <w:szCs w:val="22"/>
          <w:lang w:val="sr-Cyrl-CS"/>
        </w:rPr>
        <w:t>б</w:t>
      </w:r>
      <w:r w:rsidRPr="00865438">
        <w:rPr>
          <w:iCs/>
          <w:color w:val="auto"/>
          <w:sz w:val="22"/>
          <w:szCs w:val="22"/>
          <w:lang w:val="sr-Cyrl-CS"/>
        </w:rPr>
        <w:t xml:space="preserve"> ЗПППА прописује се да се проглашавање ненаплативости пореске обавезе спроводи решењем о престанку пореске обавезе у случају брисања </w:t>
      </w:r>
      <w:r w:rsidRPr="00865438">
        <w:rPr>
          <w:iCs/>
          <w:color w:val="auto"/>
          <w:sz w:val="22"/>
          <w:szCs w:val="22"/>
          <w:lang w:val="sr-Cyrl-CS"/>
        </w:rPr>
        <w:tab/>
        <w:t>пореског</w:t>
      </w:r>
      <w:r w:rsidR="0045370A" w:rsidRPr="00865438">
        <w:rPr>
          <w:iCs/>
          <w:color w:val="auto"/>
          <w:sz w:val="22"/>
          <w:szCs w:val="22"/>
          <w:lang w:val="sr-Cyrl-CS"/>
        </w:rPr>
        <w:t xml:space="preserve"> </w:t>
      </w:r>
      <w:r w:rsidRPr="00865438">
        <w:rPr>
          <w:iCs/>
          <w:color w:val="auto"/>
          <w:sz w:val="22"/>
          <w:szCs w:val="22"/>
          <w:lang w:val="sr-Cyrl-CS"/>
        </w:rPr>
        <w:t>обвезника из прописаног регистра (регистрација престанка субјекта), односно уписа обвезника у матичну књигу умрлих (смрт физичког лица),</w:t>
      </w:r>
      <w:r w:rsidRPr="00865438">
        <w:rPr>
          <w:iCs/>
          <w:color w:val="auto"/>
          <w:sz w:val="22"/>
          <w:szCs w:val="22"/>
          <w:lang w:val="sr-Cyrl-CS"/>
        </w:rPr>
        <w:tab/>
        <w:t xml:space="preserve">непостојања лица одговорног за испуњење неплаћене пореске обавезе престалог пореског обвезника и фактичког необезбеђења наплате дугованог пореза престалог пореског обвезника залогом или хипотеком. </w:t>
      </w:r>
    </w:p>
    <w:p w14:paraId="2CD9E96B" w14:textId="5F777EFF" w:rsidR="00A76752" w:rsidRPr="00865438" w:rsidRDefault="00A76752" w:rsidP="008E49C6">
      <w:pPr>
        <w:pStyle w:val="Default"/>
        <w:ind w:firstLine="900"/>
        <w:jc w:val="both"/>
        <w:rPr>
          <w:iCs/>
          <w:color w:val="auto"/>
          <w:sz w:val="22"/>
          <w:szCs w:val="22"/>
          <w:lang w:val="sr-Cyrl-CS"/>
        </w:rPr>
      </w:pPr>
      <w:r w:rsidRPr="00865438">
        <w:rPr>
          <w:iCs/>
          <w:color w:val="auto"/>
          <w:sz w:val="22"/>
          <w:szCs w:val="22"/>
          <w:lang w:val="sr-Cyrl-CS"/>
        </w:rPr>
        <w:t xml:space="preserve">Наиме, прописује се правни основ којим се Пореској управи дају овлашћења да у случају када је наплата дугованог пореза престалог пореског обвезника обезбеђена заложним правом своје потраживање наплати активирањем средства обезбеђења након брисања из регистра у складу са другим прописом, односно смрти пореског обвезника - физичког лица. </w:t>
      </w:r>
    </w:p>
    <w:p w14:paraId="4B5E33A6" w14:textId="510FB5DD" w:rsidR="00812ABE" w:rsidRPr="00865438" w:rsidRDefault="00D6254B" w:rsidP="008E49C6">
      <w:pPr>
        <w:pStyle w:val="Default"/>
        <w:ind w:firstLine="900"/>
        <w:jc w:val="both"/>
        <w:rPr>
          <w:iCs/>
          <w:color w:val="auto"/>
          <w:sz w:val="22"/>
          <w:szCs w:val="22"/>
          <w:lang w:val="sr-Cyrl-CS"/>
        </w:rPr>
      </w:pPr>
      <w:r w:rsidRPr="00865438">
        <w:rPr>
          <w:iCs/>
          <w:color w:val="auto"/>
          <w:sz w:val="22"/>
          <w:szCs w:val="22"/>
          <w:lang w:val="sr-Cyrl-CS"/>
        </w:rPr>
        <w:t>Увођењем новог члана 115</w:t>
      </w:r>
      <w:bookmarkStart w:id="0" w:name="_GoBack"/>
      <w:bookmarkEnd w:id="0"/>
      <w:r w:rsidR="00E9158C">
        <w:rPr>
          <w:iCs/>
          <w:color w:val="auto"/>
          <w:sz w:val="22"/>
          <w:szCs w:val="22"/>
          <w:lang w:val="sr-Cyrl-CS"/>
        </w:rPr>
        <w:t>в</w:t>
      </w:r>
      <w:r w:rsidRPr="00865438">
        <w:rPr>
          <w:iCs/>
          <w:color w:val="auto"/>
          <w:sz w:val="22"/>
          <w:szCs w:val="22"/>
          <w:lang w:val="sr-Cyrl-CS"/>
        </w:rPr>
        <w:t xml:space="preserve"> ЗПППА</w:t>
      </w:r>
      <w:r w:rsidR="00CE6EF6" w:rsidRPr="00865438">
        <w:rPr>
          <w:iCs/>
          <w:color w:val="auto"/>
          <w:sz w:val="22"/>
          <w:szCs w:val="22"/>
          <w:lang w:val="sr-Cyrl-CS"/>
        </w:rPr>
        <w:t xml:space="preserve"> нормиране су </w:t>
      </w:r>
      <w:r w:rsidR="00583E33" w:rsidRPr="00865438">
        <w:rPr>
          <w:iCs/>
          <w:color w:val="auto"/>
          <w:sz w:val="22"/>
          <w:szCs w:val="22"/>
          <w:lang w:val="sr-Cyrl-CS"/>
        </w:rPr>
        <w:t>одредбе о отпису пореза и споредних пореских давања</w:t>
      </w:r>
      <w:r w:rsidR="00112429" w:rsidRPr="00865438">
        <w:rPr>
          <w:iCs/>
          <w:color w:val="auto"/>
          <w:sz w:val="22"/>
          <w:szCs w:val="22"/>
          <w:lang w:val="sr-Cyrl-CS"/>
        </w:rPr>
        <w:t xml:space="preserve">, тако да се порез и споредна пореска давања отписују на основу решења Пореске управе о престанку пореске обавезе застарелошћу и трајном </w:t>
      </w:r>
      <w:r w:rsidR="00E4591F" w:rsidRPr="00865438">
        <w:rPr>
          <w:iCs/>
          <w:color w:val="auto"/>
          <w:sz w:val="22"/>
          <w:szCs w:val="22"/>
          <w:lang w:val="sr-Cyrl-CS"/>
        </w:rPr>
        <w:t>ненаплативошћу</w:t>
      </w:r>
      <w:r w:rsidR="00112429" w:rsidRPr="00865438">
        <w:rPr>
          <w:iCs/>
          <w:color w:val="auto"/>
          <w:sz w:val="22"/>
          <w:szCs w:val="22"/>
          <w:lang w:val="sr-Cyrl-CS"/>
        </w:rPr>
        <w:t xml:space="preserve">, као и </w:t>
      </w:r>
      <w:r w:rsidR="00E11AA3" w:rsidRPr="00865438">
        <w:rPr>
          <w:iCs/>
          <w:color w:val="auto"/>
          <w:sz w:val="22"/>
          <w:szCs w:val="22"/>
          <w:lang w:val="sr-Cyrl-CS"/>
        </w:rPr>
        <w:t>по основу одлуке Владе о отпусту дуга. Додатно, прецизирано је да се пре</w:t>
      </w:r>
      <w:r w:rsidR="00737B9B" w:rsidRPr="00865438">
        <w:rPr>
          <w:iCs/>
          <w:color w:val="auto"/>
          <w:sz w:val="22"/>
          <w:szCs w:val="22"/>
          <w:lang w:val="sr-Cyrl-CS"/>
        </w:rPr>
        <w:t>плата</w:t>
      </w:r>
      <w:r w:rsidR="00E11AA3" w:rsidRPr="00865438">
        <w:rPr>
          <w:iCs/>
          <w:color w:val="auto"/>
          <w:sz w:val="22"/>
          <w:szCs w:val="22"/>
          <w:lang w:val="sr-Cyrl-CS"/>
        </w:rPr>
        <w:t xml:space="preserve"> пореског обвезника отписује </w:t>
      </w:r>
      <w:r w:rsidR="00737B9B" w:rsidRPr="00865438">
        <w:rPr>
          <w:iCs/>
          <w:color w:val="auto"/>
          <w:sz w:val="22"/>
          <w:szCs w:val="22"/>
          <w:lang w:val="sr-Cyrl-CS"/>
        </w:rPr>
        <w:t xml:space="preserve">из пореског рачуноводства, у случају </w:t>
      </w:r>
      <w:r w:rsidR="001C6C73" w:rsidRPr="00865438">
        <w:rPr>
          <w:iCs/>
          <w:color w:val="auto"/>
          <w:sz w:val="22"/>
          <w:szCs w:val="22"/>
          <w:lang w:val="sr-Cyrl-CS"/>
        </w:rPr>
        <w:t>утврђивања пореским решењем чињеница о релативној, односно апсолутној застарелости права обвезника на повраћај, порески кредит, рефакцију и р</w:t>
      </w:r>
      <w:r w:rsidR="009C55CE" w:rsidRPr="00865438">
        <w:rPr>
          <w:iCs/>
          <w:color w:val="auto"/>
          <w:sz w:val="22"/>
          <w:szCs w:val="22"/>
          <w:lang w:val="sr-Cyrl-CS"/>
        </w:rPr>
        <w:t>ефундацију, као и намирење доспелих обавеза путем прекњижавања.</w:t>
      </w:r>
      <w:r w:rsidR="000E3E02" w:rsidRPr="00865438">
        <w:rPr>
          <w:iCs/>
          <w:color w:val="auto"/>
          <w:sz w:val="22"/>
          <w:szCs w:val="22"/>
          <w:lang w:val="sr-Cyrl-CS"/>
        </w:rPr>
        <w:t xml:space="preserve"> </w:t>
      </w:r>
    </w:p>
    <w:p w14:paraId="32C34A32" w14:textId="5CA49B4D" w:rsidR="00543DA4" w:rsidRPr="00865438" w:rsidRDefault="00543DA4" w:rsidP="008E49C6">
      <w:pPr>
        <w:pStyle w:val="Default"/>
        <w:ind w:firstLine="900"/>
        <w:jc w:val="both"/>
        <w:rPr>
          <w:iCs/>
          <w:color w:val="auto"/>
          <w:sz w:val="22"/>
          <w:szCs w:val="22"/>
          <w:lang w:val="sr-Cyrl-CS"/>
        </w:rPr>
      </w:pPr>
      <w:r w:rsidRPr="00865438">
        <w:rPr>
          <w:iCs/>
          <w:color w:val="auto"/>
          <w:sz w:val="22"/>
          <w:szCs w:val="22"/>
          <w:lang w:val="sr-Cyrl-CS"/>
        </w:rPr>
        <w:t>Такође</w:t>
      </w:r>
      <w:r w:rsidR="005C0FAF" w:rsidRPr="00865438">
        <w:rPr>
          <w:iCs/>
          <w:color w:val="auto"/>
          <w:sz w:val="22"/>
          <w:szCs w:val="22"/>
          <w:lang w:val="sr-Cyrl-CS"/>
        </w:rPr>
        <w:t>,</w:t>
      </w:r>
      <w:r w:rsidRPr="00865438">
        <w:rPr>
          <w:iCs/>
          <w:color w:val="auto"/>
          <w:sz w:val="22"/>
          <w:szCs w:val="22"/>
          <w:lang w:val="sr-Cyrl-CS"/>
        </w:rPr>
        <w:t xml:space="preserve"> </w:t>
      </w:r>
      <w:r w:rsidR="004C3B94" w:rsidRPr="00865438">
        <w:rPr>
          <w:iCs/>
          <w:color w:val="auto"/>
          <w:sz w:val="22"/>
          <w:szCs w:val="22"/>
          <w:lang w:val="sr-Cyrl-CS"/>
        </w:rPr>
        <w:t>п</w:t>
      </w:r>
      <w:r w:rsidR="00E15B86" w:rsidRPr="00865438">
        <w:rPr>
          <w:iCs/>
          <w:color w:val="auto"/>
          <w:sz w:val="22"/>
          <w:szCs w:val="22"/>
          <w:lang w:val="sr-Cyrl-CS"/>
        </w:rPr>
        <w:t>рецизира</w:t>
      </w:r>
      <w:r w:rsidR="00F44FBB" w:rsidRPr="00865438">
        <w:rPr>
          <w:iCs/>
          <w:color w:val="auto"/>
          <w:sz w:val="22"/>
          <w:szCs w:val="22"/>
          <w:lang w:val="sr-Cyrl-CS"/>
        </w:rPr>
        <w:t xml:space="preserve"> се да право на </w:t>
      </w:r>
      <w:r w:rsidR="00B762FB" w:rsidRPr="00865438">
        <w:rPr>
          <w:iCs/>
          <w:color w:val="auto"/>
          <w:sz w:val="22"/>
          <w:szCs w:val="22"/>
          <w:lang w:val="sr-Cyrl-CS"/>
        </w:rPr>
        <w:t>преплату престалог пореског обвезника припада његовом правном следбенику, односно лицу одговорном за испуњење обавезе брисаног пореског обвезника</w:t>
      </w:r>
      <w:r w:rsidR="00F608CF" w:rsidRPr="00865438">
        <w:rPr>
          <w:iCs/>
          <w:color w:val="auto"/>
          <w:sz w:val="22"/>
          <w:szCs w:val="22"/>
          <w:lang w:val="sr-Cyrl-CS"/>
        </w:rPr>
        <w:t>,</w:t>
      </w:r>
      <w:r w:rsidR="00C21E97" w:rsidRPr="00865438">
        <w:rPr>
          <w:iCs/>
          <w:color w:val="auto"/>
          <w:sz w:val="22"/>
          <w:szCs w:val="22"/>
          <w:lang w:val="sr-Cyrl-CS"/>
        </w:rPr>
        <w:t xml:space="preserve"> </w:t>
      </w:r>
      <w:r w:rsidR="00F650E4" w:rsidRPr="00865438">
        <w:rPr>
          <w:bCs/>
          <w:sz w:val="22"/>
          <w:szCs w:val="22"/>
          <w:lang w:val="sr-Cyrl-CS"/>
        </w:rPr>
        <w:t xml:space="preserve">сразмерно </w:t>
      </w:r>
      <w:r w:rsidR="00CE00B4" w:rsidRPr="00865438">
        <w:rPr>
          <w:bCs/>
          <w:sz w:val="22"/>
          <w:szCs w:val="22"/>
          <w:lang w:val="sr-Cyrl-CS"/>
        </w:rPr>
        <w:t>пореској</w:t>
      </w:r>
      <w:r w:rsidR="00F650E4" w:rsidRPr="00865438">
        <w:rPr>
          <w:bCs/>
          <w:sz w:val="22"/>
          <w:szCs w:val="22"/>
          <w:lang w:val="sr-Cyrl-CS"/>
        </w:rPr>
        <w:t xml:space="preserve"> обавези коју преузима</w:t>
      </w:r>
      <w:r w:rsidR="00CE00B4" w:rsidRPr="00865438">
        <w:rPr>
          <w:bCs/>
          <w:sz w:val="22"/>
          <w:szCs w:val="22"/>
          <w:lang w:val="sr-Cyrl-CS"/>
        </w:rPr>
        <w:t xml:space="preserve">, односно </w:t>
      </w:r>
      <w:r w:rsidR="00C21E97" w:rsidRPr="00865438">
        <w:rPr>
          <w:bCs/>
          <w:sz w:val="22"/>
          <w:szCs w:val="22"/>
          <w:lang w:val="sr-Cyrl-CS"/>
        </w:rPr>
        <w:t>степену одговорности која му је законом или другим актом утврђена</w:t>
      </w:r>
      <w:r w:rsidR="00B762FB" w:rsidRPr="00865438">
        <w:rPr>
          <w:iCs/>
          <w:color w:val="auto"/>
          <w:sz w:val="22"/>
          <w:szCs w:val="22"/>
          <w:lang w:val="sr-Cyrl-CS"/>
        </w:rPr>
        <w:t>.</w:t>
      </w:r>
      <w:r w:rsidR="005127E9" w:rsidRPr="00865438">
        <w:rPr>
          <w:iCs/>
          <w:color w:val="auto"/>
          <w:sz w:val="22"/>
          <w:szCs w:val="22"/>
          <w:lang w:val="sr-Cyrl-CS"/>
        </w:rPr>
        <w:t xml:space="preserve"> На </w:t>
      </w:r>
      <w:r w:rsidR="00B828FD" w:rsidRPr="00865438">
        <w:rPr>
          <w:iCs/>
          <w:color w:val="auto"/>
          <w:sz w:val="22"/>
          <w:szCs w:val="22"/>
          <w:lang w:val="sr-Cyrl-CS"/>
        </w:rPr>
        <w:t xml:space="preserve">тај начин отклања се дилема по питању третмана преплате у случају брисања пореских обвезника </w:t>
      </w:r>
      <w:r w:rsidR="00FD5B79" w:rsidRPr="00865438">
        <w:rPr>
          <w:iCs/>
          <w:color w:val="auto"/>
          <w:sz w:val="22"/>
          <w:szCs w:val="22"/>
          <w:lang w:val="sr-Cyrl-CS"/>
        </w:rPr>
        <w:t>за које постоје сукцесори (сходно правилима о универзалној сукцесији)</w:t>
      </w:r>
      <w:r w:rsidR="000E5F08" w:rsidRPr="00865438">
        <w:rPr>
          <w:iCs/>
          <w:color w:val="auto"/>
          <w:sz w:val="22"/>
          <w:szCs w:val="22"/>
          <w:lang w:val="sr-Cyrl-CS"/>
        </w:rPr>
        <w:t>.</w:t>
      </w:r>
    </w:p>
    <w:p w14:paraId="3D6A54C7" w14:textId="6DC1A936" w:rsidR="000E3E02" w:rsidRPr="00865438" w:rsidRDefault="00137ED6" w:rsidP="008E49C6">
      <w:pPr>
        <w:pStyle w:val="Default"/>
        <w:ind w:firstLine="900"/>
        <w:contextualSpacing/>
        <w:jc w:val="both"/>
        <w:rPr>
          <w:iCs/>
          <w:color w:val="auto"/>
          <w:sz w:val="22"/>
          <w:szCs w:val="22"/>
          <w:lang w:val="sr-Cyrl-CS"/>
        </w:rPr>
      </w:pPr>
      <w:r w:rsidRPr="00865438">
        <w:rPr>
          <w:iCs/>
          <w:color w:val="auto"/>
          <w:sz w:val="22"/>
          <w:szCs w:val="22"/>
          <w:lang w:val="sr-Cyrl-CS"/>
        </w:rPr>
        <w:t xml:space="preserve">Увођењем </w:t>
      </w:r>
      <w:r w:rsidR="000E3E02" w:rsidRPr="00865438">
        <w:rPr>
          <w:iCs/>
          <w:color w:val="auto"/>
          <w:sz w:val="22"/>
          <w:szCs w:val="22"/>
          <w:lang w:val="sr-Cyrl-CS"/>
        </w:rPr>
        <w:t>нов</w:t>
      </w:r>
      <w:r w:rsidRPr="00865438">
        <w:rPr>
          <w:iCs/>
          <w:color w:val="auto"/>
          <w:sz w:val="22"/>
          <w:szCs w:val="22"/>
          <w:lang w:val="sr-Cyrl-CS"/>
        </w:rPr>
        <w:t>ог</w:t>
      </w:r>
      <w:r w:rsidR="000E3E02" w:rsidRPr="00865438">
        <w:rPr>
          <w:iCs/>
          <w:color w:val="auto"/>
          <w:sz w:val="22"/>
          <w:szCs w:val="22"/>
          <w:lang w:val="sr-Cyrl-CS"/>
        </w:rPr>
        <w:t xml:space="preserve"> члан</w:t>
      </w:r>
      <w:r w:rsidRPr="00865438">
        <w:rPr>
          <w:iCs/>
          <w:color w:val="auto"/>
          <w:sz w:val="22"/>
          <w:szCs w:val="22"/>
          <w:lang w:val="sr-Cyrl-CS"/>
        </w:rPr>
        <w:t>а</w:t>
      </w:r>
      <w:r w:rsidR="000E3E02" w:rsidRPr="00865438">
        <w:rPr>
          <w:iCs/>
          <w:color w:val="auto"/>
          <w:sz w:val="22"/>
          <w:szCs w:val="22"/>
          <w:lang w:val="sr-Cyrl-CS"/>
        </w:rPr>
        <w:t xml:space="preserve"> 115</w:t>
      </w:r>
      <w:r w:rsidR="00E9158C">
        <w:rPr>
          <w:iCs/>
          <w:color w:val="auto"/>
          <w:sz w:val="22"/>
          <w:szCs w:val="22"/>
          <w:lang w:val="sr-Cyrl-CS"/>
        </w:rPr>
        <w:t>г</w:t>
      </w:r>
      <w:r w:rsidR="000E3E02" w:rsidRPr="00865438">
        <w:rPr>
          <w:iCs/>
          <w:color w:val="auto"/>
          <w:sz w:val="22"/>
          <w:szCs w:val="22"/>
          <w:lang w:val="sr-Cyrl-CS"/>
        </w:rPr>
        <w:t xml:space="preserve"> ЗПППА </w:t>
      </w:r>
      <w:r w:rsidRPr="00865438">
        <w:rPr>
          <w:iCs/>
          <w:color w:val="auto"/>
          <w:sz w:val="22"/>
          <w:szCs w:val="22"/>
          <w:lang w:val="sr-Cyrl-CS"/>
        </w:rPr>
        <w:t xml:space="preserve">прецизно се </w:t>
      </w:r>
      <w:r w:rsidR="000E3E02" w:rsidRPr="00865438">
        <w:rPr>
          <w:iCs/>
          <w:color w:val="auto"/>
          <w:sz w:val="22"/>
          <w:szCs w:val="22"/>
          <w:lang w:val="sr-Cyrl-CS"/>
        </w:rPr>
        <w:t xml:space="preserve">прописује </w:t>
      </w:r>
      <w:r w:rsidR="00ED0F46" w:rsidRPr="00865438">
        <w:rPr>
          <w:iCs/>
          <w:color w:val="auto"/>
          <w:sz w:val="22"/>
          <w:szCs w:val="22"/>
          <w:lang w:val="sr-Cyrl-CS"/>
        </w:rPr>
        <w:t xml:space="preserve">шта се сматра </w:t>
      </w:r>
      <w:r w:rsidR="000E3E02" w:rsidRPr="00865438">
        <w:rPr>
          <w:iCs/>
          <w:color w:val="auto"/>
          <w:sz w:val="22"/>
          <w:szCs w:val="22"/>
          <w:lang w:val="sr-Cyrl-CS"/>
        </w:rPr>
        <w:t>сумњив</w:t>
      </w:r>
      <w:r w:rsidR="00ED0F46" w:rsidRPr="00865438">
        <w:rPr>
          <w:iCs/>
          <w:color w:val="auto"/>
          <w:sz w:val="22"/>
          <w:szCs w:val="22"/>
          <w:lang w:val="sr-Cyrl-CS"/>
        </w:rPr>
        <w:t>им</w:t>
      </w:r>
      <w:r w:rsidR="000E3E02" w:rsidRPr="00865438">
        <w:rPr>
          <w:iCs/>
          <w:color w:val="auto"/>
          <w:sz w:val="22"/>
          <w:szCs w:val="22"/>
          <w:lang w:val="sr-Cyrl-CS"/>
        </w:rPr>
        <w:t xml:space="preserve"> и спорн</w:t>
      </w:r>
      <w:r w:rsidR="00ED0F46" w:rsidRPr="00865438">
        <w:rPr>
          <w:iCs/>
          <w:color w:val="auto"/>
          <w:sz w:val="22"/>
          <w:szCs w:val="22"/>
          <w:lang w:val="sr-Cyrl-CS"/>
        </w:rPr>
        <w:t>им</w:t>
      </w:r>
      <w:r w:rsidR="000E3E02" w:rsidRPr="00865438">
        <w:rPr>
          <w:iCs/>
          <w:color w:val="auto"/>
          <w:sz w:val="22"/>
          <w:szCs w:val="22"/>
          <w:lang w:val="sr-Cyrl-CS"/>
        </w:rPr>
        <w:t xml:space="preserve"> потраживањима</w:t>
      </w:r>
      <w:r w:rsidR="007F7DB5" w:rsidRPr="00865438">
        <w:rPr>
          <w:iCs/>
          <w:color w:val="auto"/>
          <w:sz w:val="22"/>
          <w:szCs w:val="22"/>
          <w:lang w:val="sr-Cyrl-CS"/>
        </w:rPr>
        <w:t xml:space="preserve">. То су </w:t>
      </w:r>
      <w:r w:rsidR="000E3E02" w:rsidRPr="00865438">
        <w:rPr>
          <w:iCs/>
          <w:color w:val="auto"/>
          <w:sz w:val="22"/>
          <w:szCs w:val="22"/>
          <w:lang w:val="sr-Cyrl-CS"/>
        </w:rPr>
        <w:t>неплаћене пореске обавезе:</w:t>
      </w:r>
    </w:p>
    <w:p w14:paraId="33431EC0" w14:textId="77777777" w:rsidR="000E3E02" w:rsidRPr="00865438" w:rsidRDefault="000E3E02" w:rsidP="008E49C6">
      <w:pPr>
        <w:pStyle w:val="Default"/>
        <w:numPr>
          <w:ilvl w:val="0"/>
          <w:numId w:val="31"/>
        </w:numPr>
        <w:ind w:left="0" w:firstLine="900"/>
        <w:contextualSpacing/>
        <w:jc w:val="both"/>
        <w:rPr>
          <w:iCs/>
          <w:color w:val="auto"/>
          <w:sz w:val="22"/>
          <w:szCs w:val="22"/>
          <w:lang w:val="sr-Cyrl-CS"/>
        </w:rPr>
      </w:pPr>
      <w:r w:rsidRPr="00865438">
        <w:rPr>
          <w:iCs/>
          <w:color w:val="auto"/>
          <w:sz w:val="22"/>
          <w:szCs w:val="22"/>
          <w:lang w:val="sr-Cyrl-CS"/>
        </w:rPr>
        <w:t xml:space="preserve">стечајног дужника - од момента отварања стечајног поступка до његовог окончања или обуставе; </w:t>
      </w:r>
    </w:p>
    <w:p w14:paraId="30FF7807" w14:textId="77777777" w:rsidR="000E3E02" w:rsidRPr="00865438" w:rsidRDefault="000E3E02" w:rsidP="008E49C6">
      <w:pPr>
        <w:pStyle w:val="Default"/>
        <w:numPr>
          <w:ilvl w:val="0"/>
          <w:numId w:val="31"/>
        </w:numPr>
        <w:ind w:left="0" w:firstLine="900"/>
        <w:contextualSpacing/>
        <w:jc w:val="both"/>
        <w:rPr>
          <w:iCs/>
          <w:color w:val="auto"/>
          <w:sz w:val="22"/>
          <w:szCs w:val="22"/>
          <w:lang w:val="sr-Cyrl-CS"/>
        </w:rPr>
      </w:pPr>
      <w:r w:rsidRPr="00865438">
        <w:rPr>
          <w:iCs/>
          <w:color w:val="auto"/>
          <w:sz w:val="22"/>
          <w:szCs w:val="22"/>
          <w:lang w:val="sr-Cyrl-CS"/>
        </w:rPr>
        <w:t>принудно ликвидираног привредног друштва  – од дана брисања из надлежног регистра до дана утврђивања обавезе другог лица за њихово измиривање или доношења решења о ненаплативости или апсолутној застарелости;</w:t>
      </w:r>
    </w:p>
    <w:p w14:paraId="53AC7AEF" w14:textId="77777777" w:rsidR="000E3E02" w:rsidRPr="00865438" w:rsidRDefault="000E3E02" w:rsidP="008E49C6">
      <w:pPr>
        <w:pStyle w:val="Default"/>
        <w:numPr>
          <w:ilvl w:val="0"/>
          <w:numId w:val="31"/>
        </w:numPr>
        <w:ind w:left="0" w:firstLine="900"/>
        <w:contextualSpacing/>
        <w:jc w:val="both"/>
        <w:rPr>
          <w:iCs/>
          <w:color w:val="auto"/>
          <w:sz w:val="22"/>
          <w:szCs w:val="22"/>
          <w:lang w:val="sr-Cyrl-CS"/>
        </w:rPr>
      </w:pPr>
      <w:r w:rsidRPr="00865438">
        <w:rPr>
          <w:iCs/>
          <w:color w:val="auto"/>
          <w:sz w:val="22"/>
          <w:szCs w:val="22"/>
          <w:lang w:val="sr-Cyrl-CS"/>
        </w:rPr>
        <w:t>преминулог лица - од дана сазнања о смрти лица до дана утврђивања обавезе наследника за њихово испуњење или доношења решења о ненаплативости или апсолутној застарелости;</w:t>
      </w:r>
    </w:p>
    <w:p w14:paraId="1AF50D3A" w14:textId="77777777" w:rsidR="000E3E02" w:rsidRPr="00865438" w:rsidRDefault="000E3E02" w:rsidP="008E49C6">
      <w:pPr>
        <w:pStyle w:val="Default"/>
        <w:numPr>
          <w:ilvl w:val="0"/>
          <w:numId w:val="31"/>
        </w:numPr>
        <w:ind w:left="0" w:firstLine="900"/>
        <w:contextualSpacing/>
        <w:jc w:val="both"/>
        <w:rPr>
          <w:iCs/>
          <w:color w:val="auto"/>
          <w:sz w:val="22"/>
          <w:szCs w:val="22"/>
          <w:lang w:val="sr-Cyrl-CS"/>
        </w:rPr>
      </w:pPr>
      <w:r w:rsidRPr="00865438">
        <w:rPr>
          <w:iCs/>
          <w:color w:val="auto"/>
          <w:sz w:val="22"/>
          <w:szCs w:val="22"/>
          <w:lang w:val="sr-Cyrl-CS"/>
        </w:rPr>
        <w:t>пословно неспособног физичког лица у висини изнад вредности његове имовине - од дана сазнања о пословној неспособности до дана доношења решења о ненаплативости или апсолутној застарелости;</w:t>
      </w:r>
    </w:p>
    <w:p w14:paraId="46091AD9" w14:textId="5C73920B" w:rsidR="000E3E02" w:rsidRPr="00865438" w:rsidRDefault="00FA3636" w:rsidP="008E49C6">
      <w:pPr>
        <w:pStyle w:val="Default"/>
        <w:numPr>
          <w:ilvl w:val="0"/>
          <w:numId w:val="31"/>
        </w:numPr>
        <w:ind w:left="0" w:firstLine="900"/>
        <w:jc w:val="both"/>
        <w:rPr>
          <w:iCs/>
          <w:color w:val="auto"/>
          <w:sz w:val="22"/>
          <w:szCs w:val="22"/>
          <w:lang w:val="sr-Cyrl-CS"/>
        </w:rPr>
      </w:pPr>
      <w:r w:rsidRPr="00865438">
        <w:rPr>
          <w:iCs/>
          <w:color w:val="auto"/>
          <w:sz w:val="22"/>
          <w:szCs w:val="22"/>
          <w:lang w:val="sr-Cyrl-CS"/>
        </w:rPr>
        <w:t>одсутног</w:t>
      </w:r>
      <w:r w:rsidR="000E3E02" w:rsidRPr="00865438">
        <w:rPr>
          <w:iCs/>
          <w:color w:val="auto"/>
          <w:sz w:val="22"/>
          <w:szCs w:val="22"/>
          <w:lang w:val="sr-Cyrl-CS"/>
        </w:rPr>
        <w:t xml:space="preserve"> физичког лица у висини изнад вредности његове имовине - од дана сазнања о одсутности до дана престанка разлога за постављање заступника, односно до дана доношења решења о ненаплативости или апсолутној застарелости. </w:t>
      </w:r>
    </w:p>
    <w:p w14:paraId="5D065CB0" w14:textId="613C7441" w:rsidR="009367FF" w:rsidRPr="00865438" w:rsidRDefault="009367FF" w:rsidP="008E49C6">
      <w:pPr>
        <w:pStyle w:val="Default"/>
        <w:ind w:firstLine="900"/>
        <w:jc w:val="both"/>
        <w:rPr>
          <w:iCs/>
          <w:color w:val="auto"/>
          <w:sz w:val="22"/>
          <w:szCs w:val="22"/>
          <w:lang w:val="sr-Cyrl-CS"/>
        </w:rPr>
      </w:pPr>
      <w:r w:rsidRPr="00865438">
        <w:rPr>
          <w:iCs/>
          <w:color w:val="auto"/>
          <w:sz w:val="22"/>
          <w:szCs w:val="22"/>
          <w:lang w:val="sr-Cyrl-CS"/>
        </w:rPr>
        <w:t>Услед увођења нових правила за отпис престалих пореских обавеза по различитим основима, изузев наплате пореза, постојање ванбилансне евиденције постаје беспредметно па се чланом 3</w:t>
      </w:r>
      <w:r w:rsidR="00DD6EA6" w:rsidRPr="00865438">
        <w:rPr>
          <w:iCs/>
          <w:color w:val="auto"/>
          <w:sz w:val="22"/>
          <w:szCs w:val="22"/>
          <w:lang w:val="sr-Cyrl-CS"/>
        </w:rPr>
        <w:t>0</w:t>
      </w:r>
      <w:r w:rsidRPr="00865438">
        <w:rPr>
          <w:iCs/>
          <w:color w:val="auto"/>
          <w:sz w:val="22"/>
          <w:szCs w:val="22"/>
          <w:lang w:val="sr-Cyrl-CS"/>
        </w:rPr>
        <w:t xml:space="preserve">. </w:t>
      </w:r>
      <w:r w:rsidR="00763483" w:rsidRPr="00865438">
        <w:rPr>
          <w:iCs/>
          <w:color w:val="auto"/>
          <w:sz w:val="22"/>
          <w:szCs w:val="22"/>
          <w:lang w:val="sr-Cyrl-CS"/>
        </w:rPr>
        <w:t xml:space="preserve">Закона </w:t>
      </w:r>
      <w:r w:rsidRPr="00865438">
        <w:rPr>
          <w:iCs/>
          <w:color w:val="auto"/>
          <w:sz w:val="22"/>
          <w:szCs w:val="22"/>
          <w:lang w:val="sr-Cyrl-CS"/>
        </w:rPr>
        <w:t>предлаже брисање члана 163а ЗПППА који уређује ва</w:t>
      </w:r>
      <w:r w:rsidR="007C51CD" w:rsidRPr="00865438">
        <w:rPr>
          <w:iCs/>
          <w:color w:val="auto"/>
          <w:sz w:val="22"/>
          <w:szCs w:val="22"/>
          <w:lang w:val="sr-Cyrl-CS"/>
        </w:rPr>
        <w:t>нбилансно пореско рачуноводство почев од 1. јануара 2026. године.</w:t>
      </w:r>
    </w:p>
    <w:p w14:paraId="34EF001C" w14:textId="680CDE42" w:rsidR="008168E2" w:rsidRPr="00865438" w:rsidRDefault="008168E2" w:rsidP="008E49C6">
      <w:pPr>
        <w:pStyle w:val="Default"/>
        <w:ind w:firstLine="900"/>
        <w:jc w:val="both"/>
        <w:rPr>
          <w:iCs/>
          <w:color w:val="auto"/>
          <w:sz w:val="22"/>
          <w:szCs w:val="22"/>
          <w:lang w:val="sr-Cyrl-CS"/>
        </w:rPr>
      </w:pPr>
      <w:r w:rsidRPr="00865438">
        <w:rPr>
          <w:iCs/>
          <w:color w:val="auto"/>
          <w:sz w:val="22"/>
          <w:szCs w:val="22"/>
          <w:lang w:val="sr-Cyrl-CS"/>
        </w:rPr>
        <w:t xml:space="preserve">У члану </w:t>
      </w:r>
      <w:r w:rsidR="00DD6EA6" w:rsidRPr="00865438">
        <w:rPr>
          <w:iCs/>
          <w:color w:val="auto"/>
          <w:sz w:val="22"/>
          <w:szCs w:val="22"/>
          <w:lang w:val="sr-Cyrl-CS"/>
        </w:rPr>
        <w:t>39</w:t>
      </w:r>
      <w:r w:rsidRPr="00865438">
        <w:rPr>
          <w:iCs/>
          <w:color w:val="auto"/>
          <w:sz w:val="22"/>
          <w:szCs w:val="22"/>
          <w:lang w:val="sr-Cyrl-CS"/>
        </w:rPr>
        <w:t>.</w:t>
      </w:r>
      <w:r w:rsidR="00763483" w:rsidRPr="00865438">
        <w:rPr>
          <w:iCs/>
          <w:color w:val="auto"/>
          <w:sz w:val="22"/>
          <w:szCs w:val="22"/>
          <w:lang w:val="sr-Cyrl-CS"/>
        </w:rPr>
        <w:t xml:space="preserve"> </w:t>
      </w:r>
      <w:r w:rsidR="00865438">
        <w:rPr>
          <w:iCs/>
          <w:color w:val="auto"/>
          <w:sz w:val="22"/>
          <w:szCs w:val="22"/>
          <w:lang w:val="sr-Cyrl-CS"/>
        </w:rPr>
        <w:t>овог з</w:t>
      </w:r>
      <w:r w:rsidR="00865438" w:rsidRPr="00865438">
        <w:rPr>
          <w:iCs/>
          <w:color w:val="auto"/>
          <w:sz w:val="22"/>
          <w:szCs w:val="22"/>
          <w:lang w:val="sr-Cyrl-CS"/>
        </w:rPr>
        <w:t xml:space="preserve">акона </w:t>
      </w:r>
      <w:r w:rsidRPr="00865438">
        <w:rPr>
          <w:iCs/>
          <w:color w:val="auto"/>
          <w:sz w:val="22"/>
          <w:szCs w:val="22"/>
          <w:lang w:val="sr-Cyrl-CS"/>
        </w:rPr>
        <w:t>прописује се да се</w:t>
      </w:r>
      <w:r w:rsidR="00F3614E" w:rsidRPr="00865438">
        <w:rPr>
          <w:iCs/>
          <w:color w:val="auto"/>
          <w:sz w:val="22"/>
          <w:szCs w:val="22"/>
          <w:lang w:val="sr-Cyrl-CS"/>
        </w:rPr>
        <w:t xml:space="preserve"> престала евиденција по члану </w:t>
      </w:r>
      <w:r w:rsidRPr="00865438">
        <w:rPr>
          <w:iCs/>
          <w:color w:val="auto"/>
          <w:sz w:val="22"/>
          <w:szCs w:val="22"/>
          <w:lang w:val="sr-Cyrl-CS"/>
        </w:rPr>
        <w:t>3</w:t>
      </w:r>
      <w:r w:rsidR="00DD6EA6" w:rsidRPr="00865438">
        <w:rPr>
          <w:iCs/>
          <w:color w:val="auto"/>
          <w:sz w:val="22"/>
          <w:szCs w:val="22"/>
          <w:lang w:val="sr-Cyrl-CS"/>
        </w:rPr>
        <w:t>0</w:t>
      </w:r>
      <w:r w:rsidRPr="00865438">
        <w:rPr>
          <w:iCs/>
          <w:color w:val="auto"/>
          <w:sz w:val="22"/>
          <w:szCs w:val="22"/>
          <w:lang w:val="sr-Cyrl-CS"/>
        </w:rPr>
        <w:t xml:space="preserve">. </w:t>
      </w:r>
      <w:r w:rsidR="00763483" w:rsidRPr="00865438">
        <w:rPr>
          <w:iCs/>
          <w:color w:val="auto"/>
          <w:sz w:val="22"/>
          <w:szCs w:val="22"/>
          <w:lang w:val="sr-Cyrl-CS"/>
        </w:rPr>
        <w:t>З</w:t>
      </w:r>
      <w:r w:rsidRPr="00865438">
        <w:rPr>
          <w:iCs/>
          <w:color w:val="auto"/>
          <w:sz w:val="22"/>
          <w:szCs w:val="22"/>
          <w:lang w:val="sr-Cyrl-CS"/>
        </w:rPr>
        <w:t>акона закључује са 31.</w:t>
      </w:r>
      <w:r w:rsidR="003F2062" w:rsidRPr="00865438">
        <w:rPr>
          <w:iCs/>
          <w:color w:val="auto"/>
          <w:sz w:val="22"/>
          <w:szCs w:val="22"/>
          <w:lang w:val="sr-Cyrl-CS"/>
        </w:rPr>
        <w:t xml:space="preserve"> децембром</w:t>
      </w:r>
      <w:r w:rsidR="002A5F16" w:rsidRPr="00865438">
        <w:rPr>
          <w:iCs/>
          <w:color w:val="auto"/>
          <w:sz w:val="22"/>
          <w:szCs w:val="22"/>
          <w:lang w:val="sr-Cyrl-CS"/>
        </w:rPr>
        <w:t xml:space="preserve"> </w:t>
      </w:r>
      <w:r w:rsidR="00F3614E" w:rsidRPr="00865438">
        <w:rPr>
          <w:iCs/>
          <w:color w:val="auto"/>
          <w:sz w:val="22"/>
          <w:szCs w:val="22"/>
          <w:lang w:val="sr-Cyrl-CS"/>
        </w:rPr>
        <w:t>2025</w:t>
      </w:r>
      <w:r w:rsidRPr="00865438">
        <w:rPr>
          <w:iCs/>
          <w:color w:val="auto"/>
          <w:sz w:val="22"/>
          <w:szCs w:val="22"/>
          <w:lang w:val="sr-Cyrl-CS"/>
        </w:rPr>
        <w:t xml:space="preserve">. године, а да се неплаћене пореске обавезе по поднетој пријави </w:t>
      </w:r>
      <w:r w:rsidRPr="00865438">
        <w:rPr>
          <w:iCs/>
          <w:color w:val="auto"/>
          <w:sz w:val="22"/>
          <w:szCs w:val="22"/>
          <w:lang w:val="sr-Cyrl-CS"/>
        </w:rPr>
        <w:lastRenderedPageBreak/>
        <w:t xml:space="preserve">потраживања у стечајном поступку преносе по службеној дужности у пореско рачуноводство као сумњива и спорна потраживања. </w:t>
      </w:r>
    </w:p>
    <w:p w14:paraId="7132E1D3" w14:textId="4CEB8795" w:rsidR="008168E2" w:rsidRPr="00865438" w:rsidRDefault="008168E2" w:rsidP="008E49C6">
      <w:pPr>
        <w:pStyle w:val="Default"/>
        <w:ind w:firstLine="900"/>
        <w:jc w:val="both"/>
        <w:rPr>
          <w:iCs/>
          <w:color w:val="auto"/>
          <w:sz w:val="22"/>
          <w:szCs w:val="22"/>
          <w:lang w:val="sr-Cyrl-CS"/>
        </w:rPr>
      </w:pPr>
      <w:r w:rsidRPr="00865438">
        <w:rPr>
          <w:iCs/>
          <w:color w:val="auto"/>
          <w:sz w:val="22"/>
          <w:szCs w:val="22"/>
          <w:lang w:val="sr-Cyrl-CS"/>
        </w:rPr>
        <w:t>Додатно, прописује се обавеза сачињавања извештаја о неплаћеним обавезама и преплатама из ванбилансе евиденције у електронском облику, садржина извештаја и рокови за припрему  тог извештаја.</w:t>
      </w:r>
    </w:p>
    <w:p w14:paraId="7413A626" w14:textId="56C90D1A" w:rsidR="00B63781" w:rsidRPr="00865438" w:rsidRDefault="00FA01AB" w:rsidP="008E49C6">
      <w:pPr>
        <w:pStyle w:val="Default"/>
        <w:ind w:firstLine="900"/>
        <w:jc w:val="both"/>
        <w:rPr>
          <w:iCs/>
          <w:color w:val="auto"/>
          <w:sz w:val="22"/>
          <w:szCs w:val="22"/>
          <w:lang w:val="sr-Cyrl-CS"/>
        </w:rPr>
      </w:pPr>
      <w:r w:rsidRPr="00865438">
        <w:rPr>
          <w:bCs/>
          <w:iCs/>
          <w:color w:val="auto"/>
          <w:sz w:val="22"/>
          <w:szCs w:val="22"/>
          <w:lang w:val="sr-Cyrl-CS"/>
        </w:rPr>
        <w:t xml:space="preserve">У члану 8, члану  9. ст. 1-3, </w:t>
      </w:r>
      <w:r w:rsidR="002829EC" w:rsidRPr="00865438">
        <w:rPr>
          <w:bCs/>
          <w:iCs/>
          <w:color w:val="auto"/>
          <w:sz w:val="22"/>
          <w:szCs w:val="22"/>
          <w:lang w:val="sr-Cyrl-CS"/>
        </w:rPr>
        <w:t>члану 3</w:t>
      </w:r>
      <w:r w:rsidR="00DD6EA6" w:rsidRPr="00865438">
        <w:rPr>
          <w:bCs/>
          <w:iCs/>
          <w:color w:val="auto"/>
          <w:sz w:val="22"/>
          <w:szCs w:val="22"/>
          <w:lang w:val="sr-Cyrl-CS"/>
        </w:rPr>
        <w:t>5</w:t>
      </w:r>
      <w:r w:rsidR="002829EC" w:rsidRPr="00865438">
        <w:rPr>
          <w:bCs/>
          <w:iCs/>
          <w:color w:val="auto"/>
          <w:sz w:val="22"/>
          <w:szCs w:val="22"/>
          <w:lang w:val="sr-Cyrl-CS"/>
        </w:rPr>
        <w:t>. став 1, члану 4</w:t>
      </w:r>
      <w:r w:rsidR="00DD6EA6" w:rsidRPr="00865438">
        <w:rPr>
          <w:bCs/>
          <w:iCs/>
          <w:color w:val="auto"/>
          <w:sz w:val="22"/>
          <w:szCs w:val="22"/>
          <w:lang w:val="sr-Cyrl-CS"/>
        </w:rPr>
        <w:t>0</w:t>
      </w:r>
      <w:r w:rsidR="00091C07" w:rsidRPr="00865438">
        <w:rPr>
          <w:bCs/>
          <w:iCs/>
          <w:color w:val="auto"/>
          <w:sz w:val="22"/>
          <w:szCs w:val="22"/>
          <w:lang w:val="sr-Cyrl-CS"/>
        </w:rPr>
        <w:t xml:space="preserve">. ст. 1. и 2. </w:t>
      </w:r>
      <w:r w:rsidR="00865438">
        <w:rPr>
          <w:iCs/>
          <w:color w:val="auto"/>
          <w:sz w:val="22"/>
          <w:szCs w:val="22"/>
          <w:lang w:val="sr-Cyrl-CS"/>
        </w:rPr>
        <w:t>овог з</w:t>
      </w:r>
      <w:r w:rsidR="00865438" w:rsidRPr="00865438">
        <w:rPr>
          <w:iCs/>
          <w:color w:val="auto"/>
          <w:sz w:val="22"/>
          <w:szCs w:val="22"/>
          <w:lang w:val="sr-Cyrl-CS"/>
        </w:rPr>
        <w:t xml:space="preserve">акона </w:t>
      </w:r>
      <w:r w:rsidRPr="00865438">
        <w:rPr>
          <w:bCs/>
          <w:iCs/>
          <w:color w:val="auto"/>
          <w:sz w:val="22"/>
          <w:szCs w:val="22"/>
          <w:lang w:val="sr-Cyrl-CS"/>
        </w:rPr>
        <w:t>-</w:t>
      </w:r>
      <w:r w:rsidR="00D30108" w:rsidRPr="00865438">
        <w:rPr>
          <w:bCs/>
          <w:iCs/>
          <w:color w:val="auto"/>
          <w:sz w:val="22"/>
          <w:szCs w:val="22"/>
          <w:lang w:val="sr-Cyrl-CS"/>
        </w:rPr>
        <w:t xml:space="preserve"> </w:t>
      </w:r>
      <w:r w:rsidR="005F0AE5" w:rsidRPr="00865438">
        <w:rPr>
          <w:iCs/>
          <w:color w:val="auto"/>
          <w:sz w:val="22"/>
          <w:szCs w:val="22"/>
          <w:lang w:val="sr-Cyrl-CS"/>
        </w:rPr>
        <w:t xml:space="preserve">уводи се </w:t>
      </w:r>
      <w:r w:rsidR="007322E6" w:rsidRPr="00865438">
        <w:rPr>
          <w:iCs/>
          <w:color w:val="auto"/>
          <w:sz w:val="22"/>
          <w:szCs w:val="22"/>
          <w:lang w:val="sr-Cyrl-CS"/>
        </w:rPr>
        <w:t>осам нових чланова ЗПППА којим</w:t>
      </w:r>
      <w:r w:rsidR="002A5F16" w:rsidRPr="00865438">
        <w:rPr>
          <w:iCs/>
          <w:color w:val="auto"/>
          <w:sz w:val="22"/>
          <w:szCs w:val="22"/>
          <w:lang w:val="sr-Cyrl-CS"/>
        </w:rPr>
        <w:t>а</w:t>
      </w:r>
      <w:r w:rsidR="007322E6" w:rsidRPr="00865438">
        <w:rPr>
          <w:iCs/>
          <w:color w:val="auto"/>
          <w:sz w:val="22"/>
          <w:szCs w:val="22"/>
          <w:lang w:val="sr-Cyrl-CS"/>
        </w:rPr>
        <w:t xml:space="preserve"> се </w:t>
      </w:r>
      <w:r w:rsidR="009D1CE6" w:rsidRPr="00865438">
        <w:rPr>
          <w:iCs/>
          <w:color w:val="auto"/>
          <w:sz w:val="22"/>
          <w:szCs w:val="22"/>
          <w:lang w:val="sr-Cyrl-CS"/>
        </w:rPr>
        <w:t xml:space="preserve">прописује </w:t>
      </w:r>
      <w:r w:rsidR="00D30108" w:rsidRPr="00865438">
        <w:rPr>
          <w:iCs/>
          <w:color w:val="auto"/>
          <w:sz w:val="22"/>
          <w:szCs w:val="22"/>
          <w:lang w:val="sr-Cyrl-CS"/>
        </w:rPr>
        <w:t xml:space="preserve">правни основ за </w:t>
      </w:r>
      <w:r w:rsidR="009D1CE6" w:rsidRPr="00865438">
        <w:rPr>
          <w:iCs/>
          <w:color w:val="auto"/>
          <w:sz w:val="22"/>
          <w:szCs w:val="22"/>
          <w:lang w:val="sr-Cyrl-CS"/>
        </w:rPr>
        <w:t>успостављ</w:t>
      </w:r>
      <w:r w:rsidR="00E80E7D" w:rsidRPr="00865438">
        <w:rPr>
          <w:iCs/>
          <w:color w:val="auto"/>
          <w:sz w:val="22"/>
          <w:szCs w:val="22"/>
          <w:lang w:val="sr-Cyrl-CS"/>
        </w:rPr>
        <w:t xml:space="preserve">ање </w:t>
      </w:r>
      <w:r w:rsidR="00D30108" w:rsidRPr="00865438">
        <w:rPr>
          <w:iCs/>
          <w:color w:val="auto"/>
          <w:sz w:val="22"/>
          <w:szCs w:val="22"/>
          <w:lang w:val="sr-Cyrl-CS"/>
        </w:rPr>
        <w:t xml:space="preserve">евиденције физичких лица </w:t>
      </w:r>
      <w:r w:rsidR="00992EE5" w:rsidRPr="00865438">
        <w:rPr>
          <w:iCs/>
          <w:color w:val="auto"/>
          <w:sz w:val="22"/>
          <w:szCs w:val="22"/>
          <w:lang w:val="sr-Cyrl-CS"/>
        </w:rPr>
        <w:t>за пореске сврхе</w:t>
      </w:r>
      <w:r w:rsidR="00E80E7D" w:rsidRPr="00865438">
        <w:rPr>
          <w:iCs/>
          <w:color w:val="auto"/>
          <w:sz w:val="22"/>
          <w:szCs w:val="22"/>
          <w:lang w:val="sr-Cyrl-CS"/>
        </w:rPr>
        <w:t xml:space="preserve"> у складу са законом који уређује заштиту података о личности</w:t>
      </w:r>
      <w:r w:rsidR="009A1D62" w:rsidRPr="00865438">
        <w:rPr>
          <w:iCs/>
          <w:color w:val="auto"/>
          <w:sz w:val="22"/>
          <w:szCs w:val="22"/>
          <w:lang w:val="sr-Cyrl-CS"/>
        </w:rPr>
        <w:t xml:space="preserve">, </w:t>
      </w:r>
      <w:r w:rsidR="008855F1" w:rsidRPr="00865438">
        <w:rPr>
          <w:iCs/>
          <w:color w:val="auto"/>
          <w:sz w:val="22"/>
          <w:szCs w:val="22"/>
          <w:lang w:val="sr-Cyrl-CS"/>
        </w:rPr>
        <w:t>обезбеђује правни основ за закључивање техничких протокола са</w:t>
      </w:r>
      <w:r w:rsidR="009A1D62" w:rsidRPr="00865438">
        <w:rPr>
          <w:iCs/>
          <w:color w:val="auto"/>
          <w:sz w:val="22"/>
          <w:szCs w:val="22"/>
          <w:lang w:val="sr-Cyrl-CS"/>
        </w:rPr>
        <w:t xml:space="preserve"> партнерским</w:t>
      </w:r>
      <w:r w:rsidR="008855F1" w:rsidRPr="00865438">
        <w:rPr>
          <w:iCs/>
          <w:color w:val="auto"/>
          <w:sz w:val="22"/>
          <w:szCs w:val="22"/>
          <w:lang w:val="sr-Cyrl-CS"/>
        </w:rPr>
        <w:t xml:space="preserve"> </w:t>
      </w:r>
      <w:r w:rsidR="009A1D62" w:rsidRPr="00865438">
        <w:rPr>
          <w:iCs/>
          <w:color w:val="auto"/>
          <w:sz w:val="22"/>
          <w:szCs w:val="22"/>
          <w:lang w:val="sr-Cyrl-CS"/>
        </w:rPr>
        <w:t xml:space="preserve">институцијама, односно </w:t>
      </w:r>
      <w:r w:rsidR="00586EAE" w:rsidRPr="00865438">
        <w:rPr>
          <w:iCs/>
          <w:color w:val="auto"/>
          <w:sz w:val="22"/>
          <w:szCs w:val="22"/>
          <w:lang w:val="sr-Cyrl-CS"/>
        </w:rPr>
        <w:t>законско овлашћење да процедуре чувања, заштите и сигурности података</w:t>
      </w:r>
      <w:r w:rsidR="004A542D" w:rsidRPr="00865438">
        <w:rPr>
          <w:iCs/>
          <w:color w:val="auto"/>
          <w:sz w:val="22"/>
          <w:szCs w:val="22"/>
          <w:lang w:val="sr-Cyrl-CS"/>
        </w:rPr>
        <w:t xml:space="preserve"> из предметне евиденције</w:t>
      </w:r>
      <w:r w:rsidR="00586EAE" w:rsidRPr="00865438">
        <w:rPr>
          <w:iCs/>
          <w:color w:val="auto"/>
          <w:sz w:val="22"/>
          <w:szCs w:val="22"/>
          <w:lang w:val="sr-Cyrl-CS"/>
        </w:rPr>
        <w:t xml:space="preserve">, ближе уреди министар. </w:t>
      </w:r>
    </w:p>
    <w:p w14:paraId="699251D5" w14:textId="5E3FE1FC" w:rsidR="0011510B" w:rsidRPr="00865438" w:rsidRDefault="0011510B" w:rsidP="008E49C6">
      <w:pPr>
        <w:spacing w:after="0"/>
        <w:ind w:firstLine="900"/>
        <w:rPr>
          <w:lang w:val="sr-Cyrl-CS"/>
        </w:rPr>
      </w:pPr>
      <w:r w:rsidRPr="00865438">
        <w:rPr>
          <w:lang w:val="sr-Cyrl-CS"/>
        </w:rPr>
        <w:t>Како се обрада података о личности коју врши Пореска управа у оквиру делокруга надлежности може установити само законом, то се ЗПППА прописује садржина евиденције чије се вођење предвиђа, а која садржи и податке о личности</w:t>
      </w:r>
      <w:r w:rsidR="00BA2E64" w:rsidRPr="00865438">
        <w:rPr>
          <w:lang w:val="sr-Cyrl-CS"/>
        </w:rPr>
        <w:t>, као и</w:t>
      </w:r>
      <w:r w:rsidRPr="00865438">
        <w:rPr>
          <w:lang w:val="sr-Cyrl-CS"/>
        </w:rPr>
        <w:t xml:space="preserve"> сврха обраде, начин коришћења и рокови чувања података</w:t>
      </w:r>
      <w:r w:rsidR="00BA2E64" w:rsidRPr="00865438">
        <w:rPr>
          <w:lang w:val="sr-Cyrl-CS"/>
        </w:rPr>
        <w:t>.</w:t>
      </w:r>
    </w:p>
    <w:p w14:paraId="45858DE2" w14:textId="3D81FC34" w:rsidR="0071314B" w:rsidRPr="00865438" w:rsidRDefault="009F62E8" w:rsidP="008E49C6">
      <w:pPr>
        <w:spacing w:after="0"/>
        <w:ind w:firstLine="900"/>
        <w:rPr>
          <w:lang w:val="sr-Cyrl-CS"/>
        </w:rPr>
      </w:pPr>
      <w:r w:rsidRPr="00865438">
        <w:rPr>
          <w:lang w:val="sr-Cyrl-CS"/>
        </w:rPr>
        <w:t xml:space="preserve">Циљ успостављања евиденције физичких лица је обезбеђивање скупа података о физичким лицима неопходних Пореској управи за законито, поуздано, економично и ефикасно спровођење поступака провере испуњености услова за остваривање права и проверу поштовања пореских прописа, ради делотворног обезбеђивања извора финансирања надлежности Републике Србије у складу са Уставом Републике Србије, као општег јавног интереса. </w:t>
      </w:r>
      <w:r w:rsidR="00426689" w:rsidRPr="00865438">
        <w:rPr>
          <w:lang w:val="sr-Cyrl-CS"/>
        </w:rPr>
        <w:t xml:space="preserve">Сврха обраде ових података је </w:t>
      </w:r>
      <w:r w:rsidR="00E21304" w:rsidRPr="00865438">
        <w:rPr>
          <w:lang w:val="sr-Cyrl-CS"/>
        </w:rPr>
        <w:t>утврђивањ</w:t>
      </w:r>
      <w:r w:rsidR="00426689" w:rsidRPr="00865438">
        <w:rPr>
          <w:lang w:val="sr-Cyrl-CS"/>
        </w:rPr>
        <w:t>е</w:t>
      </w:r>
      <w:r w:rsidR="00E21304" w:rsidRPr="00865438">
        <w:rPr>
          <w:lang w:val="sr-Cyrl-CS"/>
        </w:rPr>
        <w:t xml:space="preserve"> чињеница од значаја за остваривање права и установљавање обавеза из порескоправног односа, на начин прописан законима који уређују област опорезивања.</w:t>
      </w:r>
      <w:r w:rsidR="006D4063" w:rsidRPr="00865438">
        <w:rPr>
          <w:lang w:val="sr-Cyrl-CS"/>
        </w:rPr>
        <w:t xml:space="preserve"> </w:t>
      </w:r>
      <w:r w:rsidR="0071314B" w:rsidRPr="00865438">
        <w:rPr>
          <w:lang w:val="sr-Cyrl-CS"/>
        </w:rPr>
        <w:t xml:space="preserve">У члану </w:t>
      </w:r>
      <w:r w:rsidR="00874AF3" w:rsidRPr="00865438">
        <w:rPr>
          <w:lang w:val="sr-Cyrl-CS"/>
        </w:rPr>
        <w:t>4</w:t>
      </w:r>
      <w:r w:rsidR="00A56581" w:rsidRPr="00865438">
        <w:rPr>
          <w:lang w:val="sr-Cyrl-CS"/>
        </w:rPr>
        <w:t>0</w:t>
      </w:r>
      <w:r w:rsidR="00874AF3" w:rsidRPr="00865438">
        <w:rPr>
          <w:lang w:val="sr-Cyrl-CS"/>
        </w:rPr>
        <w:t xml:space="preserve">. </w:t>
      </w:r>
      <w:r w:rsidR="00865438">
        <w:rPr>
          <w:iCs/>
          <w:lang w:val="sr-Cyrl-CS"/>
        </w:rPr>
        <w:t>овог закона</w:t>
      </w:r>
      <w:r w:rsidR="00FF57A4" w:rsidRPr="00865438">
        <w:rPr>
          <w:lang w:val="sr-Cyrl-CS"/>
        </w:rPr>
        <w:t xml:space="preserve">, односно </w:t>
      </w:r>
      <w:r w:rsidR="00874AF3" w:rsidRPr="00865438">
        <w:rPr>
          <w:lang w:val="sr-Cyrl-CS"/>
        </w:rPr>
        <w:t>у</w:t>
      </w:r>
      <w:r w:rsidR="0071314B" w:rsidRPr="00865438">
        <w:rPr>
          <w:lang w:val="sr-Cyrl-CS"/>
        </w:rPr>
        <w:t xml:space="preserve"> прелазним и завршним одредбама</w:t>
      </w:r>
      <w:r w:rsidR="00874AF3" w:rsidRPr="00865438">
        <w:rPr>
          <w:lang w:val="sr-Cyrl-CS"/>
        </w:rPr>
        <w:t xml:space="preserve"> Закона, прописује </w:t>
      </w:r>
      <w:r w:rsidR="00FF57A4" w:rsidRPr="00865438">
        <w:rPr>
          <w:lang w:val="sr-Cyrl-CS"/>
        </w:rPr>
        <w:t xml:space="preserve">се </w:t>
      </w:r>
      <w:r w:rsidR="00874AF3" w:rsidRPr="00865438">
        <w:rPr>
          <w:lang w:val="sr-Cyrl-CS"/>
        </w:rPr>
        <w:t xml:space="preserve">да ће се </w:t>
      </w:r>
      <w:r w:rsidR="009A700B" w:rsidRPr="00865438">
        <w:rPr>
          <w:iCs/>
          <w:lang w:val="sr-Cyrl-CS"/>
        </w:rPr>
        <w:t>технички протоколи са партнерским институцијама закључити у року од дванаест месеци од дана ступања на снагу овог закона,</w:t>
      </w:r>
      <w:r w:rsidR="00F5125D" w:rsidRPr="00865438">
        <w:rPr>
          <w:iCs/>
          <w:lang w:val="sr-Cyrl-CS"/>
        </w:rPr>
        <w:t xml:space="preserve"> као и да</w:t>
      </w:r>
      <w:r w:rsidR="009A700B" w:rsidRPr="00865438">
        <w:rPr>
          <w:iCs/>
          <w:lang w:val="sr-Cyrl-CS"/>
        </w:rPr>
        <w:t xml:space="preserve"> ће </w:t>
      </w:r>
      <w:r w:rsidR="002A5F16" w:rsidRPr="00865438">
        <w:rPr>
          <w:iCs/>
          <w:lang w:val="sr-Cyrl-CS"/>
        </w:rPr>
        <w:t xml:space="preserve">се </w:t>
      </w:r>
      <w:r w:rsidR="00F5125D" w:rsidRPr="00865438">
        <w:rPr>
          <w:iCs/>
          <w:lang w:val="sr-Cyrl-CS"/>
        </w:rPr>
        <w:t xml:space="preserve">наведени акт из члана </w:t>
      </w:r>
      <w:r w:rsidR="00D33BCF" w:rsidRPr="00865438">
        <w:rPr>
          <w:iCs/>
          <w:lang w:val="sr-Cyrl-CS"/>
        </w:rPr>
        <w:t>8</w:t>
      </w:r>
      <w:r w:rsidR="00F5125D" w:rsidRPr="00865438">
        <w:rPr>
          <w:iCs/>
          <w:lang w:val="sr-Cyrl-CS"/>
        </w:rPr>
        <w:t xml:space="preserve">. Закона донети у року од шест месеци од дана ступања на снагу овог закона. </w:t>
      </w:r>
    </w:p>
    <w:p w14:paraId="5FCD9D52" w14:textId="23A44347" w:rsidR="00763483" w:rsidRPr="00865438" w:rsidRDefault="00091C07" w:rsidP="008E49C6">
      <w:pPr>
        <w:pStyle w:val="Default"/>
        <w:ind w:firstLine="900"/>
        <w:jc w:val="both"/>
        <w:rPr>
          <w:sz w:val="22"/>
          <w:szCs w:val="22"/>
          <w:lang w:val="sr-Cyrl-CS"/>
        </w:rPr>
      </w:pPr>
      <w:r w:rsidRPr="00865438">
        <w:rPr>
          <w:bCs/>
          <w:sz w:val="22"/>
          <w:szCs w:val="22"/>
          <w:lang w:val="sr-Cyrl-CS"/>
        </w:rPr>
        <w:t>Такође,</w:t>
      </w:r>
      <w:r w:rsidRPr="00865438">
        <w:rPr>
          <w:sz w:val="22"/>
          <w:szCs w:val="22"/>
          <w:lang w:val="sr-Cyrl-CS"/>
        </w:rPr>
        <w:t xml:space="preserve"> правнотехнички се</w:t>
      </w:r>
      <w:r w:rsidR="008D7C08" w:rsidRPr="00865438">
        <w:rPr>
          <w:sz w:val="22"/>
          <w:szCs w:val="22"/>
          <w:lang w:val="sr-Cyrl-CS"/>
        </w:rPr>
        <w:t xml:space="preserve"> усклађ</w:t>
      </w:r>
      <w:r w:rsidR="002856CD" w:rsidRPr="00865438">
        <w:rPr>
          <w:sz w:val="22"/>
          <w:szCs w:val="22"/>
          <w:lang w:val="sr-Cyrl-CS"/>
        </w:rPr>
        <w:t>ују</w:t>
      </w:r>
      <w:r w:rsidR="008D7C08" w:rsidRPr="00865438">
        <w:rPr>
          <w:sz w:val="22"/>
          <w:szCs w:val="22"/>
          <w:lang w:val="sr-Cyrl-CS"/>
        </w:rPr>
        <w:t xml:space="preserve"> </w:t>
      </w:r>
      <w:r w:rsidR="008076B2" w:rsidRPr="00865438">
        <w:rPr>
          <w:sz w:val="22"/>
          <w:szCs w:val="22"/>
          <w:lang w:val="sr-Cyrl-CS"/>
        </w:rPr>
        <w:t>одредб</w:t>
      </w:r>
      <w:r w:rsidR="002856CD" w:rsidRPr="00865438">
        <w:rPr>
          <w:sz w:val="22"/>
          <w:szCs w:val="22"/>
          <w:lang w:val="sr-Cyrl-CS"/>
        </w:rPr>
        <w:t>е</w:t>
      </w:r>
      <w:r w:rsidR="008076B2" w:rsidRPr="00865438">
        <w:rPr>
          <w:sz w:val="22"/>
          <w:szCs w:val="22"/>
          <w:lang w:val="sr-Cyrl-CS"/>
        </w:rPr>
        <w:t xml:space="preserve"> </w:t>
      </w:r>
      <w:r w:rsidR="002856CD" w:rsidRPr="00865438">
        <w:rPr>
          <w:sz w:val="22"/>
          <w:szCs w:val="22"/>
          <w:lang w:val="sr-Cyrl-CS"/>
        </w:rPr>
        <w:t>чл</w:t>
      </w:r>
      <w:r w:rsidR="00865438">
        <w:rPr>
          <w:sz w:val="22"/>
          <w:szCs w:val="22"/>
          <w:lang w:val="sr-Cyrl-CS"/>
        </w:rPr>
        <w:t>.</w:t>
      </w:r>
      <w:r w:rsidR="002856CD" w:rsidRPr="00865438">
        <w:rPr>
          <w:sz w:val="22"/>
          <w:szCs w:val="22"/>
          <w:lang w:val="sr-Cyrl-CS"/>
        </w:rPr>
        <w:t xml:space="preserve"> 29. </w:t>
      </w:r>
      <w:r w:rsidRPr="00865438">
        <w:rPr>
          <w:sz w:val="22"/>
          <w:szCs w:val="22"/>
          <w:lang w:val="sr-Cyrl-CS"/>
        </w:rPr>
        <w:t xml:space="preserve">и 181. ЗПППА </w:t>
      </w:r>
      <w:r w:rsidR="005A1460" w:rsidRPr="00865438">
        <w:rPr>
          <w:sz w:val="22"/>
          <w:szCs w:val="22"/>
          <w:lang w:val="sr-Cyrl-CS"/>
        </w:rPr>
        <w:t xml:space="preserve">о </w:t>
      </w:r>
      <w:r w:rsidR="003322B0" w:rsidRPr="00865438">
        <w:rPr>
          <w:sz w:val="22"/>
          <w:szCs w:val="22"/>
          <w:lang w:val="sr-Cyrl-CS"/>
        </w:rPr>
        <w:t>обавеза</w:t>
      </w:r>
      <w:r w:rsidR="005A1460" w:rsidRPr="00865438">
        <w:rPr>
          <w:sz w:val="22"/>
          <w:szCs w:val="22"/>
          <w:lang w:val="sr-Cyrl-CS"/>
        </w:rPr>
        <w:t>ма</w:t>
      </w:r>
      <w:r w:rsidR="003322B0" w:rsidRPr="00865438">
        <w:rPr>
          <w:sz w:val="22"/>
          <w:szCs w:val="22"/>
          <w:lang w:val="sr-Cyrl-CS"/>
        </w:rPr>
        <w:t xml:space="preserve"> органа и организација надлежних за упис у регистар </w:t>
      </w:r>
      <w:r w:rsidR="005A1460" w:rsidRPr="00865438">
        <w:rPr>
          <w:sz w:val="22"/>
          <w:szCs w:val="22"/>
          <w:lang w:val="sr-Cyrl-CS"/>
        </w:rPr>
        <w:t xml:space="preserve">за </w:t>
      </w:r>
      <w:r w:rsidR="003322B0" w:rsidRPr="00865438">
        <w:rPr>
          <w:sz w:val="22"/>
          <w:szCs w:val="22"/>
          <w:lang w:val="sr-Cyrl-CS"/>
        </w:rPr>
        <w:t>достављањ</w:t>
      </w:r>
      <w:r w:rsidR="0067505F" w:rsidRPr="00865438">
        <w:rPr>
          <w:sz w:val="22"/>
          <w:szCs w:val="22"/>
          <w:lang w:val="sr-Cyrl-CS"/>
        </w:rPr>
        <w:t>е</w:t>
      </w:r>
      <w:r w:rsidR="002F6F8E" w:rsidRPr="00865438">
        <w:rPr>
          <w:sz w:val="22"/>
          <w:szCs w:val="22"/>
          <w:lang w:val="sr-Cyrl-CS"/>
        </w:rPr>
        <w:t xml:space="preserve"> података Пореској управи</w:t>
      </w:r>
      <w:r w:rsidR="00A56737" w:rsidRPr="00865438">
        <w:rPr>
          <w:sz w:val="22"/>
          <w:szCs w:val="22"/>
          <w:lang w:val="sr-Cyrl-CS"/>
        </w:rPr>
        <w:t xml:space="preserve"> </w:t>
      </w:r>
      <w:r w:rsidR="008076B2" w:rsidRPr="00865438">
        <w:rPr>
          <w:sz w:val="22"/>
          <w:szCs w:val="22"/>
          <w:lang w:val="sr-Cyrl-CS"/>
        </w:rPr>
        <w:t>са одредбама којима се успоставља увођење евиденције физичких лица за пореске сврхе</w:t>
      </w:r>
      <w:r w:rsidR="00107594" w:rsidRPr="00865438">
        <w:rPr>
          <w:sz w:val="22"/>
          <w:szCs w:val="22"/>
          <w:lang w:val="sr-Cyrl-CS"/>
        </w:rPr>
        <w:t>, и дужности изворних органа да сагласно закљученим протоколима размењују податке са Пореском управом.</w:t>
      </w:r>
      <w:r w:rsidR="006D4592" w:rsidRPr="00865438">
        <w:rPr>
          <w:sz w:val="22"/>
          <w:szCs w:val="22"/>
          <w:lang w:val="sr-Cyrl-CS"/>
        </w:rPr>
        <w:t xml:space="preserve"> </w:t>
      </w:r>
    </w:p>
    <w:p w14:paraId="319B2011" w14:textId="1F787033" w:rsidR="00E14286" w:rsidRPr="00865438" w:rsidRDefault="00763483" w:rsidP="008E49C6">
      <w:pPr>
        <w:pStyle w:val="Default"/>
        <w:ind w:firstLine="900"/>
        <w:jc w:val="both"/>
        <w:rPr>
          <w:sz w:val="22"/>
          <w:szCs w:val="22"/>
          <w:lang w:val="sr-Cyrl-CS"/>
        </w:rPr>
      </w:pPr>
      <w:r w:rsidRPr="00865438">
        <w:rPr>
          <w:sz w:val="22"/>
          <w:szCs w:val="22"/>
          <w:lang w:val="sr-Cyrl-CS"/>
        </w:rPr>
        <w:t>С</w:t>
      </w:r>
      <w:r w:rsidR="006D4592" w:rsidRPr="00865438">
        <w:rPr>
          <w:sz w:val="22"/>
          <w:szCs w:val="22"/>
          <w:lang w:val="sr-Cyrl-CS"/>
        </w:rPr>
        <w:t xml:space="preserve"> тим</w:t>
      </w:r>
      <w:r w:rsidRPr="00865438">
        <w:rPr>
          <w:sz w:val="22"/>
          <w:szCs w:val="22"/>
          <w:lang w:val="sr-Cyrl-CS"/>
        </w:rPr>
        <w:t xml:space="preserve"> у вези</w:t>
      </w:r>
      <w:r w:rsidR="006D4592" w:rsidRPr="00865438">
        <w:rPr>
          <w:sz w:val="22"/>
          <w:szCs w:val="22"/>
          <w:lang w:val="sr-Cyrl-CS"/>
        </w:rPr>
        <w:t>, престаје обавеза органа који води евиденције о месту пребивалишта, односно боравишта физичк</w:t>
      </w:r>
      <w:r w:rsidR="004B4663" w:rsidRPr="00865438">
        <w:rPr>
          <w:sz w:val="22"/>
          <w:szCs w:val="22"/>
          <w:lang w:val="sr-Cyrl-CS"/>
        </w:rPr>
        <w:t>их</w:t>
      </w:r>
      <w:r w:rsidR="006D4592" w:rsidRPr="00865438">
        <w:rPr>
          <w:sz w:val="22"/>
          <w:szCs w:val="22"/>
          <w:lang w:val="sr-Cyrl-CS"/>
        </w:rPr>
        <w:t xml:space="preserve"> лица, </w:t>
      </w:r>
      <w:r w:rsidR="00F5360A" w:rsidRPr="00865438">
        <w:rPr>
          <w:sz w:val="22"/>
          <w:szCs w:val="22"/>
          <w:lang w:val="sr-Cyrl-CS"/>
        </w:rPr>
        <w:t>као и органа који води евиденције о рођењу или смрти физичк</w:t>
      </w:r>
      <w:r w:rsidR="004B4663" w:rsidRPr="00865438">
        <w:rPr>
          <w:sz w:val="22"/>
          <w:szCs w:val="22"/>
          <w:lang w:val="sr-Cyrl-CS"/>
        </w:rPr>
        <w:t>их</w:t>
      </w:r>
      <w:r w:rsidR="00F5360A" w:rsidRPr="00865438">
        <w:rPr>
          <w:sz w:val="22"/>
          <w:szCs w:val="22"/>
          <w:lang w:val="sr-Cyrl-CS"/>
        </w:rPr>
        <w:t xml:space="preserve"> лица, </w:t>
      </w:r>
      <w:r w:rsidR="004B4663" w:rsidRPr="00865438">
        <w:rPr>
          <w:sz w:val="22"/>
          <w:szCs w:val="22"/>
          <w:lang w:val="sr-Cyrl-CS"/>
        </w:rPr>
        <w:t>да достављају податке Пореској управи.</w:t>
      </w:r>
      <w:r w:rsidR="00BD65FD" w:rsidRPr="00865438">
        <w:rPr>
          <w:sz w:val="22"/>
          <w:szCs w:val="22"/>
          <w:lang w:val="sr-Cyrl-CS"/>
        </w:rPr>
        <w:t xml:space="preserve"> Последично, укида се и правни основ за закључивање споразума између надлежних министарстава о</w:t>
      </w:r>
      <w:r w:rsidR="00390D7E" w:rsidRPr="00865438">
        <w:rPr>
          <w:sz w:val="22"/>
          <w:szCs w:val="22"/>
          <w:lang w:val="sr-Cyrl-CS"/>
        </w:rPr>
        <w:t xml:space="preserve"> поступку достављања података</w:t>
      </w:r>
      <w:r w:rsidR="00BD65FD" w:rsidRPr="00865438">
        <w:rPr>
          <w:sz w:val="22"/>
          <w:szCs w:val="22"/>
          <w:lang w:val="sr-Cyrl-CS"/>
        </w:rPr>
        <w:t>.</w:t>
      </w:r>
      <w:r w:rsidR="00E14B31" w:rsidRPr="00865438">
        <w:rPr>
          <w:sz w:val="22"/>
          <w:szCs w:val="22"/>
          <w:lang w:val="sr-Cyrl-CS"/>
        </w:rPr>
        <w:t xml:space="preserve"> </w:t>
      </w:r>
    </w:p>
    <w:p w14:paraId="13F9DCCB" w14:textId="568C2341" w:rsidR="002A5F16" w:rsidRPr="00865438" w:rsidRDefault="002829EC" w:rsidP="008E49C6">
      <w:pPr>
        <w:spacing w:after="0"/>
        <w:ind w:firstLine="900"/>
        <w:rPr>
          <w:color w:val="000000"/>
          <w:lang w:val="sr-Cyrl-CS"/>
        </w:rPr>
      </w:pPr>
      <w:r w:rsidRPr="00865438">
        <w:rPr>
          <w:lang w:val="sr-Cyrl-CS"/>
        </w:rPr>
        <w:t>У члану 9. ст. 6-9, члану 3</w:t>
      </w:r>
      <w:r w:rsidR="00DD6EA6" w:rsidRPr="00865438">
        <w:rPr>
          <w:lang w:val="sr-Cyrl-CS"/>
        </w:rPr>
        <w:t>3</w:t>
      </w:r>
      <w:r w:rsidRPr="00865438">
        <w:rPr>
          <w:lang w:val="sr-Cyrl-CS"/>
        </w:rPr>
        <w:t>. ст. 5. и 6 и члану 3</w:t>
      </w:r>
      <w:r w:rsidR="00DD6EA6" w:rsidRPr="00865438">
        <w:rPr>
          <w:lang w:val="sr-Cyrl-CS"/>
        </w:rPr>
        <w:t>5</w:t>
      </w:r>
      <w:r w:rsidR="00091C07" w:rsidRPr="00865438">
        <w:rPr>
          <w:lang w:val="sr-Cyrl-CS"/>
        </w:rPr>
        <w:t xml:space="preserve">. ст. </w:t>
      </w:r>
      <w:r w:rsidR="00F4101D" w:rsidRPr="00865438">
        <w:rPr>
          <w:lang w:val="sr-Cyrl-CS"/>
        </w:rPr>
        <w:t>3</w:t>
      </w:r>
      <w:r w:rsidR="00091C07" w:rsidRPr="00865438">
        <w:rPr>
          <w:lang w:val="sr-Cyrl-CS"/>
        </w:rPr>
        <w:t xml:space="preserve">. и </w:t>
      </w:r>
      <w:r w:rsidR="00F4101D" w:rsidRPr="00865438">
        <w:rPr>
          <w:lang w:val="sr-Cyrl-CS"/>
        </w:rPr>
        <w:t>4</w:t>
      </w:r>
      <w:r w:rsidR="00091C07" w:rsidRPr="00865438">
        <w:rPr>
          <w:lang w:val="sr-Cyrl-CS"/>
        </w:rPr>
        <w:t xml:space="preserve">. </w:t>
      </w:r>
      <w:r w:rsidR="00865438">
        <w:rPr>
          <w:iCs/>
          <w:lang w:val="sr-Cyrl-CS"/>
        </w:rPr>
        <w:t>овог з</w:t>
      </w:r>
      <w:r w:rsidR="00865438" w:rsidRPr="00865438">
        <w:rPr>
          <w:iCs/>
          <w:lang w:val="sr-Cyrl-CS"/>
        </w:rPr>
        <w:t xml:space="preserve">акона </w:t>
      </w:r>
      <w:r w:rsidR="00091C07" w:rsidRPr="00865438">
        <w:rPr>
          <w:lang w:val="sr-Cyrl-CS"/>
        </w:rPr>
        <w:t>-</w:t>
      </w:r>
      <w:r w:rsidR="00285F65" w:rsidRPr="00865438">
        <w:rPr>
          <w:lang w:val="sr-Cyrl-CS"/>
        </w:rPr>
        <w:t xml:space="preserve"> </w:t>
      </w:r>
      <w:r w:rsidR="00E14B31" w:rsidRPr="00865438">
        <w:rPr>
          <w:color w:val="000000"/>
          <w:lang w:val="sr-Cyrl-CS"/>
        </w:rPr>
        <w:t>укида</w:t>
      </w:r>
      <w:r w:rsidR="00285F65" w:rsidRPr="00865438">
        <w:rPr>
          <w:color w:val="000000"/>
          <w:lang w:val="sr-Cyrl-CS"/>
        </w:rPr>
        <w:t xml:space="preserve"> се</w:t>
      </w:r>
      <w:r w:rsidR="00E14B31" w:rsidRPr="00865438">
        <w:rPr>
          <w:color w:val="000000"/>
          <w:lang w:val="sr-Cyrl-CS"/>
        </w:rPr>
        <w:t xml:space="preserve"> мер</w:t>
      </w:r>
      <w:r w:rsidR="00285F65" w:rsidRPr="00865438">
        <w:rPr>
          <w:color w:val="000000"/>
          <w:lang w:val="sr-Cyrl-CS"/>
        </w:rPr>
        <w:t>а</w:t>
      </w:r>
      <w:r w:rsidR="00E14B31" w:rsidRPr="00865438">
        <w:rPr>
          <w:color w:val="000000"/>
          <w:lang w:val="sr-Cyrl-CS"/>
        </w:rPr>
        <w:t xml:space="preserve"> забране вршења брисања правног лица или предузетника из прописаног регистра, регистровање статусних промена и вршење промене података који се односе на оснивача, односно члана, назив, седиште, улог и облик организовања, прекид или друге промене података у вези обављања делатности предузетника, у периоду од добијања обавештења Пореске управе да ће се код правног лица или предузетника вршити радње Пореске полиције у циљу откривања пореских кривичних дела, до добијања обавештења да су окончане радње Пореске полиције. </w:t>
      </w:r>
    </w:p>
    <w:p w14:paraId="29FF2F01" w14:textId="55D0A90B" w:rsidR="008A7893" w:rsidRPr="00865438" w:rsidRDefault="00E14B31" w:rsidP="008E49C6">
      <w:pPr>
        <w:spacing w:after="0"/>
        <w:ind w:firstLine="900"/>
        <w:rPr>
          <w:color w:val="000000"/>
          <w:lang w:val="sr-Cyrl-CS"/>
        </w:rPr>
      </w:pPr>
      <w:r w:rsidRPr="00865438">
        <w:rPr>
          <w:color w:val="000000"/>
          <w:lang w:val="sr-Cyrl-CS"/>
        </w:rPr>
        <w:t>Наиме, у примени ове норме, уочено је да наведене мере дуго трају и да су разлози за то различити и објективни. Најчешћи разлог су налози  јавних тужилаштава којима се утиче на дужину трајања предистражног поступка, а самим тим и на дужину трајања мере. Имај</w:t>
      </w:r>
      <w:r w:rsidR="003F2062" w:rsidRPr="00865438">
        <w:rPr>
          <w:color w:val="000000"/>
          <w:lang w:val="sr-Cyrl-CS"/>
        </w:rPr>
        <w:t>ући у виду дужину трајања мера П</w:t>
      </w:r>
      <w:r w:rsidRPr="00865438">
        <w:rPr>
          <w:color w:val="000000"/>
          <w:lang w:val="sr-Cyrl-CS"/>
        </w:rPr>
        <w:t>ореске полиције и чињеницу да мера, у периоду примене, није дала очекиване резултате, предлаже се укидање мере за време трајања радњи Пореске полиције. Пореска управа ће интерним актима уредити поступање својих организационих јединица, а све у циљу сп</w:t>
      </w:r>
      <w:r w:rsidR="00287463" w:rsidRPr="00865438">
        <w:rPr>
          <w:lang w:val="sr-Cyrl-CS"/>
        </w:rPr>
        <w:t>р</w:t>
      </w:r>
      <w:r w:rsidRPr="00865438">
        <w:rPr>
          <w:color w:val="000000"/>
          <w:lang w:val="sr-Cyrl-CS"/>
        </w:rPr>
        <w:t>ечавања ризика од тзв. „потапања</w:t>
      </w:r>
      <w:r w:rsidR="00865438">
        <w:rPr>
          <w:color w:val="000000"/>
          <w:lang w:val="sr-Cyrl-CS"/>
        </w:rPr>
        <w:t>”</w:t>
      </w:r>
      <w:r w:rsidRPr="00865438">
        <w:rPr>
          <w:color w:val="000000"/>
          <w:lang w:val="sr-Cyrl-CS"/>
        </w:rPr>
        <w:t xml:space="preserve"> привредних субјеката.</w:t>
      </w:r>
      <w:r w:rsidR="00D81210" w:rsidRPr="00865438">
        <w:rPr>
          <w:color w:val="000000"/>
          <w:lang w:val="sr-Cyrl-CS"/>
        </w:rPr>
        <w:t xml:space="preserve"> </w:t>
      </w:r>
    </w:p>
    <w:p w14:paraId="1FFBAA3A" w14:textId="33E25AAC" w:rsidR="006D4592" w:rsidRPr="00865438" w:rsidRDefault="00F55773" w:rsidP="008E49C6">
      <w:pPr>
        <w:spacing w:after="0"/>
        <w:ind w:firstLine="900"/>
        <w:rPr>
          <w:color w:val="000000"/>
          <w:lang w:val="sr-Cyrl-CS"/>
        </w:rPr>
      </w:pPr>
      <w:r w:rsidRPr="00865438">
        <w:rPr>
          <w:color w:val="000000"/>
          <w:lang w:val="sr-Cyrl-CS"/>
        </w:rPr>
        <w:t xml:space="preserve">У вези са наведеним, </w:t>
      </w:r>
      <w:r w:rsidR="002829EC" w:rsidRPr="00865438">
        <w:rPr>
          <w:color w:val="000000"/>
          <w:lang w:val="sr-Cyrl-CS"/>
        </w:rPr>
        <w:t>у чл</w:t>
      </w:r>
      <w:r w:rsidR="00865438">
        <w:rPr>
          <w:color w:val="000000"/>
          <w:lang w:val="sr-Cyrl-CS"/>
        </w:rPr>
        <w:t>.</w:t>
      </w:r>
      <w:r w:rsidR="002829EC" w:rsidRPr="00865438">
        <w:rPr>
          <w:color w:val="000000"/>
          <w:lang w:val="sr-Cyrl-CS"/>
        </w:rPr>
        <w:t xml:space="preserve"> 3</w:t>
      </w:r>
      <w:r w:rsidR="00DD6EA6" w:rsidRPr="00865438">
        <w:rPr>
          <w:color w:val="000000"/>
          <w:lang w:val="sr-Cyrl-CS"/>
        </w:rPr>
        <w:t>3</w:t>
      </w:r>
      <w:r w:rsidR="000573CB" w:rsidRPr="00865438">
        <w:rPr>
          <w:color w:val="000000"/>
          <w:lang w:val="sr-Cyrl-CS"/>
        </w:rPr>
        <w:t>. и 3</w:t>
      </w:r>
      <w:r w:rsidR="00DD6EA6" w:rsidRPr="00865438">
        <w:rPr>
          <w:color w:val="000000"/>
          <w:lang w:val="sr-Cyrl-CS"/>
        </w:rPr>
        <w:t>5</w:t>
      </w:r>
      <w:r w:rsidR="000573CB" w:rsidRPr="00865438">
        <w:rPr>
          <w:color w:val="000000"/>
          <w:lang w:val="sr-Cyrl-CS"/>
        </w:rPr>
        <w:t xml:space="preserve">. </w:t>
      </w:r>
      <w:r w:rsidR="00865438">
        <w:rPr>
          <w:iCs/>
          <w:lang w:val="sr-Cyrl-CS"/>
        </w:rPr>
        <w:t>овог з</w:t>
      </w:r>
      <w:r w:rsidR="00865438" w:rsidRPr="00865438">
        <w:rPr>
          <w:iCs/>
          <w:lang w:val="sr-Cyrl-CS"/>
        </w:rPr>
        <w:t xml:space="preserve">акона </w:t>
      </w:r>
      <w:r w:rsidRPr="00865438">
        <w:rPr>
          <w:color w:val="000000"/>
          <w:lang w:val="sr-Cyrl-CS"/>
        </w:rPr>
        <w:t>врши се правнотех</w:t>
      </w:r>
      <w:r w:rsidR="008C72F3" w:rsidRPr="00865438">
        <w:rPr>
          <w:color w:val="000000"/>
          <w:lang w:val="sr-Cyrl-CS"/>
        </w:rPr>
        <w:t xml:space="preserve">ничко усаглашавање </w:t>
      </w:r>
      <w:r w:rsidR="000573CB" w:rsidRPr="00865438">
        <w:rPr>
          <w:color w:val="000000"/>
          <w:lang w:val="sr-Cyrl-CS"/>
        </w:rPr>
        <w:t xml:space="preserve">чланова </w:t>
      </w:r>
      <w:r w:rsidR="00D81210" w:rsidRPr="00865438">
        <w:rPr>
          <w:color w:val="000000"/>
          <w:lang w:val="sr-Cyrl-CS"/>
        </w:rPr>
        <w:t>179.</w:t>
      </w:r>
      <w:r w:rsidR="007B5D4E" w:rsidRPr="00865438">
        <w:rPr>
          <w:color w:val="000000"/>
          <w:lang w:val="sr-Cyrl-CS"/>
        </w:rPr>
        <w:t xml:space="preserve"> </w:t>
      </w:r>
      <w:r w:rsidR="00D81210" w:rsidRPr="00865438">
        <w:rPr>
          <w:color w:val="000000"/>
          <w:lang w:val="sr-Cyrl-CS"/>
        </w:rPr>
        <w:t xml:space="preserve">став 1. тачка 2б) и став 11. као и 181. став 1. тачка 2д) </w:t>
      </w:r>
      <w:r w:rsidR="007B5D4E" w:rsidRPr="00865438">
        <w:rPr>
          <w:color w:val="000000"/>
          <w:lang w:val="sr-Cyrl-CS"/>
        </w:rPr>
        <w:t>ЗПППА</w:t>
      </w:r>
      <w:r w:rsidR="00E97C6D" w:rsidRPr="00865438">
        <w:rPr>
          <w:color w:val="000000"/>
          <w:lang w:val="sr-Cyrl-CS"/>
        </w:rPr>
        <w:t xml:space="preserve"> са предложеним изменама у члану 29. ЗПППА.</w:t>
      </w:r>
    </w:p>
    <w:p w14:paraId="21E9983C" w14:textId="6E32C7EB" w:rsidR="00287463" w:rsidRPr="00865438" w:rsidRDefault="00091C07" w:rsidP="008E49C6">
      <w:pPr>
        <w:pStyle w:val="Default"/>
        <w:ind w:firstLine="900"/>
        <w:jc w:val="both"/>
        <w:rPr>
          <w:sz w:val="22"/>
          <w:szCs w:val="22"/>
          <w:lang w:val="sr-Cyrl-CS"/>
        </w:rPr>
      </w:pPr>
      <w:r w:rsidRPr="00865438">
        <w:rPr>
          <w:bCs/>
          <w:sz w:val="22"/>
          <w:szCs w:val="22"/>
          <w:lang w:val="sr-Cyrl-CS"/>
        </w:rPr>
        <w:t xml:space="preserve">У члану 10. </w:t>
      </w:r>
      <w:r w:rsidR="00865438">
        <w:rPr>
          <w:iCs/>
          <w:color w:val="auto"/>
          <w:sz w:val="22"/>
          <w:szCs w:val="22"/>
          <w:lang w:val="sr-Cyrl-CS"/>
        </w:rPr>
        <w:t>овог з</w:t>
      </w:r>
      <w:r w:rsidR="00865438" w:rsidRPr="00865438">
        <w:rPr>
          <w:iCs/>
          <w:color w:val="auto"/>
          <w:sz w:val="22"/>
          <w:szCs w:val="22"/>
          <w:lang w:val="sr-Cyrl-CS"/>
        </w:rPr>
        <w:t xml:space="preserve">акона </w:t>
      </w:r>
      <w:r w:rsidR="002A5F16" w:rsidRPr="00865438">
        <w:rPr>
          <w:b/>
          <w:bCs/>
          <w:sz w:val="22"/>
          <w:szCs w:val="22"/>
          <w:lang w:val="sr-Cyrl-CS"/>
        </w:rPr>
        <w:t>–</w:t>
      </w:r>
      <w:r w:rsidR="00287463" w:rsidRPr="00865438">
        <w:rPr>
          <w:b/>
          <w:bCs/>
          <w:sz w:val="22"/>
          <w:szCs w:val="22"/>
          <w:lang w:val="sr-Cyrl-CS"/>
        </w:rPr>
        <w:t xml:space="preserve"> </w:t>
      </w:r>
      <w:r w:rsidR="002A5F16" w:rsidRPr="00865438">
        <w:rPr>
          <w:bCs/>
          <w:sz w:val="22"/>
          <w:szCs w:val="22"/>
          <w:lang w:val="sr-Cyrl-CS"/>
        </w:rPr>
        <w:t>врши се</w:t>
      </w:r>
      <w:r w:rsidR="002A5F16" w:rsidRPr="00865438">
        <w:rPr>
          <w:b/>
          <w:bCs/>
          <w:sz w:val="22"/>
          <w:szCs w:val="22"/>
          <w:lang w:val="sr-Cyrl-CS"/>
        </w:rPr>
        <w:t xml:space="preserve"> </w:t>
      </w:r>
      <w:r w:rsidR="002A5F16" w:rsidRPr="00865438">
        <w:rPr>
          <w:sz w:val="22"/>
          <w:szCs w:val="22"/>
          <w:lang w:val="sr-Cyrl-CS"/>
        </w:rPr>
        <w:t>допуна</w:t>
      </w:r>
      <w:r w:rsidR="00287463" w:rsidRPr="00865438">
        <w:rPr>
          <w:sz w:val="22"/>
          <w:szCs w:val="22"/>
          <w:lang w:val="sr-Cyrl-CS"/>
        </w:rPr>
        <w:t xml:space="preserve"> члан</w:t>
      </w:r>
      <w:r w:rsidR="002A5F16" w:rsidRPr="00865438">
        <w:rPr>
          <w:sz w:val="22"/>
          <w:szCs w:val="22"/>
          <w:lang w:val="sr-Cyrl-CS"/>
        </w:rPr>
        <w:t>а</w:t>
      </w:r>
      <w:r w:rsidR="00287463" w:rsidRPr="00865438">
        <w:rPr>
          <w:sz w:val="22"/>
          <w:szCs w:val="22"/>
          <w:lang w:val="sr-Cyrl-CS"/>
        </w:rPr>
        <w:t xml:space="preserve"> 3</w:t>
      </w:r>
      <w:r w:rsidR="00DD6EA6" w:rsidRPr="00865438">
        <w:rPr>
          <w:sz w:val="22"/>
          <w:szCs w:val="22"/>
          <w:lang w:val="sr-Cyrl-CS"/>
        </w:rPr>
        <w:t>4</w:t>
      </w:r>
      <w:r w:rsidR="00287463" w:rsidRPr="00865438">
        <w:rPr>
          <w:sz w:val="22"/>
          <w:szCs w:val="22"/>
          <w:lang w:val="sr-Cyrl-CS"/>
        </w:rPr>
        <w:t xml:space="preserve">. </w:t>
      </w:r>
      <w:r w:rsidR="002A5F16" w:rsidRPr="00865438">
        <w:rPr>
          <w:sz w:val="22"/>
          <w:szCs w:val="22"/>
          <w:lang w:val="sr-Cyrl-CS"/>
        </w:rPr>
        <w:t xml:space="preserve">ЗПППА </w:t>
      </w:r>
      <w:r w:rsidR="00287463" w:rsidRPr="00865438">
        <w:rPr>
          <w:sz w:val="22"/>
          <w:szCs w:val="22"/>
          <w:lang w:val="sr-Cyrl-CS"/>
        </w:rPr>
        <w:t>ставом</w:t>
      </w:r>
      <w:r w:rsidR="002A5F16" w:rsidRPr="00865438">
        <w:rPr>
          <w:sz w:val="22"/>
          <w:szCs w:val="22"/>
          <w:lang w:val="sr-Cyrl-CS"/>
        </w:rPr>
        <w:t xml:space="preserve"> 5</w:t>
      </w:r>
      <w:r w:rsidR="00287463" w:rsidRPr="00865438">
        <w:rPr>
          <w:sz w:val="22"/>
          <w:szCs w:val="22"/>
          <w:lang w:val="sr-Cyrl-CS"/>
        </w:rPr>
        <w:t>,</w:t>
      </w:r>
      <w:r w:rsidR="002A5F16" w:rsidRPr="00865438">
        <w:rPr>
          <w:sz w:val="22"/>
          <w:szCs w:val="22"/>
          <w:lang w:val="sr-Cyrl-CS"/>
        </w:rPr>
        <w:t xml:space="preserve"> односно</w:t>
      </w:r>
      <w:r w:rsidR="00287463" w:rsidRPr="00865438">
        <w:rPr>
          <w:sz w:val="22"/>
          <w:szCs w:val="22"/>
          <w:lang w:val="sr-Cyrl-CS"/>
        </w:rPr>
        <w:t xml:space="preserve">  прописивањем обавезности поштовања правноснажних и извршних пореских аката, а све у циљу  заштите фискалног интереса државе. Образложење наведеног предлога је чињеница да у пракси често постоје случајеви у којима суд не признаје износ пореза утврђен од стране </w:t>
      </w:r>
      <w:r w:rsidR="00287463" w:rsidRPr="00865438">
        <w:rPr>
          <w:sz w:val="22"/>
          <w:szCs w:val="22"/>
          <w:lang w:val="sr-Cyrl-CS"/>
        </w:rPr>
        <w:lastRenderedPageBreak/>
        <w:t>Пореске управе и то у ситуацијама када је одлука пореског органа прошла управну, као и судску контролу од стране Управног суда у управном спору, којом одлуком Управног суда  је потврђена одлука Пореске управе, већ се ангажују вештаци и доноси одлука на основу мишљења вештака, а не на основу правоснажног и коначног акта Пореске управе, која је једино надлежна за поступак утврђивања, наплате и контроле јавних прихода на које се овај закон примењује, права и обавезе пореских обвезника, регистрацију пореских обвезника и пореска кривична дела и прекршаје.</w:t>
      </w:r>
    </w:p>
    <w:p w14:paraId="205568F2" w14:textId="4C437029" w:rsidR="00733F74" w:rsidRPr="00865438" w:rsidRDefault="002829EC" w:rsidP="008E49C6">
      <w:pPr>
        <w:spacing w:after="0"/>
        <w:ind w:firstLine="900"/>
        <w:rPr>
          <w:rFonts w:eastAsia="Times New Roman"/>
          <w:lang w:val="sr-Cyrl-CS"/>
        </w:rPr>
      </w:pPr>
      <w:r w:rsidRPr="00865438">
        <w:rPr>
          <w:rFonts w:eastAsia="Times New Roman"/>
          <w:lang w:val="sr-Cyrl-CS"/>
        </w:rPr>
        <w:t>У члану 11</w:t>
      </w:r>
      <w:r w:rsidR="00733F74" w:rsidRPr="00865438">
        <w:rPr>
          <w:rFonts w:eastAsia="Times New Roman"/>
          <w:lang w:val="sr-Cyrl-CS"/>
        </w:rPr>
        <w:t xml:space="preserve">. ст. 3-5. </w:t>
      </w:r>
      <w:r w:rsidR="00865438">
        <w:rPr>
          <w:iCs/>
          <w:lang w:val="sr-Cyrl-CS"/>
        </w:rPr>
        <w:t>овог з</w:t>
      </w:r>
      <w:r w:rsidR="00865438" w:rsidRPr="00865438">
        <w:rPr>
          <w:iCs/>
          <w:lang w:val="sr-Cyrl-CS"/>
        </w:rPr>
        <w:t xml:space="preserve">акона </w:t>
      </w:r>
      <w:r w:rsidR="00733F74" w:rsidRPr="00865438">
        <w:rPr>
          <w:rFonts w:eastAsia="Times New Roman"/>
          <w:lang w:val="sr-Cyrl-CS"/>
        </w:rPr>
        <w:t xml:space="preserve">– </w:t>
      </w:r>
      <w:r w:rsidR="003F2062" w:rsidRPr="00865438">
        <w:rPr>
          <w:rFonts w:eastAsia="Times New Roman"/>
          <w:lang w:val="sr-Cyrl-CS"/>
        </w:rPr>
        <w:t>врши се прецизирање одредаба чл</w:t>
      </w:r>
      <w:r w:rsidR="00733F74" w:rsidRPr="00865438">
        <w:rPr>
          <w:rFonts w:eastAsia="Times New Roman"/>
          <w:lang w:val="sr-Cyrl-CS"/>
        </w:rPr>
        <w:t>ан 38. ЗПППА тако што се брише одредба која омогућава подношење пореске пријаве непосредно или путем поште до дана преласка на подношење пореских пријва искључиво електронским путем, имајући у виду да се наведени прелазни период завршио.</w:t>
      </w:r>
    </w:p>
    <w:p w14:paraId="7BAD7ABC" w14:textId="053D0E2B" w:rsidR="0044337A" w:rsidRPr="00865438" w:rsidRDefault="0044337A" w:rsidP="008E49C6">
      <w:pPr>
        <w:spacing w:after="0"/>
        <w:ind w:firstLine="900"/>
        <w:rPr>
          <w:rFonts w:cs="Times New Roman"/>
          <w:lang w:val="sr-Cyrl-CS"/>
        </w:rPr>
      </w:pPr>
      <w:r w:rsidRPr="00865438">
        <w:rPr>
          <w:rFonts w:eastAsia="Times New Roman"/>
          <w:bCs/>
          <w:lang w:val="sr-Cyrl-CS"/>
        </w:rPr>
        <w:t>У члану 1</w:t>
      </w:r>
      <w:r w:rsidR="002829EC" w:rsidRPr="00865438">
        <w:rPr>
          <w:rFonts w:eastAsia="Times New Roman"/>
          <w:bCs/>
          <w:lang w:val="sr-Cyrl-CS"/>
        </w:rPr>
        <w:t>4</w:t>
      </w:r>
      <w:r w:rsidRPr="00865438">
        <w:rPr>
          <w:rFonts w:eastAsia="Times New Roman"/>
          <w:bCs/>
          <w:lang w:val="sr-Cyrl-CS"/>
        </w:rPr>
        <w:t xml:space="preserve">. </w:t>
      </w:r>
      <w:r w:rsidR="00865438">
        <w:rPr>
          <w:iCs/>
          <w:lang w:val="sr-Cyrl-CS"/>
        </w:rPr>
        <w:t>овог з</w:t>
      </w:r>
      <w:r w:rsidR="00865438" w:rsidRPr="00865438">
        <w:rPr>
          <w:iCs/>
          <w:lang w:val="sr-Cyrl-CS"/>
        </w:rPr>
        <w:t xml:space="preserve">акона </w:t>
      </w:r>
      <w:r w:rsidR="00091C07" w:rsidRPr="00865438">
        <w:rPr>
          <w:rFonts w:eastAsia="Times New Roman"/>
          <w:b/>
          <w:bCs/>
          <w:lang w:val="sr-Cyrl-CS"/>
        </w:rPr>
        <w:t xml:space="preserve">- </w:t>
      </w:r>
      <w:r w:rsidRPr="00865438">
        <w:rPr>
          <w:rFonts w:eastAsia="Times New Roman"/>
          <w:lang w:val="sr-Cyrl-CS"/>
        </w:rPr>
        <w:t>допу</w:t>
      </w:r>
      <w:r w:rsidR="00CA5937" w:rsidRPr="00865438">
        <w:rPr>
          <w:rFonts w:eastAsia="Times New Roman"/>
          <w:lang w:val="sr-Cyrl-CS"/>
        </w:rPr>
        <w:t>ном</w:t>
      </w:r>
      <w:r w:rsidR="00715616" w:rsidRPr="00865438">
        <w:rPr>
          <w:rFonts w:eastAsia="Times New Roman"/>
          <w:lang w:val="sr-Cyrl-CS"/>
        </w:rPr>
        <w:t xml:space="preserve"> члан</w:t>
      </w:r>
      <w:r w:rsidR="00321BC8" w:rsidRPr="00865438">
        <w:rPr>
          <w:rFonts w:eastAsia="Times New Roman"/>
          <w:lang w:val="sr-Cyrl-CS"/>
        </w:rPr>
        <w:t>а</w:t>
      </w:r>
      <w:r w:rsidR="00715616" w:rsidRPr="00865438">
        <w:rPr>
          <w:rFonts w:eastAsia="Times New Roman"/>
          <w:lang w:val="sr-Cyrl-CS"/>
        </w:rPr>
        <w:t xml:space="preserve"> 64</w:t>
      </w:r>
      <w:r w:rsidR="00817274" w:rsidRPr="00865438">
        <w:rPr>
          <w:rFonts w:eastAsia="Times New Roman"/>
          <w:lang w:val="sr-Cyrl-CS"/>
        </w:rPr>
        <w:t xml:space="preserve">. ЗПППА уводи се нови став </w:t>
      </w:r>
      <w:r w:rsidR="006D791E" w:rsidRPr="00865438">
        <w:rPr>
          <w:rFonts w:eastAsia="Times New Roman"/>
          <w:lang w:val="sr-Cyrl-CS"/>
        </w:rPr>
        <w:t xml:space="preserve">који </w:t>
      </w:r>
      <w:r w:rsidR="002B2E0B" w:rsidRPr="00865438">
        <w:rPr>
          <w:rFonts w:eastAsia="Times New Roman"/>
          <w:lang w:val="sr-Cyrl-CS"/>
        </w:rPr>
        <w:t xml:space="preserve">прецизира да се </w:t>
      </w:r>
      <w:r w:rsidR="002B2E0B" w:rsidRPr="00865438">
        <w:rPr>
          <w:rFonts w:cs="Times New Roman"/>
          <w:lang w:val="sr-Cyrl-CS"/>
        </w:rPr>
        <w:t>наплатом пореза сматра свако плаћање, односно намирење пореза у складу са чланом 67. овог закона, као и наплата пореза спроведена на свим предметима принудне наплате у поступку принудне наплате.</w:t>
      </w:r>
      <w:r w:rsidR="00C9414F" w:rsidRPr="00865438">
        <w:rPr>
          <w:rFonts w:cs="Times New Roman"/>
          <w:lang w:val="sr-Cyrl-CS"/>
        </w:rPr>
        <w:t xml:space="preserve"> Наиме, </w:t>
      </w:r>
      <w:r w:rsidR="00261E07" w:rsidRPr="00865438">
        <w:rPr>
          <w:rFonts w:cs="Times New Roman"/>
          <w:lang w:val="sr-Cyrl-CS"/>
        </w:rPr>
        <w:t>под престанком пореске обавезе нап</w:t>
      </w:r>
      <w:r w:rsidR="00126CBC" w:rsidRPr="00865438">
        <w:rPr>
          <w:rFonts w:cs="Times New Roman"/>
          <w:lang w:val="sr-Cyrl-CS"/>
        </w:rPr>
        <w:t xml:space="preserve">латом подразумева се свака врста </w:t>
      </w:r>
      <w:r w:rsidR="007A6AC1" w:rsidRPr="00865438">
        <w:rPr>
          <w:rFonts w:cs="Times New Roman"/>
          <w:lang w:val="sr-Cyrl-CS"/>
        </w:rPr>
        <w:t>плаћања, као и намирења</w:t>
      </w:r>
      <w:r w:rsidR="00F94A30" w:rsidRPr="00865438">
        <w:rPr>
          <w:rFonts w:cs="Times New Roman"/>
          <w:lang w:val="sr-Cyrl-CS"/>
        </w:rPr>
        <w:t xml:space="preserve"> (новчана и неновчана)</w:t>
      </w:r>
      <w:r w:rsidR="007A6AC1" w:rsidRPr="00865438">
        <w:rPr>
          <w:rFonts w:cs="Times New Roman"/>
          <w:lang w:val="sr-Cyrl-CS"/>
        </w:rPr>
        <w:t xml:space="preserve"> која су изједначена са плаћањем</w:t>
      </w:r>
      <w:r w:rsidR="0040542C" w:rsidRPr="00865438">
        <w:rPr>
          <w:rFonts w:cs="Times New Roman"/>
          <w:lang w:val="sr-Cyrl-CS"/>
        </w:rPr>
        <w:t xml:space="preserve"> у поступку редовне и принудне наплате пореза.</w:t>
      </w:r>
    </w:p>
    <w:p w14:paraId="1DB03CE4" w14:textId="1A05D4FD" w:rsidR="00321BC8" w:rsidRPr="00865438" w:rsidRDefault="00117E2C" w:rsidP="008E49C6">
      <w:pPr>
        <w:spacing w:after="0"/>
        <w:ind w:firstLine="900"/>
        <w:rPr>
          <w:rFonts w:eastAsia="Times New Roman"/>
          <w:lang w:val="sr-Cyrl-CS"/>
        </w:rPr>
      </w:pPr>
      <w:r w:rsidRPr="00865438">
        <w:rPr>
          <w:rFonts w:eastAsia="Times New Roman"/>
          <w:bCs/>
          <w:lang w:val="sr-Cyrl-CS"/>
        </w:rPr>
        <w:t>У чл</w:t>
      </w:r>
      <w:r w:rsidR="009676D8" w:rsidRPr="00865438">
        <w:rPr>
          <w:rFonts w:eastAsia="Times New Roman"/>
          <w:bCs/>
          <w:lang w:val="sr-Cyrl-CS"/>
        </w:rPr>
        <w:t>ану</w:t>
      </w:r>
      <w:r w:rsidR="00321BC8" w:rsidRPr="00865438">
        <w:rPr>
          <w:rFonts w:eastAsia="Times New Roman"/>
          <w:bCs/>
          <w:lang w:val="sr-Cyrl-CS"/>
        </w:rPr>
        <w:t xml:space="preserve"> </w:t>
      </w:r>
      <w:r w:rsidRPr="00865438">
        <w:rPr>
          <w:rFonts w:eastAsia="Times New Roman"/>
          <w:bCs/>
          <w:lang w:val="sr-Cyrl-CS"/>
        </w:rPr>
        <w:t>1</w:t>
      </w:r>
      <w:r w:rsidR="002829EC" w:rsidRPr="00865438">
        <w:rPr>
          <w:rFonts w:eastAsia="Times New Roman"/>
          <w:bCs/>
          <w:lang w:val="sr-Cyrl-CS"/>
        </w:rPr>
        <w:t>6</w:t>
      </w:r>
      <w:r w:rsidRPr="00865438">
        <w:rPr>
          <w:rFonts w:eastAsia="Times New Roman"/>
          <w:bCs/>
          <w:lang w:val="sr-Cyrl-CS"/>
        </w:rPr>
        <w:t>.</w:t>
      </w:r>
      <w:r w:rsidR="001F0ACE" w:rsidRPr="00865438">
        <w:rPr>
          <w:rFonts w:eastAsia="Times New Roman"/>
          <w:bCs/>
          <w:lang w:val="sr-Cyrl-CS"/>
        </w:rPr>
        <w:t xml:space="preserve"> и </w:t>
      </w:r>
      <w:r w:rsidR="009676D8" w:rsidRPr="00865438">
        <w:rPr>
          <w:rFonts w:eastAsia="Times New Roman"/>
          <w:bCs/>
          <w:lang w:val="sr-Cyrl-CS"/>
        </w:rPr>
        <w:t xml:space="preserve">члану </w:t>
      </w:r>
      <w:r w:rsidR="001F0ACE" w:rsidRPr="00865438">
        <w:rPr>
          <w:rFonts w:eastAsia="Times New Roman"/>
          <w:bCs/>
          <w:lang w:val="sr-Cyrl-CS"/>
        </w:rPr>
        <w:t>4</w:t>
      </w:r>
      <w:r w:rsidR="00DD6EA6" w:rsidRPr="00865438">
        <w:rPr>
          <w:rFonts w:eastAsia="Times New Roman"/>
          <w:bCs/>
          <w:lang w:val="sr-Cyrl-CS"/>
        </w:rPr>
        <w:t>0</w:t>
      </w:r>
      <w:r w:rsidR="00321BC8" w:rsidRPr="00865438">
        <w:rPr>
          <w:rFonts w:eastAsia="Times New Roman"/>
          <w:bCs/>
          <w:lang w:val="sr-Cyrl-CS"/>
        </w:rPr>
        <w:t xml:space="preserve">. став 3. </w:t>
      </w:r>
      <w:r w:rsidR="00865438">
        <w:rPr>
          <w:iCs/>
          <w:lang w:val="sr-Cyrl-CS"/>
        </w:rPr>
        <w:t>овог з</w:t>
      </w:r>
      <w:r w:rsidR="00865438" w:rsidRPr="00865438">
        <w:rPr>
          <w:iCs/>
          <w:lang w:val="sr-Cyrl-CS"/>
        </w:rPr>
        <w:t xml:space="preserve">акона </w:t>
      </w:r>
      <w:r w:rsidR="00321BC8" w:rsidRPr="00865438">
        <w:rPr>
          <w:rFonts w:eastAsia="Times New Roman"/>
          <w:bCs/>
          <w:lang w:val="sr-Cyrl-CS"/>
        </w:rPr>
        <w:t xml:space="preserve">– врши се </w:t>
      </w:r>
      <w:r w:rsidR="00321BC8" w:rsidRPr="00865438">
        <w:rPr>
          <w:rFonts w:eastAsia="Times New Roman"/>
          <w:lang w:val="sr-Cyrl-CS"/>
        </w:rPr>
        <w:t>допуна</w:t>
      </w:r>
      <w:r w:rsidR="00995531" w:rsidRPr="00865438">
        <w:rPr>
          <w:rFonts w:eastAsia="Times New Roman"/>
          <w:lang w:val="sr-Cyrl-CS"/>
        </w:rPr>
        <w:t xml:space="preserve"> члан</w:t>
      </w:r>
      <w:r w:rsidR="002A5F16" w:rsidRPr="00865438">
        <w:rPr>
          <w:rFonts w:eastAsia="Times New Roman"/>
          <w:lang w:val="sr-Cyrl-CS"/>
        </w:rPr>
        <w:t>а</w:t>
      </w:r>
      <w:r w:rsidR="00995531" w:rsidRPr="00865438">
        <w:rPr>
          <w:rFonts w:eastAsia="Times New Roman"/>
          <w:lang w:val="sr-Cyrl-CS"/>
        </w:rPr>
        <w:t xml:space="preserve"> 67</w:t>
      </w:r>
      <w:r w:rsidR="00817274" w:rsidRPr="00865438">
        <w:rPr>
          <w:rFonts w:eastAsia="Times New Roman"/>
          <w:lang w:val="sr-Cyrl-CS"/>
        </w:rPr>
        <w:t>.</w:t>
      </w:r>
      <w:r w:rsidR="00995531" w:rsidRPr="00865438">
        <w:rPr>
          <w:rFonts w:eastAsia="Times New Roman"/>
          <w:lang w:val="sr-Cyrl-CS"/>
        </w:rPr>
        <w:t xml:space="preserve"> ЗПППА</w:t>
      </w:r>
      <w:r w:rsidRPr="00865438">
        <w:rPr>
          <w:rFonts w:eastAsia="Times New Roman"/>
          <w:lang w:val="sr-Cyrl-CS"/>
        </w:rPr>
        <w:t xml:space="preserve"> </w:t>
      </w:r>
      <w:r w:rsidR="00A567B8" w:rsidRPr="00865438">
        <w:rPr>
          <w:rFonts w:eastAsia="Times New Roman"/>
          <w:lang w:val="sr-Cyrl-CS"/>
        </w:rPr>
        <w:t>уво</w:t>
      </w:r>
      <w:r w:rsidR="00776D55" w:rsidRPr="00865438">
        <w:rPr>
          <w:rFonts w:eastAsia="Times New Roman"/>
          <w:lang w:val="sr-Cyrl-CS"/>
        </w:rPr>
        <w:t>ђењем</w:t>
      </w:r>
      <w:r w:rsidR="00A567B8" w:rsidRPr="00865438">
        <w:rPr>
          <w:rFonts w:eastAsia="Times New Roman"/>
          <w:lang w:val="sr-Cyrl-CS"/>
        </w:rPr>
        <w:t xml:space="preserve"> правн</w:t>
      </w:r>
      <w:r w:rsidR="00776D55" w:rsidRPr="00865438">
        <w:rPr>
          <w:rFonts w:eastAsia="Times New Roman"/>
          <w:lang w:val="sr-Cyrl-CS"/>
        </w:rPr>
        <w:t>ог</w:t>
      </w:r>
      <w:r w:rsidR="00A567B8" w:rsidRPr="00865438">
        <w:rPr>
          <w:rFonts w:eastAsia="Times New Roman"/>
          <w:lang w:val="sr-Cyrl-CS"/>
        </w:rPr>
        <w:t xml:space="preserve"> основ</w:t>
      </w:r>
      <w:r w:rsidR="00776D55" w:rsidRPr="00865438">
        <w:rPr>
          <w:rFonts w:eastAsia="Times New Roman"/>
          <w:lang w:val="sr-Cyrl-CS"/>
        </w:rPr>
        <w:t>а</w:t>
      </w:r>
      <w:r w:rsidR="00A567B8" w:rsidRPr="00865438">
        <w:rPr>
          <w:rFonts w:eastAsia="Times New Roman"/>
          <w:lang w:val="sr-Cyrl-CS"/>
        </w:rPr>
        <w:t xml:space="preserve"> за плаћање пореза у страној валути</w:t>
      </w:r>
      <w:r w:rsidR="0000143B" w:rsidRPr="00865438">
        <w:rPr>
          <w:rFonts w:eastAsia="Times New Roman"/>
          <w:lang w:val="sr-Cyrl-CS"/>
        </w:rPr>
        <w:t xml:space="preserve"> од стране нерезидената</w:t>
      </w:r>
      <w:r w:rsidR="00A567B8" w:rsidRPr="00865438">
        <w:rPr>
          <w:rFonts w:eastAsia="Times New Roman"/>
          <w:lang w:val="sr-Cyrl-CS"/>
        </w:rPr>
        <w:t xml:space="preserve">, на девизни рачун за уплату пореза. </w:t>
      </w:r>
    </w:p>
    <w:p w14:paraId="3EE1EB5D" w14:textId="1A613162" w:rsidR="00117E2C" w:rsidRPr="00865438" w:rsidRDefault="00A567B8" w:rsidP="008E49C6">
      <w:pPr>
        <w:spacing w:after="0"/>
        <w:ind w:firstLine="900"/>
        <w:rPr>
          <w:rFonts w:eastAsia="Times New Roman"/>
          <w:lang w:val="sr-Cyrl-CS"/>
        </w:rPr>
      </w:pPr>
      <w:r w:rsidRPr="00865438">
        <w:rPr>
          <w:rFonts w:eastAsia="Times New Roman"/>
          <w:lang w:val="sr-Cyrl-CS"/>
        </w:rPr>
        <w:t xml:space="preserve">Додатно, </w:t>
      </w:r>
      <w:r w:rsidR="00E740A0" w:rsidRPr="00865438">
        <w:rPr>
          <w:rFonts w:eastAsia="Times New Roman"/>
          <w:lang w:val="sr-Cyrl-CS"/>
        </w:rPr>
        <w:t>даје се овлашћење министру финансија да предметну материју уреди подзаконским актом.</w:t>
      </w:r>
    </w:p>
    <w:p w14:paraId="323024BA" w14:textId="61D302E2" w:rsidR="00836902" w:rsidRPr="00865438" w:rsidRDefault="00836902" w:rsidP="008E49C6">
      <w:pPr>
        <w:spacing w:after="0"/>
        <w:ind w:firstLine="900"/>
        <w:rPr>
          <w:rFonts w:eastAsia="Times New Roman"/>
          <w:lang w:val="sr-Cyrl-CS"/>
        </w:rPr>
      </w:pPr>
      <w:r w:rsidRPr="00865438">
        <w:rPr>
          <w:rFonts w:eastAsia="Times New Roman"/>
          <w:lang w:val="sr-Cyrl-CS"/>
        </w:rPr>
        <w:t>У прелазним и завршним одредбама</w:t>
      </w:r>
      <w:r w:rsidR="00CC68C6" w:rsidRPr="00865438">
        <w:rPr>
          <w:rFonts w:eastAsia="Times New Roman"/>
          <w:lang w:val="sr-Cyrl-CS"/>
        </w:rPr>
        <w:t xml:space="preserve"> </w:t>
      </w:r>
      <w:r w:rsidR="002A5F16" w:rsidRPr="00865438">
        <w:rPr>
          <w:rFonts w:eastAsia="Times New Roman"/>
          <w:lang w:val="sr-Cyrl-CS"/>
        </w:rPr>
        <w:t>овог з</w:t>
      </w:r>
      <w:r w:rsidR="00CC68C6" w:rsidRPr="00865438">
        <w:rPr>
          <w:rFonts w:eastAsia="Times New Roman"/>
          <w:lang w:val="sr-Cyrl-CS"/>
        </w:rPr>
        <w:t xml:space="preserve">акона, прописује се да ће се наведени подзаконски акт донети у року од </w:t>
      </w:r>
      <w:r w:rsidR="0056251F" w:rsidRPr="00865438">
        <w:rPr>
          <w:rFonts w:eastAsia="Times New Roman"/>
          <w:lang w:val="sr-Cyrl-CS"/>
        </w:rPr>
        <w:t xml:space="preserve">шест месеци од дана ступања на снагу </w:t>
      </w:r>
      <w:r w:rsidR="00FD4CD0" w:rsidRPr="00865438">
        <w:rPr>
          <w:rFonts w:eastAsia="Times New Roman"/>
          <w:lang w:val="sr-Cyrl-CS"/>
        </w:rPr>
        <w:t>З</w:t>
      </w:r>
      <w:r w:rsidR="0056251F" w:rsidRPr="00865438">
        <w:rPr>
          <w:rFonts w:eastAsia="Times New Roman"/>
          <w:lang w:val="sr-Cyrl-CS"/>
        </w:rPr>
        <w:t>акона.</w:t>
      </w:r>
      <w:r w:rsidR="0040184C" w:rsidRPr="00865438">
        <w:rPr>
          <w:rFonts w:eastAsia="Times New Roman"/>
          <w:lang w:val="sr-Cyrl-CS"/>
        </w:rPr>
        <w:t xml:space="preserve"> </w:t>
      </w:r>
    </w:p>
    <w:p w14:paraId="4EA1B3D3" w14:textId="350EFF36" w:rsidR="00321BC8" w:rsidRPr="00865438" w:rsidRDefault="00147931" w:rsidP="008E49C6">
      <w:pPr>
        <w:spacing w:after="0"/>
        <w:ind w:firstLine="900"/>
        <w:rPr>
          <w:rFonts w:eastAsia="Times New Roman"/>
          <w:lang w:val="sr-Cyrl-CS"/>
        </w:rPr>
      </w:pPr>
      <w:r w:rsidRPr="00865438">
        <w:rPr>
          <w:rFonts w:eastAsia="Times New Roman"/>
          <w:bCs/>
          <w:lang w:val="sr-Cyrl-CS"/>
        </w:rPr>
        <w:t>У члану 1</w:t>
      </w:r>
      <w:r w:rsidR="002829EC" w:rsidRPr="00865438">
        <w:rPr>
          <w:rFonts w:eastAsia="Times New Roman"/>
          <w:bCs/>
          <w:lang w:val="sr-Cyrl-CS"/>
        </w:rPr>
        <w:t>7</w:t>
      </w:r>
      <w:r w:rsidRPr="00865438">
        <w:rPr>
          <w:rFonts w:eastAsia="Times New Roman"/>
          <w:bCs/>
          <w:lang w:val="sr-Cyrl-CS"/>
        </w:rPr>
        <w:t xml:space="preserve">. </w:t>
      </w:r>
      <w:r w:rsidR="00321BC8" w:rsidRPr="00865438">
        <w:rPr>
          <w:rFonts w:eastAsia="Times New Roman"/>
          <w:bCs/>
          <w:lang w:val="sr-Cyrl-CS"/>
        </w:rPr>
        <w:t xml:space="preserve">став 1. </w:t>
      </w:r>
      <w:r w:rsidR="00865438">
        <w:rPr>
          <w:iCs/>
          <w:lang w:val="sr-Cyrl-CS"/>
        </w:rPr>
        <w:t>овог з</w:t>
      </w:r>
      <w:r w:rsidR="00865438" w:rsidRPr="00865438">
        <w:rPr>
          <w:iCs/>
          <w:lang w:val="sr-Cyrl-CS"/>
        </w:rPr>
        <w:t xml:space="preserve">акона </w:t>
      </w:r>
      <w:r w:rsidR="00321BC8" w:rsidRPr="00865438">
        <w:rPr>
          <w:rFonts w:eastAsia="Times New Roman"/>
          <w:b/>
          <w:bCs/>
          <w:lang w:val="sr-Cyrl-CS"/>
        </w:rPr>
        <w:t xml:space="preserve">- </w:t>
      </w:r>
      <w:r w:rsidR="002A5F16" w:rsidRPr="00865438">
        <w:rPr>
          <w:rFonts w:eastAsia="Times New Roman"/>
          <w:lang w:val="sr-Cyrl-CS"/>
        </w:rPr>
        <w:t>врши се измена одредаба</w:t>
      </w:r>
      <w:r w:rsidR="004B0E25" w:rsidRPr="00865438">
        <w:rPr>
          <w:rFonts w:eastAsia="Times New Roman"/>
          <w:lang w:val="sr-Cyrl-CS"/>
        </w:rPr>
        <w:t xml:space="preserve"> члана </w:t>
      </w:r>
      <w:r w:rsidR="00B0483F" w:rsidRPr="00865438">
        <w:rPr>
          <w:rFonts w:eastAsia="Times New Roman"/>
          <w:lang w:val="sr-Cyrl-CS"/>
        </w:rPr>
        <w:t xml:space="preserve">73. став 1. ЗПППА, на начин да се </w:t>
      </w:r>
      <w:r w:rsidR="00A443EC" w:rsidRPr="00865438">
        <w:rPr>
          <w:rFonts w:eastAsia="Times New Roman"/>
          <w:lang w:val="sr-Cyrl-CS"/>
        </w:rPr>
        <w:t>укида дискреционо право Пореске управе да одлучује о одлагању плаћања дугованог пореза</w:t>
      </w:r>
      <w:r w:rsidR="005B07A8" w:rsidRPr="00865438">
        <w:rPr>
          <w:rFonts w:eastAsia="Times New Roman"/>
          <w:lang w:val="sr-Cyrl-CS"/>
        </w:rPr>
        <w:t xml:space="preserve">, односно да врши процену </w:t>
      </w:r>
      <w:r w:rsidR="007A21C5" w:rsidRPr="00865438">
        <w:rPr>
          <w:rFonts w:eastAsia="Times New Roman"/>
          <w:lang w:val="sr-Cyrl-CS"/>
        </w:rPr>
        <w:t>да ли одлагање треба одобрити или не у конкретним околностима случаја</w:t>
      </w:r>
      <w:r w:rsidR="005716A7" w:rsidRPr="00865438">
        <w:rPr>
          <w:rFonts w:eastAsia="Times New Roman"/>
          <w:lang w:val="sr-Cyrl-CS"/>
        </w:rPr>
        <w:t xml:space="preserve">. </w:t>
      </w:r>
    </w:p>
    <w:p w14:paraId="44D172EB" w14:textId="5B242EDF" w:rsidR="00147931" w:rsidRPr="00865438" w:rsidRDefault="005716A7" w:rsidP="008E49C6">
      <w:pPr>
        <w:spacing w:after="0"/>
        <w:ind w:firstLine="900"/>
        <w:rPr>
          <w:rFonts w:eastAsia="Times New Roman"/>
          <w:lang w:val="sr-Cyrl-CS"/>
        </w:rPr>
      </w:pPr>
      <w:r w:rsidRPr="00865438">
        <w:rPr>
          <w:rFonts w:eastAsia="Times New Roman"/>
          <w:lang w:val="sr-Cyrl-CS"/>
        </w:rPr>
        <w:t>Наиме, пре</w:t>
      </w:r>
      <w:r w:rsidR="000E5584" w:rsidRPr="00865438">
        <w:rPr>
          <w:rFonts w:eastAsia="Times New Roman"/>
          <w:lang w:val="sr-Cyrl-CS"/>
        </w:rPr>
        <w:t xml:space="preserve">ма предложеном решењу Пореска управа је дужна да одобри одлагање плаћања дугованог пореза сваком обвезнику који испуњава </w:t>
      </w:r>
      <w:r w:rsidR="00A7678D" w:rsidRPr="00865438">
        <w:rPr>
          <w:rFonts w:eastAsia="Times New Roman"/>
          <w:lang w:val="sr-Cyrl-CS"/>
        </w:rPr>
        <w:t xml:space="preserve">законом </w:t>
      </w:r>
      <w:r w:rsidR="000E5584" w:rsidRPr="00865438">
        <w:rPr>
          <w:rFonts w:eastAsia="Times New Roman"/>
          <w:lang w:val="sr-Cyrl-CS"/>
        </w:rPr>
        <w:t>прописане услове</w:t>
      </w:r>
      <w:r w:rsidR="008A5751" w:rsidRPr="00865438">
        <w:rPr>
          <w:rFonts w:eastAsia="Times New Roman"/>
          <w:lang w:val="sr-Cyrl-CS"/>
        </w:rPr>
        <w:t xml:space="preserve"> за исто</w:t>
      </w:r>
      <w:r w:rsidR="00321BC8" w:rsidRPr="00865438">
        <w:rPr>
          <w:rFonts w:eastAsia="Times New Roman"/>
          <w:lang w:val="sr-Cyrl-CS"/>
        </w:rPr>
        <w:t>, осим у случајевима одлагања год</w:t>
      </w:r>
      <w:r w:rsidR="00157C11" w:rsidRPr="00865438">
        <w:rPr>
          <w:rFonts w:eastAsia="Times New Roman"/>
          <w:lang w:val="sr-Cyrl-CS"/>
        </w:rPr>
        <w:t>ишњег пореза на доходак грађана, са применом од 1. јануара 2026. године.</w:t>
      </w:r>
    </w:p>
    <w:p w14:paraId="4BC36FC8" w14:textId="50C957A2" w:rsidR="00FC6A34" w:rsidRPr="00865438" w:rsidRDefault="008168E2" w:rsidP="008E49C6">
      <w:pPr>
        <w:spacing w:after="0"/>
        <w:ind w:firstLine="900"/>
        <w:rPr>
          <w:lang w:val="sr-Cyrl-CS"/>
        </w:rPr>
      </w:pPr>
      <w:r w:rsidRPr="00865438">
        <w:rPr>
          <w:rFonts w:cs="Times New Roman"/>
          <w:lang w:val="sr-Cyrl-CS"/>
        </w:rPr>
        <w:t>У ч</w:t>
      </w:r>
      <w:r w:rsidR="00B07234" w:rsidRPr="00865438">
        <w:rPr>
          <w:rFonts w:cs="Times New Roman"/>
          <w:lang w:val="sr-Cyrl-CS"/>
        </w:rPr>
        <w:t>лан</w:t>
      </w:r>
      <w:r w:rsidRPr="00865438">
        <w:rPr>
          <w:rFonts w:cs="Times New Roman"/>
          <w:lang w:val="sr-Cyrl-CS"/>
        </w:rPr>
        <w:t>у</w:t>
      </w:r>
      <w:r w:rsidR="00B07234" w:rsidRPr="00865438">
        <w:rPr>
          <w:rFonts w:cs="Times New Roman"/>
          <w:lang w:val="sr-Cyrl-CS"/>
        </w:rPr>
        <w:t xml:space="preserve"> </w:t>
      </w:r>
      <w:r w:rsidR="002829EC" w:rsidRPr="00865438">
        <w:rPr>
          <w:rFonts w:cs="Times New Roman"/>
          <w:lang w:val="sr-Cyrl-CS"/>
        </w:rPr>
        <w:t>2</w:t>
      </w:r>
      <w:r w:rsidR="00DD6EA6" w:rsidRPr="00865438">
        <w:rPr>
          <w:rFonts w:cs="Times New Roman"/>
          <w:lang w:val="sr-Cyrl-CS"/>
        </w:rPr>
        <w:t>7</w:t>
      </w:r>
      <w:r w:rsidR="00B07234" w:rsidRPr="00865438">
        <w:rPr>
          <w:rFonts w:cs="Times New Roman"/>
          <w:lang w:val="sr-Cyrl-CS"/>
        </w:rPr>
        <w:t>.</w:t>
      </w:r>
      <w:r w:rsidR="00B07234" w:rsidRPr="00865438">
        <w:rPr>
          <w:rFonts w:cs="Times New Roman"/>
          <w:bCs/>
          <w:lang w:val="sr-Cyrl-CS"/>
        </w:rPr>
        <w:t xml:space="preserve"> </w:t>
      </w:r>
      <w:r w:rsidR="00865438">
        <w:rPr>
          <w:iCs/>
          <w:lang w:val="sr-Cyrl-CS"/>
        </w:rPr>
        <w:t>овог з</w:t>
      </w:r>
      <w:r w:rsidR="00865438" w:rsidRPr="00865438">
        <w:rPr>
          <w:iCs/>
          <w:lang w:val="sr-Cyrl-CS"/>
        </w:rPr>
        <w:t xml:space="preserve">акона </w:t>
      </w:r>
      <w:r w:rsidRPr="00865438">
        <w:rPr>
          <w:rFonts w:cs="Times New Roman"/>
          <w:bCs/>
          <w:lang w:val="sr-Cyrl-CS"/>
        </w:rPr>
        <w:t>-</w:t>
      </w:r>
      <w:r w:rsidR="0010191A" w:rsidRPr="00865438">
        <w:rPr>
          <w:rFonts w:cs="Times New Roman"/>
          <w:bCs/>
          <w:lang w:val="sr-Cyrl-CS"/>
        </w:rPr>
        <w:t xml:space="preserve"> </w:t>
      </w:r>
      <w:r w:rsidR="00A23B81" w:rsidRPr="00865438">
        <w:rPr>
          <w:rFonts w:cs="Times New Roman"/>
          <w:bCs/>
          <w:lang w:val="sr-Cyrl-CS"/>
        </w:rPr>
        <w:t xml:space="preserve">у члану 159. ЗПППА врши </w:t>
      </w:r>
      <w:r w:rsidRPr="00865438">
        <w:rPr>
          <w:rFonts w:cs="Times New Roman"/>
          <w:bCs/>
          <w:lang w:val="sr-Cyrl-CS"/>
        </w:rPr>
        <w:t xml:space="preserve">се </w:t>
      </w:r>
      <w:r w:rsidR="0010191A" w:rsidRPr="00865438">
        <w:rPr>
          <w:rFonts w:cs="Times New Roman"/>
          <w:bCs/>
          <w:lang w:val="sr-Cyrl-CS"/>
        </w:rPr>
        <w:t xml:space="preserve">усаглашавање назива </w:t>
      </w:r>
      <w:r w:rsidR="000851A0" w:rsidRPr="00865438">
        <w:rPr>
          <w:rFonts w:cs="Times New Roman"/>
          <w:bCs/>
          <w:lang w:val="sr-Cyrl-CS"/>
        </w:rPr>
        <w:t>посебне организације</w:t>
      </w:r>
      <w:r w:rsidR="00402A01" w:rsidRPr="00865438">
        <w:rPr>
          <w:rFonts w:cs="Times New Roman"/>
          <w:bCs/>
          <w:lang w:val="sr-Cyrl-CS"/>
        </w:rPr>
        <w:t xml:space="preserve"> надлежне за </w:t>
      </w:r>
      <w:r w:rsidR="003F2062" w:rsidRPr="00865438">
        <w:rPr>
          <w:rFonts w:cs="Times New Roman"/>
          <w:bCs/>
          <w:lang w:val="sr-Cyrl-CS"/>
        </w:rPr>
        <w:t>успостављање и вођење Ј</w:t>
      </w:r>
      <w:r w:rsidR="006B5716" w:rsidRPr="00865438">
        <w:rPr>
          <w:rFonts w:cs="Times New Roman"/>
          <w:bCs/>
          <w:lang w:val="sr-Cyrl-CS"/>
        </w:rPr>
        <w:t>единственог информационог система локалних пореских администрација и обезбеђивање техничких услова за њихову примену</w:t>
      </w:r>
      <w:r w:rsidR="004C0F08" w:rsidRPr="00865438">
        <w:rPr>
          <w:rFonts w:cs="Times New Roman"/>
          <w:bCs/>
          <w:lang w:val="sr-Cyrl-CS"/>
        </w:rPr>
        <w:t>,</w:t>
      </w:r>
      <w:r w:rsidR="00C12252" w:rsidRPr="00865438">
        <w:rPr>
          <w:rFonts w:cs="Times New Roman"/>
          <w:bCs/>
          <w:lang w:val="sr-Cyrl-CS"/>
        </w:rPr>
        <w:t xml:space="preserve"> имајући у виду да </w:t>
      </w:r>
      <w:r w:rsidR="00903864" w:rsidRPr="00865438">
        <w:rPr>
          <w:rFonts w:cs="Times New Roman"/>
          <w:bCs/>
          <w:lang w:val="sr-Cyrl-CS"/>
        </w:rPr>
        <w:t xml:space="preserve">је </w:t>
      </w:r>
      <w:r w:rsidR="00903864" w:rsidRPr="00865438">
        <w:rPr>
          <w:color w:val="282828"/>
          <w:shd w:val="clear" w:color="auto" w:fill="FFFFFF"/>
          <w:lang w:val="sr-Cyrl-CS"/>
        </w:rPr>
        <w:t>Служба Владе надлежна за пројектовање, усклађивање, развој и функционисање система електронске управе, која је образована Уредбом о Канцеларији за информационе технологије и електронску управу (</w:t>
      </w:r>
      <w:r w:rsidR="008737C0" w:rsidRPr="00865438">
        <w:rPr>
          <w:color w:val="282828"/>
          <w:shd w:val="clear" w:color="auto" w:fill="FFFFFF"/>
          <w:lang w:val="sr-Cyrl-CS"/>
        </w:rPr>
        <w:t>„</w:t>
      </w:r>
      <w:r w:rsidR="00903864" w:rsidRPr="00865438">
        <w:rPr>
          <w:color w:val="282828"/>
          <w:shd w:val="clear" w:color="auto" w:fill="FFFFFF"/>
          <w:lang w:val="sr-Cyrl-CS"/>
        </w:rPr>
        <w:t>Сл</w:t>
      </w:r>
      <w:r w:rsidRPr="00865438">
        <w:rPr>
          <w:color w:val="282828"/>
          <w:shd w:val="clear" w:color="auto" w:fill="FFFFFF"/>
          <w:lang w:val="sr-Cyrl-CS"/>
        </w:rPr>
        <w:t>ужбени</w:t>
      </w:r>
      <w:r w:rsidR="00903864" w:rsidRPr="00865438">
        <w:rPr>
          <w:color w:val="282828"/>
          <w:shd w:val="clear" w:color="auto" w:fill="FFFFFF"/>
          <w:lang w:val="sr-Cyrl-CS"/>
        </w:rPr>
        <w:t xml:space="preserve"> </w:t>
      </w:r>
      <w:r w:rsidRPr="00865438">
        <w:rPr>
          <w:color w:val="282828"/>
          <w:shd w:val="clear" w:color="auto" w:fill="FFFFFF"/>
          <w:lang w:val="sr-Cyrl-CS"/>
        </w:rPr>
        <w:t>г</w:t>
      </w:r>
      <w:r w:rsidR="00903864" w:rsidRPr="00865438">
        <w:rPr>
          <w:color w:val="282828"/>
          <w:shd w:val="clear" w:color="auto" w:fill="FFFFFF"/>
          <w:lang w:val="sr-Cyrl-CS"/>
        </w:rPr>
        <w:t>ласник РС</w:t>
      </w:r>
      <w:r w:rsidR="00865438">
        <w:rPr>
          <w:color w:val="282828"/>
          <w:shd w:val="clear" w:color="auto" w:fill="FFFFFF"/>
          <w:lang w:val="sr-Cyrl-CS"/>
        </w:rPr>
        <w:t>”,</w:t>
      </w:r>
      <w:r w:rsidR="008737C0" w:rsidRPr="00865438">
        <w:rPr>
          <w:color w:val="282828"/>
          <w:shd w:val="clear" w:color="auto" w:fill="FFFFFF"/>
          <w:lang w:val="sr-Cyrl-CS"/>
        </w:rPr>
        <w:t xml:space="preserve"> бр. 73/17</w:t>
      </w:r>
      <w:r w:rsidR="00865438">
        <w:rPr>
          <w:color w:val="282828"/>
          <w:shd w:val="clear" w:color="auto" w:fill="FFFFFF"/>
          <w:lang w:val="sr-Cyrl-CS"/>
        </w:rPr>
        <w:t xml:space="preserve"> и</w:t>
      </w:r>
      <w:r w:rsidR="008737C0" w:rsidRPr="00865438">
        <w:rPr>
          <w:color w:val="282828"/>
          <w:shd w:val="clear" w:color="auto" w:fill="FFFFFF"/>
          <w:lang w:val="sr-Cyrl-CS"/>
        </w:rPr>
        <w:t xml:space="preserve"> 8/19) наставила свој рад као</w:t>
      </w:r>
      <w:r w:rsidR="00903864" w:rsidRPr="00865438">
        <w:rPr>
          <w:color w:val="282828"/>
          <w:shd w:val="clear" w:color="auto" w:fill="FFFFFF"/>
          <w:lang w:val="sr-Cyrl-CS"/>
        </w:rPr>
        <w:t xml:space="preserve"> </w:t>
      </w:r>
      <w:r w:rsidR="008737C0" w:rsidRPr="00865438">
        <w:rPr>
          <w:color w:val="282828"/>
          <w:shd w:val="clear" w:color="auto" w:fill="FFFFFF"/>
          <w:lang w:val="sr-Cyrl-CS"/>
        </w:rPr>
        <w:t>п</w:t>
      </w:r>
      <w:r w:rsidR="00903864" w:rsidRPr="00865438">
        <w:rPr>
          <w:lang w:val="sr-Cyrl-CS"/>
        </w:rPr>
        <w:t>осебна организација</w:t>
      </w:r>
      <w:r w:rsidR="008737C0" w:rsidRPr="00865438">
        <w:rPr>
          <w:lang w:val="sr-Cyrl-CS"/>
        </w:rPr>
        <w:t xml:space="preserve">, а сагласно одредбама члана 38а Закона о министарствима </w:t>
      </w:r>
      <w:r w:rsidR="008737C0" w:rsidRPr="00865438">
        <w:rPr>
          <w:color w:val="282828"/>
          <w:shd w:val="clear" w:color="auto" w:fill="FFFFFF"/>
          <w:lang w:val="sr-Cyrl-CS"/>
        </w:rPr>
        <w:t>(„Сл</w:t>
      </w:r>
      <w:r w:rsidRPr="00865438">
        <w:rPr>
          <w:color w:val="282828"/>
          <w:shd w:val="clear" w:color="auto" w:fill="FFFFFF"/>
          <w:lang w:val="sr-Cyrl-CS"/>
        </w:rPr>
        <w:t>ужбени</w:t>
      </w:r>
      <w:r w:rsidR="008737C0" w:rsidRPr="00865438">
        <w:rPr>
          <w:color w:val="282828"/>
          <w:shd w:val="clear" w:color="auto" w:fill="FFFFFF"/>
          <w:lang w:val="sr-Cyrl-CS"/>
        </w:rPr>
        <w:t xml:space="preserve"> </w:t>
      </w:r>
      <w:r w:rsidRPr="00865438">
        <w:rPr>
          <w:color w:val="282828"/>
          <w:shd w:val="clear" w:color="auto" w:fill="FFFFFF"/>
          <w:lang w:val="sr-Cyrl-CS"/>
        </w:rPr>
        <w:t>г</w:t>
      </w:r>
      <w:r w:rsidR="008737C0" w:rsidRPr="00865438">
        <w:rPr>
          <w:color w:val="282828"/>
          <w:shd w:val="clear" w:color="auto" w:fill="FFFFFF"/>
          <w:lang w:val="sr-Cyrl-CS"/>
        </w:rPr>
        <w:t>ласник РС</w:t>
      </w:r>
      <w:r w:rsidR="00865438">
        <w:rPr>
          <w:color w:val="282828"/>
          <w:shd w:val="clear" w:color="auto" w:fill="FFFFFF"/>
          <w:lang w:val="sr-Cyrl-CS"/>
        </w:rPr>
        <w:t>”,</w:t>
      </w:r>
      <w:r w:rsidR="008737C0" w:rsidRPr="00865438">
        <w:rPr>
          <w:color w:val="282828"/>
          <w:shd w:val="clear" w:color="auto" w:fill="FFFFFF"/>
          <w:lang w:val="sr-Cyrl-CS"/>
        </w:rPr>
        <w:t xml:space="preserve"> </w:t>
      </w:r>
      <w:r w:rsidR="00416F21" w:rsidRPr="00865438">
        <w:rPr>
          <w:color w:val="282828"/>
          <w:shd w:val="clear" w:color="auto" w:fill="FFFFFF"/>
          <w:lang w:val="sr-Cyrl-CS"/>
        </w:rPr>
        <w:t>б</w:t>
      </w:r>
      <w:r w:rsidRPr="00865438">
        <w:rPr>
          <w:color w:val="282828"/>
          <w:shd w:val="clear" w:color="auto" w:fill="FFFFFF"/>
          <w:lang w:val="sr-Cyrl-CS"/>
        </w:rPr>
        <w:t>р. 128/20, 116/22</w:t>
      </w:r>
      <w:r w:rsidR="00865438">
        <w:rPr>
          <w:color w:val="282828"/>
          <w:shd w:val="clear" w:color="auto" w:fill="FFFFFF"/>
          <w:lang w:val="sr-Cyrl-CS"/>
        </w:rPr>
        <w:t xml:space="preserve"> и</w:t>
      </w:r>
      <w:r w:rsidRPr="00865438">
        <w:rPr>
          <w:color w:val="282828"/>
          <w:shd w:val="clear" w:color="auto" w:fill="FFFFFF"/>
          <w:lang w:val="sr-Cyrl-CS"/>
        </w:rPr>
        <w:t xml:space="preserve"> 92/23 – др. з</w:t>
      </w:r>
      <w:r w:rsidR="00416F21" w:rsidRPr="00865438">
        <w:rPr>
          <w:color w:val="282828"/>
          <w:shd w:val="clear" w:color="auto" w:fill="FFFFFF"/>
          <w:lang w:val="sr-Cyrl-CS"/>
        </w:rPr>
        <w:t>акон)</w:t>
      </w:r>
      <w:r w:rsidR="00D330B4" w:rsidRPr="00865438">
        <w:rPr>
          <w:lang w:val="sr-Cyrl-CS"/>
        </w:rPr>
        <w:t>.</w:t>
      </w:r>
    </w:p>
    <w:p w14:paraId="02B9806A" w14:textId="19C49EE2" w:rsidR="00C74387" w:rsidRPr="00865438" w:rsidRDefault="00C74387" w:rsidP="008E49C6">
      <w:pPr>
        <w:spacing w:after="0"/>
        <w:ind w:firstLine="900"/>
        <w:rPr>
          <w:lang w:val="sr-Cyrl-CS"/>
        </w:rPr>
      </w:pPr>
      <w:r w:rsidRPr="00865438">
        <w:rPr>
          <w:lang w:val="sr-Cyrl-CS"/>
        </w:rPr>
        <w:t>Такође, предложена измена става 4. истог члана обезбеђује да се подаци из изворних регистара прибављају на јединствен начин и у име свих јединица локалне самоуправе, а за потребе Јединственог информационог система локалних пореских администрација.</w:t>
      </w:r>
    </w:p>
    <w:p w14:paraId="737C731B" w14:textId="0EB1F483" w:rsidR="008168E2" w:rsidRPr="00865438" w:rsidRDefault="00BD0A9A" w:rsidP="008E49C6">
      <w:pPr>
        <w:spacing w:after="0"/>
        <w:ind w:firstLine="900"/>
        <w:rPr>
          <w:lang w:val="sr-Cyrl-CS"/>
        </w:rPr>
      </w:pPr>
      <w:r w:rsidRPr="00865438">
        <w:rPr>
          <w:lang w:val="sr-Cyrl-CS"/>
        </w:rPr>
        <w:t xml:space="preserve">У </w:t>
      </w:r>
      <w:r w:rsidRPr="00865438">
        <w:rPr>
          <w:bCs/>
          <w:lang w:val="sr-Cyrl-CS"/>
        </w:rPr>
        <w:t xml:space="preserve">члану </w:t>
      </w:r>
      <w:r w:rsidR="00DD6EA6" w:rsidRPr="00865438">
        <w:rPr>
          <w:bCs/>
          <w:lang w:val="sr-Cyrl-CS"/>
        </w:rPr>
        <w:t>28</w:t>
      </w:r>
      <w:r w:rsidRPr="00865438">
        <w:rPr>
          <w:bCs/>
          <w:lang w:val="sr-Cyrl-CS"/>
        </w:rPr>
        <w:t>.</w:t>
      </w:r>
      <w:r w:rsidRPr="00865438">
        <w:rPr>
          <w:lang w:val="sr-Cyrl-CS"/>
        </w:rPr>
        <w:t xml:space="preserve"> </w:t>
      </w:r>
      <w:r w:rsidR="00865438">
        <w:rPr>
          <w:iCs/>
          <w:lang w:val="sr-Cyrl-CS"/>
        </w:rPr>
        <w:t>овог з</w:t>
      </w:r>
      <w:r w:rsidR="00865438" w:rsidRPr="00865438">
        <w:rPr>
          <w:iCs/>
          <w:lang w:val="sr-Cyrl-CS"/>
        </w:rPr>
        <w:t xml:space="preserve">акона </w:t>
      </w:r>
      <w:r w:rsidR="008168E2" w:rsidRPr="00865438">
        <w:rPr>
          <w:lang w:val="sr-Cyrl-CS"/>
        </w:rPr>
        <w:t xml:space="preserve">- </w:t>
      </w:r>
      <w:r w:rsidR="003064B8" w:rsidRPr="00865438">
        <w:rPr>
          <w:lang w:val="sr-Cyrl-CS"/>
        </w:rPr>
        <w:t>допуњује</w:t>
      </w:r>
      <w:r w:rsidR="00B24B4C" w:rsidRPr="00865438">
        <w:rPr>
          <w:lang w:val="sr-Cyrl-CS"/>
        </w:rPr>
        <w:t xml:space="preserve"> </w:t>
      </w:r>
      <w:r w:rsidR="008168E2" w:rsidRPr="00865438">
        <w:rPr>
          <w:lang w:val="sr-Cyrl-CS"/>
        </w:rPr>
        <w:t xml:space="preserve">се </w:t>
      </w:r>
      <w:r w:rsidR="00B24B4C" w:rsidRPr="00865438">
        <w:rPr>
          <w:lang w:val="sr-Cyrl-CS"/>
        </w:rPr>
        <w:t>члан 160</w:t>
      </w:r>
      <w:r w:rsidR="007B3474" w:rsidRPr="00865438">
        <w:rPr>
          <w:lang w:val="sr-Cyrl-CS"/>
        </w:rPr>
        <w:t>.</w:t>
      </w:r>
      <w:r w:rsidR="00B24B4C" w:rsidRPr="00865438">
        <w:rPr>
          <w:lang w:val="sr-Cyrl-CS"/>
        </w:rPr>
        <w:t xml:space="preserve"> ЗПППА</w:t>
      </w:r>
      <w:r w:rsidRPr="00865438">
        <w:rPr>
          <w:lang w:val="sr-Cyrl-CS"/>
        </w:rPr>
        <w:t xml:space="preserve"> </w:t>
      </w:r>
      <w:r w:rsidR="008168E2" w:rsidRPr="00865438">
        <w:rPr>
          <w:lang w:val="sr-Cyrl-CS"/>
        </w:rPr>
        <w:t xml:space="preserve">тако што се </w:t>
      </w:r>
      <w:r w:rsidRPr="00865438">
        <w:rPr>
          <w:lang w:val="sr-Cyrl-CS"/>
        </w:rPr>
        <w:t xml:space="preserve">врши  проширивање надлежности Пореске управе </w:t>
      </w:r>
      <w:r w:rsidR="008168E2" w:rsidRPr="00865438">
        <w:rPr>
          <w:lang w:val="sr-Cyrl-CS"/>
        </w:rPr>
        <w:t xml:space="preserve">на тај начин </w:t>
      </w:r>
      <w:r w:rsidR="00D360E8" w:rsidRPr="00865438">
        <w:rPr>
          <w:lang w:val="sr-Cyrl-CS"/>
        </w:rPr>
        <w:t>што се додају и послови вршења анализе пореских ризика и процене пореског јаза</w:t>
      </w:r>
      <w:r w:rsidR="006411D4" w:rsidRPr="00865438">
        <w:rPr>
          <w:lang w:val="sr-Cyrl-CS"/>
        </w:rPr>
        <w:t>.</w:t>
      </w:r>
      <w:r w:rsidR="00B24B4C" w:rsidRPr="00865438">
        <w:rPr>
          <w:lang w:val="sr-Cyrl-CS"/>
        </w:rPr>
        <w:t xml:space="preserve"> </w:t>
      </w:r>
    </w:p>
    <w:p w14:paraId="6C47BEE8" w14:textId="155D34E9" w:rsidR="00FC6A34" w:rsidRPr="00865438" w:rsidRDefault="006411D4" w:rsidP="008E49C6">
      <w:pPr>
        <w:spacing w:after="0"/>
        <w:ind w:firstLine="900"/>
        <w:rPr>
          <w:lang w:val="sr-Cyrl-CS"/>
        </w:rPr>
      </w:pPr>
      <w:r w:rsidRPr="00865438">
        <w:rPr>
          <w:lang w:val="sr-Cyrl-CS"/>
        </w:rPr>
        <w:t xml:space="preserve">Додатно, </w:t>
      </w:r>
      <w:r w:rsidR="00EA4BF6" w:rsidRPr="00865438">
        <w:rPr>
          <w:lang w:val="sr-Cyrl-CS"/>
        </w:rPr>
        <w:t>предлаже се и измена члана 160</w:t>
      </w:r>
      <w:r w:rsidR="00473DDA" w:rsidRPr="00865438">
        <w:rPr>
          <w:lang w:val="sr-Cyrl-CS"/>
        </w:rPr>
        <w:t>. тачк</w:t>
      </w:r>
      <w:r w:rsidR="00761272" w:rsidRPr="00865438">
        <w:rPr>
          <w:lang w:val="sr-Cyrl-CS"/>
        </w:rPr>
        <w:t>а</w:t>
      </w:r>
      <w:r w:rsidR="00473DDA" w:rsidRPr="00865438">
        <w:rPr>
          <w:lang w:val="sr-Cyrl-CS"/>
        </w:rPr>
        <w:t xml:space="preserve"> 8) тако да гласи </w:t>
      </w:r>
      <w:r w:rsidR="000D61D1" w:rsidRPr="00865438">
        <w:rPr>
          <w:lang w:val="sr-Cyrl-CS"/>
        </w:rPr>
        <w:t>да ј</w:t>
      </w:r>
      <w:r w:rsidR="003064B8" w:rsidRPr="00865438">
        <w:rPr>
          <w:lang w:val="sr-Cyrl-CS"/>
        </w:rPr>
        <w:t xml:space="preserve">е Пореска управа </w:t>
      </w:r>
      <w:r w:rsidR="000D61D1" w:rsidRPr="00865438">
        <w:rPr>
          <w:lang w:val="sr-Cyrl-CS"/>
        </w:rPr>
        <w:t>надлежна за примену</w:t>
      </w:r>
      <w:r w:rsidR="00473DDA" w:rsidRPr="00865438">
        <w:rPr>
          <w:lang w:val="sr-Cyrl-CS"/>
        </w:rPr>
        <w:t xml:space="preserve"> </w:t>
      </w:r>
      <w:r w:rsidR="000F7E42" w:rsidRPr="00865438">
        <w:rPr>
          <w:lang w:val="sr-Cyrl-CS"/>
        </w:rPr>
        <w:t xml:space="preserve">међународних </w:t>
      </w:r>
      <w:r w:rsidR="001B7D9E" w:rsidRPr="00865438">
        <w:rPr>
          <w:lang w:val="sr-Cyrl-CS"/>
        </w:rPr>
        <w:t xml:space="preserve">пореских </w:t>
      </w:r>
      <w:r w:rsidR="000F7E42" w:rsidRPr="00865438">
        <w:rPr>
          <w:lang w:val="sr-Cyrl-CS"/>
        </w:rPr>
        <w:t>уговора,</w:t>
      </w:r>
      <w:r w:rsidR="00473DDA" w:rsidRPr="00865438">
        <w:rPr>
          <w:lang w:val="sr-Cyrl-CS"/>
        </w:rPr>
        <w:t xml:space="preserve"> чиме се</w:t>
      </w:r>
      <w:r w:rsidR="000F7E42" w:rsidRPr="00865438">
        <w:rPr>
          <w:lang w:val="sr-Cyrl-CS"/>
        </w:rPr>
        <w:t xml:space="preserve"> надлежнос</w:t>
      </w:r>
      <w:r w:rsidR="008B21C2" w:rsidRPr="00865438">
        <w:rPr>
          <w:lang w:val="sr-Cyrl-CS"/>
        </w:rPr>
        <w:t xml:space="preserve">т, поред </w:t>
      </w:r>
      <w:r w:rsidR="00BE1C5E" w:rsidRPr="00865438">
        <w:rPr>
          <w:lang w:val="sr-Cyrl-CS"/>
        </w:rPr>
        <w:t>билатералних</w:t>
      </w:r>
      <w:r w:rsidR="008B21C2" w:rsidRPr="00865438">
        <w:rPr>
          <w:lang w:val="sr-Cyrl-CS"/>
        </w:rPr>
        <w:t xml:space="preserve">, обухвата </w:t>
      </w:r>
      <w:r w:rsidR="00761272" w:rsidRPr="00865438">
        <w:rPr>
          <w:lang w:val="sr-Cyrl-CS"/>
        </w:rPr>
        <w:t>и</w:t>
      </w:r>
      <w:r w:rsidR="00BE1C5E" w:rsidRPr="00865438">
        <w:rPr>
          <w:lang w:val="sr-Cyrl-CS"/>
        </w:rPr>
        <w:t xml:space="preserve"> </w:t>
      </w:r>
      <w:r w:rsidR="000F7E42" w:rsidRPr="00865438">
        <w:rPr>
          <w:lang w:val="sr-Cyrl-CS"/>
        </w:rPr>
        <w:t xml:space="preserve">мултилатералне међународне </w:t>
      </w:r>
      <w:r w:rsidR="008B21C2" w:rsidRPr="00865438">
        <w:rPr>
          <w:lang w:val="sr-Cyrl-CS"/>
        </w:rPr>
        <w:t xml:space="preserve">пореске </w:t>
      </w:r>
      <w:r w:rsidR="000F7E42" w:rsidRPr="00865438">
        <w:rPr>
          <w:lang w:val="sr-Cyrl-CS"/>
        </w:rPr>
        <w:t>уговоре.</w:t>
      </w:r>
    </w:p>
    <w:p w14:paraId="22A1D214" w14:textId="0A75E89B" w:rsidR="008A0015" w:rsidRPr="00865438" w:rsidRDefault="00F92A4B" w:rsidP="008E49C6">
      <w:pPr>
        <w:spacing w:after="0"/>
        <w:ind w:firstLine="900"/>
        <w:rPr>
          <w:rFonts w:eastAsia="Times New Roman"/>
          <w:lang w:val="sr-Cyrl-CS"/>
        </w:rPr>
      </w:pPr>
      <w:r w:rsidRPr="00865438">
        <w:rPr>
          <w:rFonts w:eastAsia="Times New Roman"/>
          <w:lang w:val="sr-Cyrl-CS"/>
        </w:rPr>
        <w:t xml:space="preserve">У </w:t>
      </w:r>
      <w:r w:rsidRPr="00865438">
        <w:rPr>
          <w:rFonts w:eastAsia="Times New Roman"/>
          <w:bCs/>
          <w:lang w:val="sr-Cyrl-CS"/>
        </w:rPr>
        <w:t>чл</w:t>
      </w:r>
      <w:r w:rsidR="008168E2" w:rsidRPr="00865438">
        <w:rPr>
          <w:rFonts w:eastAsia="Times New Roman"/>
          <w:bCs/>
          <w:lang w:val="sr-Cyrl-CS"/>
        </w:rPr>
        <w:t>.</w:t>
      </w:r>
      <w:r w:rsidRPr="00865438">
        <w:rPr>
          <w:rFonts w:eastAsia="Times New Roman"/>
          <w:bCs/>
          <w:lang w:val="sr-Cyrl-CS"/>
        </w:rPr>
        <w:t xml:space="preserve"> </w:t>
      </w:r>
      <w:r w:rsidR="00683758" w:rsidRPr="00865438">
        <w:rPr>
          <w:rFonts w:eastAsia="Times New Roman"/>
          <w:bCs/>
          <w:lang w:val="sr-Cyrl-CS"/>
        </w:rPr>
        <w:t>3</w:t>
      </w:r>
      <w:r w:rsidR="00DD6EA6" w:rsidRPr="00865438">
        <w:rPr>
          <w:rFonts w:eastAsia="Times New Roman"/>
          <w:bCs/>
          <w:lang w:val="sr-Cyrl-CS"/>
        </w:rPr>
        <w:t>1</w:t>
      </w:r>
      <w:r w:rsidR="00683758" w:rsidRPr="00865438">
        <w:rPr>
          <w:rFonts w:eastAsia="Times New Roman"/>
          <w:bCs/>
          <w:lang w:val="sr-Cyrl-CS"/>
        </w:rPr>
        <w:t xml:space="preserve">, </w:t>
      </w:r>
      <w:r w:rsidR="00951500" w:rsidRPr="00865438">
        <w:rPr>
          <w:rFonts w:eastAsia="Times New Roman"/>
          <w:bCs/>
          <w:lang w:val="sr-Cyrl-CS"/>
        </w:rPr>
        <w:t>3</w:t>
      </w:r>
      <w:r w:rsidR="00DD6EA6" w:rsidRPr="00865438">
        <w:rPr>
          <w:rFonts w:eastAsia="Times New Roman"/>
          <w:bCs/>
          <w:lang w:val="sr-Cyrl-CS"/>
        </w:rPr>
        <w:t>2</w:t>
      </w:r>
      <w:r w:rsidR="00951500" w:rsidRPr="00865438">
        <w:rPr>
          <w:rFonts w:eastAsia="Times New Roman"/>
          <w:bCs/>
          <w:lang w:val="sr-Cyrl-CS"/>
        </w:rPr>
        <w:t xml:space="preserve">, </w:t>
      </w:r>
      <w:r w:rsidR="002829EC" w:rsidRPr="00865438">
        <w:rPr>
          <w:rFonts w:eastAsia="Times New Roman"/>
          <w:bCs/>
          <w:lang w:val="sr-Cyrl-CS"/>
        </w:rPr>
        <w:t>3</w:t>
      </w:r>
      <w:r w:rsidR="00DD6EA6" w:rsidRPr="00865438">
        <w:rPr>
          <w:rFonts w:eastAsia="Times New Roman"/>
          <w:bCs/>
          <w:lang w:val="sr-Cyrl-CS"/>
        </w:rPr>
        <w:t>4</w:t>
      </w:r>
      <w:r w:rsidR="008168E2" w:rsidRPr="00865438">
        <w:rPr>
          <w:rFonts w:eastAsia="Times New Roman"/>
          <w:bCs/>
          <w:lang w:val="sr-Cyrl-CS"/>
        </w:rPr>
        <w:t xml:space="preserve">, </w:t>
      </w:r>
      <w:r w:rsidR="00951500" w:rsidRPr="00865438">
        <w:rPr>
          <w:rFonts w:eastAsia="Times New Roman"/>
          <w:bCs/>
          <w:lang w:val="sr-Cyrl-CS"/>
        </w:rPr>
        <w:t>3</w:t>
      </w:r>
      <w:r w:rsidR="00DD6EA6" w:rsidRPr="00865438">
        <w:rPr>
          <w:rFonts w:eastAsia="Times New Roman"/>
          <w:bCs/>
          <w:lang w:val="sr-Cyrl-CS"/>
        </w:rPr>
        <w:t>6</w:t>
      </w:r>
      <w:r w:rsidR="00951500" w:rsidRPr="00865438">
        <w:rPr>
          <w:rFonts w:eastAsia="Times New Roman"/>
          <w:bCs/>
          <w:lang w:val="sr-Cyrl-CS"/>
        </w:rPr>
        <w:t>.</w:t>
      </w:r>
      <w:r w:rsidR="00951500" w:rsidRPr="00865438">
        <w:rPr>
          <w:rFonts w:eastAsia="Times New Roman"/>
          <w:lang w:val="sr-Cyrl-CS"/>
        </w:rPr>
        <w:t xml:space="preserve"> </w:t>
      </w:r>
      <w:r w:rsidR="002829EC" w:rsidRPr="00865438">
        <w:rPr>
          <w:rFonts w:eastAsia="Times New Roman"/>
          <w:lang w:val="sr-Cyrl-CS"/>
        </w:rPr>
        <w:t>и 3</w:t>
      </w:r>
      <w:r w:rsidR="00DD6EA6" w:rsidRPr="00865438">
        <w:rPr>
          <w:rFonts w:eastAsia="Times New Roman"/>
          <w:lang w:val="sr-Cyrl-CS"/>
        </w:rPr>
        <w:t>7</w:t>
      </w:r>
      <w:r w:rsidR="008168E2" w:rsidRPr="00865438">
        <w:rPr>
          <w:rFonts w:eastAsia="Times New Roman"/>
          <w:lang w:val="sr-Cyrl-CS"/>
        </w:rPr>
        <w:t xml:space="preserve">. </w:t>
      </w:r>
      <w:r w:rsidR="00865438">
        <w:rPr>
          <w:iCs/>
          <w:lang w:val="sr-Cyrl-CS"/>
        </w:rPr>
        <w:t>овог з</w:t>
      </w:r>
      <w:r w:rsidR="00865438" w:rsidRPr="00865438">
        <w:rPr>
          <w:iCs/>
          <w:lang w:val="sr-Cyrl-CS"/>
        </w:rPr>
        <w:t xml:space="preserve">акона </w:t>
      </w:r>
      <w:r w:rsidR="008168E2" w:rsidRPr="00865438">
        <w:rPr>
          <w:rFonts w:eastAsia="Times New Roman"/>
          <w:lang w:val="sr-Cyrl-CS"/>
        </w:rPr>
        <w:t xml:space="preserve">- </w:t>
      </w:r>
      <w:r w:rsidR="003064B8" w:rsidRPr="00865438">
        <w:rPr>
          <w:rFonts w:eastAsia="Times New Roman"/>
          <w:lang w:val="sr-Cyrl-CS"/>
        </w:rPr>
        <w:t>врше се измене и допуне одредаба</w:t>
      </w:r>
      <w:r w:rsidR="005E1018" w:rsidRPr="00865438">
        <w:rPr>
          <w:rFonts w:eastAsia="Times New Roman"/>
          <w:lang w:val="sr-Cyrl-CS"/>
        </w:rPr>
        <w:t xml:space="preserve"> о пореским прекршајима </w:t>
      </w:r>
      <w:r w:rsidR="00A14B20" w:rsidRPr="00865438">
        <w:rPr>
          <w:rFonts w:eastAsia="Times New Roman"/>
          <w:lang w:val="sr-Cyrl-CS"/>
        </w:rPr>
        <w:t xml:space="preserve">и правнотехничка редакција у повезаним члановима, тако </w:t>
      </w:r>
      <w:r w:rsidR="000C064F" w:rsidRPr="00865438">
        <w:rPr>
          <w:rFonts w:eastAsia="Times New Roman"/>
          <w:lang w:val="sr-Cyrl-CS"/>
        </w:rPr>
        <w:t>што се уводе нови прекршаји</w:t>
      </w:r>
      <w:r w:rsidR="00E63156" w:rsidRPr="00865438">
        <w:rPr>
          <w:rFonts w:eastAsia="Times New Roman"/>
          <w:lang w:val="sr-Cyrl-CS"/>
        </w:rPr>
        <w:t xml:space="preserve"> </w:t>
      </w:r>
      <w:r w:rsidR="001F1280" w:rsidRPr="00865438">
        <w:rPr>
          <w:rFonts w:eastAsia="Times New Roman"/>
          <w:lang w:val="sr-Cyrl-CS"/>
        </w:rPr>
        <w:t>и измене у висини новчане казне за поједине прекршаје</w:t>
      </w:r>
      <w:r w:rsidR="0049691F" w:rsidRPr="00865438">
        <w:rPr>
          <w:rFonts w:eastAsia="Times New Roman"/>
          <w:lang w:val="sr-Cyrl-CS"/>
        </w:rPr>
        <w:t xml:space="preserve">, као и </w:t>
      </w:r>
      <w:r w:rsidR="0035455E" w:rsidRPr="00865438">
        <w:rPr>
          <w:rFonts w:eastAsia="Times New Roman"/>
          <w:lang w:val="sr-Cyrl-CS"/>
        </w:rPr>
        <w:t>усаглашавање релевантних одредби ЗПППА у вези са тим.</w:t>
      </w:r>
    </w:p>
    <w:p w14:paraId="5BED7995" w14:textId="3D1AC4B6" w:rsidR="008A0015" w:rsidRPr="00865438" w:rsidRDefault="008168E2" w:rsidP="008E49C6">
      <w:pPr>
        <w:spacing w:after="0"/>
        <w:ind w:firstLine="900"/>
        <w:rPr>
          <w:rFonts w:eastAsia="Times New Roman"/>
          <w:lang w:val="sr-Cyrl-CS"/>
        </w:rPr>
      </w:pPr>
      <w:r w:rsidRPr="00865438">
        <w:rPr>
          <w:rFonts w:eastAsia="Times New Roman"/>
          <w:lang w:val="sr-Cyrl-CS"/>
        </w:rPr>
        <w:t xml:space="preserve">- </w:t>
      </w:r>
      <w:r w:rsidR="008A0015" w:rsidRPr="00865438">
        <w:rPr>
          <w:rFonts w:eastAsia="Times New Roman"/>
          <w:lang w:val="sr-Cyrl-CS"/>
        </w:rPr>
        <w:t xml:space="preserve">у члану 177. ЗПППА уводи </w:t>
      </w:r>
      <w:r w:rsidR="00DE4BA3" w:rsidRPr="00865438">
        <w:rPr>
          <w:rFonts w:eastAsia="Times New Roman"/>
          <w:lang w:val="sr-Cyrl-CS"/>
        </w:rPr>
        <w:t xml:space="preserve">се </w:t>
      </w:r>
      <w:r w:rsidR="008A0015" w:rsidRPr="00865438">
        <w:rPr>
          <w:rFonts w:eastAsia="Times New Roman"/>
          <w:lang w:val="sr-Cyrl-CS"/>
        </w:rPr>
        <w:t xml:space="preserve">нови прекршај </w:t>
      </w:r>
      <w:r w:rsidR="00AF4629" w:rsidRPr="00865438">
        <w:rPr>
          <w:rFonts w:eastAsia="Times New Roman"/>
          <w:lang w:val="sr-Cyrl-CS"/>
        </w:rPr>
        <w:t xml:space="preserve">за </w:t>
      </w:r>
      <w:r w:rsidR="008A0015" w:rsidRPr="00865438">
        <w:rPr>
          <w:rFonts w:eastAsia="Times New Roman"/>
          <w:lang w:val="sr-Cyrl-CS"/>
        </w:rPr>
        <w:t>пореског обвезника који кумулативно изврши прекршајне радње неподношења пореске пријаве и необрачунавања пореза. Наиме, у случају када порески обвезник</w:t>
      </w:r>
      <w:r w:rsidR="00256505" w:rsidRPr="00865438">
        <w:rPr>
          <w:rFonts w:eastAsia="Times New Roman"/>
          <w:lang w:val="sr-Cyrl-CS"/>
        </w:rPr>
        <w:t xml:space="preserve"> који </w:t>
      </w:r>
      <w:r w:rsidR="008A0015" w:rsidRPr="00865438">
        <w:rPr>
          <w:rFonts w:eastAsia="Times New Roman"/>
          <w:lang w:val="sr-Cyrl-CS"/>
        </w:rPr>
        <w:t>није поднео пријаву, није обрачунао порез и није ни платио</w:t>
      </w:r>
      <w:r w:rsidR="001D404B" w:rsidRPr="00865438">
        <w:rPr>
          <w:rFonts w:eastAsia="Times New Roman"/>
          <w:lang w:val="sr-Cyrl-CS"/>
        </w:rPr>
        <w:t xml:space="preserve"> </w:t>
      </w:r>
      <w:r w:rsidR="001D404B" w:rsidRPr="00865438">
        <w:rPr>
          <w:rFonts w:eastAsia="Times New Roman"/>
          <w:lang w:val="sr-Cyrl-CS"/>
        </w:rPr>
        <w:lastRenderedPageBreak/>
        <w:t>порез</w:t>
      </w:r>
      <w:r w:rsidR="008A0015" w:rsidRPr="00865438">
        <w:rPr>
          <w:rFonts w:eastAsia="Times New Roman"/>
          <w:lang w:val="sr-Cyrl-CS"/>
        </w:rPr>
        <w:t>, а против истог је поднет захтев за покретање прекршајног поступка због прекршаја из члана 177. став 1. ЗПППА, али се утврди да му је рачун био у блокади у време извршења прекршаја, не</w:t>
      </w:r>
      <w:r w:rsidR="007B58C3" w:rsidRPr="00865438">
        <w:rPr>
          <w:rFonts w:eastAsia="Times New Roman"/>
          <w:lang w:val="sr-Cyrl-CS"/>
        </w:rPr>
        <w:t xml:space="preserve"> постоји</w:t>
      </w:r>
      <w:r w:rsidR="008A0015" w:rsidRPr="00865438">
        <w:rPr>
          <w:rFonts w:eastAsia="Times New Roman"/>
          <w:lang w:val="sr-Cyrl-CS"/>
        </w:rPr>
        <w:t xml:space="preserve"> прекршајн</w:t>
      </w:r>
      <w:r w:rsidR="007B58C3" w:rsidRPr="00865438">
        <w:rPr>
          <w:rFonts w:eastAsia="Times New Roman"/>
          <w:lang w:val="sr-Cyrl-CS"/>
        </w:rPr>
        <w:t>а</w:t>
      </w:r>
      <w:r w:rsidR="008A0015" w:rsidRPr="00865438">
        <w:rPr>
          <w:rFonts w:eastAsia="Times New Roman"/>
          <w:lang w:val="sr-Cyrl-CS"/>
        </w:rPr>
        <w:t xml:space="preserve"> одговорност окривљеног коме се на терет ставља овај прекршај. Ово стога што постоји правна и фактичка немогућност плаћања пореза (блокиран рачун), те није испуњен трећи кумулативни елемент - а то је неплаћање пореза, што је околност која искључује прекршајну одговорност.</w:t>
      </w:r>
      <w:r w:rsidR="005666A2" w:rsidRPr="00865438">
        <w:rPr>
          <w:rFonts w:eastAsia="Times New Roman"/>
          <w:lang w:val="sr-Cyrl-CS"/>
        </w:rPr>
        <w:t xml:space="preserve"> </w:t>
      </w:r>
      <w:r w:rsidR="00E679BB" w:rsidRPr="00865438">
        <w:rPr>
          <w:rFonts w:eastAsia="Times New Roman"/>
          <w:lang w:val="sr-Cyrl-CS"/>
        </w:rPr>
        <w:t>Додатно, у</w:t>
      </w:r>
      <w:r w:rsidR="008A0015" w:rsidRPr="00865438">
        <w:rPr>
          <w:rFonts w:eastAsia="Times New Roman"/>
          <w:lang w:val="sr-Cyrl-CS"/>
        </w:rPr>
        <w:t xml:space="preserve"> тој ситуацији у радњама окривљених чији је рачун био у блокади у време када није поднета пријава и није обрачунат порез, не стичу се обележја</w:t>
      </w:r>
      <w:r w:rsidR="00255D1A" w:rsidRPr="00865438">
        <w:rPr>
          <w:rFonts w:eastAsia="Times New Roman"/>
          <w:lang w:val="sr-Cyrl-CS"/>
        </w:rPr>
        <w:t xml:space="preserve"> ни </w:t>
      </w:r>
      <w:r w:rsidR="008A0015" w:rsidRPr="00865438">
        <w:rPr>
          <w:rFonts w:eastAsia="Times New Roman"/>
          <w:lang w:val="sr-Cyrl-CS"/>
        </w:rPr>
        <w:t>друг</w:t>
      </w:r>
      <w:r w:rsidR="00255D1A" w:rsidRPr="00865438">
        <w:rPr>
          <w:rFonts w:eastAsia="Times New Roman"/>
          <w:lang w:val="sr-Cyrl-CS"/>
        </w:rPr>
        <w:t>их</w:t>
      </w:r>
      <w:r w:rsidR="008A0015" w:rsidRPr="00865438">
        <w:rPr>
          <w:rFonts w:eastAsia="Times New Roman"/>
          <w:lang w:val="sr-Cyrl-CS"/>
        </w:rPr>
        <w:t xml:space="preserve"> прекршаја, јер ЗПППА није прописао прекршај за случај неподношења пореске пријаве и необрачунавања пореза.</w:t>
      </w:r>
    </w:p>
    <w:p w14:paraId="55CEE831" w14:textId="495BA67B" w:rsidR="00DE4BA3" w:rsidRPr="00865438" w:rsidRDefault="00DE4BA3" w:rsidP="00DE4BA3">
      <w:pPr>
        <w:spacing w:after="0"/>
        <w:ind w:firstLine="900"/>
        <w:rPr>
          <w:rFonts w:eastAsia="Times New Roman"/>
          <w:bCs/>
          <w:lang w:val="sr-Cyrl-CS"/>
        </w:rPr>
      </w:pPr>
      <w:r w:rsidRPr="00865438">
        <w:rPr>
          <w:rFonts w:eastAsia="Times New Roman"/>
          <w:bCs/>
          <w:lang w:val="sr-Cyrl-CS"/>
        </w:rPr>
        <w:t xml:space="preserve">Такође, предлаже </w:t>
      </w:r>
      <w:r w:rsidR="003F2062" w:rsidRPr="00865438">
        <w:rPr>
          <w:rFonts w:eastAsia="Times New Roman"/>
          <w:bCs/>
          <w:lang w:val="sr-Cyrl-CS"/>
        </w:rPr>
        <w:t xml:space="preserve">се </w:t>
      </w:r>
      <w:r w:rsidRPr="00865438">
        <w:rPr>
          <w:rFonts w:eastAsia="Times New Roman"/>
          <w:bCs/>
          <w:lang w:val="sr-Cyrl-CS"/>
        </w:rPr>
        <w:t xml:space="preserve">за прекршаје неблаговременог плаћања пореза у члану 177. ст. 8. и 10. ЗПППА прописивање скале новчаних казни у фиксном износу чија ће висина зависити од висине неплаћеног пореза. </w:t>
      </w:r>
    </w:p>
    <w:p w14:paraId="46F959BA" w14:textId="16059630" w:rsidR="00DE4BA3" w:rsidRPr="00865438" w:rsidRDefault="00DE4BA3" w:rsidP="00DE4BA3">
      <w:pPr>
        <w:spacing w:after="0"/>
        <w:ind w:firstLine="900"/>
        <w:rPr>
          <w:rFonts w:eastAsia="Times New Roman"/>
          <w:bCs/>
          <w:lang w:val="sr-Cyrl-CS"/>
        </w:rPr>
      </w:pPr>
      <w:r w:rsidRPr="00865438">
        <w:rPr>
          <w:rFonts w:eastAsia="Times New Roman"/>
          <w:bCs/>
          <w:lang w:val="sr-Cyrl-CS"/>
        </w:rPr>
        <w:t>Прописивањем фиксних новчаних казни чија висина зависи од износа неблаговремено плаћеног пореза обезбеђује сврсисходније процесуирање пореских прекршаја и праведније кажњавање окривљених, при чему примена прекршајних налога доприноси смањењу оптерећења прекршајних судова.</w:t>
      </w:r>
    </w:p>
    <w:p w14:paraId="7B11B9A6" w14:textId="558BCB19" w:rsidR="005F5198" w:rsidRPr="00865438" w:rsidRDefault="005F5198" w:rsidP="005F5198">
      <w:pPr>
        <w:spacing w:after="0"/>
        <w:ind w:firstLine="900"/>
        <w:rPr>
          <w:rFonts w:eastAsia="Times New Roman"/>
          <w:bCs/>
          <w:lang w:val="sr-Cyrl-CS"/>
        </w:rPr>
      </w:pPr>
      <w:r w:rsidRPr="00865438">
        <w:rPr>
          <w:rFonts w:eastAsia="Times New Roman"/>
          <w:bCs/>
          <w:lang w:val="sr-Cyrl-CS"/>
        </w:rPr>
        <w:t xml:space="preserve">Изменама члана 178. ЗПППА предлаже се прописивање новчанe казне у распону, у односу </w:t>
      </w:r>
      <w:r w:rsidR="003F2062" w:rsidRPr="00865438">
        <w:rPr>
          <w:rFonts w:eastAsia="Times New Roman"/>
          <w:bCs/>
          <w:lang w:val="sr-Cyrl-CS"/>
        </w:rPr>
        <w:t>на постојеће решење према коме ј</w:t>
      </w:r>
      <w:r w:rsidRPr="00865438">
        <w:rPr>
          <w:rFonts w:eastAsia="Times New Roman"/>
          <w:bCs/>
          <w:lang w:val="sr-Cyrl-CS"/>
        </w:rPr>
        <w:t xml:space="preserve">е новчана казна за ове прекршаје прописана у фиксном проценту. </w:t>
      </w:r>
    </w:p>
    <w:p w14:paraId="720C0984" w14:textId="77777777" w:rsidR="005F5198" w:rsidRPr="00865438" w:rsidRDefault="005F5198" w:rsidP="005F5198">
      <w:pPr>
        <w:spacing w:after="0"/>
        <w:ind w:firstLine="900"/>
        <w:rPr>
          <w:rFonts w:eastAsia="Times New Roman"/>
          <w:bCs/>
          <w:lang w:val="sr-Cyrl-CS"/>
        </w:rPr>
      </w:pPr>
      <w:r w:rsidRPr="00865438">
        <w:rPr>
          <w:rFonts w:eastAsia="Times New Roman"/>
          <w:bCs/>
          <w:lang w:val="sr-Cyrl-CS"/>
        </w:rPr>
        <w:t>Предложени распон од 30% до 40% разлике износа пореза у случају овог прекршаја, блажи је од распона прописаног чланом 177. став 1. ЗПППА, будући да се ради о санкционисаном понашању пореског обвезника које представља мању повреду поштовања прописа у односу на прекршај из члана 177. став 1. ЗПППА.</w:t>
      </w:r>
    </w:p>
    <w:p w14:paraId="52D602AA" w14:textId="7A295DB0" w:rsidR="005F5198" w:rsidRPr="00865438" w:rsidRDefault="003F2062" w:rsidP="005F5198">
      <w:pPr>
        <w:spacing w:after="0"/>
        <w:ind w:firstLine="900"/>
        <w:rPr>
          <w:rFonts w:eastAsia="Times New Roman"/>
          <w:bCs/>
          <w:lang w:val="sr-Cyrl-CS"/>
        </w:rPr>
      </w:pPr>
      <w:r w:rsidRPr="00865438">
        <w:rPr>
          <w:rFonts w:eastAsia="Times New Roman"/>
          <w:bCs/>
          <w:lang w:val="sr-Cyrl-CS"/>
        </w:rPr>
        <w:t>Чланом  34</w:t>
      </w:r>
      <w:r w:rsidR="005F5198" w:rsidRPr="00865438">
        <w:rPr>
          <w:rFonts w:eastAsia="Times New Roman"/>
          <w:bCs/>
          <w:lang w:val="sr-Cyrl-CS"/>
        </w:rPr>
        <w:t>, којим се мења и допуњује члан 180. ЗПППА, предлаже се прописивање новчаних казни у фиксном износу физичким лицима за прекршаје неблаговременог плаћања пореза и неблаговремено подношења пореских пријава, , имајући у виду да су чланом 177. ЗПППА за правна лица и предузетнике прописане новчане казне у фиксном износу за исте прекршаје, те је аналогно примењен  начин санкционисања за физичка лица.</w:t>
      </w:r>
    </w:p>
    <w:p w14:paraId="77311B61" w14:textId="77777777" w:rsidR="005F5198" w:rsidRPr="00865438" w:rsidRDefault="005F5198" w:rsidP="005F5198">
      <w:pPr>
        <w:spacing w:after="0"/>
        <w:ind w:firstLine="900"/>
        <w:rPr>
          <w:rFonts w:eastAsia="Times New Roman"/>
          <w:bCs/>
          <w:lang w:val="sr-Cyrl-CS"/>
        </w:rPr>
      </w:pPr>
      <w:r w:rsidRPr="00865438">
        <w:rPr>
          <w:rFonts w:eastAsia="Times New Roman"/>
          <w:bCs/>
          <w:lang w:val="sr-Cyrl-CS"/>
        </w:rPr>
        <w:t xml:space="preserve">Прописивањем скале фиксних новчаних казни за прекршаје неблаговремено плаћеног пореза, новчана казна се изриче у зависности од висине неплаћеног пореза и на тај начин се постиже сврха кажњавања да прекршаји који представљају већу друштвену опасност (већи износи неплаћеног пореза) буду санкционисани већим износима новчаних казни. </w:t>
      </w:r>
    </w:p>
    <w:p w14:paraId="31F46076" w14:textId="0B80D9BC" w:rsidR="005F5198" w:rsidRPr="00865438" w:rsidRDefault="005F5198" w:rsidP="005F5198">
      <w:pPr>
        <w:spacing w:after="0"/>
        <w:ind w:firstLine="900"/>
        <w:rPr>
          <w:rFonts w:eastAsia="Times New Roman"/>
          <w:bCs/>
          <w:lang w:val="sr-Cyrl-CS"/>
        </w:rPr>
      </w:pPr>
      <w:r w:rsidRPr="00865438">
        <w:rPr>
          <w:rFonts w:eastAsia="Times New Roman"/>
          <w:bCs/>
          <w:lang w:val="sr-Cyrl-CS"/>
        </w:rPr>
        <w:t>Додатно, предлаже се и усклађивање законског максимума новчане казне у фиксном износу са законским максимумом предвиђеним Законом о прекршајима. Наиме, Законом о прекршајима („Службени гласник РС</w:t>
      </w:r>
      <w:r w:rsidR="00865438">
        <w:rPr>
          <w:rFonts w:eastAsia="Times New Roman"/>
          <w:bCs/>
          <w:lang w:val="sr-Cyrl-CS"/>
        </w:rPr>
        <w:t>”</w:t>
      </w:r>
      <w:r w:rsidRPr="00865438">
        <w:rPr>
          <w:rFonts w:eastAsia="Times New Roman"/>
          <w:bCs/>
          <w:lang w:val="sr-Cyrl-CS"/>
        </w:rPr>
        <w:t>, бр. 65/13, 13/16, 98/16 - УС, 91/19, 91/19 - др. закон и 112/22 - УС) повећан је законски максимум новчане казне у фиксном износу који се тако може прописати за правно лице у износу од 10.000 до 300.000 динара, за предузетника у износу од 5.000 до 150.000 динара, а за физичко лице и одговорно лице од 5.000 до 150.000 динара, те се предлажу и повећања у делу законског максимума новчане казне у фиксном износу за пореске прекршаје.</w:t>
      </w:r>
    </w:p>
    <w:p w14:paraId="6F5F5EA4" w14:textId="07254B0A" w:rsidR="005F5198" w:rsidRPr="00865438" w:rsidRDefault="005F5198" w:rsidP="005F5198">
      <w:pPr>
        <w:spacing w:after="0"/>
        <w:ind w:firstLine="900"/>
        <w:rPr>
          <w:rFonts w:eastAsia="Times New Roman"/>
          <w:bCs/>
          <w:lang w:val="sr-Cyrl-CS"/>
        </w:rPr>
      </w:pPr>
      <w:r w:rsidRPr="00865438">
        <w:rPr>
          <w:rFonts w:eastAsia="Times New Roman"/>
          <w:bCs/>
          <w:lang w:val="sr-Cyrl-CS"/>
        </w:rPr>
        <w:t>Такође, извршено је обједињавање појединих пореских прекршаја правних лица и предузетника, и последично брисане прекршајне одредбе којима су прописани конкретни прекршаји који се односе само на предузетнике.</w:t>
      </w:r>
    </w:p>
    <w:p w14:paraId="5B52A4BB" w14:textId="566BE1AA" w:rsidR="00932D37" w:rsidRPr="00865438" w:rsidRDefault="00443C93" w:rsidP="008E49C6">
      <w:pPr>
        <w:spacing w:after="0"/>
        <w:ind w:firstLine="900"/>
        <w:rPr>
          <w:rFonts w:eastAsia="Times New Roman"/>
          <w:lang w:val="sr-Cyrl-CS"/>
        </w:rPr>
      </w:pPr>
      <w:r w:rsidRPr="00865438">
        <w:rPr>
          <w:rFonts w:eastAsia="Times New Roman"/>
          <w:lang w:val="sr-Cyrl-CS"/>
        </w:rPr>
        <w:t>Изменама</w:t>
      </w:r>
      <w:r w:rsidR="009676D8" w:rsidRPr="00865438">
        <w:rPr>
          <w:rFonts w:eastAsia="Times New Roman"/>
          <w:lang w:val="sr-Cyrl-CS"/>
        </w:rPr>
        <w:t xml:space="preserve"> </w:t>
      </w:r>
      <w:r w:rsidR="00865438">
        <w:rPr>
          <w:rFonts w:eastAsia="Times New Roman"/>
          <w:lang w:val="sr-Cyrl-CS"/>
        </w:rPr>
        <w:t xml:space="preserve">у </w:t>
      </w:r>
      <w:r w:rsidR="009676D8" w:rsidRPr="00865438">
        <w:rPr>
          <w:rFonts w:eastAsia="Times New Roman"/>
          <w:lang w:val="sr-Cyrl-CS"/>
        </w:rPr>
        <w:t>ч</w:t>
      </w:r>
      <w:r w:rsidR="008168E2" w:rsidRPr="00865438">
        <w:rPr>
          <w:rFonts w:eastAsia="Times New Roman"/>
          <w:lang w:val="sr-Cyrl-CS"/>
        </w:rPr>
        <w:t>л.</w:t>
      </w:r>
      <w:r w:rsidR="00BE0EFD" w:rsidRPr="00865438">
        <w:rPr>
          <w:rFonts w:eastAsia="Times New Roman"/>
          <w:lang w:val="sr-Cyrl-CS"/>
        </w:rPr>
        <w:t xml:space="preserve"> </w:t>
      </w:r>
      <w:r w:rsidR="00E669C2" w:rsidRPr="00865438">
        <w:rPr>
          <w:rFonts w:eastAsia="Times New Roman"/>
          <w:lang w:val="sr-Cyrl-CS"/>
        </w:rPr>
        <w:t>3</w:t>
      </w:r>
      <w:r w:rsidR="00DD6EA6" w:rsidRPr="00865438">
        <w:rPr>
          <w:rFonts w:eastAsia="Times New Roman"/>
          <w:lang w:val="sr-Cyrl-CS"/>
        </w:rPr>
        <w:t>6</w:t>
      </w:r>
      <w:r w:rsidR="00E669C2" w:rsidRPr="00865438">
        <w:rPr>
          <w:rFonts w:eastAsia="Times New Roman"/>
          <w:lang w:val="sr-Cyrl-CS"/>
        </w:rPr>
        <w:t xml:space="preserve">. и </w:t>
      </w:r>
      <w:r w:rsidR="002829EC" w:rsidRPr="00865438">
        <w:rPr>
          <w:rFonts w:eastAsia="Times New Roman"/>
          <w:lang w:val="sr-Cyrl-CS"/>
        </w:rPr>
        <w:t>3</w:t>
      </w:r>
      <w:r w:rsidR="00DD6EA6" w:rsidRPr="00865438">
        <w:rPr>
          <w:rFonts w:eastAsia="Times New Roman"/>
          <w:lang w:val="sr-Cyrl-CS"/>
        </w:rPr>
        <w:t>7</w:t>
      </w:r>
      <w:r w:rsidR="008168E2" w:rsidRPr="00865438">
        <w:rPr>
          <w:rFonts w:eastAsia="Times New Roman"/>
          <w:lang w:val="sr-Cyrl-CS"/>
        </w:rPr>
        <w:t xml:space="preserve">. </w:t>
      </w:r>
      <w:r w:rsidR="00865438">
        <w:rPr>
          <w:iCs/>
          <w:lang w:val="sr-Cyrl-CS"/>
        </w:rPr>
        <w:t>овог з</w:t>
      </w:r>
      <w:r w:rsidR="00865438" w:rsidRPr="00865438">
        <w:rPr>
          <w:iCs/>
          <w:lang w:val="sr-Cyrl-CS"/>
        </w:rPr>
        <w:t xml:space="preserve">акона </w:t>
      </w:r>
      <w:r w:rsidR="00AF750C" w:rsidRPr="00865438">
        <w:rPr>
          <w:rFonts w:eastAsia="Times New Roman"/>
          <w:lang w:val="sr-Cyrl-CS"/>
        </w:rPr>
        <w:t xml:space="preserve">извршена </w:t>
      </w:r>
      <w:r w:rsidRPr="00865438">
        <w:rPr>
          <w:rFonts w:eastAsia="Times New Roman"/>
          <w:lang w:val="sr-Cyrl-CS"/>
        </w:rPr>
        <w:t xml:space="preserve">је </w:t>
      </w:r>
      <w:r w:rsidR="00AF750C" w:rsidRPr="00865438">
        <w:rPr>
          <w:rFonts w:eastAsia="Times New Roman"/>
          <w:lang w:val="sr-Cyrl-CS"/>
        </w:rPr>
        <w:t>правнотехничка редакција чл. 182а и 182б</w:t>
      </w:r>
      <w:r w:rsidRPr="00865438">
        <w:rPr>
          <w:rFonts w:eastAsia="Times New Roman"/>
          <w:lang w:val="sr-Cyrl-CS"/>
        </w:rPr>
        <w:t xml:space="preserve"> ЗПППА у складу са горе предложеним изменама и допунама.</w:t>
      </w:r>
    </w:p>
    <w:p w14:paraId="2ED08358" w14:textId="7465E29C" w:rsidR="001928D8" w:rsidRPr="00865438" w:rsidRDefault="00D414F3" w:rsidP="008E49C6">
      <w:pPr>
        <w:spacing w:after="0"/>
        <w:ind w:firstLine="900"/>
        <w:rPr>
          <w:rFonts w:eastAsia="Times New Roman"/>
          <w:lang w:val="sr-Cyrl-CS"/>
        </w:rPr>
      </w:pPr>
      <w:r w:rsidRPr="00865438">
        <w:rPr>
          <w:rFonts w:eastAsia="Times New Roman"/>
          <w:lang w:val="sr-Cyrl-CS"/>
        </w:rPr>
        <w:t xml:space="preserve">У </w:t>
      </w:r>
      <w:r w:rsidRPr="00865438">
        <w:rPr>
          <w:rFonts w:eastAsia="Times New Roman"/>
          <w:bCs/>
          <w:lang w:val="sr-Cyrl-CS"/>
        </w:rPr>
        <w:t xml:space="preserve">члану </w:t>
      </w:r>
      <w:r w:rsidR="00DD6EA6" w:rsidRPr="00865438">
        <w:rPr>
          <w:rFonts w:eastAsia="Times New Roman"/>
          <w:bCs/>
          <w:lang w:val="sr-Cyrl-CS"/>
        </w:rPr>
        <w:t>38</w:t>
      </w:r>
      <w:r w:rsidRPr="00865438">
        <w:rPr>
          <w:rFonts w:eastAsia="Times New Roman"/>
          <w:bCs/>
          <w:lang w:val="sr-Cyrl-CS"/>
        </w:rPr>
        <w:t>.</w:t>
      </w:r>
      <w:r w:rsidR="008168E2" w:rsidRPr="00865438">
        <w:rPr>
          <w:rFonts w:eastAsia="Times New Roman"/>
          <w:bCs/>
          <w:lang w:val="sr-Cyrl-CS"/>
        </w:rPr>
        <w:t xml:space="preserve"> </w:t>
      </w:r>
      <w:r w:rsidR="00865438">
        <w:rPr>
          <w:iCs/>
          <w:lang w:val="sr-Cyrl-CS"/>
        </w:rPr>
        <w:t>овог з</w:t>
      </w:r>
      <w:r w:rsidR="00865438" w:rsidRPr="00865438">
        <w:rPr>
          <w:iCs/>
          <w:lang w:val="sr-Cyrl-CS"/>
        </w:rPr>
        <w:t xml:space="preserve">акона </w:t>
      </w:r>
      <w:r w:rsidR="008168E2" w:rsidRPr="00865438">
        <w:rPr>
          <w:rFonts w:eastAsia="Times New Roman"/>
          <w:bCs/>
          <w:lang w:val="sr-Cyrl-CS"/>
        </w:rPr>
        <w:t>-</w:t>
      </w:r>
      <w:r w:rsidR="003843D7" w:rsidRPr="00865438">
        <w:rPr>
          <w:rFonts w:eastAsia="Times New Roman"/>
          <w:lang w:val="sr-Cyrl-CS"/>
        </w:rPr>
        <w:t xml:space="preserve"> </w:t>
      </w:r>
      <w:r w:rsidR="00B726F5" w:rsidRPr="00865438">
        <w:rPr>
          <w:rFonts w:eastAsia="Times New Roman"/>
          <w:lang w:val="sr-Cyrl-CS"/>
        </w:rPr>
        <w:t xml:space="preserve">прописује се правни основ за отпис </w:t>
      </w:r>
      <w:r w:rsidR="0008686B" w:rsidRPr="00865438">
        <w:rPr>
          <w:rFonts w:eastAsia="Times New Roman"/>
          <w:lang w:val="sr-Cyrl-CS"/>
        </w:rPr>
        <w:t>дуго</w:t>
      </w:r>
      <w:r w:rsidR="0099500C" w:rsidRPr="00865438">
        <w:rPr>
          <w:rFonts w:eastAsia="Times New Roman"/>
          <w:lang w:val="sr-Cyrl-CS"/>
        </w:rPr>
        <w:t>ваног пореза, спор</w:t>
      </w:r>
      <w:r w:rsidR="003F2062" w:rsidRPr="00865438">
        <w:rPr>
          <w:rFonts w:eastAsia="Times New Roman"/>
          <w:lang w:val="sr-Cyrl-CS"/>
        </w:rPr>
        <w:t>едних пореских давања и преплате</w:t>
      </w:r>
      <w:r w:rsidR="0099500C" w:rsidRPr="00865438">
        <w:rPr>
          <w:rFonts w:eastAsia="Times New Roman"/>
          <w:lang w:val="sr-Cyrl-CS"/>
        </w:rPr>
        <w:t xml:space="preserve"> пореских обвезника </w:t>
      </w:r>
      <w:r w:rsidR="003F2062" w:rsidRPr="00865438">
        <w:rPr>
          <w:rFonts w:eastAsia="Times New Roman"/>
          <w:lang w:val="sr-Cyrl-CS"/>
        </w:rPr>
        <w:t>који су брисани из прописаног</w:t>
      </w:r>
      <w:r w:rsidR="00C55EA2" w:rsidRPr="00865438">
        <w:rPr>
          <w:rFonts w:eastAsia="Times New Roman"/>
          <w:lang w:val="sr-Cyrl-CS"/>
        </w:rPr>
        <w:t xml:space="preserve"> </w:t>
      </w:r>
      <w:r w:rsidR="00F1757C" w:rsidRPr="00865438">
        <w:rPr>
          <w:rFonts w:eastAsia="Times New Roman"/>
          <w:lang w:val="sr-Cyrl-CS"/>
        </w:rPr>
        <w:t>регистра</w:t>
      </w:r>
      <w:r w:rsidR="00395650" w:rsidRPr="00865438">
        <w:rPr>
          <w:rFonts w:eastAsia="Times New Roman"/>
          <w:lang w:val="sr-Cyrl-CS"/>
        </w:rPr>
        <w:t>, као и услови за групни отпис</w:t>
      </w:r>
      <w:r w:rsidR="004774A8" w:rsidRPr="00865438">
        <w:rPr>
          <w:rFonts w:eastAsia="Times New Roman"/>
          <w:lang w:val="sr-Cyrl-CS"/>
        </w:rPr>
        <w:t>, отпис з</w:t>
      </w:r>
      <w:r w:rsidR="003F2062" w:rsidRPr="00865438">
        <w:rPr>
          <w:rFonts w:eastAsia="Times New Roman"/>
          <w:lang w:val="sr-Cyrl-CS"/>
        </w:rPr>
        <w:t>астарелих потраживања и преплате</w:t>
      </w:r>
      <w:r w:rsidR="00F03E07" w:rsidRPr="00865438">
        <w:rPr>
          <w:rFonts w:eastAsia="Times New Roman"/>
          <w:lang w:val="sr-Cyrl-CS"/>
        </w:rPr>
        <w:t xml:space="preserve">, којим је обухваћен и отпис </w:t>
      </w:r>
      <w:r w:rsidR="00BF37CB" w:rsidRPr="00865438">
        <w:rPr>
          <w:rFonts w:eastAsia="Times New Roman"/>
          <w:lang w:val="sr-Cyrl-CS"/>
        </w:rPr>
        <w:t>дугованог пореза</w:t>
      </w:r>
      <w:r w:rsidR="001928D8" w:rsidRPr="00865438">
        <w:rPr>
          <w:rFonts w:eastAsia="Times New Roman"/>
          <w:lang w:val="sr-Cyrl-CS"/>
        </w:rPr>
        <w:t>, споредн</w:t>
      </w:r>
      <w:r w:rsidR="00F03E07" w:rsidRPr="00865438">
        <w:rPr>
          <w:rFonts w:eastAsia="Times New Roman"/>
          <w:lang w:val="sr-Cyrl-CS"/>
        </w:rPr>
        <w:t>их</w:t>
      </w:r>
      <w:r w:rsidR="001928D8" w:rsidRPr="00865438">
        <w:rPr>
          <w:rFonts w:eastAsia="Times New Roman"/>
          <w:lang w:val="sr-Cyrl-CS"/>
        </w:rPr>
        <w:t xml:space="preserve"> пореск</w:t>
      </w:r>
      <w:r w:rsidR="00F03E07" w:rsidRPr="00865438">
        <w:rPr>
          <w:rFonts w:eastAsia="Times New Roman"/>
          <w:lang w:val="sr-Cyrl-CS"/>
        </w:rPr>
        <w:t>их</w:t>
      </w:r>
      <w:r w:rsidR="001928D8" w:rsidRPr="00865438">
        <w:rPr>
          <w:rFonts w:eastAsia="Times New Roman"/>
          <w:lang w:val="sr-Cyrl-CS"/>
        </w:rPr>
        <w:t xml:space="preserve"> давања и преплат</w:t>
      </w:r>
      <w:r w:rsidR="00F03E07" w:rsidRPr="00865438">
        <w:rPr>
          <w:rFonts w:eastAsia="Times New Roman"/>
          <w:lang w:val="sr-Cyrl-CS"/>
        </w:rPr>
        <w:t>а</w:t>
      </w:r>
      <w:r w:rsidR="001928D8" w:rsidRPr="00865438">
        <w:rPr>
          <w:rFonts w:eastAsia="Times New Roman"/>
          <w:lang w:val="sr-Cyrl-CS"/>
        </w:rPr>
        <w:t xml:space="preserve"> пореских обвезника – физичких лица, којима је по службеној дужности додељен </w:t>
      </w:r>
      <w:r w:rsidR="00F03E07" w:rsidRPr="00865438">
        <w:rPr>
          <w:rFonts w:eastAsia="Times New Roman"/>
          <w:lang w:val="sr-Cyrl-CS"/>
        </w:rPr>
        <w:t xml:space="preserve">ПИБ </w:t>
      </w:r>
      <w:r w:rsidR="001928D8" w:rsidRPr="00865438">
        <w:rPr>
          <w:rFonts w:eastAsia="Times New Roman"/>
          <w:lang w:val="sr-Cyrl-CS"/>
        </w:rPr>
        <w:t xml:space="preserve">на основу података из евиденција организационих јединица </w:t>
      </w:r>
      <w:r w:rsidR="00B40645" w:rsidRPr="00865438">
        <w:rPr>
          <w:rFonts w:eastAsia="Times New Roman"/>
          <w:lang w:val="sr-Cyrl-CS"/>
        </w:rPr>
        <w:t>Р</w:t>
      </w:r>
      <w:r w:rsidR="001928D8" w:rsidRPr="00865438">
        <w:rPr>
          <w:rFonts w:eastAsia="Times New Roman"/>
          <w:lang w:val="sr-Cyrl-CS"/>
        </w:rPr>
        <w:t>епубличке управе јавних прихода.</w:t>
      </w:r>
    </w:p>
    <w:p w14:paraId="5BEF598E" w14:textId="130C5D09" w:rsidR="007C6D07" w:rsidRPr="00865438" w:rsidRDefault="00956C3F" w:rsidP="008E49C6">
      <w:pPr>
        <w:spacing w:after="0"/>
        <w:ind w:firstLine="900"/>
        <w:rPr>
          <w:rFonts w:eastAsia="Times New Roman"/>
          <w:lang w:val="sr-Cyrl-CS"/>
        </w:rPr>
      </w:pPr>
      <w:r w:rsidRPr="00865438">
        <w:rPr>
          <w:rFonts w:eastAsia="Times New Roman"/>
          <w:lang w:val="sr-Cyrl-CS"/>
        </w:rPr>
        <w:t xml:space="preserve">Порески обвезници </w:t>
      </w:r>
      <w:r w:rsidR="00F01D8C" w:rsidRPr="00865438">
        <w:rPr>
          <w:rFonts w:eastAsia="Times New Roman"/>
          <w:lang w:val="sr-Cyrl-CS"/>
        </w:rPr>
        <w:t xml:space="preserve">- </w:t>
      </w:r>
      <w:r w:rsidRPr="00865438">
        <w:rPr>
          <w:rFonts w:eastAsia="Times New Roman"/>
          <w:lang w:val="sr-Cyrl-CS"/>
        </w:rPr>
        <w:t xml:space="preserve">физичка лица којима је по службеној дужности додељен ПИБ на основу података из евиденција организационих јединица Републичке управе јавних прихода </w:t>
      </w:r>
      <w:r w:rsidR="00075820" w:rsidRPr="00865438">
        <w:rPr>
          <w:rFonts w:eastAsia="Times New Roman"/>
          <w:lang w:val="sr-Cyrl-CS"/>
        </w:rPr>
        <w:t>(</w:t>
      </w:r>
      <w:r w:rsidR="007C6D07" w:rsidRPr="00865438">
        <w:rPr>
          <w:rFonts w:eastAsia="Times New Roman"/>
          <w:lang w:val="sr-Cyrl-CS"/>
        </w:rPr>
        <w:t xml:space="preserve">у даљем тексту: </w:t>
      </w:r>
      <w:r w:rsidR="00075820" w:rsidRPr="00865438">
        <w:rPr>
          <w:rFonts w:eastAsia="Times New Roman"/>
          <w:lang w:val="sr-Cyrl-CS"/>
        </w:rPr>
        <w:t>РУЈП)</w:t>
      </w:r>
      <w:r w:rsidR="00FD2A55" w:rsidRPr="00865438">
        <w:rPr>
          <w:rFonts w:eastAsia="Times New Roman"/>
          <w:lang w:val="sr-Cyrl-CS"/>
        </w:rPr>
        <w:t xml:space="preserve">, на које се односе одредбе </w:t>
      </w:r>
      <w:r w:rsidR="00E77061" w:rsidRPr="00865438">
        <w:rPr>
          <w:rFonts w:eastAsia="Times New Roman"/>
          <w:lang w:val="sr-Cyrl-CS"/>
        </w:rPr>
        <w:t xml:space="preserve">члана </w:t>
      </w:r>
      <w:r w:rsidR="00DD6EA6" w:rsidRPr="00865438">
        <w:rPr>
          <w:rFonts w:eastAsia="Times New Roman"/>
          <w:lang w:val="sr-Cyrl-CS"/>
        </w:rPr>
        <w:t>38</w:t>
      </w:r>
      <w:r w:rsidR="00E77061" w:rsidRPr="00865438">
        <w:rPr>
          <w:rFonts w:eastAsia="Times New Roman"/>
          <w:lang w:val="sr-Cyrl-CS"/>
        </w:rPr>
        <w:t xml:space="preserve">. </w:t>
      </w:r>
      <w:r w:rsidR="00FD2A55" w:rsidRPr="00865438">
        <w:rPr>
          <w:rFonts w:eastAsia="Times New Roman"/>
          <w:lang w:val="sr-Cyrl-CS"/>
        </w:rPr>
        <w:t>ст</w:t>
      </w:r>
      <w:r w:rsidR="00862F06" w:rsidRPr="00865438">
        <w:rPr>
          <w:rFonts w:eastAsia="Times New Roman"/>
          <w:lang w:val="sr-Cyrl-CS"/>
        </w:rPr>
        <w:t>ава</w:t>
      </w:r>
      <w:r w:rsidR="00FD2A55" w:rsidRPr="00865438">
        <w:rPr>
          <w:rFonts w:eastAsia="Times New Roman"/>
          <w:lang w:val="sr-Cyrl-CS"/>
        </w:rPr>
        <w:t xml:space="preserve"> </w:t>
      </w:r>
      <w:r w:rsidR="00196D96" w:rsidRPr="00865438">
        <w:rPr>
          <w:rFonts w:eastAsia="Times New Roman"/>
          <w:lang w:val="sr-Cyrl-CS"/>
        </w:rPr>
        <w:t xml:space="preserve">5. </w:t>
      </w:r>
      <w:r w:rsidR="00323097" w:rsidRPr="00865438">
        <w:rPr>
          <w:rFonts w:eastAsia="Times New Roman"/>
          <w:lang w:val="sr-Cyrl-CS"/>
        </w:rPr>
        <w:t xml:space="preserve"> </w:t>
      </w:r>
      <w:r w:rsidR="00865438">
        <w:rPr>
          <w:iCs/>
          <w:lang w:val="sr-Cyrl-CS"/>
        </w:rPr>
        <w:t>овог закона</w:t>
      </w:r>
      <w:r w:rsidR="00323097" w:rsidRPr="00865438">
        <w:rPr>
          <w:rFonts w:eastAsia="Times New Roman"/>
          <w:lang w:val="sr-Cyrl-CS"/>
        </w:rPr>
        <w:t xml:space="preserve">, </w:t>
      </w:r>
      <w:r w:rsidRPr="00865438">
        <w:rPr>
          <w:rFonts w:eastAsia="Times New Roman"/>
          <w:lang w:val="sr-Cyrl-CS"/>
        </w:rPr>
        <w:t xml:space="preserve">су </w:t>
      </w:r>
      <w:r w:rsidR="00F54A2F" w:rsidRPr="00865438">
        <w:rPr>
          <w:rFonts w:eastAsia="Times New Roman"/>
          <w:lang w:val="sr-Cyrl-CS"/>
        </w:rPr>
        <w:t xml:space="preserve">порески обвезници који се по увођењу </w:t>
      </w:r>
      <w:r w:rsidR="005A1DFF" w:rsidRPr="00865438">
        <w:rPr>
          <w:rFonts w:eastAsia="Times New Roman"/>
          <w:lang w:val="sr-Cyrl-CS"/>
        </w:rPr>
        <w:t>обавезе регистрације оснивања предузетника у А</w:t>
      </w:r>
      <w:r w:rsidR="007C6D07" w:rsidRPr="00865438">
        <w:rPr>
          <w:rFonts w:eastAsia="Times New Roman"/>
          <w:lang w:val="sr-Cyrl-CS"/>
        </w:rPr>
        <w:t>генцији за привредне регистре (у даљем тексту: АПР)</w:t>
      </w:r>
      <w:r w:rsidR="00F01D8C" w:rsidRPr="00865438">
        <w:rPr>
          <w:rFonts w:eastAsia="Times New Roman"/>
          <w:lang w:val="sr-Cyrl-CS"/>
        </w:rPr>
        <w:t xml:space="preserve"> </w:t>
      </w:r>
      <w:r w:rsidR="00D87554" w:rsidRPr="00865438">
        <w:rPr>
          <w:rFonts w:eastAsia="Times New Roman"/>
          <w:lang w:val="sr-Cyrl-CS"/>
        </w:rPr>
        <w:t xml:space="preserve">која је </w:t>
      </w:r>
      <w:r w:rsidR="00F631C6" w:rsidRPr="00865438">
        <w:rPr>
          <w:rFonts w:eastAsia="Times New Roman"/>
          <w:lang w:val="sr-Cyrl-CS"/>
        </w:rPr>
        <w:t>отпочела 1. марта 2005. године</w:t>
      </w:r>
      <w:r w:rsidR="007C6D07" w:rsidRPr="00865438">
        <w:rPr>
          <w:rFonts w:eastAsia="Times New Roman"/>
          <w:lang w:val="sr-Cyrl-CS"/>
        </w:rPr>
        <w:t>,</w:t>
      </w:r>
      <w:r w:rsidR="00D87554" w:rsidRPr="00865438">
        <w:rPr>
          <w:rFonts w:eastAsia="Times New Roman"/>
          <w:lang w:val="sr-Cyrl-CS"/>
        </w:rPr>
        <w:t xml:space="preserve"> </w:t>
      </w:r>
      <w:r w:rsidR="005A1DFF" w:rsidRPr="00865438">
        <w:rPr>
          <w:rFonts w:eastAsia="Times New Roman"/>
          <w:lang w:val="sr-Cyrl-CS"/>
        </w:rPr>
        <w:t xml:space="preserve">нису јавили </w:t>
      </w:r>
      <w:r w:rsidR="005A1DFF" w:rsidRPr="00865438">
        <w:rPr>
          <w:rFonts w:eastAsia="Times New Roman"/>
          <w:lang w:val="sr-Cyrl-CS"/>
        </w:rPr>
        <w:lastRenderedPageBreak/>
        <w:t xml:space="preserve">Пореској управи </w:t>
      </w:r>
      <w:r w:rsidR="00D713E0" w:rsidRPr="00865438">
        <w:rPr>
          <w:rFonts w:eastAsia="Times New Roman"/>
          <w:lang w:val="sr-Cyrl-CS"/>
        </w:rPr>
        <w:t xml:space="preserve">да повежу </w:t>
      </w:r>
      <w:r w:rsidR="00075820" w:rsidRPr="00865438">
        <w:rPr>
          <w:rFonts w:eastAsia="Times New Roman"/>
          <w:lang w:val="sr-Cyrl-CS"/>
        </w:rPr>
        <w:t xml:space="preserve">своју предузетничку радњу регистровану по ранијим прописима у </w:t>
      </w:r>
      <w:r w:rsidR="00E77061" w:rsidRPr="00865438">
        <w:rPr>
          <w:rFonts w:eastAsia="Times New Roman"/>
          <w:lang w:val="sr-Cyrl-CS"/>
        </w:rPr>
        <w:t xml:space="preserve">РУЈП и </w:t>
      </w:r>
      <w:r w:rsidR="00F01D8C" w:rsidRPr="00865438">
        <w:rPr>
          <w:rFonts w:eastAsia="Times New Roman"/>
          <w:lang w:val="sr-Cyrl-CS"/>
        </w:rPr>
        <w:t xml:space="preserve">предузетничку радњу регистровану у АПР. </w:t>
      </w:r>
    </w:p>
    <w:p w14:paraId="01C70632" w14:textId="2D90D55A" w:rsidR="0011056D" w:rsidRPr="00865438" w:rsidRDefault="009C706B" w:rsidP="008E49C6">
      <w:pPr>
        <w:spacing w:after="0"/>
        <w:ind w:firstLine="900"/>
        <w:rPr>
          <w:rFonts w:eastAsia="Times New Roman"/>
          <w:lang w:val="sr-Cyrl-CS"/>
        </w:rPr>
      </w:pPr>
      <w:r w:rsidRPr="00865438">
        <w:rPr>
          <w:rFonts w:eastAsia="Times New Roman"/>
          <w:lang w:val="sr-Cyrl-CS"/>
        </w:rPr>
        <w:t xml:space="preserve">Ранијим прописима о регистрацији </w:t>
      </w:r>
      <w:r w:rsidR="00A95D9E" w:rsidRPr="00865438">
        <w:rPr>
          <w:rFonts w:eastAsia="Times New Roman"/>
          <w:lang w:val="sr-Cyrl-CS"/>
        </w:rPr>
        <w:t xml:space="preserve">нису била утврђена правила доделе јединственог идентификатора </w:t>
      </w:r>
      <w:r w:rsidR="000F00DC" w:rsidRPr="00865438">
        <w:rPr>
          <w:rFonts w:eastAsia="Times New Roman"/>
          <w:lang w:val="sr-Cyrl-CS"/>
        </w:rPr>
        <w:t xml:space="preserve">предузетнику као пореском обвезнику, тако да се из </w:t>
      </w:r>
      <w:r w:rsidR="00FE7673" w:rsidRPr="00865438">
        <w:rPr>
          <w:rFonts w:eastAsia="Times New Roman"/>
          <w:lang w:val="sr-Cyrl-CS"/>
        </w:rPr>
        <w:t xml:space="preserve">шифре коју је додељивала </w:t>
      </w:r>
      <w:r w:rsidR="000F00DC" w:rsidRPr="00865438">
        <w:rPr>
          <w:rFonts w:eastAsia="Times New Roman"/>
          <w:lang w:val="sr-Cyrl-CS"/>
        </w:rPr>
        <w:t xml:space="preserve">РУЈП не може недвосмислено закључити </w:t>
      </w:r>
      <w:r w:rsidR="00210833" w:rsidRPr="00865438">
        <w:rPr>
          <w:rFonts w:eastAsia="Times New Roman"/>
          <w:lang w:val="sr-Cyrl-CS"/>
        </w:rPr>
        <w:t xml:space="preserve">о којем лицу је тачно реч. </w:t>
      </w:r>
      <w:r w:rsidR="00F974A6" w:rsidRPr="00865438">
        <w:rPr>
          <w:rFonts w:eastAsia="Times New Roman"/>
          <w:lang w:val="sr-Cyrl-CS"/>
        </w:rPr>
        <w:t xml:space="preserve">Све обавезе на које се примењују општа правила застаревања </w:t>
      </w:r>
      <w:r w:rsidR="008F5956" w:rsidRPr="00865438">
        <w:rPr>
          <w:rFonts w:eastAsia="Times New Roman"/>
          <w:lang w:val="sr-Cyrl-CS"/>
        </w:rPr>
        <w:t>су застареле 2016. године</w:t>
      </w:r>
      <w:r w:rsidR="003F13A8" w:rsidRPr="00865438">
        <w:rPr>
          <w:rFonts w:eastAsia="Times New Roman"/>
          <w:lang w:val="sr-Cyrl-CS"/>
        </w:rPr>
        <w:t>.</w:t>
      </w:r>
      <w:r w:rsidR="008F5956" w:rsidRPr="00865438">
        <w:rPr>
          <w:rFonts w:eastAsia="Times New Roman"/>
          <w:lang w:val="sr-Cyrl-CS"/>
        </w:rPr>
        <w:t xml:space="preserve"> </w:t>
      </w:r>
      <w:r w:rsidR="007662E6" w:rsidRPr="00865438">
        <w:rPr>
          <w:rFonts w:eastAsia="Times New Roman"/>
          <w:lang w:val="sr-Cyrl-CS"/>
        </w:rPr>
        <w:t xml:space="preserve">Имајући у виду, међутим, да су на </w:t>
      </w:r>
      <w:r w:rsidR="000408FA" w:rsidRPr="00865438">
        <w:rPr>
          <w:rFonts w:eastAsia="Times New Roman"/>
          <w:lang w:val="sr-Cyrl-CS"/>
        </w:rPr>
        <w:t>њиховим пореским рачунима евидентиране и обавезе (плаћене и задужене) за пензијски допринос</w:t>
      </w:r>
      <w:r w:rsidR="003F13A8" w:rsidRPr="00865438">
        <w:rPr>
          <w:rFonts w:eastAsia="Times New Roman"/>
          <w:lang w:val="sr-Cyrl-CS"/>
        </w:rPr>
        <w:t xml:space="preserve"> </w:t>
      </w:r>
      <w:r w:rsidR="002B33E8" w:rsidRPr="00865438">
        <w:rPr>
          <w:rFonts w:eastAsia="Times New Roman"/>
          <w:lang w:val="sr-Cyrl-CS"/>
        </w:rPr>
        <w:t xml:space="preserve">а </w:t>
      </w:r>
      <w:r w:rsidR="0065127E" w:rsidRPr="00865438">
        <w:rPr>
          <w:rFonts w:eastAsia="Times New Roman"/>
          <w:lang w:val="sr-Cyrl-CS"/>
        </w:rPr>
        <w:t xml:space="preserve">уплаћени доприноси се рачунају у </w:t>
      </w:r>
      <w:r w:rsidR="00573847" w:rsidRPr="00865438">
        <w:rPr>
          <w:rFonts w:eastAsia="Times New Roman"/>
          <w:lang w:val="sr-Cyrl-CS"/>
        </w:rPr>
        <w:t>стаж осигурања за потребе остваривања права на пензију, Пореска управа је овим лицима доделила ПИБ по службеној дужности</w:t>
      </w:r>
      <w:r w:rsidR="0054438F" w:rsidRPr="00865438">
        <w:rPr>
          <w:rFonts w:eastAsia="Times New Roman"/>
          <w:lang w:val="sr-Cyrl-CS"/>
        </w:rPr>
        <w:t>, како би могла, ако се јаве, да им изда уверење о плаћеном доприносу</w:t>
      </w:r>
      <w:r w:rsidR="0040240C" w:rsidRPr="00865438">
        <w:rPr>
          <w:rFonts w:eastAsia="Times New Roman"/>
          <w:lang w:val="sr-Cyrl-CS"/>
        </w:rPr>
        <w:t xml:space="preserve">, као и обавезама које имају да би их уплатили и остварили право на пензију. </w:t>
      </w:r>
      <w:r w:rsidR="00862F06" w:rsidRPr="00865438">
        <w:rPr>
          <w:rFonts w:eastAsia="Times New Roman"/>
          <w:lang w:val="sr-Cyrl-CS"/>
        </w:rPr>
        <w:t>имајући у виду наведено</w:t>
      </w:r>
      <w:r w:rsidR="008A70CD" w:rsidRPr="00865438">
        <w:rPr>
          <w:rFonts w:eastAsia="Times New Roman"/>
          <w:lang w:val="sr-Cyrl-CS"/>
        </w:rPr>
        <w:t>, не постоји ваљан разлог да Пореска управа води евиденцију о</w:t>
      </w:r>
      <w:r w:rsidR="00A67393" w:rsidRPr="00865438">
        <w:rPr>
          <w:rFonts w:eastAsia="Times New Roman"/>
          <w:lang w:val="sr-Cyrl-CS"/>
        </w:rPr>
        <w:t xml:space="preserve"> лицима које не може једнозначно да идентификује. </w:t>
      </w:r>
    </w:p>
    <w:p w14:paraId="37E0C14D" w14:textId="0769718D" w:rsidR="00EE7181" w:rsidRPr="00865438" w:rsidRDefault="006D2950" w:rsidP="008E49C6">
      <w:pPr>
        <w:spacing w:after="0"/>
        <w:ind w:firstLine="900"/>
        <w:rPr>
          <w:rStyle w:val="ui-provider"/>
          <w:rFonts w:eastAsia="Times New Roman"/>
          <w:lang w:val="sr-Cyrl-CS"/>
        </w:rPr>
      </w:pPr>
      <w:r w:rsidRPr="00865438">
        <w:rPr>
          <w:rFonts w:eastAsia="Times New Roman"/>
          <w:lang w:val="sr-Cyrl-CS"/>
        </w:rPr>
        <w:t xml:space="preserve">Прописано је да ће се отпис дугованог пореза, споредних пореских давања и преплата престалих пореских обвезника спровести </w:t>
      </w:r>
      <w:r w:rsidR="005D60E5" w:rsidRPr="00865438">
        <w:rPr>
          <w:rFonts w:eastAsia="Times New Roman"/>
          <w:lang w:val="sr-Cyrl-CS"/>
        </w:rPr>
        <w:t>на основу</w:t>
      </w:r>
      <w:r w:rsidR="0025746E" w:rsidRPr="00865438">
        <w:rPr>
          <w:rFonts w:eastAsia="Times New Roman"/>
          <w:lang w:val="sr-Cyrl-CS"/>
        </w:rPr>
        <w:t xml:space="preserve"> закључка Владе донетог уз сагласност Координационог тела на</w:t>
      </w:r>
      <w:r w:rsidR="005D60E5" w:rsidRPr="00865438">
        <w:rPr>
          <w:rFonts w:eastAsia="Times New Roman"/>
          <w:lang w:val="sr-Cyrl-CS"/>
        </w:rPr>
        <w:t xml:space="preserve"> записник радне групе коју ће именовати директор Пореске управе, а отпис </w:t>
      </w:r>
      <w:r w:rsidR="00903F78" w:rsidRPr="00865438">
        <w:rPr>
          <w:rFonts w:eastAsia="Times New Roman"/>
          <w:lang w:val="sr-Cyrl-CS"/>
        </w:rPr>
        <w:t xml:space="preserve">код активних пореских обвезника </w:t>
      </w:r>
      <w:r w:rsidR="00403FC0" w:rsidRPr="00865438">
        <w:rPr>
          <w:rFonts w:eastAsia="Times New Roman"/>
          <w:lang w:val="sr-Cyrl-CS"/>
        </w:rPr>
        <w:t>ће се спровести у пореском рачуноводству на основу решења Пореске управе.</w:t>
      </w:r>
    </w:p>
    <w:p w14:paraId="6341B9E5" w14:textId="1D173FE9" w:rsidR="00C62315" w:rsidRPr="00865438" w:rsidRDefault="00C62315" w:rsidP="008E49C6">
      <w:pPr>
        <w:spacing w:after="0"/>
        <w:ind w:firstLine="900"/>
        <w:rPr>
          <w:rFonts w:cs="Times New Roman"/>
          <w:lang w:val="sr-Cyrl-CS"/>
        </w:rPr>
      </w:pPr>
      <w:r w:rsidRPr="00865438">
        <w:rPr>
          <w:rFonts w:cs="Times New Roman"/>
          <w:lang w:val="sr-Cyrl-CS"/>
        </w:rPr>
        <w:t>Утврђује се обавеза Пореске управе да на посебним ПИБ додељеним за спровођење одлука Владе у поступку приватизације спроведе одговарајућа књижења и након тога ове посебне ПИБ искључи из јединственог регистра пореских обвезника.</w:t>
      </w:r>
    </w:p>
    <w:p w14:paraId="0F13AA44" w14:textId="650AD3FF" w:rsidR="006A3F34" w:rsidRPr="00865438" w:rsidRDefault="00C56586" w:rsidP="008E49C6">
      <w:pPr>
        <w:spacing w:after="0"/>
        <w:ind w:firstLine="900"/>
        <w:rPr>
          <w:rStyle w:val="ui-provider"/>
          <w:lang w:val="sr-Cyrl-CS"/>
        </w:rPr>
      </w:pPr>
      <w:r w:rsidRPr="00865438">
        <w:rPr>
          <w:rStyle w:val="ui-provider"/>
          <w:lang w:val="sr-Cyrl-CS"/>
        </w:rPr>
        <w:t>Наиме, т</w:t>
      </w:r>
      <w:r w:rsidR="00105658" w:rsidRPr="00865438">
        <w:rPr>
          <w:rStyle w:val="ui-provider"/>
          <w:lang w:val="sr-Cyrl-CS"/>
        </w:rPr>
        <w:t xml:space="preserve">оком спровођења приватизације у периоду од 2002. до 2015. године </w:t>
      </w:r>
      <w:r w:rsidR="003D4F44" w:rsidRPr="00865438">
        <w:rPr>
          <w:rStyle w:val="ui-provider"/>
          <w:lang w:val="sr-Cyrl-CS"/>
        </w:rPr>
        <w:t xml:space="preserve">Пореска управа је у складу са прописима о приватизацији на основу одлука Владе </w:t>
      </w:r>
      <w:r w:rsidR="00EE46F0" w:rsidRPr="00865438">
        <w:rPr>
          <w:rStyle w:val="ui-provider"/>
          <w:lang w:val="sr-Cyrl-CS"/>
        </w:rPr>
        <w:t xml:space="preserve">у оквиру припреме привредног друштва са друштвеним капиталом за приватизацију </w:t>
      </w:r>
      <w:r w:rsidR="00EB6A07" w:rsidRPr="00865438">
        <w:rPr>
          <w:rStyle w:val="ui-provider"/>
          <w:lang w:val="sr-Cyrl-CS"/>
        </w:rPr>
        <w:t xml:space="preserve">спроводила опрост или конверзију </w:t>
      </w:r>
      <w:r w:rsidR="009522F5" w:rsidRPr="00865438">
        <w:rPr>
          <w:rStyle w:val="ui-provider"/>
          <w:lang w:val="sr-Cyrl-CS"/>
        </w:rPr>
        <w:t xml:space="preserve">пореског </w:t>
      </w:r>
      <w:r w:rsidR="00EB6A07" w:rsidRPr="00865438">
        <w:rPr>
          <w:rStyle w:val="ui-provider"/>
          <w:lang w:val="sr-Cyrl-CS"/>
        </w:rPr>
        <w:t xml:space="preserve">дуга у </w:t>
      </w:r>
      <w:r w:rsidR="009522F5" w:rsidRPr="00865438">
        <w:rPr>
          <w:rStyle w:val="ui-provider"/>
          <w:lang w:val="sr-Cyrl-CS"/>
        </w:rPr>
        <w:t xml:space="preserve">државни </w:t>
      </w:r>
      <w:r w:rsidR="00EB6A07" w:rsidRPr="00865438">
        <w:rPr>
          <w:rStyle w:val="ui-provider"/>
          <w:lang w:val="sr-Cyrl-CS"/>
        </w:rPr>
        <w:t>капитал</w:t>
      </w:r>
      <w:r w:rsidR="009522F5" w:rsidRPr="00865438">
        <w:rPr>
          <w:rStyle w:val="ui-provider"/>
          <w:lang w:val="sr-Cyrl-CS"/>
        </w:rPr>
        <w:t xml:space="preserve">. </w:t>
      </w:r>
      <w:r w:rsidR="00E64F2D" w:rsidRPr="00865438">
        <w:rPr>
          <w:rStyle w:val="ui-provider"/>
          <w:lang w:val="sr-Cyrl-CS"/>
        </w:rPr>
        <w:t xml:space="preserve">Ове </w:t>
      </w:r>
      <w:r w:rsidR="003D0AEB" w:rsidRPr="00865438">
        <w:rPr>
          <w:rStyle w:val="ui-provider"/>
          <w:lang w:val="sr-Cyrl-CS"/>
        </w:rPr>
        <w:t xml:space="preserve">промене у пореским стањима субјеката приватизације спровођене су на пореским рачунима самих субјеката </w:t>
      </w:r>
      <w:r w:rsidR="00154D53" w:rsidRPr="00865438">
        <w:rPr>
          <w:rStyle w:val="ui-provider"/>
          <w:lang w:val="sr-Cyrl-CS"/>
        </w:rPr>
        <w:t xml:space="preserve">а отпуштени и/или конвертовани износи преношени су </w:t>
      </w:r>
      <w:r w:rsidR="00505742" w:rsidRPr="00865438">
        <w:rPr>
          <w:rStyle w:val="ui-provider"/>
          <w:lang w:val="sr-Cyrl-CS"/>
        </w:rPr>
        <w:t>на посебно одређене збирне рачуне</w:t>
      </w:r>
      <w:r w:rsidR="00472B33" w:rsidRPr="00865438">
        <w:rPr>
          <w:rStyle w:val="ui-provider"/>
          <w:lang w:val="sr-Cyrl-CS"/>
        </w:rPr>
        <w:t xml:space="preserve"> – ПИБ за</w:t>
      </w:r>
      <w:r w:rsidR="00472B33" w:rsidRPr="00865438">
        <w:rPr>
          <w:rFonts w:cs="Times New Roman"/>
          <w:lang w:val="sr-Cyrl-CS"/>
        </w:rPr>
        <w:t xml:space="preserve"> спровођење одлука Владе у поступку приватизације</w:t>
      </w:r>
      <w:r w:rsidR="00505742" w:rsidRPr="00865438">
        <w:rPr>
          <w:rStyle w:val="ui-provider"/>
          <w:lang w:val="sr-Cyrl-CS"/>
        </w:rPr>
        <w:t xml:space="preserve">. </w:t>
      </w:r>
      <w:r w:rsidR="000C6338" w:rsidRPr="00865438">
        <w:rPr>
          <w:rStyle w:val="ui-provider"/>
          <w:lang w:val="sr-Cyrl-CS"/>
        </w:rPr>
        <w:t>Са изменом</w:t>
      </w:r>
      <w:r w:rsidR="009375C3" w:rsidRPr="00865438">
        <w:rPr>
          <w:rStyle w:val="ui-provider"/>
          <w:lang w:val="sr-Cyrl-CS"/>
        </w:rPr>
        <w:t xml:space="preserve"> </w:t>
      </w:r>
      <w:r w:rsidR="00C737F7" w:rsidRPr="00865438">
        <w:rPr>
          <w:rStyle w:val="ui-provider"/>
          <w:lang w:val="sr-Cyrl-CS"/>
        </w:rPr>
        <w:t xml:space="preserve">прописа о приватизацији </w:t>
      </w:r>
      <w:r w:rsidR="009375C3" w:rsidRPr="00865438">
        <w:rPr>
          <w:rStyle w:val="ui-provider"/>
          <w:lang w:val="sr-Cyrl-CS"/>
        </w:rPr>
        <w:t xml:space="preserve">и престанком рада Агенције за приватизацију 1. фебруара 2016. године, </w:t>
      </w:r>
      <w:r w:rsidR="00FE7D71" w:rsidRPr="00865438">
        <w:rPr>
          <w:rStyle w:val="ui-provider"/>
          <w:lang w:val="sr-Cyrl-CS"/>
        </w:rPr>
        <w:t xml:space="preserve">поступак приватизације </w:t>
      </w:r>
      <w:r w:rsidR="007A57C3" w:rsidRPr="00865438">
        <w:rPr>
          <w:rStyle w:val="ui-provider"/>
          <w:lang w:val="sr-Cyrl-CS"/>
        </w:rPr>
        <w:t>се променио</w:t>
      </w:r>
      <w:r w:rsidR="00E84E75" w:rsidRPr="00865438">
        <w:rPr>
          <w:rStyle w:val="ui-provider"/>
          <w:lang w:val="sr-Cyrl-CS"/>
        </w:rPr>
        <w:t xml:space="preserve"> </w:t>
      </w:r>
      <w:r w:rsidR="00CC21E3" w:rsidRPr="00865438">
        <w:rPr>
          <w:rStyle w:val="ui-provider"/>
          <w:lang w:val="sr-Cyrl-CS"/>
        </w:rPr>
        <w:t xml:space="preserve">што је, између осталог, водило </w:t>
      </w:r>
      <w:r w:rsidR="0093316B" w:rsidRPr="00865438">
        <w:rPr>
          <w:rStyle w:val="ui-provider"/>
          <w:lang w:val="sr-Cyrl-CS"/>
        </w:rPr>
        <w:t xml:space="preserve">престанку обавезе Пореске управе да спроводи </w:t>
      </w:r>
      <w:r w:rsidR="0034317F" w:rsidRPr="00865438">
        <w:rPr>
          <w:rStyle w:val="ui-provider"/>
          <w:lang w:val="sr-Cyrl-CS"/>
        </w:rPr>
        <w:t xml:space="preserve">поступак преноса стања са ПИБ субјекта приватизације на </w:t>
      </w:r>
      <w:r w:rsidR="00E84E75" w:rsidRPr="00865438">
        <w:rPr>
          <w:rStyle w:val="ui-provider"/>
          <w:lang w:val="sr-Cyrl-CS"/>
        </w:rPr>
        <w:t xml:space="preserve">збирни ПИБ. Стога је </w:t>
      </w:r>
      <w:r w:rsidR="00B85B02" w:rsidRPr="00865438">
        <w:rPr>
          <w:rStyle w:val="ui-provider"/>
          <w:lang w:val="sr-Cyrl-CS"/>
        </w:rPr>
        <w:t xml:space="preserve">и предложно да </w:t>
      </w:r>
      <w:r w:rsidR="006146B0" w:rsidRPr="00865438">
        <w:rPr>
          <w:rStyle w:val="ui-provider"/>
          <w:lang w:val="sr-Cyrl-CS"/>
        </w:rPr>
        <w:t>Пореска управа, у оквиру сређивања својих евиденција у припреми на прелазак на нови ИКТ систем</w:t>
      </w:r>
      <w:r w:rsidR="006A3F34" w:rsidRPr="00865438">
        <w:rPr>
          <w:rStyle w:val="ui-provider"/>
          <w:lang w:val="sr-Cyrl-CS"/>
        </w:rPr>
        <w:t xml:space="preserve">, спроведе одговарајућа књижења и ове ПИБ угаси. </w:t>
      </w:r>
    </w:p>
    <w:p w14:paraId="4E3B5AF3" w14:textId="673E9CD8" w:rsidR="008E369B" w:rsidRPr="00865438" w:rsidRDefault="002F50A0" w:rsidP="008E49C6">
      <w:pPr>
        <w:spacing w:after="0"/>
        <w:ind w:firstLine="900"/>
        <w:rPr>
          <w:lang w:val="sr-Cyrl-CS"/>
        </w:rPr>
      </w:pPr>
      <w:r w:rsidRPr="00865438">
        <w:rPr>
          <w:lang w:val="sr-Cyrl-CS"/>
        </w:rPr>
        <w:t>Додатно, уређују се рокови за доношење одлуке директора о оснивању радне групе, давање сагласности Координационог тела на сачињени записник и доношење закључка Владе о групном отпису.</w:t>
      </w:r>
    </w:p>
    <w:p w14:paraId="6D5DAC6C" w14:textId="0555E1B9" w:rsidR="008E49C6" w:rsidRPr="00865438" w:rsidRDefault="008E49C6" w:rsidP="008E49C6">
      <w:pPr>
        <w:spacing w:after="0"/>
        <w:ind w:firstLine="900"/>
        <w:rPr>
          <w:lang w:val="sr-Cyrl-CS"/>
        </w:rPr>
      </w:pPr>
      <w:r w:rsidRPr="00865438">
        <w:rPr>
          <w:bCs/>
          <w:lang w:val="sr-Cyrl-CS"/>
        </w:rPr>
        <w:t>У ч</w:t>
      </w:r>
      <w:r w:rsidR="005028AB" w:rsidRPr="00865438">
        <w:rPr>
          <w:bCs/>
          <w:lang w:val="sr-Cyrl-CS"/>
        </w:rPr>
        <w:t>лан</w:t>
      </w:r>
      <w:r w:rsidRPr="00865438">
        <w:rPr>
          <w:bCs/>
          <w:lang w:val="sr-Cyrl-CS"/>
        </w:rPr>
        <w:t>у</w:t>
      </w:r>
      <w:r w:rsidR="00B30AC3" w:rsidRPr="00865438">
        <w:rPr>
          <w:bCs/>
          <w:lang w:val="sr-Cyrl-CS"/>
        </w:rPr>
        <w:t xml:space="preserve"> </w:t>
      </w:r>
      <w:r w:rsidR="00C51250" w:rsidRPr="00865438">
        <w:rPr>
          <w:bCs/>
          <w:lang w:val="sr-Cyrl-CS"/>
        </w:rPr>
        <w:t>4</w:t>
      </w:r>
      <w:r w:rsidR="00DD6EA6" w:rsidRPr="00865438">
        <w:rPr>
          <w:bCs/>
          <w:lang w:val="sr-Cyrl-CS"/>
        </w:rPr>
        <w:t>1</w:t>
      </w:r>
      <w:r w:rsidR="00C51250" w:rsidRPr="00865438">
        <w:rPr>
          <w:bCs/>
          <w:lang w:val="sr-Cyrl-CS"/>
        </w:rPr>
        <w:t>.</w:t>
      </w:r>
      <w:r w:rsidRPr="00865438">
        <w:rPr>
          <w:bCs/>
          <w:lang w:val="sr-Cyrl-CS"/>
        </w:rPr>
        <w:t xml:space="preserve"> </w:t>
      </w:r>
      <w:r w:rsidR="00865438">
        <w:rPr>
          <w:iCs/>
          <w:lang w:val="sr-Cyrl-CS"/>
        </w:rPr>
        <w:t>овог з</w:t>
      </w:r>
      <w:r w:rsidR="00865438" w:rsidRPr="00865438">
        <w:rPr>
          <w:iCs/>
          <w:lang w:val="sr-Cyrl-CS"/>
        </w:rPr>
        <w:t xml:space="preserve">акона </w:t>
      </w:r>
      <w:r w:rsidRPr="00865438">
        <w:rPr>
          <w:bCs/>
          <w:lang w:val="sr-Cyrl-CS"/>
        </w:rPr>
        <w:t>–</w:t>
      </w:r>
      <w:r w:rsidR="005028AB" w:rsidRPr="00865438">
        <w:rPr>
          <w:lang w:val="sr-Cyrl-CS"/>
        </w:rPr>
        <w:t xml:space="preserve"> </w:t>
      </w:r>
      <w:r w:rsidRPr="00865438">
        <w:rPr>
          <w:lang w:val="sr-Cyrl-CS"/>
        </w:rPr>
        <w:t>уређују се</w:t>
      </w:r>
      <w:r w:rsidR="009F1CF1" w:rsidRPr="00865438">
        <w:rPr>
          <w:lang w:val="sr-Cyrl-CS"/>
        </w:rPr>
        <w:t xml:space="preserve"> завршне одредбе за примену овог закона. </w:t>
      </w:r>
    </w:p>
    <w:p w14:paraId="52A88F73" w14:textId="229A0C8B" w:rsidR="00106F49" w:rsidRPr="00865438" w:rsidRDefault="009F1CF1" w:rsidP="008E49C6">
      <w:pPr>
        <w:spacing w:after="0"/>
        <w:ind w:firstLine="900"/>
        <w:rPr>
          <w:lang w:val="sr-Cyrl-CS"/>
        </w:rPr>
      </w:pPr>
      <w:r w:rsidRPr="00865438">
        <w:rPr>
          <w:lang w:val="sr-Cyrl-CS"/>
        </w:rPr>
        <w:t xml:space="preserve">Предлаже се да </w:t>
      </w:r>
      <w:r w:rsidR="00865438">
        <w:rPr>
          <w:lang w:val="sr-Cyrl-CS"/>
        </w:rPr>
        <w:t>овај з</w:t>
      </w:r>
      <w:r w:rsidRPr="00865438">
        <w:rPr>
          <w:lang w:val="sr-Cyrl-CS"/>
        </w:rPr>
        <w:t>акон</w:t>
      </w:r>
      <w:r w:rsidR="00F442C5" w:rsidRPr="00865438">
        <w:rPr>
          <w:lang w:val="sr-Cyrl-CS"/>
        </w:rPr>
        <w:t xml:space="preserve"> </w:t>
      </w:r>
      <w:r w:rsidR="005028AB" w:rsidRPr="00865438">
        <w:rPr>
          <w:lang w:val="sr-Cyrl-CS"/>
        </w:rPr>
        <w:t>ступ</w:t>
      </w:r>
      <w:r w:rsidRPr="00865438">
        <w:rPr>
          <w:lang w:val="sr-Cyrl-CS"/>
        </w:rPr>
        <w:t>и</w:t>
      </w:r>
      <w:r w:rsidR="00187863" w:rsidRPr="00865438">
        <w:rPr>
          <w:lang w:val="sr-Cyrl-CS"/>
        </w:rPr>
        <w:t xml:space="preserve"> </w:t>
      </w:r>
      <w:r w:rsidR="005028AB" w:rsidRPr="00865438">
        <w:rPr>
          <w:lang w:val="sr-Cyrl-CS"/>
        </w:rPr>
        <w:t>на снагу</w:t>
      </w:r>
      <w:r w:rsidR="009A21F5" w:rsidRPr="00865438">
        <w:rPr>
          <w:lang w:val="sr-Cyrl-CS"/>
        </w:rPr>
        <w:t xml:space="preserve"> </w:t>
      </w:r>
      <w:r w:rsidR="008E49C6" w:rsidRPr="00865438">
        <w:rPr>
          <w:lang w:val="sr-Cyrl-CS"/>
        </w:rPr>
        <w:t>осмог</w:t>
      </w:r>
      <w:r w:rsidR="00692A80" w:rsidRPr="00865438">
        <w:rPr>
          <w:lang w:val="sr-Cyrl-CS"/>
        </w:rPr>
        <w:t xml:space="preserve"> дана од дана објављивања, а </w:t>
      </w:r>
      <w:r w:rsidRPr="00865438">
        <w:rPr>
          <w:lang w:val="sr-Cyrl-CS"/>
        </w:rPr>
        <w:t xml:space="preserve">да се </w:t>
      </w:r>
      <w:r w:rsidR="009C4756" w:rsidRPr="00865438">
        <w:rPr>
          <w:lang w:val="sr-Cyrl-CS"/>
        </w:rPr>
        <w:t xml:space="preserve">примењује од </w:t>
      </w:r>
      <w:r w:rsidR="009A21F5" w:rsidRPr="00865438">
        <w:rPr>
          <w:lang w:val="sr-Cyrl-CS"/>
        </w:rPr>
        <w:t>1.</w:t>
      </w:r>
      <w:r w:rsidR="009C4756" w:rsidRPr="00865438">
        <w:rPr>
          <w:lang w:val="sr-Cyrl-CS"/>
        </w:rPr>
        <w:t xml:space="preserve"> јануара </w:t>
      </w:r>
      <w:r w:rsidR="009A21F5" w:rsidRPr="00865438">
        <w:rPr>
          <w:lang w:val="sr-Cyrl-CS"/>
        </w:rPr>
        <w:t>2025. године</w:t>
      </w:r>
      <w:r w:rsidR="009C4756" w:rsidRPr="00865438">
        <w:rPr>
          <w:lang w:val="sr-Cyrl-CS"/>
        </w:rPr>
        <w:t>,</w:t>
      </w:r>
      <w:r w:rsidR="000D0580" w:rsidRPr="00865438">
        <w:rPr>
          <w:lang w:val="sr-Cyrl-CS"/>
        </w:rPr>
        <w:t xml:space="preserve"> изузев одред</w:t>
      </w:r>
      <w:r w:rsidR="00C76F9D" w:rsidRPr="00865438">
        <w:rPr>
          <w:lang w:val="sr-Cyrl-CS"/>
        </w:rPr>
        <w:t>аба</w:t>
      </w:r>
      <w:r w:rsidR="000D0580" w:rsidRPr="00865438">
        <w:rPr>
          <w:lang w:val="sr-Cyrl-CS"/>
        </w:rPr>
        <w:t xml:space="preserve"> које уређују </w:t>
      </w:r>
      <w:r w:rsidR="00E2306B" w:rsidRPr="00865438">
        <w:rPr>
          <w:lang w:val="sr-Cyrl-CS"/>
        </w:rPr>
        <w:t xml:space="preserve">евиденцију физичких лица у пореске сврхе, </w:t>
      </w:r>
      <w:r w:rsidR="00C76F9D" w:rsidRPr="00865438">
        <w:rPr>
          <w:lang w:val="sr-Cyrl-CS"/>
        </w:rPr>
        <w:t xml:space="preserve">одредбе о одлагању плаћања дугованог пореза, </w:t>
      </w:r>
      <w:r w:rsidR="00F3614E" w:rsidRPr="00865438">
        <w:rPr>
          <w:lang w:val="sr-Cyrl-CS"/>
        </w:rPr>
        <w:t xml:space="preserve">одредбе о ванбилнсном пореском рачуноводству и сумњивим и спорним потраживањима, </w:t>
      </w:r>
      <w:r w:rsidR="00C76F9D" w:rsidRPr="00865438">
        <w:rPr>
          <w:lang w:val="sr-Cyrl-CS"/>
        </w:rPr>
        <w:t>одредбе о плаћању</w:t>
      </w:r>
      <w:r w:rsidR="00E2306B" w:rsidRPr="00865438">
        <w:rPr>
          <w:lang w:val="sr-Cyrl-CS"/>
        </w:rPr>
        <w:t xml:space="preserve"> пореза од стране нерезидента у страној валути и </w:t>
      </w:r>
      <w:r w:rsidR="00C76F9D" w:rsidRPr="00865438">
        <w:rPr>
          <w:lang w:val="sr-Cyrl-CS"/>
        </w:rPr>
        <w:t xml:space="preserve">одредаба о </w:t>
      </w:r>
      <w:r w:rsidR="00E2306B" w:rsidRPr="00865438">
        <w:rPr>
          <w:lang w:val="sr-Cyrl-CS"/>
        </w:rPr>
        <w:t>надлежност</w:t>
      </w:r>
      <w:r w:rsidR="00C76F9D" w:rsidRPr="00865438">
        <w:rPr>
          <w:lang w:val="sr-Cyrl-CS"/>
        </w:rPr>
        <w:t>и</w:t>
      </w:r>
      <w:r w:rsidR="00E2306B" w:rsidRPr="00865438">
        <w:rPr>
          <w:lang w:val="sr-Cyrl-CS"/>
        </w:rPr>
        <w:t xml:space="preserve"> организ</w:t>
      </w:r>
      <w:r w:rsidR="008E49C6" w:rsidRPr="00865438">
        <w:rPr>
          <w:lang w:val="sr-Cyrl-CS"/>
        </w:rPr>
        <w:t>ационих јединица Пореске управе</w:t>
      </w:r>
      <w:r w:rsidR="003F2062" w:rsidRPr="00865438">
        <w:rPr>
          <w:lang w:val="sr-Cyrl-CS"/>
        </w:rPr>
        <w:t>,</w:t>
      </w:r>
      <w:r w:rsidR="008E49C6" w:rsidRPr="00865438">
        <w:rPr>
          <w:lang w:val="sr-Cyrl-CS"/>
        </w:rPr>
        <w:t xml:space="preserve"> које се примењују почев од 1. јануара 2026. године.</w:t>
      </w:r>
    </w:p>
    <w:p w14:paraId="3704B747" w14:textId="77777777" w:rsidR="008E49C6" w:rsidRPr="00865438" w:rsidRDefault="008E49C6" w:rsidP="008E49C6">
      <w:pPr>
        <w:spacing w:after="0"/>
        <w:ind w:firstLine="900"/>
        <w:rPr>
          <w:lang w:val="sr-Cyrl-CS"/>
        </w:rPr>
      </w:pPr>
    </w:p>
    <w:p w14:paraId="782E96BD" w14:textId="77777777" w:rsidR="008168E2" w:rsidRPr="00865438" w:rsidRDefault="008168E2" w:rsidP="008E49C6">
      <w:pPr>
        <w:spacing w:after="0"/>
        <w:ind w:firstLine="900"/>
        <w:rPr>
          <w:lang w:val="sr-Cyrl-CS"/>
        </w:rPr>
      </w:pPr>
    </w:p>
    <w:p w14:paraId="01F8582B" w14:textId="5C53E496" w:rsidR="003F5762" w:rsidRPr="00865438" w:rsidRDefault="003F5762" w:rsidP="008E49C6">
      <w:pPr>
        <w:pStyle w:val="Heading2"/>
        <w:numPr>
          <w:ilvl w:val="0"/>
          <w:numId w:val="50"/>
        </w:numPr>
        <w:spacing w:before="0" w:after="0"/>
        <w:ind w:left="0" w:firstLine="900"/>
        <w:rPr>
          <w:lang w:val="sr-Cyrl-CS"/>
        </w:rPr>
      </w:pPr>
      <w:r w:rsidRPr="00865438">
        <w:rPr>
          <w:lang w:val="sr-Cyrl-CS"/>
        </w:rPr>
        <w:t>ФИНАНСИЈСК</w:t>
      </w:r>
      <w:r w:rsidR="00FA2CF8" w:rsidRPr="00865438">
        <w:rPr>
          <w:lang w:val="sr-Cyrl-CS"/>
        </w:rPr>
        <w:t>А</w:t>
      </w:r>
      <w:r w:rsidRPr="00865438">
        <w:rPr>
          <w:lang w:val="sr-Cyrl-CS"/>
        </w:rPr>
        <w:t xml:space="preserve"> </w:t>
      </w:r>
      <w:r w:rsidR="00B05914" w:rsidRPr="00865438">
        <w:rPr>
          <w:lang w:val="sr-Cyrl-CS"/>
        </w:rPr>
        <w:t>СРЕДСТАВА ПОТРЕБН</w:t>
      </w:r>
      <w:r w:rsidR="00FA2CF8" w:rsidRPr="00865438">
        <w:rPr>
          <w:lang w:val="sr-Cyrl-CS"/>
        </w:rPr>
        <w:t>А</w:t>
      </w:r>
      <w:r w:rsidR="00B05914" w:rsidRPr="00865438">
        <w:rPr>
          <w:lang w:val="sr-Cyrl-CS"/>
        </w:rPr>
        <w:t xml:space="preserve"> ЗА СПРОВОЂЕЊЕ ЗАКОНА</w:t>
      </w:r>
    </w:p>
    <w:p w14:paraId="19752B7B" w14:textId="77777777" w:rsidR="008E49C6" w:rsidRPr="00865438" w:rsidRDefault="008E49C6" w:rsidP="008E49C6">
      <w:pPr>
        <w:rPr>
          <w:lang w:val="sr-Cyrl-CS"/>
        </w:rPr>
      </w:pPr>
    </w:p>
    <w:p w14:paraId="2D971D9F" w14:textId="2C7E1F5F" w:rsidR="00A1413F" w:rsidRPr="00865438" w:rsidRDefault="002E1D45" w:rsidP="008E49C6">
      <w:pPr>
        <w:spacing w:after="0"/>
        <w:ind w:firstLine="900"/>
        <w:rPr>
          <w:rFonts w:cs="Times New Roman"/>
          <w:lang w:val="sr-Cyrl-CS"/>
        </w:rPr>
      </w:pPr>
      <w:r w:rsidRPr="00865438">
        <w:rPr>
          <w:rFonts w:cs="Times New Roman"/>
          <w:lang w:val="sr-Cyrl-CS"/>
        </w:rPr>
        <w:t xml:space="preserve">За спровођење овог закона потребно </w:t>
      </w:r>
      <w:r w:rsidR="003F2062" w:rsidRPr="00865438">
        <w:rPr>
          <w:rFonts w:cs="Times New Roman"/>
          <w:lang w:val="sr-Cyrl-CS"/>
        </w:rPr>
        <w:t xml:space="preserve">је </w:t>
      </w:r>
      <w:r w:rsidRPr="00865438">
        <w:rPr>
          <w:rFonts w:cs="Times New Roman"/>
          <w:lang w:val="sr-Cyrl-CS"/>
        </w:rPr>
        <w:t>обезбедити додатна средства у буџету Републике Србије</w:t>
      </w:r>
      <w:r w:rsidR="004A6A55" w:rsidRPr="00865438">
        <w:rPr>
          <w:rFonts w:cs="Times New Roman"/>
          <w:lang w:val="sr-Cyrl-CS"/>
        </w:rPr>
        <w:t xml:space="preserve"> </w:t>
      </w:r>
      <w:r w:rsidR="000B6296" w:rsidRPr="00865438">
        <w:rPr>
          <w:rFonts w:cs="Times New Roman"/>
          <w:lang w:val="sr-Cyrl-CS"/>
        </w:rPr>
        <w:t>за</w:t>
      </w:r>
      <w:r w:rsidR="00A1413F" w:rsidRPr="00865438">
        <w:rPr>
          <w:rFonts w:cs="Times New Roman"/>
          <w:lang w:val="sr-Cyrl-CS"/>
        </w:rPr>
        <w:t xml:space="preserve"> </w:t>
      </w:r>
      <w:r w:rsidR="000B6296" w:rsidRPr="00865438">
        <w:rPr>
          <w:rFonts w:cs="Times New Roman"/>
          <w:lang w:val="sr-Cyrl-CS"/>
        </w:rPr>
        <w:t>израду ИКТ подршке за</w:t>
      </w:r>
      <w:r w:rsidR="00A1413F" w:rsidRPr="00865438">
        <w:rPr>
          <w:rFonts w:cs="Times New Roman"/>
          <w:lang w:val="sr-Cyrl-CS"/>
        </w:rPr>
        <w:t xml:space="preserve">: </w:t>
      </w:r>
    </w:p>
    <w:p w14:paraId="3BFC8D05" w14:textId="6FEDDFF3" w:rsidR="00A1413F" w:rsidRPr="00865438" w:rsidRDefault="00A1413F" w:rsidP="008E49C6">
      <w:pPr>
        <w:spacing w:after="0"/>
        <w:ind w:firstLine="900"/>
        <w:rPr>
          <w:rFonts w:cs="Times New Roman"/>
          <w:lang w:val="sr-Cyrl-CS"/>
        </w:rPr>
      </w:pPr>
      <w:r w:rsidRPr="00865438">
        <w:rPr>
          <w:rFonts w:cs="Times New Roman"/>
          <w:lang w:val="sr-Cyrl-CS"/>
        </w:rPr>
        <w:t xml:space="preserve">- </w:t>
      </w:r>
      <w:r w:rsidR="00A32A2D" w:rsidRPr="00865438">
        <w:rPr>
          <w:rFonts w:cs="Times New Roman"/>
          <w:lang w:val="sr-Cyrl-CS"/>
        </w:rPr>
        <w:t xml:space="preserve"> </w:t>
      </w:r>
      <w:r w:rsidR="00FF6B68" w:rsidRPr="00865438">
        <w:rPr>
          <w:rFonts w:cs="Times New Roman"/>
          <w:lang w:val="sr-Cyrl-CS"/>
        </w:rPr>
        <w:t xml:space="preserve">једнократно </w:t>
      </w:r>
      <w:r w:rsidR="000B6296" w:rsidRPr="00865438">
        <w:rPr>
          <w:rFonts w:cs="Times New Roman"/>
          <w:lang w:val="sr-Cyrl-CS"/>
        </w:rPr>
        <w:t xml:space="preserve">сређивање </w:t>
      </w:r>
      <w:r w:rsidR="00ED32F1" w:rsidRPr="00865438">
        <w:rPr>
          <w:rFonts w:cs="Times New Roman"/>
          <w:lang w:val="sr-Cyrl-CS"/>
        </w:rPr>
        <w:t xml:space="preserve">евиденција у пореском рачуноводству и јединственом регистру пореских обвезника у складу са правилима утврђеним у члану </w:t>
      </w:r>
      <w:r w:rsidR="00DD6EA6" w:rsidRPr="00865438">
        <w:rPr>
          <w:rFonts w:cs="Times New Roman"/>
          <w:lang w:val="sr-Cyrl-CS"/>
        </w:rPr>
        <w:t>38</w:t>
      </w:r>
      <w:r w:rsidR="00ED32F1" w:rsidRPr="00865438">
        <w:rPr>
          <w:rFonts w:cs="Times New Roman"/>
          <w:lang w:val="sr-Cyrl-CS"/>
        </w:rPr>
        <w:t>.</w:t>
      </w:r>
      <w:r w:rsidR="0068775F" w:rsidRPr="00865438">
        <w:rPr>
          <w:rFonts w:cs="Times New Roman"/>
          <w:lang w:val="sr-Cyrl-CS"/>
        </w:rPr>
        <w:t xml:space="preserve"> </w:t>
      </w:r>
      <w:r w:rsidR="003F2062" w:rsidRPr="00865438">
        <w:rPr>
          <w:rFonts w:cs="Times New Roman"/>
          <w:lang w:val="sr-Cyrl-CS"/>
        </w:rPr>
        <w:t>З</w:t>
      </w:r>
      <w:r w:rsidR="00ED32F1" w:rsidRPr="00865438">
        <w:rPr>
          <w:rFonts w:cs="Times New Roman"/>
          <w:lang w:val="sr-Cyrl-CS"/>
        </w:rPr>
        <w:t>акона</w:t>
      </w:r>
      <w:r w:rsidR="00676029" w:rsidRPr="00865438">
        <w:rPr>
          <w:rFonts w:cs="Times New Roman"/>
          <w:lang w:val="sr-Cyrl-CS"/>
        </w:rPr>
        <w:t xml:space="preserve"> и</w:t>
      </w:r>
      <w:r w:rsidR="00FF6B68" w:rsidRPr="00865438">
        <w:rPr>
          <w:rFonts w:cs="Times New Roman"/>
          <w:lang w:val="sr-Cyrl-CS"/>
        </w:rPr>
        <w:t xml:space="preserve"> </w:t>
      </w:r>
    </w:p>
    <w:p w14:paraId="5F266070" w14:textId="7F9FAFDE" w:rsidR="002E1D45" w:rsidRPr="00865438" w:rsidRDefault="00A1413F" w:rsidP="008E49C6">
      <w:pPr>
        <w:spacing w:after="0"/>
        <w:ind w:firstLine="900"/>
        <w:rPr>
          <w:rFonts w:cs="Times New Roman"/>
          <w:lang w:val="sr-Cyrl-CS"/>
        </w:rPr>
      </w:pPr>
      <w:r w:rsidRPr="00865438">
        <w:rPr>
          <w:rFonts w:cs="Times New Roman"/>
          <w:lang w:val="sr-Cyrl-CS"/>
        </w:rPr>
        <w:t xml:space="preserve">- </w:t>
      </w:r>
      <w:r w:rsidR="00A32A2D" w:rsidRPr="00865438">
        <w:rPr>
          <w:rFonts w:cs="Times New Roman"/>
          <w:lang w:val="sr-Cyrl-CS"/>
        </w:rPr>
        <w:t xml:space="preserve"> успостављање системских окидача – информација потребних за испитивање испуњености услова за престанак пореских обавеза у складу са </w:t>
      </w:r>
      <w:r w:rsidR="00276F2E" w:rsidRPr="00865438">
        <w:rPr>
          <w:rFonts w:cs="Times New Roman"/>
          <w:lang w:val="sr-Cyrl-CS"/>
        </w:rPr>
        <w:t xml:space="preserve"> </w:t>
      </w:r>
      <w:r w:rsidR="006C3A69" w:rsidRPr="00865438">
        <w:rPr>
          <w:rFonts w:cs="Times New Roman"/>
          <w:lang w:val="sr-Cyrl-CS"/>
        </w:rPr>
        <w:t>члан</w:t>
      </w:r>
      <w:r w:rsidR="00A32A2D" w:rsidRPr="00865438">
        <w:rPr>
          <w:rFonts w:cs="Times New Roman"/>
          <w:lang w:val="sr-Cyrl-CS"/>
        </w:rPr>
        <w:t>ом 5.</w:t>
      </w:r>
      <w:r w:rsidR="006C3A69" w:rsidRPr="00865438">
        <w:rPr>
          <w:rFonts w:cs="Times New Roman"/>
          <w:lang w:val="sr-Cyrl-CS"/>
        </w:rPr>
        <w:t xml:space="preserve"> </w:t>
      </w:r>
      <w:r w:rsidR="00CE5E24" w:rsidRPr="00865438">
        <w:rPr>
          <w:rFonts w:cs="Times New Roman"/>
          <w:lang w:val="sr-Cyrl-CS"/>
        </w:rPr>
        <w:t xml:space="preserve"> </w:t>
      </w:r>
      <w:r w:rsidR="003F2062" w:rsidRPr="00865438">
        <w:rPr>
          <w:rFonts w:cs="Times New Roman"/>
          <w:lang w:val="sr-Cyrl-CS"/>
        </w:rPr>
        <w:t>З</w:t>
      </w:r>
      <w:r w:rsidR="00CE5E24" w:rsidRPr="00865438">
        <w:rPr>
          <w:rFonts w:cs="Times New Roman"/>
          <w:lang w:val="sr-Cyrl-CS"/>
        </w:rPr>
        <w:t>акона</w:t>
      </w:r>
      <w:r w:rsidR="00A32A2D" w:rsidRPr="00865438">
        <w:rPr>
          <w:rFonts w:cs="Times New Roman"/>
          <w:lang w:val="sr-Cyrl-CS"/>
        </w:rPr>
        <w:t>, који се односе на измењене одредбе члана 23. став 1. тач. 2) и 4) ЗПППА.</w:t>
      </w:r>
    </w:p>
    <w:p w14:paraId="3E7077DF" w14:textId="60EA7328" w:rsidR="008E49C6" w:rsidRPr="00865438" w:rsidRDefault="008E49C6" w:rsidP="008E49C6">
      <w:pPr>
        <w:spacing w:after="0"/>
        <w:ind w:firstLine="900"/>
        <w:rPr>
          <w:rFonts w:cs="Times New Roman"/>
          <w:lang w:val="sr-Cyrl-CS"/>
        </w:rPr>
      </w:pPr>
    </w:p>
    <w:p w14:paraId="1D50A36B" w14:textId="5BBFA48E" w:rsidR="008E49C6" w:rsidRPr="00865438" w:rsidRDefault="008E49C6" w:rsidP="008E49C6">
      <w:pPr>
        <w:spacing w:after="0"/>
        <w:ind w:firstLine="900"/>
        <w:rPr>
          <w:rFonts w:cs="Times New Roman"/>
          <w:lang w:val="sr-Cyrl-CS"/>
        </w:rPr>
      </w:pPr>
    </w:p>
    <w:p w14:paraId="3D39BB2F" w14:textId="07BF7136" w:rsidR="00317BA7" w:rsidRPr="00865438" w:rsidRDefault="00B45668" w:rsidP="008E49C6">
      <w:pPr>
        <w:pStyle w:val="Heading2"/>
        <w:spacing w:before="0" w:after="0"/>
        <w:ind w:firstLine="900"/>
        <w:jc w:val="both"/>
        <w:rPr>
          <w:lang w:val="sr-Cyrl-CS"/>
        </w:rPr>
      </w:pPr>
      <w:r w:rsidRPr="00865438">
        <w:rPr>
          <w:lang w:val="sr-Cyrl-CS"/>
        </w:rPr>
        <w:lastRenderedPageBreak/>
        <w:t xml:space="preserve">V.  </w:t>
      </w:r>
      <w:r w:rsidR="00317BA7" w:rsidRPr="00865438">
        <w:rPr>
          <w:lang w:val="sr-Cyrl-CS"/>
        </w:rPr>
        <w:t>АНАЛИЗА ЕФЕКАТА ЗАКОНА</w:t>
      </w:r>
    </w:p>
    <w:p w14:paraId="29B084A9" w14:textId="77777777" w:rsidR="008E49C6" w:rsidRPr="00865438" w:rsidRDefault="008E49C6" w:rsidP="008E49C6">
      <w:pPr>
        <w:pStyle w:val="Heading3"/>
        <w:spacing w:before="0" w:after="0"/>
        <w:ind w:firstLine="900"/>
      </w:pPr>
    </w:p>
    <w:p w14:paraId="5B7562AE" w14:textId="1CC39008" w:rsidR="00C40518" w:rsidRPr="00865438" w:rsidRDefault="00C40518" w:rsidP="008E49C6">
      <w:pPr>
        <w:pStyle w:val="Heading3"/>
        <w:spacing w:before="0" w:after="0"/>
        <w:ind w:firstLine="900"/>
      </w:pPr>
      <w:r w:rsidRPr="00865438">
        <w:t>Кључна питања за анализу постојећег стања и правилно дефинисање промене која се предлаже</w:t>
      </w:r>
    </w:p>
    <w:p w14:paraId="157942B6" w14:textId="77777777" w:rsidR="008E49C6" w:rsidRPr="00865438" w:rsidRDefault="008E49C6" w:rsidP="008E49C6">
      <w:pPr>
        <w:rPr>
          <w:lang w:val="sr-Cyrl-CS"/>
        </w:rPr>
      </w:pPr>
    </w:p>
    <w:p w14:paraId="558972E8" w14:textId="168DEE34" w:rsidR="00317BA7" w:rsidRPr="00865438" w:rsidRDefault="00585C49" w:rsidP="008E49C6">
      <w:pPr>
        <w:pStyle w:val="ListParagraph"/>
        <w:numPr>
          <w:ilvl w:val="0"/>
          <w:numId w:val="5"/>
        </w:numPr>
        <w:spacing w:after="0"/>
        <w:ind w:left="0" w:firstLine="900"/>
        <w:contextualSpacing w:val="0"/>
        <w:jc w:val="both"/>
        <w:rPr>
          <w:rFonts w:cs="Times New Roman"/>
          <w:i/>
          <w:iCs/>
          <w:lang w:val="sr-Cyrl-CS"/>
        </w:rPr>
      </w:pPr>
      <w:r w:rsidRPr="00865438">
        <w:rPr>
          <w:rFonts w:cs="Times New Roman"/>
          <w:i/>
          <w:iCs/>
          <w:lang w:val="sr-Cyrl-CS"/>
        </w:rPr>
        <w:t>Који показатељи се прате у области, који су разлози због којих се ови показатељи прате и које су њихове вредности?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14:paraId="5DF7FF01" w14:textId="083D83CA" w:rsidR="008E49C6" w:rsidRPr="00865438" w:rsidRDefault="008E49C6" w:rsidP="008E49C6">
      <w:pPr>
        <w:pStyle w:val="ListParagraph"/>
        <w:spacing w:after="0"/>
        <w:ind w:left="900"/>
        <w:contextualSpacing w:val="0"/>
        <w:jc w:val="both"/>
        <w:rPr>
          <w:rFonts w:cs="Times New Roman"/>
          <w:i/>
          <w:iCs/>
          <w:lang w:val="sr-Cyrl-CS"/>
        </w:rPr>
      </w:pPr>
    </w:p>
    <w:p w14:paraId="74421E55" w14:textId="77777777" w:rsidR="00BF37CB" w:rsidRPr="00865438" w:rsidRDefault="00811474" w:rsidP="008E49C6">
      <w:pPr>
        <w:spacing w:after="0"/>
        <w:ind w:firstLine="900"/>
        <w:rPr>
          <w:rFonts w:eastAsia="Calibri" w:cs="Times New Roman"/>
          <w:lang w:val="sr-Cyrl-CS"/>
        </w:rPr>
      </w:pPr>
      <w:r w:rsidRPr="00865438">
        <w:rPr>
          <w:rFonts w:eastAsia="Calibri" w:cs="Times New Roman"/>
          <w:lang w:val="sr-Cyrl-CS"/>
        </w:rPr>
        <w:t xml:space="preserve">Пореска управа </w:t>
      </w:r>
      <w:r w:rsidR="00DA25CE" w:rsidRPr="00865438">
        <w:rPr>
          <w:rFonts w:eastAsia="Calibri" w:cs="Times New Roman"/>
          <w:lang w:val="sr-Cyrl-CS"/>
        </w:rPr>
        <w:t>Р</w:t>
      </w:r>
      <w:r w:rsidRPr="00865438">
        <w:rPr>
          <w:rFonts w:eastAsia="Calibri" w:cs="Times New Roman"/>
          <w:lang w:val="sr-Cyrl-CS"/>
        </w:rPr>
        <w:t>епублике Србије</w:t>
      </w:r>
      <w:r w:rsidR="00DA25CE" w:rsidRPr="00865438">
        <w:rPr>
          <w:rFonts w:eastAsia="Calibri" w:cs="Times New Roman"/>
          <w:lang w:val="sr-Cyrl-CS"/>
        </w:rPr>
        <w:t xml:space="preserve"> је </w:t>
      </w:r>
      <w:r w:rsidRPr="00865438">
        <w:rPr>
          <w:rFonts w:eastAsia="Calibri" w:cs="Times New Roman"/>
          <w:lang w:val="sr-Cyrl-CS"/>
        </w:rPr>
        <w:t xml:space="preserve">надлежна за утврђивање, контролу и наплату </w:t>
      </w:r>
      <w:r w:rsidR="00CA146B" w:rsidRPr="00865438">
        <w:rPr>
          <w:rFonts w:eastAsia="Calibri" w:cs="Times New Roman"/>
          <w:lang w:val="sr-Cyrl-CS"/>
        </w:rPr>
        <w:t xml:space="preserve">пореских </w:t>
      </w:r>
      <w:r w:rsidRPr="00865438">
        <w:rPr>
          <w:rFonts w:eastAsia="Calibri" w:cs="Times New Roman"/>
          <w:lang w:val="sr-Cyrl-CS"/>
        </w:rPr>
        <w:t xml:space="preserve">прихода </w:t>
      </w:r>
      <w:r w:rsidR="00472616" w:rsidRPr="00865438">
        <w:rPr>
          <w:rFonts w:eastAsia="Calibri" w:cs="Times New Roman"/>
          <w:lang w:val="sr-Cyrl-CS"/>
        </w:rPr>
        <w:t xml:space="preserve">који </w:t>
      </w:r>
      <w:r w:rsidR="00813349" w:rsidRPr="00865438">
        <w:rPr>
          <w:rFonts w:eastAsia="Calibri" w:cs="Times New Roman"/>
          <w:lang w:val="sr-Cyrl-CS"/>
        </w:rPr>
        <w:t xml:space="preserve">представљају </w:t>
      </w:r>
      <w:r w:rsidR="007532D3" w:rsidRPr="00865438">
        <w:rPr>
          <w:rFonts w:eastAsia="Calibri" w:cs="Times New Roman"/>
          <w:lang w:val="sr-Cyrl-CS"/>
        </w:rPr>
        <w:t>80</w:t>
      </w:r>
      <w:r w:rsidR="001568BA" w:rsidRPr="00865438">
        <w:rPr>
          <w:rFonts w:eastAsia="Calibri" w:cs="Times New Roman"/>
          <w:lang w:val="sr-Cyrl-CS"/>
        </w:rPr>
        <w:t>,</w:t>
      </w:r>
      <w:r w:rsidR="007532D3" w:rsidRPr="00865438">
        <w:rPr>
          <w:rFonts w:eastAsia="Calibri" w:cs="Times New Roman"/>
          <w:lang w:val="sr-Cyrl-CS"/>
        </w:rPr>
        <w:t>7%</w:t>
      </w:r>
      <w:r w:rsidR="00DB30B1" w:rsidRPr="00865438">
        <w:rPr>
          <w:rFonts w:eastAsia="Calibri" w:cs="Times New Roman"/>
          <w:lang w:val="sr-Cyrl-CS"/>
        </w:rPr>
        <w:t xml:space="preserve"> </w:t>
      </w:r>
      <w:r w:rsidR="007532D3" w:rsidRPr="00865438">
        <w:rPr>
          <w:rFonts w:eastAsia="Calibri" w:cs="Times New Roman"/>
          <w:lang w:val="sr-Cyrl-CS"/>
        </w:rPr>
        <w:t>укупних консолидованих јавних прихода</w:t>
      </w:r>
      <w:r w:rsidR="00BF6DFD" w:rsidRPr="00865438">
        <w:rPr>
          <w:rFonts w:eastAsia="Calibri" w:cs="Times New Roman"/>
          <w:lang w:val="sr-Cyrl-CS"/>
        </w:rPr>
        <w:t xml:space="preserve"> и</w:t>
      </w:r>
      <w:r w:rsidR="007532D3" w:rsidRPr="00865438">
        <w:rPr>
          <w:rFonts w:eastAsia="Calibri" w:cs="Times New Roman"/>
          <w:lang w:val="sr-Cyrl-CS"/>
        </w:rPr>
        <w:t xml:space="preserve"> </w:t>
      </w:r>
      <w:r w:rsidR="00406563" w:rsidRPr="00865438">
        <w:rPr>
          <w:rFonts w:eastAsia="Calibri" w:cs="Times New Roman"/>
          <w:lang w:val="sr-Cyrl-CS"/>
        </w:rPr>
        <w:t>91</w:t>
      </w:r>
      <w:r w:rsidR="00C30490" w:rsidRPr="00865438">
        <w:rPr>
          <w:rFonts w:eastAsia="Calibri" w:cs="Times New Roman"/>
          <w:lang w:val="sr-Cyrl-CS"/>
        </w:rPr>
        <w:t>,0</w:t>
      </w:r>
      <w:r w:rsidR="00406563" w:rsidRPr="00865438">
        <w:rPr>
          <w:rFonts w:eastAsia="Calibri" w:cs="Times New Roman"/>
          <w:lang w:val="sr-Cyrl-CS"/>
        </w:rPr>
        <w:t xml:space="preserve">% </w:t>
      </w:r>
      <w:r w:rsidR="00DB30B1" w:rsidRPr="00865438">
        <w:rPr>
          <w:rFonts w:eastAsia="Calibri" w:cs="Times New Roman"/>
          <w:lang w:val="sr-Cyrl-CS"/>
        </w:rPr>
        <w:t xml:space="preserve">укупних прихода </w:t>
      </w:r>
      <w:r w:rsidR="00406563" w:rsidRPr="00865438">
        <w:rPr>
          <w:rFonts w:eastAsia="Calibri" w:cs="Times New Roman"/>
          <w:lang w:val="sr-Cyrl-CS"/>
        </w:rPr>
        <w:t xml:space="preserve">од пореза и доприноса </w:t>
      </w:r>
      <w:r w:rsidR="00E579B7" w:rsidRPr="00865438">
        <w:rPr>
          <w:rFonts w:eastAsia="Calibri" w:cs="Times New Roman"/>
          <w:lang w:val="sr-Cyrl-CS"/>
        </w:rPr>
        <w:t>свих нивоа власти у Републици</w:t>
      </w:r>
      <w:r w:rsidR="00CA3C48" w:rsidRPr="00865438">
        <w:rPr>
          <w:rFonts w:eastAsia="Calibri" w:cs="Times New Roman"/>
          <w:lang w:val="sr-Cyrl-CS"/>
        </w:rPr>
        <w:t>.</w:t>
      </w:r>
      <w:r w:rsidR="00E579B7" w:rsidRPr="00865438">
        <w:rPr>
          <w:rFonts w:eastAsia="Calibri" w:cs="Times New Roman"/>
          <w:lang w:val="sr-Cyrl-CS"/>
        </w:rPr>
        <w:t xml:space="preserve"> </w:t>
      </w:r>
      <w:r w:rsidR="00CA3C48" w:rsidRPr="00865438">
        <w:rPr>
          <w:rFonts w:eastAsia="Calibri" w:cs="Times New Roman"/>
          <w:lang w:val="sr-Cyrl-CS"/>
        </w:rPr>
        <w:t xml:space="preserve">Приходи које администрира Пореска управа </w:t>
      </w:r>
      <w:r w:rsidR="00D50A4E" w:rsidRPr="00865438">
        <w:rPr>
          <w:rFonts w:eastAsia="Calibri" w:cs="Times New Roman"/>
          <w:lang w:val="sr-Cyrl-CS"/>
        </w:rPr>
        <w:t xml:space="preserve">чине </w:t>
      </w:r>
      <w:r w:rsidR="00154E08" w:rsidRPr="00865438">
        <w:rPr>
          <w:rFonts w:eastAsia="Calibri" w:cs="Times New Roman"/>
          <w:lang w:val="sr-Cyrl-CS"/>
        </w:rPr>
        <w:t xml:space="preserve">75,5% </w:t>
      </w:r>
      <w:r w:rsidR="00EB1411" w:rsidRPr="00865438">
        <w:rPr>
          <w:rFonts w:eastAsia="Calibri" w:cs="Times New Roman"/>
          <w:lang w:val="sr-Cyrl-CS"/>
        </w:rPr>
        <w:t xml:space="preserve">укупних прихода и примања, односно </w:t>
      </w:r>
      <w:r w:rsidR="00D50A4E" w:rsidRPr="00865438">
        <w:rPr>
          <w:rFonts w:eastAsia="Calibri" w:cs="Times New Roman"/>
          <w:lang w:val="sr-Cyrl-CS"/>
        </w:rPr>
        <w:t>87,6</w:t>
      </w:r>
      <w:r w:rsidR="00E579B7" w:rsidRPr="00865438">
        <w:rPr>
          <w:rFonts w:eastAsia="Calibri" w:cs="Times New Roman"/>
          <w:lang w:val="sr-Cyrl-CS"/>
        </w:rPr>
        <w:t xml:space="preserve">% </w:t>
      </w:r>
      <w:r w:rsidR="00845149" w:rsidRPr="00865438">
        <w:rPr>
          <w:rFonts w:eastAsia="Calibri" w:cs="Times New Roman"/>
          <w:lang w:val="sr-Cyrl-CS"/>
        </w:rPr>
        <w:t xml:space="preserve">пореских </w:t>
      </w:r>
      <w:r w:rsidR="00E579B7" w:rsidRPr="00865438">
        <w:rPr>
          <w:rFonts w:eastAsia="Calibri" w:cs="Times New Roman"/>
          <w:lang w:val="sr-Cyrl-CS"/>
        </w:rPr>
        <w:t xml:space="preserve">прихода </w:t>
      </w:r>
      <w:r w:rsidR="00BF37CB" w:rsidRPr="00865438">
        <w:rPr>
          <w:rFonts w:eastAsia="Calibri" w:cs="Times New Roman"/>
          <w:lang w:val="sr-Cyrl-CS"/>
        </w:rPr>
        <w:t>б</w:t>
      </w:r>
      <w:r w:rsidR="00E579B7" w:rsidRPr="00865438">
        <w:rPr>
          <w:rFonts w:eastAsia="Calibri" w:cs="Times New Roman"/>
          <w:lang w:val="sr-Cyrl-CS"/>
        </w:rPr>
        <w:t>уџета Републике</w:t>
      </w:r>
      <w:r w:rsidR="00BF37CB" w:rsidRPr="00865438">
        <w:rPr>
          <w:rFonts w:eastAsia="Calibri" w:cs="Times New Roman"/>
          <w:lang w:val="sr-Cyrl-CS"/>
        </w:rPr>
        <w:t xml:space="preserve"> Србије</w:t>
      </w:r>
      <w:r w:rsidR="00E579B7" w:rsidRPr="00865438">
        <w:rPr>
          <w:rFonts w:eastAsia="Calibri" w:cs="Times New Roman"/>
          <w:lang w:val="sr-Cyrl-CS"/>
        </w:rPr>
        <w:t xml:space="preserve">. </w:t>
      </w:r>
    </w:p>
    <w:p w14:paraId="73CD0E3F" w14:textId="16AC8A4B" w:rsidR="00B90D31" w:rsidRPr="00865438" w:rsidRDefault="00EB1411" w:rsidP="008E49C6">
      <w:pPr>
        <w:spacing w:after="0"/>
        <w:ind w:firstLine="900"/>
        <w:rPr>
          <w:rFonts w:eastAsia="Calibri" w:cs="Times New Roman"/>
          <w:lang w:val="sr-Cyrl-CS"/>
        </w:rPr>
      </w:pPr>
      <w:r w:rsidRPr="00865438">
        <w:rPr>
          <w:rFonts w:eastAsia="Calibri" w:cs="Times New Roman"/>
          <w:lang w:val="sr-Cyrl-CS"/>
        </w:rPr>
        <w:t xml:space="preserve">Другим речима, од ефективности и ефикасности рада Пореске управе непосредно зависи стабилност јавних финансија Републике Србије, и обим </w:t>
      </w:r>
      <w:r w:rsidR="001568BA" w:rsidRPr="00865438">
        <w:rPr>
          <w:rFonts w:eastAsia="Calibri" w:cs="Times New Roman"/>
          <w:lang w:val="sr-Cyrl-CS"/>
        </w:rPr>
        <w:t xml:space="preserve">средстава расположивих за финансирање јавних расхода. </w:t>
      </w:r>
    </w:p>
    <w:p w14:paraId="56CFCC09" w14:textId="66E8970D" w:rsidR="00ED16F9" w:rsidRPr="00865438" w:rsidRDefault="005B2FD9" w:rsidP="008E49C6">
      <w:pPr>
        <w:spacing w:after="0"/>
        <w:ind w:firstLine="900"/>
        <w:rPr>
          <w:rFonts w:eastAsia="Calibri" w:cs="Times New Roman"/>
          <w:lang w:val="sr-Cyrl-CS"/>
        </w:rPr>
      </w:pPr>
      <w:r w:rsidRPr="00865438">
        <w:rPr>
          <w:rFonts w:eastAsia="Calibri" w:cs="Times New Roman"/>
          <w:lang w:val="sr-Cyrl-CS"/>
        </w:rPr>
        <w:t xml:space="preserve">Стога је </w:t>
      </w:r>
      <w:r w:rsidR="009A45B8" w:rsidRPr="00865438">
        <w:rPr>
          <w:rFonts w:eastAsia="Calibri" w:cs="Times New Roman"/>
          <w:lang w:val="sr-Cyrl-CS"/>
        </w:rPr>
        <w:t xml:space="preserve">један од </w:t>
      </w:r>
      <w:r w:rsidRPr="00865438">
        <w:rPr>
          <w:rFonts w:eastAsia="Calibri" w:cs="Times New Roman"/>
          <w:lang w:val="sr-Cyrl-CS"/>
        </w:rPr>
        <w:t>к</w:t>
      </w:r>
      <w:r w:rsidR="007A1B77" w:rsidRPr="00865438">
        <w:rPr>
          <w:rFonts w:eastAsia="Calibri" w:cs="Times New Roman"/>
          <w:lang w:val="sr-Cyrl-CS"/>
        </w:rPr>
        <w:t>ључни</w:t>
      </w:r>
      <w:r w:rsidR="009A45B8" w:rsidRPr="00865438">
        <w:rPr>
          <w:rFonts w:eastAsia="Calibri" w:cs="Times New Roman"/>
          <w:lang w:val="sr-Cyrl-CS"/>
        </w:rPr>
        <w:t>х</w:t>
      </w:r>
      <w:r w:rsidR="007A1B77" w:rsidRPr="00865438">
        <w:rPr>
          <w:rFonts w:eastAsia="Calibri" w:cs="Times New Roman"/>
          <w:lang w:val="sr-Cyrl-CS"/>
        </w:rPr>
        <w:t xml:space="preserve"> показатељ</w:t>
      </w:r>
      <w:r w:rsidR="009A45B8" w:rsidRPr="00865438">
        <w:rPr>
          <w:rFonts w:eastAsia="Calibri" w:cs="Times New Roman"/>
          <w:lang w:val="sr-Cyrl-CS"/>
        </w:rPr>
        <w:t>а</w:t>
      </w:r>
      <w:r w:rsidR="007A1B77" w:rsidRPr="00865438">
        <w:rPr>
          <w:rFonts w:eastAsia="Calibri" w:cs="Times New Roman"/>
          <w:lang w:val="sr-Cyrl-CS"/>
        </w:rPr>
        <w:t xml:space="preserve"> </w:t>
      </w:r>
      <w:r w:rsidR="009A45B8" w:rsidRPr="00865438">
        <w:rPr>
          <w:rFonts w:eastAsia="Calibri" w:cs="Times New Roman"/>
          <w:lang w:val="sr-Cyrl-CS"/>
        </w:rPr>
        <w:t xml:space="preserve">у </w:t>
      </w:r>
      <w:r w:rsidR="00EF3BDB" w:rsidRPr="00865438">
        <w:rPr>
          <w:rFonts w:eastAsia="Calibri" w:cs="Times New Roman"/>
          <w:lang w:val="sr-Cyrl-CS"/>
        </w:rPr>
        <w:t xml:space="preserve">овој области степен остварености плана </w:t>
      </w:r>
      <w:r w:rsidR="00845149" w:rsidRPr="00865438">
        <w:rPr>
          <w:rFonts w:eastAsia="Calibri" w:cs="Times New Roman"/>
          <w:lang w:val="sr-Cyrl-CS"/>
        </w:rPr>
        <w:t xml:space="preserve">пореских </w:t>
      </w:r>
      <w:r w:rsidR="00EF3BDB" w:rsidRPr="00865438">
        <w:rPr>
          <w:rFonts w:eastAsia="Calibri" w:cs="Times New Roman"/>
          <w:lang w:val="sr-Cyrl-CS"/>
        </w:rPr>
        <w:t xml:space="preserve">прихода </w:t>
      </w:r>
      <w:r w:rsidR="00DF17D9" w:rsidRPr="00865438">
        <w:rPr>
          <w:rFonts w:eastAsia="Calibri" w:cs="Times New Roman"/>
          <w:lang w:val="sr-Cyrl-CS"/>
        </w:rPr>
        <w:t>Буџета Републике</w:t>
      </w:r>
      <w:r w:rsidR="000D61D1" w:rsidRPr="00865438">
        <w:rPr>
          <w:rFonts w:eastAsia="Calibri" w:cs="Times New Roman"/>
          <w:lang w:val="sr-Cyrl-CS"/>
        </w:rPr>
        <w:t xml:space="preserve"> Србије</w:t>
      </w:r>
      <w:r w:rsidR="00DF17D9" w:rsidRPr="00865438">
        <w:rPr>
          <w:rFonts w:eastAsia="Calibri" w:cs="Times New Roman"/>
          <w:lang w:val="sr-Cyrl-CS"/>
        </w:rPr>
        <w:t xml:space="preserve"> </w:t>
      </w:r>
      <w:r w:rsidR="00EF3BDB" w:rsidRPr="00865438">
        <w:rPr>
          <w:rFonts w:eastAsia="Calibri" w:cs="Times New Roman"/>
          <w:lang w:val="sr-Cyrl-CS"/>
        </w:rPr>
        <w:t>за чиј</w:t>
      </w:r>
      <w:r w:rsidR="00593716" w:rsidRPr="00865438">
        <w:rPr>
          <w:rFonts w:eastAsia="Calibri" w:cs="Times New Roman"/>
          <w:lang w:val="sr-Cyrl-CS"/>
        </w:rPr>
        <w:t xml:space="preserve">е је утврђивање, контролу и наплату надлежна Пореска управа. </w:t>
      </w:r>
      <w:r w:rsidR="00ED6BC6" w:rsidRPr="00865438">
        <w:rPr>
          <w:rFonts w:eastAsia="Calibri" w:cs="Times New Roman"/>
          <w:lang w:val="sr-Cyrl-CS"/>
        </w:rPr>
        <w:t xml:space="preserve">У односу на </w:t>
      </w:r>
      <w:r w:rsidR="00407278" w:rsidRPr="00865438">
        <w:rPr>
          <w:rFonts w:eastAsia="Calibri" w:cs="Times New Roman"/>
          <w:lang w:val="sr-Cyrl-CS"/>
        </w:rPr>
        <w:t xml:space="preserve">планирани износ </w:t>
      </w:r>
      <w:r w:rsidR="00ED6BC6" w:rsidRPr="00865438">
        <w:rPr>
          <w:rFonts w:eastAsia="Calibri" w:cs="Times New Roman"/>
          <w:lang w:val="sr-Cyrl-CS"/>
        </w:rPr>
        <w:t>пореск</w:t>
      </w:r>
      <w:r w:rsidR="00407278" w:rsidRPr="00865438">
        <w:rPr>
          <w:rFonts w:eastAsia="Calibri" w:cs="Times New Roman"/>
          <w:lang w:val="sr-Cyrl-CS"/>
        </w:rPr>
        <w:t>их</w:t>
      </w:r>
      <w:r w:rsidR="00ED6BC6" w:rsidRPr="00865438">
        <w:rPr>
          <w:rFonts w:eastAsia="Calibri" w:cs="Times New Roman"/>
          <w:lang w:val="sr-Cyrl-CS"/>
        </w:rPr>
        <w:t xml:space="preserve"> приход</w:t>
      </w:r>
      <w:r w:rsidR="00407278" w:rsidRPr="00865438">
        <w:rPr>
          <w:rFonts w:eastAsia="Calibri" w:cs="Times New Roman"/>
          <w:lang w:val="sr-Cyrl-CS"/>
        </w:rPr>
        <w:t>а</w:t>
      </w:r>
      <w:r w:rsidR="00ED6BC6" w:rsidRPr="00865438">
        <w:rPr>
          <w:rFonts w:eastAsia="Calibri" w:cs="Times New Roman"/>
          <w:lang w:val="sr-Cyrl-CS"/>
        </w:rPr>
        <w:t xml:space="preserve"> </w:t>
      </w:r>
      <w:r w:rsidR="003E5FC4" w:rsidRPr="00865438">
        <w:rPr>
          <w:rFonts w:eastAsia="Calibri" w:cs="Times New Roman"/>
          <w:lang w:val="sr-Cyrl-CS"/>
        </w:rPr>
        <w:t xml:space="preserve">које администрира Пореска управа </w:t>
      </w:r>
      <w:r w:rsidR="00407278" w:rsidRPr="00865438">
        <w:rPr>
          <w:rFonts w:eastAsia="Calibri" w:cs="Times New Roman"/>
          <w:lang w:val="sr-Cyrl-CS"/>
        </w:rPr>
        <w:t xml:space="preserve">утврђене </w:t>
      </w:r>
      <w:r w:rsidR="00ED6BC6" w:rsidRPr="00865438">
        <w:rPr>
          <w:rFonts w:eastAsia="Calibri" w:cs="Times New Roman"/>
          <w:lang w:val="sr-Cyrl-CS"/>
        </w:rPr>
        <w:t xml:space="preserve">буџетом за 2023. годину </w:t>
      </w:r>
      <w:r w:rsidR="00407278" w:rsidRPr="00865438">
        <w:rPr>
          <w:rFonts w:eastAsia="Calibri" w:cs="Times New Roman"/>
          <w:lang w:val="sr-Cyrl-CS"/>
        </w:rPr>
        <w:t>донетим крајем 2022. године</w:t>
      </w:r>
      <w:r w:rsidR="00965746" w:rsidRPr="00865438">
        <w:rPr>
          <w:rFonts w:eastAsia="Calibri" w:cs="Times New Roman"/>
          <w:lang w:val="sr-Cyrl-CS"/>
        </w:rPr>
        <w:t xml:space="preserve"> износ остварених прихода </w:t>
      </w:r>
      <w:r w:rsidR="00AF1A0C" w:rsidRPr="00865438">
        <w:rPr>
          <w:rFonts w:eastAsia="Calibri" w:cs="Times New Roman"/>
          <w:lang w:val="sr-Cyrl-CS"/>
        </w:rPr>
        <w:t>већи је за 4,2%</w:t>
      </w:r>
      <w:r w:rsidR="00F4414B" w:rsidRPr="00865438">
        <w:rPr>
          <w:rFonts w:eastAsia="Calibri" w:cs="Times New Roman"/>
          <w:lang w:val="sr-Cyrl-CS"/>
        </w:rPr>
        <w:t xml:space="preserve">. </w:t>
      </w:r>
      <w:r w:rsidR="00AF1A0C" w:rsidRPr="00865438">
        <w:rPr>
          <w:rFonts w:eastAsia="Calibri" w:cs="Times New Roman"/>
          <w:lang w:val="sr-Cyrl-CS"/>
        </w:rPr>
        <w:t>Имајући у виду да је при плану претпостављена инфлација била нижа од стварне у 2023. години (претпостављено 9,2%, стварно 1</w:t>
      </w:r>
      <w:r w:rsidR="00032191" w:rsidRPr="00865438">
        <w:rPr>
          <w:rFonts w:eastAsia="Calibri" w:cs="Times New Roman"/>
          <w:lang w:val="sr-Cyrl-CS"/>
        </w:rPr>
        <w:t>2,1%)</w:t>
      </w:r>
      <w:r w:rsidR="00212257" w:rsidRPr="00865438">
        <w:rPr>
          <w:rFonts w:eastAsia="Calibri" w:cs="Times New Roman"/>
          <w:lang w:val="sr-Cyrl-CS"/>
        </w:rPr>
        <w:t xml:space="preserve">, може се закључити да је наплата </w:t>
      </w:r>
      <w:r w:rsidR="0033276F" w:rsidRPr="00865438">
        <w:rPr>
          <w:rFonts w:eastAsia="Calibri" w:cs="Times New Roman"/>
          <w:lang w:val="sr-Cyrl-CS"/>
        </w:rPr>
        <w:t>на нивоу укупних прихода реално била једнака плану.</w:t>
      </w:r>
      <w:r w:rsidR="0033276F" w:rsidRPr="00865438">
        <w:rPr>
          <w:rStyle w:val="FootnoteReference"/>
          <w:rFonts w:eastAsia="Calibri" w:cs="Times New Roman"/>
          <w:lang w:val="sr-Cyrl-CS"/>
        </w:rPr>
        <w:footnoteReference w:id="1"/>
      </w:r>
      <w:r w:rsidR="0033276F" w:rsidRPr="00865438">
        <w:rPr>
          <w:rFonts w:eastAsia="Calibri" w:cs="Times New Roman"/>
          <w:lang w:val="sr-Cyrl-CS"/>
        </w:rPr>
        <w:t xml:space="preserve"> </w:t>
      </w:r>
    </w:p>
    <w:p w14:paraId="45D99E5E" w14:textId="0716D7C7" w:rsidR="00B3327C" w:rsidRPr="00865438" w:rsidRDefault="000F212C" w:rsidP="008E49C6">
      <w:pPr>
        <w:spacing w:after="0"/>
        <w:ind w:firstLine="900"/>
        <w:rPr>
          <w:rFonts w:eastAsia="Calibri" w:cs="Times New Roman"/>
          <w:lang w:val="sr-Cyrl-CS"/>
        </w:rPr>
      </w:pPr>
      <w:r w:rsidRPr="00865438">
        <w:rPr>
          <w:rFonts w:eastAsia="Calibri" w:cs="Times New Roman"/>
          <w:lang w:val="sr-Cyrl-CS"/>
        </w:rPr>
        <w:t xml:space="preserve">Брзе и </w:t>
      </w:r>
      <w:r w:rsidR="006A3217" w:rsidRPr="00865438">
        <w:rPr>
          <w:rFonts w:eastAsia="Calibri" w:cs="Times New Roman"/>
          <w:lang w:val="sr-Cyrl-CS"/>
        </w:rPr>
        <w:t>непрекидне</w:t>
      </w:r>
      <w:r w:rsidRPr="00865438">
        <w:rPr>
          <w:rFonts w:eastAsia="Calibri" w:cs="Times New Roman"/>
          <w:lang w:val="sr-Cyrl-CS"/>
        </w:rPr>
        <w:t xml:space="preserve"> </w:t>
      </w:r>
      <w:r w:rsidR="006A3217" w:rsidRPr="00865438">
        <w:rPr>
          <w:rFonts w:eastAsia="Calibri" w:cs="Times New Roman"/>
          <w:lang w:val="sr-Cyrl-CS"/>
        </w:rPr>
        <w:t xml:space="preserve">промене </w:t>
      </w:r>
      <w:r w:rsidRPr="00865438">
        <w:rPr>
          <w:rFonts w:eastAsia="Calibri" w:cs="Times New Roman"/>
          <w:lang w:val="sr-Cyrl-CS"/>
        </w:rPr>
        <w:t xml:space="preserve">у технолошком, економском и друштвеном окружењу, међутим, захтевају </w:t>
      </w:r>
      <w:r w:rsidR="006A3217" w:rsidRPr="00865438">
        <w:rPr>
          <w:rFonts w:eastAsia="Calibri" w:cs="Times New Roman"/>
          <w:lang w:val="sr-Cyrl-CS"/>
        </w:rPr>
        <w:t xml:space="preserve">од Пореске управе да стално прилагођава своје пословне процесе </w:t>
      </w:r>
      <w:r w:rsidR="008E5FA4" w:rsidRPr="00865438">
        <w:rPr>
          <w:rFonts w:eastAsia="Calibri" w:cs="Times New Roman"/>
          <w:lang w:val="sr-Cyrl-CS"/>
        </w:rPr>
        <w:t xml:space="preserve">како би </w:t>
      </w:r>
      <w:r w:rsidR="00A32F0C" w:rsidRPr="00865438">
        <w:rPr>
          <w:rFonts w:eastAsia="Calibri" w:cs="Times New Roman"/>
          <w:lang w:val="sr-Cyrl-CS"/>
        </w:rPr>
        <w:t>могла да одговори изазовима које ове промене доносе</w:t>
      </w:r>
      <w:r w:rsidR="00610677" w:rsidRPr="00865438">
        <w:rPr>
          <w:rFonts w:eastAsia="Calibri" w:cs="Times New Roman"/>
          <w:lang w:val="sr-Cyrl-CS"/>
        </w:rPr>
        <w:t xml:space="preserve"> дајући свој пуни допринос стабилности јавних финансија, </w:t>
      </w:r>
      <w:r w:rsidR="00967D4A" w:rsidRPr="00865438">
        <w:rPr>
          <w:rFonts w:eastAsia="Calibri" w:cs="Times New Roman"/>
          <w:lang w:val="sr-Cyrl-CS"/>
        </w:rPr>
        <w:t>пореско-правној сигурности</w:t>
      </w:r>
      <w:r w:rsidR="00C83217" w:rsidRPr="00865438">
        <w:rPr>
          <w:rFonts w:eastAsia="Calibri" w:cs="Times New Roman"/>
          <w:lang w:val="sr-Cyrl-CS"/>
        </w:rPr>
        <w:t xml:space="preserve"> пореског система и </w:t>
      </w:r>
      <w:r w:rsidR="00BE528C" w:rsidRPr="00865438">
        <w:rPr>
          <w:rFonts w:eastAsia="Calibri" w:cs="Times New Roman"/>
          <w:lang w:val="sr-Cyrl-CS"/>
        </w:rPr>
        <w:t>унапређењу услуга пореским обвезницима</w:t>
      </w:r>
      <w:r w:rsidR="005366E1" w:rsidRPr="00865438">
        <w:rPr>
          <w:rFonts w:eastAsia="Calibri" w:cs="Times New Roman"/>
          <w:lang w:val="sr-Cyrl-CS"/>
        </w:rPr>
        <w:t>.</w:t>
      </w:r>
      <w:r w:rsidR="00A32F0C" w:rsidRPr="00865438">
        <w:rPr>
          <w:rFonts w:eastAsia="Calibri" w:cs="Times New Roman"/>
          <w:lang w:val="sr-Cyrl-CS"/>
        </w:rPr>
        <w:t xml:space="preserve"> </w:t>
      </w:r>
    </w:p>
    <w:p w14:paraId="489D498A" w14:textId="09637DCF" w:rsidR="00B3327C" w:rsidRPr="00865438" w:rsidRDefault="00A67B9E" w:rsidP="008E49C6">
      <w:pPr>
        <w:spacing w:after="0"/>
        <w:ind w:firstLine="900"/>
        <w:rPr>
          <w:rFonts w:eastAsia="Calibri" w:cs="Times New Roman"/>
          <w:lang w:val="sr-Cyrl-CS"/>
        </w:rPr>
      </w:pPr>
      <w:r w:rsidRPr="00865438">
        <w:rPr>
          <w:rFonts w:eastAsia="Calibri" w:cs="Times New Roman"/>
          <w:lang w:val="sr-Cyrl-CS"/>
        </w:rPr>
        <w:t xml:space="preserve">У том циљу, Влада Републике Србије усвојила је </w:t>
      </w:r>
      <w:r w:rsidR="00B3327C" w:rsidRPr="00865438">
        <w:rPr>
          <w:rFonts w:eastAsia="Calibri" w:cs="Times New Roman"/>
          <w:lang w:val="sr-Cyrl-CS"/>
        </w:rPr>
        <w:t xml:space="preserve">Програм трансформације Пореске управе за период 2021 – 2025. године </w:t>
      </w:r>
      <w:r w:rsidR="009C32C6" w:rsidRPr="00865438">
        <w:rPr>
          <w:rFonts w:eastAsia="Calibri" w:cs="Times New Roman"/>
          <w:lang w:val="sr-Cyrl-CS"/>
        </w:rPr>
        <w:t>(</w:t>
      </w:r>
      <w:r w:rsidR="000D61D1" w:rsidRPr="00865438">
        <w:rPr>
          <w:rFonts w:eastAsia="Calibri" w:cs="Times New Roman"/>
          <w:lang w:val="sr-Cyrl-CS"/>
        </w:rPr>
        <w:t xml:space="preserve">у </w:t>
      </w:r>
      <w:r w:rsidR="009C32C6" w:rsidRPr="00865438">
        <w:rPr>
          <w:rFonts w:eastAsia="Calibri" w:cs="Times New Roman"/>
          <w:lang w:val="sr-Cyrl-CS"/>
        </w:rPr>
        <w:t>даље</w:t>
      </w:r>
      <w:r w:rsidR="000D61D1" w:rsidRPr="00865438">
        <w:rPr>
          <w:rFonts w:eastAsia="Calibri" w:cs="Times New Roman"/>
          <w:lang w:val="sr-Cyrl-CS"/>
        </w:rPr>
        <w:t>м тексту</w:t>
      </w:r>
      <w:r w:rsidR="009C32C6" w:rsidRPr="00865438">
        <w:rPr>
          <w:rFonts w:eastAsia="Calibri" w:cs="Times New Roman"/>
          <w:lang w:val="sr-Cyrl-CS"/>
        </w:rPr>
        <w:t xml:space="preserve">: Програм трансформације) </w:t>
      </w:r>
      <w:r w:rsidR="00F70472" w:rsidRPr="00865438">
        <w:rPr>
          <w:rFonts w:eastAsia="Calibri" w:cs="Times New Roman"/>
          <w:lang w:val="sr-Cyrl-CS"/>
        </w:rPr>
        <w:t xml:space="preserve">који </w:t>
      </w:r>
      <w:r w:rsidR="00B3327C" w:rsidRPr="00865438">
        <w:rPr>
          <w:rFonts w:eastAsia="Calibri" w:cs="Times New Roman"/>
          <w:lang w:val="sr-Cyrl-CS"/>
        </w:rPr>
        <w:t>представља наставак процеса реформе пореске администрације у Републици Србији започет пре више година усвајањем Програма трансформације.</w:t>
      </w:r>
    </w:p>
    <w:p w14:paraId="551B160A" w14:textId="0A04F80E" w:rsidR="00B3327C" w:rsidRPr="00865438" w:rsidRDefault="00B3327C" w:rsidP="008E49C6">
      <w:pPr>
        <w:spacing w:after="0"/>
        <w:ind w:firstLine="900"/>
        <w:rPr>
          <w:rFonts w:eastAsia="Calibri" w:cs="Times New Roman"/>
          <w:lang w:val="sr-Cyrl-CS"/>
        </w:rPr>
      </w:pPr>
      <w:r w:rsidRPr="00865438">
        <w:rPr>
          <w:rFonts w:eastAsia="Calibri" w:cs="Times New Roman"/>
          <w:lang w:val="sr-Cyrl-CS"/>
        </w:rPr>
        <w:t>Сврха Програма трансформације је да дефинише пут којим ће се доћи до остваривања коначног циља реформе Пореске управе, а то је стварање модерне и ефикасне институције која обезбеђује и има следећа својства:</w:t>
      </w:r>
    </w:p>
    <w:p w14:paraId="0B294E7C" w14:textId="77777777" w:rsidR="00B3327C" w:rsidRPr="00865438" w:rsidRDefault="00B3327C" w:rsidP="008E49C6">
      <w:pPr>
        <w:spacing w:after="0"/>
        <w:ind w:firstLine="900"/>
        <w:rPr>
          <w:rFonts w:eastAsia="Calibri" w:cs="Times New Roman"/>
          <w:lang w:val="sr-Cyrl-CS"/>
        </w:rPr>
      </w:pPr>
      <w:r w:rsidRPr="00865438">
        <w:rPr>
          <w:rFonts w:eastAsia="Calibri" w:cs="Times New Roman"/>
          <w:lang w:val="sr-Cyrl-CS"/>
        </w:rPr>
        <w:t>1. Одрживе и предвидиве јавне финансије;</w:t>
      </w:r>
    </w:p>
    <w:p w14:paraId="4AB49E26" w14:textId="77777777" w:rsidR="00B3327C" w:rsidRPr="00865438" w:rsidRDefault="00B3327C" w:rsidP="008E49C6">
      <w:pPr>
        <w:spacing w:after="0"/>
        <w:ind w:firstLine="900"/>
        <w:rPr>
          <w:rFonts w:eastAsia="Calibri" w:cs="Times New Roman"/>
          <w:lang w:val="sr-Cyrl-CS"/>
        </w:rPr>
      </w:pPr>
      <w:r w:rsidRPr="00865438">
        <w:rPr>
          <w:rFonts w:eastAsia="Calibri" w:cs="Times New Roman"/>
          <w:lang w:val="sr-Cyrl-CS"/>
        </w:rPr>
        <w:t>2. Пореска управа невидљива за пореског обвезника, а присутна и доступна на сваком месту, у сваком тренутку и пружа дигиталну услугу потпуно прилагођену пореском обвезнику;</w:t>
      </w:r>
    </w:p>
    <w:p w14:paraId="0E23ED00" w14:textId="77777777" w:rsidR="00B3327C" w:rsidRPr="00865438" w:rsidRDefault="00B3327C" w:rsidP="008E49C6">
      <w:pPr>
        <w:spacing w:after="0"/>
        <w:ind w:firstLine="900"/>
        <w:rPr>
          <w:rFonts w:eastAsia="Calibri" w:cs="Times New Roman"/>
          <w:lang w:val="sr-Cyrl-CS"/>
        </w:rPr>
      </w:pPr>
      <w:r w:rsidRPr="00865438">
        <w:rPr>
          <w:rFonts w:eastAsia="Calibri" w:cs="Times New Roman"/>
          <w:lang w:val="sr-Cyrl-CS"/>
        </w:rPr>
        <w:t>3. Пореска управа интегрисана у природно, пословно окружење пореског обвезника.</w:t>
      </w:r>
    </w:p>
    <w:p w14:paraId="2C504F18" w14:textId="625E68D3" w:rsidR="004444DB" w:rsidRPr="00865438" w:rsidRDefault="00B31EE0" w:rsidP="008E49C6">
      <w:pPr>
        <w:spacing w:after="0"/>
        <w:ind w:firstLine="900"/>
        <w:contextualSpacing/>
        <w:rPr>
          <w:rFonts w:eastAsia="Calibri" w:cs="Times New Roman"/>
          <w:lang w:val="sr-Cyrl-CS"/>
        </w:rPr>
      </w:pPr>
      <w:r w:rsidRPr="00865438">
        <w:rPr>
          <w:rFonts w:eastAsia="Calibri" w:cs="Times New Roman"/>
          <w:lang w:val="sr-Cyrl-CS"/>
        </w:rPr>
        <w:t>У периоду 2021 – 2024</w:t>
      </w:r>
      <w:r w:rsidR="00F70472" w:rsidRPr="00865438">
        <w:rPr>
          <w:rFonts w:eastAsia="Calibri" w:cs="Times New Roman"/>
          <w:lang w:val="sr-Cyrl-CS"/>
        </w:rPr>
        <w:t>. године</w:t>
      </w:r>
      <w:r w:rsidR="009C32C6" w:rsidRPr="00865438">
        <w:rPr>
          <w:rFonts w:eastAsia="Calibri" w:cs="Times New Roman"/>
          <w:lang w:val="sr-Cyrl-CS"/>
        </w:rPr>
        <w:t xml:space="preserve">, </w:t>
      </w:r>
      <w:r w:rsidR="00173868" w:rsidRPr="00865438">
        <w:rPr>
          <w:rFonts w:eastAsia="Calibri" w:cs="Times New Roman"/>
          <w:lang w:val="sr-Cyrl-CS"/>
        </w:rPr>
        <w:t xml:space="preserve">у склопу </w:t>
      </w:r>
      <w:r w:rsidR="009C32C6" w:rsidRPr="00865438">
        <w:rPr>
          <w:rFonts w:eastAsia="Calibri" w:cs="Times New Roman"/>
          <w:lang w:val="sr-Cyrl-CS"/>
        </w:rPr>
        <w:t>спровођења Програма трансформације</w:t>
      </w:r>
      <w:r w:rsidR="00173868" w:rsidRPr="00865438">
        <w:rPr>
          <w:rFonts w:eastAsia="Calibri" w:cs="Times New Roman"/>
          <w:lang w:val="sr-Cyrl-CS"/>
        </w:rPr>
        <w:t xml:space="preserve">, </w:t>
      </w:r>
      <w:r w:rsidR="00F70472" w:rsidRPr="00865438">
        <w:rPr>
          <w:rFonts w:eastAsia="Calibri" w:cs="Times New Roman"/>
          <w:lang w:val="sr-Cyrl-CS"/>
        </w:rPr>
        <w:t xml:space="preserve">Пореска управа </w:t>
      </w:r>
      <w:r w:rsidRPr="00865438">
        <w:rPr>
          <w:rFonts w:eastAsia="Calibri" w:cs="Times New Roman"/>
          <w:lang w:val="sr-Cyrl-CS"/>
        </w:rPr>
        <w:t xml:space="preserve">је </w:t>
      </w:r>
      <w:r w:rsidR="00F2631F" w:rsidRPr="00865438">
        <w:rPr>
          <w:rFonts w:eastAsia="Calibri" w:cs="Times New Roman"/>
          <w:lang w:val="sr-Cyrl-CS"/>
        </w:rPr>
        <w:t xml:space="preserve">спровела </w:t>
      </w:r>
      <w:r w:rsidR="00E31A44" w:rsidRPr="00865438">
        <w:rPr>
          <w:rFonts w:eastAsia="Calibri" w:cs="Times New Roman"/>
          <w:lang w:val="sr-Cyrl-CS"/>
        </w:rPr>
        <w:t xml:space="preserve">обимне активности у оквиру </w:t>
      </w:r>
      <w:r w:rsidR="00F74028" w:rsidRPr="00865438">
        <w:rPr>
          <w:rFonts w:eastAsia="Calibri" w:cs="Times New Roman"/>
          <w:lang w:val="sr-Cyrl-CS"/>
        </w:rPr>
        <w:t>П</w:t>
      </w:r>
      <w:r w:rsidRPr="00865438">
        <w:rPr>
          <w:rFonts w:eastAsia="Calibri" w:cs="Times New Roman"/>
          <w:lang w:val="sr-Cyrl-CS"/>
        </w:rPr>
        <w:t>ројект</w:t>
      </w:r>
      <w:r w:rsidR="00E31A44" w:rsidRPr="00865438">
        <w:rPr>
          <w:rFonts w:eastAsia="Calibri" w:cs="Times New Roman"/>
          <w:lang w:val="sr-Cyrl-CS"/>
        </w:rPr>
        <w:t>а</w:t>
      </w:r>
      <w:r w:rsidRPr="00865438">
        <w:rPr>
          <w:rFonts w:eastAsia="Calibri" w:cs="Times New Roman"/>
          <w:lang w:val="sr-Cyrl-CS"/>
        </w:rPr>
        <w:t xml:space="preserve"> </w:t>
      </w:r>
      <w:r w:rsidR="004444DB" w:rsidRPr="00865438">
        <w:rPr>
          <w:rFonts w:eastAsia="Calibri" w:cs="Times New Roman"/>
          <w:lang w:val="sr-Cyrl-CS"/>
        </w:rPr>
        <w:t>модернизације Пореске управе (</w:t>
      </w:r>
      <w:r w:rsidR="00F74028" w:rsidRPr="00865438">
        <w:rPr>
          <w:rFonts w:eastAsia="Calibri" w:cs="Times New Roman"/>
          <w:lang w:val="sr-Cyrl-CS"/>
        </w:rPr>
        <w:t xml:space="preserve">енг. </w:t>
      </w:r>
      <w:r w:rsidR="004444DB" w:rsidRPr="00865438">
        <w:rPr>
          <w:rFonts w:eastAsia="Calibri" w:cs="Times New Roman"/>
          <w:lang w:val="sr-Cyrl-CS"/>
        </w:rPr>
        <w:t xml:space="preserve">Tax Administration Modernization Project </w:t>
      </w:r>
      <w:r w:rsidR="00F74028" w:rsidRPr="00865438">
        <w:rPr>
          <w:rFonts w:eastAsia="Calibri" w:cs="Times New Roman"/>
          <w:lang w:val="sr-Cyrl-CS"/>
        </w:rPr>
        <w:t xml:space="preserve">- </w:t>
      </w:r>
      <w:r w:rsidR="004444DB" w:rsidRPr="00865438">
        <w:rPr>
          <w:rFonts w:eastAsia="Calibri" w:cs="Times New Roman"/>
          <w:lang w:val="sr-Cyrl-CS"/>
        </w:rPr>
        <w:t>TAMP)</w:t>
      </w:r>
      <w:r w:rsidR="00F74028" w:rsidRPr="00865438">
        <w:rPr>
          <w:rFonts w:eastAsia="Calibri" w:cs="Times New Roman"/>
          <w:lang w:val="sr-Cyrl-CS"/>
        </w:rPr>
        <w:t xml:space="preserve"> који се финансира из кредита Светске банке. Између осталог, у оквиру овог пројекта, Пореска управа је усвојила </w:t>
      </w:r>
    </w:p>
    <w:p w14:paraId="3C2453A6" w14:textId="5FDE8F90" w:rsidR="00B31EE0" w:rsidRPr="00865438" w:rsidRDefault="00B31EE0" w:rsidP="008E49C6">
      <w:pPr>
        <w:pStyle w:val="ListParagraph"/>
        <w:numPr>
          <w:ilvl w:val="0"/>
          <w:numId w:val="32"/>
        </w:numPr>
        <w:tabs>
          <w:tab w:val="left" w:pos="720"/>
        </w:tabs>
        <w:suppressAutoHyphens/>
        <w:spacing w:after="0"/>
        <w:ind w:left="0" w:firstLine="900"/>
        <w:jc w:val="both"/>
        <w:rPr>
          <w:lang w:val="sr-Cyrl-CS"/>
        </w:rPr>
      </w:pPr>
      <w:r w:rsidRPr="00865438">
        <w:rPr>
          <w:lang w:val="sr-Cyrl-CS"/>
        </w:rPr>
        <w:t>нови општи пословни модел (НПМ),</w:t>
      </w:r>
      <w:r w:rsidR="00F645CE" w:rsidRPr="00865438">
        <w:rPr>
          <w:lang w:val="sr-Cyrl-CS"/>
        </w:rPr>
        <w:t xml:space="preserve"> у октобру 2021. године,</w:t>
      </w:r>
    </w:p>
    <w:p w14:paraId="58A9DF0B" w14:textId="0DA8A828" w:rsidR="00B31EE0" w:rsidRPr="00865438" w:rsidRDefault="00F645CE" w:rsidP="008E49C6">
      <w:pPr>
        <w:pStyle w:val="ListParagraph"/>
        <w:numPr>
          <w:ilvl w:val="0"/>
          <w:numId w:val="32"/>
        </w:numPr>
        <w:tabs>
          <w:tab w:val="left" w:pos="720"/>
        </w:tabs>
        <w:suppressAutoHyphens/>
        <w:spacing w:after="0"/>
        <w:ind w:left="0" w:firstLine="900"/>
        <w:jc w:val="both"/>
        <w:rPr>
          <w:lang w:val="sr-Cyrl-CS"/>
        </w:rPr>
      </w:pPr>
      <w:r w:rsidRPr="00865438">
        <w:rPr>
          <w:lang w:val="sr-Cyrl-CS"/>
        </w:rPr>
        <w:t xml:space="preserve">нови дизајн пословних процеса у складу са НПМ, </w:t>
      </w:r>
      <w:r w:rsidR="00B31EE0" w:rsidRPr="00865438">
        <w:rPr>
          <w:lang w:val="sr-Cyrl-CS"/>
        </w:rPr>
        <w:t>у новембру 2022. године</w:t>
      </w:r>
      <w:r w:rsidRPr="00865438">
        <w:rPr>
          <w:lang w:val="sr-Cyrl-CS"/>
        </w:rPr>
        <w:t xml:space="preserve"> и </w:t>
      </w:r>
    </w:p>
    <w:p w14:paraId="07DE9DBD" w14:textId="1254CACA" w:rsidR="00B31EE0" w:rsidRPr="00865438" w:rsidRDefault="008E2B42" w:rsidP="008E49C6">
      <w:pPr>
        <w:pStyle w:val="ListParagraph"/>
        <w:numPr>
          <w:ilvl w:val="0"/>
          <w:numId w:val="32"/>
        </w:numPr>
        <w:tabs>
          <w:tab w:val="left" w:pos="720"/>
        </w:tabs>
        <w:suppressAutoHyphens/>
        <w:spacing w:after="0"/>
        <w:ind w:left="0" w:firstLine="900"/>
        <w:jc w:val="both"/>
        <w:rPr>
          <w:lang w:val="sr-Cyrl-CS"/>
        </w:rPr>
      </w:pPr>
      <w:r w:rsidRPr="00865438">
        <w:rPr>
          <w:lang w:val="sr-Cyrl-CS"/>
        </w:rPr>
        <w:t>п</w:t>
      </w:r>
      <w:r w:rsidR="00B31EE0" w:rsidRPr="00865438">
        <w:rPr>
          <w:lang w:val="sr-Cyrl-CS"/>
        </w:rPr>
        <w:t>лан спровођења НПМ са акционим планом</w:t>
      </w:r>
      <w:r w:rsidR="00F645CE" w:rsidRPr="00865438">
        <w:rPr>
          <w:lang w:val="sr-Cyrl-CS"/>
        </w:rPr>
        <w:t>, у септембру 2023. године</w:t>
      </w:r>
      <w:r w:rsidR="00B31EE0" w:rsidRPr="00865438">
        <w:rPr>
          <w:lang w:val="sr-Cyrl-CS"/>
        </w:rPr>
        <w:t>.</w:t>
      </w:r>
      <w:r w:rsidR="00FF427C" w:rsidRPr="00865438">
        <w:rPr>
          <w:lang w:val="sr-Cyrl-CS"/>
        </w:rPr>
        <w:t xml:space="preserve"> </w:t>
      </w:r>
    </w:p>
    <w:p w14:paraId="59F472FC" w14:textId="5C0475B9" w:rsidR="008E49C6" w:rsidRPr="00865438" w:rsidRDefault="008E49C6" w:rsidP="008E49C6">
      <w:pPr>
        <w:pStyle w:val="ListParagraph"/>
        <w:tabs>
          <w:tab w:val="left" w:pos="720"/>
        </w:tabs>
        <w:suppressAutoHyphens/>
        <w:spacing w:after="0"/>
        <w:ind w:left="900"/>
        <w:jc w:val="both"/>
        <w:rPr>
          <w:lang w:val="sr-Cyrl-CS"/>
        </w:rPr>
      </w:pPr>
    </w:p>
    <w:p w14:paraId="3225305F" w14:textId="49C7C7EF" w:rsidR="008E49C6" w:rsidRPr="00865438" w:rsidRDefault="008E49C6" w:rsidP="008E49C6">
      <w:pPr>
        <w:pStyle w:val="ListParagraph"/>
        <w:tabs>
          <w:tab w:val="left" w:pos="720"/>
        </w:tabs>
        <w:suppressAutoHyphens/>
        <w:spacing w:after="0"/>
        <w:ind w:left="900"/>
        <w:jc w:val="both"/>
        <w:rPr>
          <w:lang w:val="sr-Cyrl-CS"/>
        </w:rPr>
      </w:pPr>
    </w:p>
    <w:p w14:paraId="104DFD02" w14:textId="4572E07F" w:rsidR="008E49C6" w:rsidRPr="00865438" w:rsidRDefault="008E49C6" w:rsidP="008E49C6">
      <w:pPr>
        <w:pStyle w:val="ListParagraph"/>
        <w:tabs>
          <w:tab w:val="left" w:pos="720"/>
        </w:tabs>
        <w:suppressAutoHyphens/>
        <w:spacing w:after="0"/>
        <w:ind w:left="900"/>
        <w:jc w:val="both"/>
        <w:rPr>
          <w:lang w:val="sr-Cyrl-CS"/>
        </w:rPr>
      </w:pPr>
    </w:p>
    <w:p w14:paraId="631B3BD4" w14:textId="77777777" w:rsidR="008E49C6" w:rsidRPr="00865438" w:rsidRDefault="008E49C6" w:rsidP="008E49C6">
      <w:pPr>
        <w:pStyle w:val="ListParagraph"/>
        <w:tabs>
          <w:tab w:val="left" w:pos="720"/>
        </w:tabs>
        <w:suppressAutoHyphens/>
        <w:spacing w:after="0"/>
        <w:ind w:left="900"/>
        <w:jc w:val="both"/>
        <w:rPr>
          <w:lang w:val="sr-Cyrl-CS"/>
        </w:rPr>
      </w:pPr>
    </w:p>
    <w:p w14:paraId="4F68287B" w14:textId="73F776DE" w:rsidR="009C32C6" w:rsidRPr="00865438" w:rsidRDefault="009E28AC" w:rsidP="008E49C6">
      <w:pPr>
        <w:spacing w:after="0"/>
        <w:ind w:firstLine="900"/>
        <w:rPr>
          <w:rFonts w:eastAsia="Calibri" w:cs="Times New Roman"/>
          <w:lang w:val="sr-Cyrl-CS"/>
        </w:rPr>
      </w:pPr>
      <w:r w:rsidRPr="00865438">
        <w:rPr>
          <w:rFonts w:eastAsia="Calibri" w:cs="Times New Roman"/>
          <w:lang w:val="sr-Cyrl-CS"/>
        </w:rPr>
        <w:lastRenderedPageBreak/>
        <w:t xml:space="preserve">Начела на којима почива НПМ </w:t>
      </w:r>
      <w:r w:rsidR="009C647F" w:rsidRPr="00865438">
        <w:rPr>
          <w:rFonts w:eastAsia="Calibri" w:cs="Times New Roman"/>
          <w:lang w:val="sr-Cyrl-CS"/>
        </w:rPr>
        <w:t xml:space="preserve">представљени су у наставку. </w:t>
      </w:r>
    </w:p>
    <w:p w14:paraId="69E5DE3B" w14:textId="707231BD" w:rsidR="009C32C6" w:rsidRPr="00865438" w:rsidRDefault="008B0B2F" w:rsidP="008E49C6">
      <w:pPr>
        <w:pStyle w:val="ListParagraph"/>
        <w:numPr>
          <w:ilvl w:val="0"/>
          <w:numId w:val="34"/>
        </w:numPr>
        <w:spacing w:after="0"/>
        <w:ind w:left="0" w:firstLine="900"/>
        <w:contextualSpacing w:val="0"/>
        <w:jc w:val="both"/>
        <w:rPr>
          <w:lang w:val="sr-Cyrl-CS"/>
        </w:rPr>
      </w:pPr>
      <w:bookmarkStart w:id="1" w:name="_Hlk82947570"/>
      <w:r w:rsidRPr="00865438">
        <w:rPr>
          <w:lang w:val="sr-Cyrl-CS"/>
        </w:rPr>
        <w:t xml:space="preserve">начело: </w:t>
      </w:r>
      <w:r w:rsidR="009C32C6" w:rsidRPr="00865438">
        <w:rPr>
          <w:b/>
          <w:bCs/>
          <w:lang w:val="sr-Cyrl-CS"/>
        </w:rPr>
        <w:t xml:space="preserve">Порески обвезник је партнер Пореској управи – </w:t>
      </w:r>
      <w:r w:rsidR="009C32C6" w:rsidRPr="00865438">
        <w:rPr>
          <w:lang w:val="sr-Cyrl-CS"/>
        </w:rPr>
        <w:t>Пореска управа сарађује са пореским обвезницима у спровођењу пореских прописа и пружа подршку пореским обвезницима у испуњавању њихових обавеза и остваривању права.</w:t>
      </w:r>
      <w:r w:rsidR="001B2294" w:rsidRPr="00865438">
        <w:rPr>
          <w:lang w:val="sr-Cyrl-CS"/>
        </w:rPr>
        <w:t xml:space="preserve"> </w:t>
      </w:r>
    </w:p>
    <w:p w14:paraId="328B7EB0" w14:textId="7A0B0817" w:rsidR="009C32C6" w:rsidRPr="00865438" w:rsidRDefault="00A70C32" w:rsidP="008E49C6">
      <w:pPr>
        <w:pStyle w:val="ListParagraph"/>
        <w:numPr>
          <w:ilvl w:val="0"/>
          <w:numId w:val="34"/>
        </w:numPr>
        <w:spacing w:after="0"/>
        <w:ind w:left="0" w:firstLine="900"/>
        <w:contextualSpacing w:val="0"/>
        <w:jc w:val="both"/>
        <w:rPr>
          <w:lang w:val="sr-Cyrl-CS"/>
        </w:rPr>
      </w:pPr>
      <w:bookmarkStart w:id="2" w:name="_Hlk83128022"/>
      <w:r w:rsidRPr="00865438">
        <w:rPr>
          <w:lang w:val="sr-Cyrl-CS"/>
        </w:rPr>
        <w:t xml:space="preserve">начело: </w:t>
      </w:r>
      <w:r w:rsidR="009C32C6" w:rsidRPr="00865438">
        <w:rPr>
          <w:b/>
          <w:bCs/>
          <w:lang w:val="sr-Cyrl-CS"/>
        </w:rPr>
        <w:t>Заснованост на анализи ризика</w:t>
      </w:r>
      <w:r w:rsidR="009C32C6" w:rsidRPr="00865438">
        <w:rPr>
          <w:lang w:val="sr-Cyrl-CS"/>
        </w:rPr>
        <w:t xml:space="preserve"> – Стратешки циљеви и оперативни задаци засновани су на налазима анализе ризика.</w:t>
      </w:r>
      <w:r w:rsidR="00E61678" w:rsidRPr="00865438">
        <w:rPr>
          <w:lang w:val="sr-Cyrl-CS"/>
        </w:rPr>
        <w:t xml:space="preserve"> </w:t>
      </w:r>
    </w:p>
    <w:bookmarkEnd w:id="2"/>
    <w:p w14:paraId="2C87E614" w14:textId="01346086" w:rsidR="009C32C6" w:rsidRPr="00865438" w:rsidRDefault="00B95FA8" w:rsidP="008E49C6">
      <w:pPr>
        <w:pStyle w:val="ListParagraph"/>
        <w:numPr>
          <w:ilvl w:val="0"/>
          <w:numId w:val="34"/>
        </w:numPr>
        <w:spacing w:after="0"/>
        <w:ind w:left="0" w:firstLine="900"/>
        <w:contextualSpacing w:val="0"/>
        <w:jc w:val="both"/>
        <w:rPr>
          <w:lang w:val="sr-Cyrl-CS"/>
        </w:rPr>
      </w:pPr>
      <w:r w:rsidRPr="00865438">
        <w:rPr>
          <w:lang w:val="sr-Cyrl-CS"/>
        </w:rPr>
        <w:t xml:space="preserve">начело: </w:t>
      </w:r>
      <w:r w:rsidR="009C32C6" w:rsidRPr="00865438">
        <w:rPr>
          <w:b/>
          <w:bCs/>
          <w:lang w:val="sr-Cyrl-CS"/>
        </w:rPr>
        <w:t>Целовит поглед на процесе и њихову међузависност</w:t>
      </w:r>
      <w:r w:rsidR="009C32C6" w:rsidRPr="00865438">
        <w:rPr>
          <w:lang w:val="sr-Cyrl-CS"/>
        </w:rPr>
        <w:t xml:space="preserve"> – Свака активност је део неког процеса чији је ток у целини сагледан иако се активности које га чине могу одвијати у различитим функцијама. Препознате су све везе између процеса.</w:t>
      </w:r>
    </w:p>
    <w:p w14:paraId="74925352" w14:textId="4AF5FF38" w:rsidR="009C32C6" w:rsidRPr="00865438" w:rsidRDefault="0071413A" w:rsidP="008E49C6">
      <w:pPr>
        <w:pStyle w:val="ListParagraph"/>
        <w:numPr>
          <w:ilvl w:val="0"/>
          <w:numId w:val="34"/>
        </w:numPr>
        <w:spacing w:after="0"/>
        <w:ind w:left="0" w:firstLine="900"/>
        <w:contextualSpacing w:val="0"/>
        <w:jc w:val="both"/>
        <w:rPr>
          <w:lang w:val="sr-Cyrl-CS"/>
        </w:rPr>
      </w:pPr>
      <w:r w:rsidRPr="00865438">
        <w:rPr>
          <w:lang w:val="sr-Cyrl-CS"/>
        </w:rPr>
        <w:t xml:space="preserve">начело: </w:t>
      </w:r>
      <w:r w:rsidR="009C32C6" w:rsidRPr="00865438">
        <w:rPr>
          <w:b/>
          <w:bCs/>
          <w:lang w:val="sr-Cyrl-CS"/>
        </w:rPr>
        <w:t>Целовит поглед на услугу</w:t>
      </w:r>
      <w:r w:rsidR="009C32C6" w:rsidRPr="00865438">
        <w:rPr>
          <w:lang w:val="sr-Cyrl-CS"/>
        </w:rPr>
        <w:t xml:space="preserve"> – Свака услуга је исход спровођења дефинисаног скупа активности једног или више процеса чије су карактеристике унапред одређене са корисницима услуга (из ПУРС, ПОБ и других). </w:t>
      </w:r>
    </w:p>
    <w:p w14:paraId="2C936AA0" w14:textId="2CCCAB19" w:rsidR="009C32C6" w:rsidRPr="00865438" w:rsidRDefault="0071413A" w:rsidP="008E49C6">
      <w:pPr>
        <w:pStyle w:val="ListParagraph"/>
        <w:numPr>
          <w:ilvl w:val="0"/>
          <w:numId w:val="34"/>
        </w:numPr>
        <w:spacing w:after="0"/>
        <w:ind w:left="0" w:firstLine="900"/>
        <w:contextualSpacing w:val="0"/>
        <w:jc w:val="both"/>
        <w:rPr>
          <w:lang w:val="sr-Cyrl-CS"/>
        </w:rPr>
      </w:pPr>
      <w:r w:rsidRPr="00865438">
        <w:rPr>
          <w:lang w:val="sr-Cyrl-CS"/>
        </w:rPr>
        <w:t xml:space="preserve">начело: </w:t>
      </w:r>
      <w:r w:rsidR="009C32C6" w:rsidRPr="00865438">
        <w:rPr>
          <w:b/>
          <w:bCs/>
          <w:lang w:val="sr-Cyrl-CS"/>
        </w:rPr>
        <w:t>Хијерархија циљева</w:t>
      </w:r>
      <w:r w:rsidR="009C32C6" w:rsidRPr="00865438">
        <w:rPr>
          <w:lang w:val="sr-Cyrl-CS"/>
        </w:rPr>
        <w:t xml:space="preserve"> - Циљеви појединачних активности изведени су из циљева процеса, односно услуге, а они из циљева </w:t>
      </w:r>
      <w:r w:rsidR="009E06ED" w:rsidRPr="00865438">
        <w:rPr>
          <w:lang w:val="sr-Cyrl-CS"/>
        </w:rPr>
        <w:t>Пореске управе</w:t>
      </w:r>
      <w:r w:rsidR="009C32C6" w:rsidRPr="00865438">
        <w:rPr>
          <w:lang w:val="sr-Cyrl-CS"/>
        </w:rPr>
        <w:t xml:space="preserve">, тако да се јасно може препознати веза између циља </w:t>
      </w:r>
      <w:r w:rsidR="009E06ED" w:rsidRPr="00865438">
        <w:rPr>
          <w:lang w:val="sr-Cyrl-CS"/>
        </w:rPr>
        <w:t>Пореске управе</w:t>
      </w:r>
      <w:r w:rsidR="009C32C6" w:rsidRPr="00865438">
        <w:rPr>
          <w:lang w:val="sr-Cyrl-CS"/>
        </w:rPr>
        <w:t xml:space="preserve"> и циља појединачне активности.</w:t>
      </w:r>
    </w:p>
    <w:p w14:paraId="2E6E3D17" w14:textId="7E91D0F9" w:rsidR="009C32C6" w:rsidRPr="00865438" w:rsidRDefault="0071413A" w:rsidP="008E49C6">
      <w:pPr>
        <w:pStyle w:val="ListParagraph"/>
        <w:numPr>
          <w:ilvl w:val="0"/>
          <w:numId w:val="34"/>
        </w:numPr>
        <w:spacing w:after="0"/>
        <w:ind w:left="0" w:firstLine="900"/>
        <w:contextualSpacing w:val="0"/>
        <w:jc w:val="both"/>
        <w:rPr>
          <w:lang w:val="sr-Cyrl-CS"/>
        </w:rPr>
      </w:pPr>
      <w:r w:rsidRPr="00865438">
        <w:rPr>
          <w:lang w:val="sr-Cyrl-CS"/>
        </w:rPr>
        <w:t xml:space="preserve">начело: </w:t>
      </w:r>
      <w:r w:rsidR="009C32C6" w:rsidRPr="00865438">
        <w:rPr>
          <w:b/>
          <w:bCs/>
          <w:lang w:val="sr-Cyrl-CS"/>
        </w:rPr>
        <w:t>Јасна задужења, одговорности и надлежности</w:t>
      </w:r>
      <w:r w:rsidR="009C32C6" w:rsidRPr="00865438">
        <w:rPr>
          <w:lang w:val="sr-Cyrl-CS"/>
        </w:rPr>
        <w:t xml:space="preserve"> - Сваки пословни процес, пројекат, услуга и податак имају одређеног носиоца, као и друге улоге које су потребне, са јасно дефинисаним надлежностима и линијом одговорности.</w:t>
      </w:r>
    </w:p>
    <w:p w14:paraId="562A6156" w14:textId="1D279081" w:rsidR="009C32C6" w:rsidRPr="00865438" w:rsidRDefault="0071413A" w:rsidP="008E49C6">
      <w:pPr>
        <w:pStyle w:val="ListParagraph"/>
        <w:numPr>
          <w:ilvl w:val="0"/>
          <w:numId w:val="34"/>
        </w:numPr>
        <w:spacing w:after="0"/>
        <w:ind w:left="0" w:firstLine="900"/>
        <w:contextualSpacing w:val="0"/>
        <w:jc w:val="both"/>
        <w:rPr>
          <w:lang w:val="sr-Cyrl-CS"/>
        </w:rPr>
      </w:pPr>
      <w:r w:rsidRPr="00865438">
        <w:rPr>
          <w:lang w:val="sr-Cyrl-CS"/>
        </w:rPr>
        <w:t xml:space="preserve">начело: </w:t>
      </w:r>
      <w:r w:rsidR="009C32C6" w:rsidRPr="00865438">
        <w:rPr>
          <w:b/>
          <w:bCs/>
          <w:lang w:val="sr-Cyrl-CS"/>
        </w:rPr>
        <w:t>Управљање квалитетом</w:t>
      </w:r>
      <w:r w:rsidR="009C32C6" w:rsidRPr="00865438">
        <w:rPr>
          <w:lang w:val="sr-Cyrl-CS"/>
        </w:rPr>
        <w:t xml:space="preserve"> – За све процесе и активности које их чине и за све услуге, одређени су циљеви и показатељи учинка чијим се мерењем проверава оствареност циљева која представља мерило квалитета. Показатељи учинка обавезно садрже и димензију која мери квалитет из угла ПОБ. </w:t>
      </w:r>
    </w:p>
    <w:p w14:paraId="32E5131C" w14:textId="28CB1B1D" w:rsidR="009C32C6" w:rsidRPr="00865438" w:rsidRDefault="0071413A" w:rsidP="008E49C6">
      <w:pPr>
        <w:pStyle w:val="ListParagraph"/>
        <w:numPr>
          <w:ilvl w:val="0"/>
          <w:numId w:val="34"/>
        </w:numPr>
        <w:spacing w:after="0"/>
        <w:ind w:left="0" w:firstLine="900"/>
        <w:contextualSpacing w:val="0"/>
        <w:jc w:val="both"/>
        <w:rPr>
          <w:lang w:val="sr-Cyrl-CS"/>
        </w:rPr>
      </w:pPr>
      <w:r w:rsidRPr="00865438">
        <w:rPr>
          <w:lang w:val="sr-Cyrl-CS"/>
        </w:rPr>
        <w:t xml:space="preserve">начело: </w:t>
      </w:r>
      <w:r w:rsidR="009C32C6" w:rsidRPr="00865438">
        <w:rPr>
          <w:b/>
          <w:bCs/>
          <w:lang w:val="sr-Cyrl-CS"/>
        </w:rPr>
        <w:t>Управљање подацима</w:t>
      </w:r>
      <w:r w:rsidR="009C32C6" w:rsidRPr="00865438">
        <w:rPr>
          <w:lang w:val="sr-Cyrl-CS"/>
        </w:rPr>
        <w:t xml:space="preserve"> – Управљање подацима је централизовано. За све врсте података одређени су власник и управитељи, скуп обавезних валидација и рокови ажурирања, начин обраде, чувања/складиштења и употребе, као и мере заштите како би се за све кориснике (укључујући и ПОБ) осигурала приступачност, поузданост и правовременост података, као и безбедност информација и заштита личних података</w:t>
      </w:r>
    </w:p>
    <w:p w14:paraId="191ADE1C" w14:textId="4F211634" w:rsidR="009C32C6" w:rsidRPr="00865438" w:rsidRDefault="0071413A" w:rsidP="008E49C6">
      <w:pPr>
        <w:pStyle w:val="ListParagraph"/>
        <w:numPr>
          <w:ilvl w:val="0"/>
          <w:numId w:val="34"/>
        </w:numPr>
        <w:spacing w:after="0"/>
        <w:ind w:left="0" w:firstLine="900"/>
        <w:contextualSpacing w:val="0"/>
        <w:jc w:val="both"/>
        <w:rPr>
          <w:lang w:val="sr-Cyrl-CS"/>
        </w:rPr>
      </w:pPr>
      <w:r w:rsidRPr="00865438">
        <w:rPr>
          <w:lang w:val="sr-Cyrl-CS"/>
        </w:rPr>
        <w:t xml:space="preserve">начело: </w:t>
      </w:r>
      <w:r w:rsidR="009C32C6" w:rsidRPr="00865438">
        <w:rPr>
          <w:b/>
          <w:bCs/>
          <w:lang w:val="sr-Cyrl-CS"/>
        </w:rPr>
        <w:t>Дигитализација</w:t>
      </w:r>
      <w:r w:rsidR="009C32C6" w:rsidRPr="00865438">
        <w:rPr>
          <w:lang w:val="sr-Cyrl-CS"/>
        </w:rPr>
        <w:t xml:space="preserve"> – Сви процеси и услуге су дигитализовани.</w:t>
      </w:r>
    </w:p>
    <w:p w14:paraId="36C78FD8" w14:textId="290389FC" w:rsidR="009C32C6" w:rsidRPr="00865438" w:rsidRDefault="0071413A" w:rsidP="008E49C6">
      <w:pPr>
        <w:pStyle w:val="ListParagraph"/>
        <w:numPr>
          <w:ilvl w:val="0"/>
          <w:numId w:val="34"/>
        </w:numPr>
        <w:spacing w:after="0"/>
        <w:ind w:left="0" w:firstLine="900"/>
        <w:contextualSpacing w:val="0"/>
        <w:jc w:val="both"/>
        <w:rPr>
          <w:lang w:val="sr-Cyrl-CS"/>
        </w:rPr>
      </w:pPr>
      <w:r w:rsidRPr="00865438">
        <w:rPr>
          <w:lang w:val="sr-Cyrl-CS"/>
        </w:rPr>
        <w:t xml:space="preserve">начело: </w:t>
      </w:r>
      <w:r w:rsidR="009C32C6" w:rsidRPr="00865438">
        <w:rPr>
          <w:b/>
          <w:bCs/>
          <w:lang w:val="sr-Cyrl-CS"/>
        </w:rPr>
        <w:t>Аутоматизација</w:t>
      </w:r>
      <w:r w:rsidR="009C32C6" w:rsidRPr="00865438">
        <w:rPr>
          <w:lang w:val="sr-Cyrl-CS"/>
        </w:rPr>
        <w:t xml:space="preserve"> – Све редовно понављајуће активности су аутоматизоване.</w:t>
      </w:r>
    </w:p>
    <w:p w14:paraId="20E629BD" w14:textId="24072818" w:rsidR="009C32C6" w:rsidRPr="00865438" w:rsidRDefault="0071413A" w:rsidP="008E49C6">
      <w:pPr>
        <w:pStyle w:val="ListParagraph"/>
        <w:numPr>
          <w:ilvl w:val="0"/>
          <w:numId w:val="34"/>
        </w:numPr>
        <w:spacing w:after="0"/>
        <w:ind w:left="0" w:firstLine="900"/>
        <w:contextualSpacing w:val="0"/>
        <w:jc w:val="both"/>
        <w:rPr>
          <w:lang w:val="sr-Cyrl-CS"/>
        </w:rPr>
      </w:pPr>
      <w:r w:rsidRPr="00865438">
        <w:rPr>
          <w:lang w:val="sr-Cyrl-CS"/>
        </w:rPr>
        <w:t xml:space="preserve">начело: </w:t>
      </w:r>
      <w:r w:rsidR="009C32C6" w:rsidRPr="00865438">
        <w:rPr>
          <w:b/>
          <w:bCs/>
          <w:lang w:val="sr-Cyrl-CS"/>
        </w:rPr>
        <w:t>Документованост</w:t>
      </w:r>
      <w:r w:rsidR="009C32C6" w:rsidRPr="00865438">
        <w:rPr>
          <w:lang w:val="sr-Cyrl-CS"/>
        </w:rPr>
        <w:t xml:space="preserve"> – За сваки процес и услугу постоји једноставно доступан е-документ који садржи сврху, циљеве и задатке, податке о власнику процеса/услуге, опис припадајућих активности и поступка њиховог спровођења, дефинисане улазе, излазе, покретаче, учеснике (улоге), поделу одговорности и показатеље квалитета, начине њиховог мерења и циљне вредности.</w:t>
      </w:r>
    </w:p>
    <w:p w14:paraId="38DBEA16" w14:textId="2914986F" w:rsidR="009C32C6" w:rsidRPr="00865438" w:rsidRDefault="0071413A" w:rsidP="008E49C6">
      <w:pPr>
        <w:pStyle w:val="ListParagraph"/>
        <w:numPr>
          <w:ilvl w:val="0"/>
          <w:numId w:val="34"/>
        </w:numPr>
        <w:spacing w:after="0"/>
        <w:ind w:left="0" w:firstLine="900"/>
        <w:contextualSpacing w:val="0"/>
        <w:jc w:val="both"/>
        <w:rPr>
          <w:lang w:val="sr-Cyrl-CS"/>
        </w:rPr>
      </w:pPr>
      <w:r w:rsidRPr="00865438">
        <w:rPr>
          <w:lang w:val="sr-Cyrl-CS"/>
        </w:rPr>
        <w:t xml:space="preserve">начело: </w:t>
      </w:r>
      <w:r w:rsidR="009C32C6" w:rsidRPr="00865438">
        <w:rPr>
          <w:b/>
          <w:bCs/>
          <w:lang w:val="sr-Cyrl-CS"/>
        </w:rPr>
        <w:t>Транспарентност</w:t>
      </w:r>
      <w:r w:rsidR="009C32C6" w:rsidRPr="00865438">
        <w:rPr>
          <w:lang w:val="sr-Cyrl-CS"/>
        </w:rPr>
        <w:t xml:space="preserve"> – Сви документи о процесима чији је резултат одређена обавеза или право ПОБ, као и о услугама које се пружају ПОБ су јавни и ПОБ доступни е-путем. ПОБ има право увида у сопствене податке и може га остварити на једноставан начин е-путем. Документи о организацији и резултатима рада ПУРС су јавни и доступни на Интернет страници ПУРС.</w:t>
      </w:r>
    </w:p>
    <w:bookmarkEnd w:id="1"/>
    <w:p w14:paraId="3F30F241" w14:textId="77777777" w:rsidR="00BF37CB" w:rsidRPr="00865438" w:rsidRDefault="008155B7" w:rsidP="008E49C6">
      <w:pPr>
        <w:tabs>
          <w:tab w:val="left" w:pos="720"/>
        </w:tabs>
        <w:suppressAutoHyphens/>
        <w:spacing w:after="0"/>
        <w:ind w:firstLine="900"/>
        <w:rPr>
          <w:lang w:val="sr-Cyrl-CS"/>
        </w:rPr>
      </w:pPr>
      <w:r w:rsidRPr="00865438">
        <w:rPr>
          <w:lang w:val="sr-Cyrl-CS"/>
        </w:rPr>
        <w:t xml:space="preserve">Увођење и примена новог пословног модела у складу са наведеним начелима подразумева свеобухватне промене начина пословања: од промене пословних процеса, ИКТ система и правног оквира, преко промене унутрашње организације и поделе рада, до промене пословне културе и правила пословног понашања. </w:t>
      </w:r>
    </w:p>
    <w:p w14:paraId="62821BF1" w14:textId="2792A0D6" w:rsidR="00FF427C" w:rsidRPr="00865438" w:rsidRDefault="00B706C5" w:rsidP="008E49C6">
      <w:pPr>
        <w:tabs>
          <w:tab w:val="left" w:pos="720"/>
        </w:tabs>
        <w:suppressAutoHyphens/>
        <w:spacing w:after="0"/>
        <w:ind w:firstLine="900"/>
        <w:rPr>
          <w:lang w:val="sr-Cyrl-CS"/>
        </w:rPr>
      </w:pPr>
      <w:r w:rsidRPr="00865438">
        <w:rPr>
          <w:lang w:val="sr-Cyrl-CS"/>
        </w:rPr>
        <w:t>П</w:t>
      </w:r>
      <w:r w:rsidR="006167C6" w:rsidRPr="00865438">
        <w:rPr>
          <w:lang w:val="sr-Cyrl-CS"/>
        </w:rPr>
        <w:t>редложен</w:t>
      </w:r>
      <w:r w:rsidRPr="00865438">
        <w:rPr>
          <w:lang w:val="sr-Cyrl-CS"/>
        </w:rPr>
        <w:t>е</w:t>
      </w:r>
      <w:r w:rsidR="006167C6" w:rsidRPr="00865438">
        <w:rPr>
          <w:lang w:val="sr-Cyrl-CS"/>
        </w:rPr>
        <w:t xml:space="preserve"> измен</w:t>
      </w:r>
      <w:r w:rsidRPr="00865438">
        <w:rPr>
          <w:lang w:val="sr-Cyrl-CS"/>
        </w:rPr>
        <w:t>е</w:t>
      </w:r>
      <w:r w:rsidR="006167C6" w:rsidRPr="00865438">
        <w:rPr>
          <w:lang w:val="sr-Cyrl-CS"/>
        </w:rPr>
        <w:t xml:space="preserve"> ЗПППА</w:t>
      </w:r>
      <w:r w:rsidR="00D81F82" w:rsidRPr="00865438">
        <w:rPr>
          <w:lang w:val="sr-Cyrl-CS"/>
        </w:rPr>
        <w:t xml:space="preserve"> </w:t>
      </w:r>
      <w:r w:rsidR="008836E4" w:rsidRPr="00865438">
        <w:rPr>
          <w:lang w:val="sr-Cyrl-CS"/>
        </w:rPr>
        <w:t xml:space="preserve">представљају део </w:t>
      </w:r>
      <w:r w:rsidR="004B7455" w:rsidRPr="00865438">
        <w:rPr>
          <w:lang w:val="sr-Cyrl-CS"/>
        </w:rPr>
        <w:t xml:space="preserve">неопходних </w:t>
      </w:r>
      <w:r w:rsidR="008836E4" w:rsidRPr="00865438">
        <w:rPr>
          <w:lang w:val="sr-Cyrl-CS"/>
        </w:rPr>
        <w:t xml:space="preserve">промена </w:t>
      </w:r>
      <w:r w:rsidRPr="00865438">
        <w:rPr>
          <w:lang w:val="sr-Cyrl-CS"/>
        </w:rPr>
        <w:t>правн</w:t>
      </w:r>
      <w:r w:rsidR="008836E4" w:rsidRPr="00865438">
        <w:rPr>
          <w:lang w:val="sr-Cyrl-CS"/>
        </w:rPr>
        <w:t>ог</w:t>
      </w:r>
      <w:r w:rsidRPr="00865438">
        <w:rPr>
          <w:lang w:val="sr-Cyrl-CS"/>
        </w:rPr>
        <w:t xml:space="preserve"> </w:t>
      </w:r>
      <w:r w:rsidR="008836E4" w:rsidRPr="00865438">
        <w:rPr>
          <w:lang w:val="sr-Cyrl-CS"/>
        </w:rPr>
        <w:t xml:space="preserve">оквира </w:t>
      </w:r>
      <w:r w:rsidR="004B7455" w:rsidRPr="00865438">
        <w:rPr>
          <w:lang w:val="sr-Cyrl-CS"/>
        </w:rPr>
        <w:t xml:space="preserve">који </w:t>
      </w:r>
      <w:r w:rsidR="00FF48AD" w:rsidRPr="00865438">
        <w:rPr>
          <w:lang w:val="sr-Cyrl-CS"/>
        </w:rPr>
        <w:t xml:space="preserve">треба да омогући </w:t>
      </w:r>
      <w:r w:rsidR="00003567" w:rsidRPr="00865438">
        <w:rPr>
          <w:lang w:val="sr-Cyrl-CS"/>
        </w:rPr>
        <w:t xml:space="preserve">организацију </w:t>
      </w:r>
      <w:r w:rsidR="00C86147" w:rsidRPr="00865438">
        <w:rPr>
          <w:lang w:val="sr-Cyrl-CS"/>
        </w:rPr>
        <w:t xml:space="preserve">и пословне процесе </w:t>
      </w:r>
      <w:r w:rsidR="00FF48AD" w:rsidRPr="00865438">
        <w:rPr>
          <w:lang w:val="sr-Cyrl-CS"/>
        </w:rPr>
        <w:t xml:space="preserve">Пореске управе у складу са </w:t>
      </w:r>
      <w:r w:rsidR="00003567" w:rsidRPr="00865438">
        <w:rPr>
          <w:lang w:val="sr-Cyrl-CS"/>
        </w:rPr>
        <w:t xml:space="preserve">наведеним начелима. </w:t>
      </w:r>
    </w:p>
    <w:p w14:paraId="1DBC3485" w14:textId="77777777" w:rsidR="008E49C6" w:rsidRPr="00865438" w:rsidRDefault="008E49C6" w:rsidP="008E49C6">
      <w:pPr>
        <w:tabs>
          <w:tab w:val="left" w:pos="720"/>
        </w:tabs>
        <w:suppressAutoHyphens/>
        <w:spacing w:after="0"/>
        <w:ind w:firstLine="900"/>
        <w:rPr>
          <w:lang w:val="sr-Cyrl-CS"/>
        </w:rPr>
      </w:pPr>
    </w:p>
    <w:p w14:paraId="1089D982" w14:textId="77777777" w:rsidR="000103A0" w:rsidRPr="00865438" w:rsidRDefault="000103A0" w:rsidP="008E49C6">
      <w:pPr>
        <w:pStyle w:val="ListParagraph"/>
        <w:numPr>
          <w:ilvl w:val="0"/>
          <w:numId w:val="5"/>
        </w:numPr>
        <w:spacing w:after="0"/>
        <w:ind w:left="0" w:firstLine="900"/>
        <w:contextualSpacing w:val="0"/>
        <w:jc w:val="both"/>
        <w:rPr>
          <w:rFonts w:cs="Times New Roman"/>
          <w:i/>
          <w:iCs/>
          <w:lang w:val="sr-Cyrl-CS"/>
        </w:rPr>
      </w:pPr>
      <w:r w:rsidRPr="00865438">
        <w:rPr>
          <w:rFonts w:cs="Times New Roman"/>
          <w:i/>
          <w:iCs/>
          <w:lang w:val="sr-Cyrl-CS"/>
        </w:rPr>
        <w:t>Који су важећи прописи и документи јавних политика од значаја за промену која се предлаже и у чему се тај значај огледа?</w:t>
      </w:r>
    </w:p>
    <w:p w14:paraId="0DA7E620" w14:textId="77777777" w:rsidR="008E49C6" w:rsidRPr="00865438" w:rsidRDefault="008E49C6" w:rsidP="008E49C6">
      <w:pPr>
        <w:pStyle w:val="ListParagraph"/>
        <w:spacing w:after="0"/>
        <w:ind w:left="0" w:firstLine="900"/>
        <w:contextualSpacing w:val="0"/>
        <w:jc w:val="both"/>
        <w:rPr>
          <w:rFonts w:eastAsia="Calibri" w:cs="Times New Roman"/>
          <w:lang w:val="sr-Cyrl-CS"/>
        </w:rPr>
      </w:pPr>
    </w:p>
    <w:p w14:paraId="1072A66B" w14:textId="4AD2CD37" w:rsidR="00F04EBD" w:rsidRPr="00865438" w:rsidRDefault="0097662D" w:rsidP="008E49C6">
      <w:pPr>
        <w:pStyle w:val="ListParagraph"/>
        <w:spacing w:after="0"/>
        <w:ind w:left="0" w:firstLine="900"/>
        <w:contextualSpacing w:val="0"/>
        <w:jc w:val="both"/>
        <w:rPr>
          <w:rFonts w:eastAsia="Calibri" w:cs="Times New Roman"/>
          <w:lang w:val="sr-Cyrl-CS"/>
        </w:rPr>
      </w:pPr>
      <w:r w:rsidRPr="00865438">
        <w:rPr>
          <w:rFonts w:eastAsia="Calibri" w:cs="Times New Roman"/>
          <w:lang w:val="sr-Cyrl-CS"/>
        </w:rPr>
        <w:t>Документи који су од значаја за предложене измене и допуне су ЗПППА и бројни подзаконски акти</w:t>
      </w:r>
      <w:r w:rsidR="00F04EBD" w:rsidRPr="00865438">
        <w:rPr>
          <w:rFonts w:eastAsia="Calibri" w:cs="Times New Roman"/>
          <w:lang w:val="sr-Cyrl-CS"/>
        </w:rPr>
        <w:t xml:space="preserve"> донети на основу овог закона</w:t>
      </w:r>
      <w:r w:rsidRPr="00865438">
        <w:rPr>
          <w:rFonts w:eastAsia="Calibri" w:cs="Times New Roman"/>
          <w:lang w:val="sr-Cyrl-CS"/>
        </w:rPr>
        <w:t>, као и наведени документи јавних политика, односно Програм трансформације.</w:t>
      </w:r>
      <w:r w:rsidR="00B76B86" w:rsidRPr="00865438">
        <w:rPr>
          <w:rFonts w:eastAsia="Calibri" w:cs="Times New Roman"/>
          <w:lang w:val="sr-Cyrl-CS"/>
        </w:rPr>
        <w:t xml:space="preserve"> </w:t>
      </w:r>
    </w:p>
    <w:p w14:paraId="0CBB8D77" w14:textId="5B94933B" w:rsidR="00FF427C" w:rsidRPr="00865438" w:rsidRDefault="0097662D" w:rsidP="008E49C6">
      <w:pPr>
        <w:pStyle w:val="ListParagraph"/>
        <w:spacing w:after="0"/>
        <w:ind w:left="0" w:firstLine="900"/>
        <w:contextualSpacing w:val="0"/>
        <w:jc w:val="both"/>
        <w:rPr>
          <w:rFonts w:eastAsia="Calibri" w:cs="Times New Roman"/>
          <w:lang w:val="sr-Cyrl-CS"/>
        </w:rPr>
      </w:pPr>
      <w:r w:rsidRPr="00865438">
        <w:rPr>
          <w:rFonts w:eastAsia="Calibri" w:cs="Times New Roman"/>
          <w:lang w:val="sr-Cyrl-CS"/>
        </w:rPr>
        <w:t>У оквиру н</w:t>
      </w:r>
      <w:r w:rsidR="0068775F" w:rsidRPr="00865438">
        <w:rPr>
          <w:rFonts w:eastAsia="Calibri" w:cs="Times New Roman"/>
          <w:lang w:val="sr-Cyrl-CS"/>
        </w:rPr>
        <w:t>аведеног</w:t>
      </w:r>
      <w:r w:rsidRPr="00865438">
        <w:rPr>
          <w:rFonts w:eastAsia="Calibri" w:cs="Times New Roman"/>
          <w:lang w:val="sr-Cyrl-CS"/>
        </w:rPr>
        <w:t xml:space="preserve"> </w:t>
      </w:r>
      <w:r w:rsidR="00BF0BB7" w:rsidRPr="00865438">
        <w:rPr>
          <w:rFonts w:eastAsia="Calibri" w:cs="Times New Roman"/>
          <w:lang w:val="sr-Cyrl-CS"/>
        </w:rPr>
        <w:t xml:space="preserve">и у складу са </w:t>
      </w:r>
      <w:r w:rsidRPr="00865438">
        <w:rPr>
          <w:rFonts w:eastAsia="Calibri" w:cs="Times New Roman"/>
          <w:lang w:val="sr-Cyrl-CS"/>
        </w:rPr>
        <w:t>препорукама домаћих и међународних институција као што су Међународни монетарни фонд, Светска банка, ГИЗ и друге заинтересоване стране</w:t>
      </w:r>
      <w:r w:rsidR="00F04EBD" w:rsidRPr="00865438">
        <w:rPr>
          <w:rFonts w:eastAsia="Calibri" w:cs="Times New Roman"/>
          <w:lang w:val="sr-Cyrl-CS"/>
        </w:rPr>
        <w:t>,</w:t>
      </w:r>
      <w:r w:rsidRPr="00865438">
        <w:rPr>
          <w:rFonts w:eastAsia="Calibri" w:cs="Times New Roman"/>
          <w:lang w:val="sr-Cyrl-CS"/>
        </w:rPr>
        <w:t xml:space="preserve"> </w:t>
      </w:r>
      <w:r w:rsidR="00BB1284" w:rsidRPr="00865438">
        <w:rPr>
          <w:rFonts w:eastAsia="Calibri" w:cs="Times New Roman"/>
          <w:lang w:val="sr-Cyrl-CS"/>
        </w:rPr>
        <w:lastRenderedPageBreak/>
        <w:t xml:space="preserve">Пореска управа је дефинисала нови пословни модел </w:t>
      </w:r>
      <w:r w:rsidR="00B601A3" w:rsidRPr="00865438">
        <w:rPr>
          <w:rFonts w:eastAsia="Calibri" w:cs="Times New Roman"/>
          <w:lang w:val="sr-Cyrl-CS"/>
        </w:rPr>
        <w:t xml:space="preserve">којим су </w:t>
      </w:r>
      <w:r w:rsidR="00FF427C" w:rsidRPr="00865438">
        <w:rPr>
          <w:rFonts w:eastAsia="Calibri" w:cs="Times New Roman"/>
          <w:lang w:val="sr-Cyrl-CS"/>
        </w:rPr>
        <w:t xml:space="preserve">дефинисани кључни показатељи за праћење успешности рада Пореске управе и квантификовани одговарајући следећи циљеви: </w:t>
      </w:r>
    </w:p>
    <w:p w14:paraId="122ED724" w14:textId="77777777" w:rsidR="00FF427C" w:rsidRPr="00865438" w:rsidRDefault="00FF427C" w:rsidP="008E49C6">
      <w:pPr>
        <w:pStyle w:val="ListParagraph"/>
        <w:numPr>
          <w:ilvl w:val="0"/>
          <w:numId w:val="33"/>
        </w:numPr>
        <w:spacing w:after="0"/>
        <w:ind w:left="0" w:firstLine="900"/>
        <w:jc w:val="both"/>
        <w:rPr>
          <w:lang w:val="sr-Cyrl-CS"/>
        </w:rPr>
      </w:pPr>
      <w:r w:rsidRPr="00865438">
        <w:rPr>
          <w:lang w:val="sr-Cyrl-CS"/>
        </w:rPr>
        <w:t xml:space="preserve">смањење пореског јаза за 20%, у средњем року, у односу на истраживање и процену пореског јаза, по методологији која буде прихваћена од стране Владе РС (сада према незваничним методологијама око 9% БДП), </w:t>
      </w:r>
    </w:p>
    <w:p w14:paraId="2A002971" w14:textId="77777777" w:rsidR="00FF427C" w:rsidRPr="00865438" w:rsidRDefault="00FF427C" w:rsidP="008E49C6">
      <w:pPr>
        <w:pStyle w:val="ListParagraph"/>
        <w:numPr>
          <w:ilvl w:val="0"/>
          <w:numId w:val="33"/>
        </w:numPr>
        <w:spacing w:after="0"/>
        <w:ind w:left="0" w:firstLine="900"/>
        <w:jc w:val="both"/>
        <w:rPr>
          <w:lang w:val="sr-Cyrl-CS"/>
        </w:rPr>
      </w:pPr>
      <w:r w:rsidRPr="00865438">
        <w:rPr>
          <w:lang w:val="sr-Cyrl-CS"/>
        </w:rPr>
        <w:t xml:space="preserve">повећање задовољства пореских обвезника - број пореских обвезника задовољних услугама Пореске управе је већи од 80% (сада 58% на основу редовних истраживања које спроводи Пореска управа) и </w:t>
      </w:r>
    </w:p>
    <w:p w14:paraId="634291B7" w14:textId="77777777" w:rsidR="00FF427C" w:rsidRPr="00865438" w:rsidRDefault="00FF427C" w:rsidP="008E49C6">
      <w:pPr>
        <w:pStyle w:val="ListParagraph"/>
        <w:numPr>
          <w:ilvl w:val="0"/>
          <w:numId w:val="33"/>
        </w:numPr>
        <w:spacing w:after="0"/>
        <w:ind w:left="0" w:firstLine="900"/>
        <w:jc w:val="both"/>
        <w:rPr>
          <w:lang w:val="sr-Cyrl-CS"/>
        </w:rPr>
      </w:pPr>
      <w:r w:rsidRPr="00865438">
        <w:rPr>
          <w:lang w:val="sr-Cyrl-CS"/>
        </w:rPr>
        <w:t>задржавање трошковне ефикасности Пореске управе око ЕУ просека: учешће расхода Пореске управе у наплати сада је 0,76%, док је ЕУ просек 0,82% (према подацима Пореске управе и међународних извора).</w:t>
      </w:r>
    </w:p>
    <w:p w14:paraId="0BDD0621" w14:textId="42637E30" w:rsidR="00FF427C" w:rsidRPr="00865438" w:rsidRDefault="00FF427C" w:rsidP="008E49C6">
      <w:pPr>
        <w:spacing w:after="0"/>
        <w:ind w:firstLine="900"/>
        <w:rPr>
          <w:rFonts w:eastAsia="Calibri" w:cs="Times New Roman"/>
          <w:lang w:val="sr-Cyrl-CS"/>
        </w:rPr>
      </w:pPr>
      <w:r w:rsidRPr="00865438">
        <w:rPr>
          <w:rFonts w:eastAsia="Calibri" w:cs="Times New Roman"/>
          <w:lang w:val="sr-Cyrl-CS"/>
        </w:rPr>
        <w:t xml:space="preserve">Предложене промене ЗПППА представљају први корак у обезбеђивању одговарајућег пореско-правног законског оквира за успостављање НПМ, а тиме и за остваривање циљева које треба да испуни. </w:t>
      </w:r>
    </w:p>
    <w:p w14:paraId="7DECDD56" w14:textId="77777777" w:rsidR="008E49C6" w:rsidRPr="00865438" w:rsidRDefault="008E49C6" w:rsidP="008E49C6">
      <w:pPr>
        <w:spacing w:after="0"/>
        <w:ind w:firstLine="900"/>
        <w:rPr>
          <w:rFonts w:eastAsia="Calibri" w:cs="Times New Roman"/>
          <w:lang w:val="sr-Cyrl-CS"/>
        </w:rPr>
      </w:pPr>
    </w:p>
    <w:p w14:paraId="505FD9D1" w14:textId="77777777" w:rsidR="002553F2" w:rsidRPr="00865438" w:rsidRDefault="002553F2" w:rsidP="008E49C6">
      <w:pPr>
        <w:pStyle w:val="ListParagraph"/>
        <w:numPr>
          <w:ilvl w:val="0"/>
          <w:numId w:val="5"/>
        </w:numPr>
        <w:spacing w:after="0"/>
        <w:ind w:left="0" w:firstLine="900"/>
        <w:contextualSpacing w:val="0"/>
        <w:jc w:val="both"/>
        <w:rPr>
          <w:rFonts w:cs="Times New Roman"/>
          <w:i/>
          <w:iCs/>
          <w:lang w:val="sr-Cyrl-CS"/>
        </w:rPr>
      </w:pPr>
      <w:r w:rsidRPr="00865438">
        <w:rPr>
          <w:rFonts w:cs="Times New Roman"/>
          <w:i/>
          <w:iCs/>
          <w:lang w:val="sr-Cyrl-CS"/>
        </w:rPr>
        <w:t>Да ли су уочени проблеми у области и на кога се они односе? Представити узроке и последице проблема.</w:t>
      </w:r>
    </w:p>
    <w:p w14:paraId="7DE5E406" w14:textId="77777777" w:rsidR="008E49C6" w:rsidRPr="00865438" w:rsidRDefault="008E49C6" w:rsidP="008E49C6">
      <w:pPr>
        <w:spacing w:after="0"/>
        <w:ind w:firstLine="900"/>
        <w:rPr>
          <w:rFonts w:cs="Times New Roman"/>
          <w:lang w:val="sr-Cyrl-CS"/>
        </w:rPr>
      </w:pPr>
    </w:p>
    <w:p w14:paraId="368FAEBD" w14:textId="012B41A7" w:rsidR="00CD3880" w:rsidRPr="00865438" w:rsidRDefault="00707DA6" w:rsidP="008E49C6">
      <w:pPr>
        <w:spacing w:after="0"/>
        <w:ind w:firstLine="900"/>
        <w:rPr>
          <w:rFonts w:cs="Times New Roman"/>
          <w:lang w:val="sr-Cyrl-CS"/>
        </w:rPr>
      </w:pPr>
      <w:r w:rsidRPr="00865438">
        <w:rPr>
          <w:rFonts w:cs="Times New Roman"/>
          <w:lang w:val="sr-Cyrl-CS"/>
        </w:rPr>
        <w:t>Уочени п</w:t>
      </w:r>
      <w:r w:rsidR="003705E6" w:rsidRPr="00865438">
        <w:rPr>
          <w:rFonts w:cs="Times New Roman"/>
          <w:lang w:val="sr-Cyrl-CS"/>
        </w:rPr>
        <w:t>роблеми</w:t>
      </w:r>
      <w:r w:rsidR="00114217" w:rsidRPr="00865438">
        <w:rPr>
          <w:rFonts w:cs="Times New Roman"/>
          <w:lang w:val="sr-Cyrl-CS"/>
        </w:rPr>
        <w:t xml:space="preserve"> чије решавање одређује циљеве за доношење овог закона, њихови кључни узроци и најважније последице</w:t>
      </w:r>
      <w:r w:rsidR="00643BB9" w:rsidRPr="00865438">
        <w:rPr>
          <w:rFonts w:cs="Times New Roman"/>
          <w:lang w:val="sr-Cyrl-CS"/>
        </w:rPr>
        <w:t xml:space="preserve"> представљени су у наредној табели</w:t>
      </w:r>
      <w:r w:rsidR="005652A8" w:rsidRPr="00865438">
        <w:rPr>
          <w:rFonts w:cs="Times New Roman"/>
          <w:lang w:val="sr-Cyrl-CS"/>
        </w:rPr>
        <w:t>.</w:t>
      </w:r>
    </w:p>
    <w:p w14:paraId="7382659A" w14:textId="77777777" w:rsidR="008E49C6" w:rsidRPr="00865438" w:rsidRDefault="008E49C6" w:rsidP="008E49C6">
      <w:pPr>
        <w:spacing w:after="0"/>
        <w:ind w:firstLine="900"/>
        <w:rPr>
          <w:rFonts w:cs="Times New Roman"/>
          <w:lang w:val="sr-Cyrl-CS"/>
        </w:rPr>
      </w:pPr>
    </w:p>
    <w:tbl>
      <w:tblPr>
        <w:tblStyle w:val="TableGrid"/>
        <w:tblW w:w="9019" w:type="dxa"/>
        <w:tblLook w:val="04A0" w:firstRow="1" w:lastRow="0" w:firstColumn="1" w:lastColumn="0" w:noHBand="0" w:noVBand="1"/>
      </w:tblPr>
      <w:tblGrid>
        <w:gridCol w:w="1566"/>
        <w:gridCol w:w="2607"/>
        <w:gridCol w:w="2365"/>
        <w:gridCol w:w="2481"/>
      </w:tblGrid>
      <w:tr w:rsidR="00403ED8" w:rsidRPr="00865438" w14:paraId="5D869733" w14:textId="180EB000" w:rsidTr="00DD6EA6">
        <w:trPr>
          <w:trHeight w:val="432"/>
          <w:tblHeader/>
        </w:trPr>
        <w:tc>
          <w:tcPr>
            <w:tcW w:w="1566" w:type="dxa"/>
            <w:shd w:val="clear" w:color="auto" w:fill="2F5496" w:themeFill="accent1" w:themeFillShade="BF"/>
            <w:vAlign w:val="center"/>
          </w:tcPr>
          <w:p w14:paraId="58F53AD9" w14:textId="5DF88E13" w:rsidR="004831FA" w:rsidRPr="00865438" w:rsidRDefault="004831FA" w:rsidP="008E49C6">
            <w:pPr>
              <w:ind w:firstLine="900"/>
              <w:jc w:val="center"/>
              <w:rPr>
                <w:rFonts w:cs="Times New Roman"/>
                <w:color w:val="FFFFFF" w:themeColor="background1"/>
                <w:lang w:val="sr-Cyrl-CS"/>
              </w:rPr>
            </w:pPr>
            <w:r w:rsidRPr="00865438">
              <w:rPr>
                <w:rFonts w:cs="Times New Roman"/>
                <w:color w:val="FFFFFF" w:themeColor="background1"/>
                <w:lang w:val="sr-Cyrl-CS"/>
              </w:rPr>
              <w:t>Р.бр.</w:t>
            </w:r>
          </w:p>
        </w:tc>
        <w:tc>
          <w:tcPr>
            <w:tcW w:w="2607" w:type="dxa"/>
            <w:shd w:val="clear" w:color="auto" w:fill="2F5496" w:themeFill="accent1" w:themeFillShade="BF"/>
            <w:vAlign w:val="center"/>
          </w:tcPr>
          <w:p w14:paraId="0B2D6044" w14:textId="5F9CD5BF" w:rsidR="004831FA" w:rsidRPr="00865438" w:rsidRDefault="004831FA" w:rsidP="0068775F">
            <w:pPr>
              <w:ind w:firstLine="900"/>
              <w:jc w:val="center"/>
              <w:rPr>
                <w:rFonts w:cs="Times New Roman"/>
                <w:color w:val="FFFFFF" w:themeColor="background1"/>
                <w:lang w:val="sr-Cyrl-CS"/>
              </w:rPr>
            </w:pPr>
            <w:r w:rsidRPr="00865438">
              <w:rPr>
                <w:rFonts w:cs="Times New Roman"/>
                <w:color w:val="FFFFFF" w:themeColor="background1"/>
                <w:lang w:val="sr-Cyrl-CS"/>
              </w:rPr>
              <w:t>Проблем</w:t>
            </w:r>
          </w:p>
        </w:tc>
        <w:tc>
          <w:tcPr>
            <w:tcW w:w="2365" w:type="dxa"/>
            <w:shd w:val="clear" w:color="auto" w:fill="2F5496" w:themeFill="accent1" w:themeFillShade="BF"/>
            <w:vAlign w:val="center"/>
          </w:tcPr>
          <w:p w14:paraId="52DF6E6C" w14:textId="18E2E4A1" w:rsidR="004831FA" w:rsidRPr="00865438" w:rsidRDefault="004831FA" w:rsidP="008E49C6">
            <w:pPr>
              <w:ind w:firstLine="900"/>
              <w:jc w:val="center"/>
              <w:rPr>
                <w:rFonts w:cs="Times New Roman"/>
                <w:color w:val="FFFFFF" w:themeColor="background1"/>
                <w:lang w:val="sr-Cyrl-CS"/>
              </w:rPr>
            </w:pPr>
            <w:r w:rsidRPr="00865438">
              <w:rPr>
                <w:rFonts w:cs="Times New Roman"/>
                <w:color w:val="FFFFFF" w:themeColor="background1"/>
                <w:lang w:val="sr-Cyrl-CS"/>
              </w:rPr>
              <w:t>Узрок</w:t>
            </w:r>
          </w:p>
        </w:tc>
        <w:tc>
          <w:tcPr>
            <w:tcW w:w="2481" w:type="dxa"/>
            <w:shd w:val="clear" w:color="auto" w:fill="2F5496" w:themeFill="accent1" w:themeFillShade="BF"/>
            <w:vAlign w:val="center"/>
          </w:tcPr>
          <w:p w14:paraId="609C0C09" w14:textId="30109F51" w:rsidR="004831FA" w:rsidRPr="00865438" w:rsidRDefault="004831FA" w:rsidP="008E49C6">
            <w:pPr>
              <w:ind w:firstLine="900"/>
              <w:jc w:val="center"/>
              <w:rPr>
                <w:rFonts w:cs="Times New Roman"/>
                <w:color w:val="FFFFFF" w:themeColor="background1"/>
                <w:lang w:val="sr-Cyrl-CS"/>
              </w:rPr>
            </w:pPr>
            <w:r w:rsidRPr="00865438">
              <w:rPr>
                <w:rFonts w:cs="Times New Roman"/>
                <w:color w:val="FFFFFF" w:themeColor="background1"/>
                <w:lang w:val="sr-Cyrl-CS"/>
              </w:rPr>
              <w:t>Последице</w:t>
            </w:r>
          </w:p>
        </w:tc>
      </w:tr>
      <w:tr w:rsidR="004831FA" w:rsidRPr="00865438" w14:paraId="7C1E4468" w14:textId="0BDD1618" w:rsidTr="00DD6EA6">
        <w:tc>
          <w:tcPr>
            <w:tcW w:w="1566" w:type="dxa"/>
          </w:tcPr>
          <w:p w14:paraId="0F6368E1" w14:textId="3A8C252A" w:rsidR="004831FA" w:rsidRPr="00865438" w:rsidRDefault="004831FA" w:rsidP="008E49C6">
            <w:pPr>
              <w:ind w:firstLine="900"/>
              <w:rPr>
                <w:rFonts w:cs="Times New Roman"/>
                <w:lang w:val="sr-Cyrl-CS"/>
              </w:rPr>
            </w:pPr>
            <w:r w:rsidRPr="00865438">
              <w:rPr>
                <w:rFonts w:cs="Times New Roman"/>
                <w:lang w:val="sr-Cyrl-CS"/>
              </w:rPr>
              <w:t>1.</w:t>
            </w:r>
          </w:p>
        </w:tc>
        <w:tc>
          <w:tcPr>
            <w:tcW w:w="2607" w:type="dxa"/>
          </w:tcPr>
          <w:p w14:paraId="2CAC65C1" w14:textId="3AF8BFD9" w:rsidR="004831FA" w:rsidRPr="00865438" w:rsidRDefault="004831FA" w:rsidP="0068775F">
            <w:pPr>
              <w:ind w:firstLine="900"/>
              <w:jc w:val="center"/>
              <w:rPr>
                <w:rFonts w:cs="Times New Roman"/>
                <w:lang w:val="sr-Cyrl-CS"/>
              </w:rPr>
            </w:pPr>
            <w:r w:rsidRPr="00865438">
              <w:rPr>
                <w:rFonts w:cs="Times New Roman"/>
                <w:lang w:val="sr-Cyrl-CS"/>
              </w:rPr>
              <w:t>Акумулирани ненаплатив дуг у пореском рачуноводству</w:t>
            </w:r>
          </w:p>
        </w:tc>
        <w:tc>
          <w:tcPr>
            <w:tcW w:w="2365" w:type="dxa"/>
          </w:tcPr>
          <w:p w14:paraId="73BB420C" w14:textId="054253C7" w:rsidR="004831FA" w:rsidRPr="00865438" w:rsidRDefault="004831FA" w:rsidP="008E49C6">
            <w:pPr>
              <w:ind w:firstLine="900"/>
              <w:jc w:val="left"/>
              <w:rPr>
                <w:rFonts w:cs="Times New Roman"/>
                <w:lang w:val="sr-Cyrl-CS"/>
              </w:rPr>
            </w:pPr>
            <w:r w:rsidRPr="00865438">
              <w:rPr>
                <w:rFonts w:cs="Times New Roman"/>
                <w:lang w:val="sr-Cyrl-CS"/>
              </w:rPr>
              <w:t xml:space="preserve">Недовољно прецизне одредбе о основима престанка пореске обавезе и њиховом рачуноводственом третману </w:t>
            </w:r>
          </w:p>
        </w:tc>
        <w:tc>
          <w:tcPr>
            <w:tcW w:w="2481" w:type="dxa"/>
          </w:tcPr>
          <w:p w14:paraId="725B0CC3" w14:textId="77777777" w:rsidR="004831FA" w:rsidRPr="00865438" w:rsidRDefault="004831FA" w:rsidP="008E49C6">
            <w:pPr>
              <w:ind w:firstLine="900"/>
              <w:jc w:val="left"/>
              <w:rPr>
                <w:rFonts w:cs="Times New Roman"/>
                <w:lang w:val="sr-Cyrl-CS"/>
              </w:rPr>
            </w:pPr>
            <w:r w:rsidRPr="00865438">
              <w:rPr>
                <w:rFonts w:cs="Times New Roman"/>
                <w:lang w:val="sr-Cyrl-CS"/>
              </w:rPr>
              <w:t xml:space="preserve">Нетачна слика стања у пореском рачуноводству </w:t>
            </w:r>
          </w:p>
          <w:p w14:paraId="71E1BD0B" w14:textId="79B9A904" w:rsidR="004831FA" w:rsidRPr="00865438" w:rsidRDefault="004831FA" w:rsidP="008E49C6">
            <w:pPr>
              <w:ind w:firstLine="900"/>
              <w:jc w:val="left"/>
              <w:rPr>
                <w:rFonts w:cs="Times New Roman"/>
                <w:lang w:val="sr-Cyrl-CS"/>
              </w:rPr>
            </w:pPr>
          </w:p>
        </w:tc>
      </w:tr>
      <w:tr w:rsidR="004831FA" w:rsidRPr="00865438" w14:paraId="50D7971E" w14:textId="02054508" w:rsidTr="00DD6EA6">
        <w:tc>
          <w:tcPr>
            <w:tcW w:w="1566" w:type="dxa"/>
          </w:tcPr>
          <w:p w14:paraId="0D71D8F1" w14:textId="4EA8BDF4" w:rsidR="004831FA" w:rsidRPr="00865438" w:rsidRDefault="004831FA" w:rsidP="008E49C6">
            <w:pPr>
              <w:ind w:firstLine="900"/>
              <w:rPr>
                <w:rFonts w:cs="Times New Roman"/>
                <w:lang w:val="sr-Cyrl-CS"/>
              </w:rPr>
            </w:pPr>
            <w:r w:rsidRPr="00865438">
              <w:rPr>
                <w:rFonts w:cs="Times New Roman"/>
                <w:lang w:val="sr-Cyrl-CS"/>
              </w:rPr>
              <w:t>2.</w:t>
            </w:r>
          </w:p>
        </w:tc>
        <w:tc>
          <w:tcPr>
            <w:tcW w:w="2607" w:type="dxa"/>
          </w:tcPr>
          <w:p w14:paraId="639C5144" w14:textId="73E4C9AF" w:rsidR="004831FA" w:rsidRPr="00865438" w:rsidRDefault="004831FA" w:rsidP="0068775F">
            <w:pPr>
              <w:ind w:firstLine="900"/>
              <w:jc w:val="center"/>
              <w:rPr>
                <w:rFonts w:cs="Times New Roman"/>
                <w:lang w:val="sr-Cyrl-CS"/>
              </w:rPr>
            </w:pPr>
            <w:r w:rsidRPr="00865438">
              <w:rPr>
                <w:rFonts w:cs="Times New Roman"/>
                <w:lang w:val="sr-Cyrl-CS"/>
              </w:rPr>
              <w:t>Немогућност редовног периодичног преузимања података о физичким лицима од надлежних изворних органа</w:t>
            </w:r>
          </w:p>
        </w:tc>
        <w:tc>
          <w:tcPr>
            <w:tcW w:w="2365" w:type="dxa"/>
          </w:tcPr>
          <w:p w14:paraId="7EE694FC" w14:textId="524A64F9" w:rsidR="004831FA" w:rsidRPr="00865438" w:rsidRDefault="004831FA" w:rsidP="008E49C6">
            <w:pPr>
              <w:ind w:firstLine="900"/>
              <w:jc w:val="left"/>
              <w:rPr>
                <w:rFonts w:cs="Times New Roman"/>
                <w:lang w:val="sr-Cyrl-CS"/>
              </w:rPr>
            </w:pPr>
            <w:r w:rsidRPr="00865438">
              <w:rPr>
                <w:rFonts w:cs="Times New Roman"/>
                <w:lang w:val="sr-Cyrl-CS"/>
              </w:rPr>
              <w:t xml:space="preserve">Одсуство правног основа за </w:t>
            </w:r>
            <w:r w:rsidR="004861F8" w:rsidRPr="00865438">
              <w:rPr>
                <w:rFonts w:cs="Times New Roman"/>
                <w:lang w:val="sr-Cyrl-CS"/>
              </w:rPr>
              <w:t xml:space="preserve">обраду </w:t>
            </w:r>
            <w:r w:rsidR="008C154A" w:rsidRPr="00865438">
              <w:rPr>
                <w:rFonts w:cs="Times New Roman"/>
                <w:lang w:val="sr-Cyrl-CS"/>
              </w:rPr>
              <w:t xml:space="preserve">података </w:t>
            </w:r>
            <w:r w:rsidRPr="00865438">
              <w:rPr>
                <w:rStyle w:val="ui-provider"/>
                <w:lang w:val="sr-Cyrl-CS"/>
              </w:rPr>
              <w:t>о физичким лицима за пореске сврхе у складу са прописима о заштити података о личности</w:t>
            </w:r>
          </w:p>
        </w:tc>
        <w:tc>
          <w:tcPr>
            <w:tcW w:w="2481" w:type="dxa"/>
          </w:tcPr>
          <w:p w14:paraId="6EEE8E57" w14:textId="4E50B96D" w:rsidR="004831FA" w:rsidRPr="00865438" w:rsidRDefault="004831FA" w:rsidP="008E49C6">
            <w:pPr>
              <w:ind w:firstLine="900"/>
              <w:jc w:val="left"/>
              <w:rPr>
                <w:rFonts w:cs="Times New Roman"/>
                <w:lang w:val="sr-Cyrl-CS"/>
              </w:rPr>
            </w:pPr>
            <w:r w:rsidRPr="00865438">
              <w:rPr>
                <w:rFonts w:cs="Times New Roman"/>
                <w:lang w:val="sr-Cyrl-CS"/>
              </w:rPr>
              <w:t>Непотпун обухват пореских обвезника у регистру пореских обвезника</w:t>
            </w:r>
          </w:p>
        </w:tc>
      </w:tr>
      <w:tr w:rsidR="00B5474D" w:rsidRPr="00865438" w14:paraId="6882E585" w14:textId="77777777" w:rsidTr="00DD6EA6">
        <w:tc>
          <w:tcPr>
            <w:tcW w:w="1566" w:type="dxa"/>
          </w:tcPr>
          <w:p w14:paraId="72930FB5" w14:textId="277C1EED" w:rsidR="00B5474D" w:rsidRPr="00865438" w:rsidRDefault="00C83C75" w:rsidP="008E49C6">
            <w:pPr>
              <w:ind w:firstLine="900"/>
              <w:rPr>
                <w:rFonts w:cs="Times New Roman"/>
                <w:lang w:val="sr-Cyrl-CS"/>
              </w:rPr>
            </w:pPr>
            <w:r w:rsidRPr="00865438">
              <w:rPr>
                <w:rFonts w:cs="Times New Roman"/>
                <w:lang w:val="sr-Cyrl-CS"/>
              </w:rPr>
              <w:t>3</w:t>
            </w:r>
            <w:r w:rsidR="00B5474D" w:rsidRPr="00865438">
              <w:rPr>
                <w:rFonts w:cs="Times New Roman"/>
                <w:lang w:val="sr-Cyrl-CS"/>
              </w:rPr>
              <w:t>.</w:t>
            </w:r>
          </w:p>
        </w:tc>
        <w:tc>
          <w:tcPr>
            <w:tcW w:w="2607" w:type="dxa"/>
          </w:tcPr>
          <w:p w14:paraId="0ECE86E5" w14:textId="462DB730" w:rsidR="00B5474D" w:rsidRPr="00865438" w:rsidRDefault="000713C3" w:rsidP="0068775F">
            <w:pPr>
              <w:ind w:firstLine="900"/>
              <w:jc w:val="center"/>
              <w:rPr>
                <w:rFonts w:cs="Times New Roman"/>
                <w:lang w:val="sr-Cyrl-CS"/>
              </w:rPr>
            </w:pPr>
            <w:r w:rsidRPr="00865438">
              <w:rPr>
                <w:rFonts w:cs="Times New Roman"/>
                <w:lang w:val="sr-Cyrl-CS"/>
              </w:rPr>
              <w:t>Територија</w:t>
            </w:r>
            <w:r w:rsidR="008E1416" w:rsidRPr="00865438">
              <w:rPr>
                <w:rFonts w:cs="Times New Roman"/>
                <w:lang w:val="sr-Cyrl-CS"/>
              </w:rPr>
              <w:t>лно одређена надлежност контроле и наплате</w:t>
            </w:r>
          </w:p>
        </w:tc>
        <w:tc>
          <w:tcPr>
            <w:tcW w:w="2365" w:type="dxa"/>
          </w:tcPr>
          <w:p w14:paraId="2419C7A6" w14:textId="53CA9083" w:rsidR="00B5474D" w:rsidRPr="00865438" w:rsidRDefault="00E80667" w:rsidP="008E49C6">
            <w:pPr>
              <w:ind w:firstLine="900"/>
              <w:jc w:val="left"/>
              <w:rPr>
                <w:rFonts w:cs="Times New Roman"/>
                <w:lang w:val="sr-Cyrl-CS"/>
              </w:rPr>
            </w:pPr>
            <w:r w:rsidRPr="00865438">
              <w:rPr>
                <w:rFonts w:cs="Times New Roman"/>
                <w:lang w:val="sr-Cyrl-CS"/>
              </w:rPr>
              <w:t>М</w:t>
            </w:r>
            <w:r w:rsidR="008E1416" w:rsidRPr="00865438">
              <w:rPr>
                <w:rFonts w:cs="Times New Roman"/>
                <w:lang w:val="sr-Cyrl-CS"/>
              </w:rPr>
              <w:t>есн</w:t>
            </w:r>
            <w:r w:rsidRPr="00865438">
              <w:rPr>
                <w:rFonts w:cs="Times New Roman"/>
                <w:lang w:val="sr-Cyrl-CS"/>
              </w:rPr>
              <w:t>а</w:t>
            </w:r>
            <w:r w:rsidR="008E1416" w:rsidRPr="00865438">
              <w:rPr>
                <w:rFonts w:cs="Times New Roman"/>
                <w:lang w:val="sr-Cyrl-CS"/>
              </w:rPr>
              <w:t xml:space="preserve"> надлежност </w:t>
            </w:r>
            <w:r w:rsidR="008C5E5D" w:rsidRPr="00865438">
              <w:rPr>
                <w:rFonts w:cs="Times New Roman"/>
                <w:lang w:val="sr-Cyrl-CS"/>
              </w:rPr>
              <w:t>одређен</w:t>
            </w:r>
            <w:r w:rsidRPr="00865438">
              <w:rPr>
                <w:rFonts w:cs="Times New Roman"/>
                <w:lang w:val="sr-Cyrl-CS"/>
              </w:rPr>
              <w:t>а</w:t>
            </w:r>
            <w:r w:rsidR="008C5E5D" w:rsidRPr="00865438">
              <w:rPr>
                <w:rFonts w:cs="Times New Roman"/>
                <w:lang w:val="sr-Cyrl-CS"/>
              </w:rPr>
              <w:t xml:space="preserve"> према седишту/пребивалишт обвезника</w:t>
            </w:r>
          </w:p>
        </w:tc>
        <w:tc>
          <w:tcPr>
            <w:tcW w:w="2481" w:type="dxa"/>
          </w:tcPr>
          <w:p w14:paraId="0C0CF796" w14:textId="0266A9C6" w:rsidR="00B5474D" w:rsidRPr="00865438" w:rsidRDefault="003C615C" w:rsidP="008E49C6">
            <w:pPr>
              <w:ind w:firstLine="900"/>
              <w:jc w:val="left"/>
              <w:rPr>
                <w:rFonts w:cs="Times New Roman"/>
                <w:lang w:val="sr-Cyrl-CS"/>
              </w:rPr>
            </w:pPr>
            <w:r w:rsidRPr="00865438">
              <w:rPr>
                <w:rFonts w:cs="Times New Roman"/>
                <w:lang w:val="sr-Cyrl-CS"/>
              </w:rPr>
              <w:t xml:space="preserve">Субоптимална организација </w:t>
            </w:r>
            <w:r w:rsidR="006E2E4E" w:rsidRPr="00865438">
              <w:rPr>
                <w:rFonts w:cs="Times New Roman"/>
                <w:lang w:val="sr-Cyrl-CS"/>
              </w:rPr>
              <w:t xml:space="preserve">рада, немогућност специјализације, </w:t>
            </w:r>
            <w:r w:rsidR="005265B1" w:rsidRPr="00865438">
              <w:rPr>
                <w:rFonts w:cs="Times New Roman"/>
                <w:lang w:val="sr-Cyrl-CS"/>
              </w:rPr>
              <w:t>мања трошковна ефикасност, спорије спровођење поступака</w:t>
            </w:r>
          </w:p>
        </w:tc>
      </w:tr>
      <w:tr w:rsidR="00203B07" w:rsidRPr="00865438" w14:paraId="133D548F" w14:textId="77777777" w:rsidTr="00DD6EA6">
        <w:tc>
          <w:tcPr>
            <w:tcW w:w="1566" w:type="dxa"/>
          </w:tcPr>
          <w:p w14:paraId="726438CC" w14:textId="57F9017D" w:rsidR="00203B07" w:rsidRPr="00865438" w:rsidRDefault="00C83C75" w:rsidP="008E49C6">
            <w:pPr>
              <w:ind w:firstLine="900"/>
              <w:rPr>
                <w:rFonts w:cs="Times New Roman"/>
                <w:lang w:val="sr-Cyrl-CS"/>
              </w:rPr>
            </w:pPr>
            <w:r w:rsidRPr="00865438">
              <w:rPr>
                <w:rFonts w:cs="Times New Roman"/>
                <w:lang w:val="sr-Cyrl-CS"/>
              </w:rPr>
              <w:t>4</w:t>
            </w:r>
            <w:r w:rsidR="00203B07" w:rsidRPr="00865438">
              <w:rPr>
                <w:rFonts w:cs="Times New Roman"/>
                <w:lang w:val="sr-Cyrl-CS"/>
              </w:rPr>
              <w:t xml:space="preserve">. </w:t>
            </w:r>
          </w:p>
        </w:tc>
        <w:tc>
          <w:tcPr>
            <w:tcW w:w="2607" w:type="dxa"/>
          </w:tcPr>
          <w:p w14:paraId="09E3DCD4" w14:textId="207BB1D8" w:rsidR="00203B07" w:rsidRPr="00865438" w:rsidRDefault="007D0015" w:rsidP="0068775F">
            <w:pPr>
              <w:ind w:firstLine="900"/>
              <w:jc w:val="center"/>
              <w:rPr>
                <w:rFonts w:cs="Times New Roman"/>
                <w:lang w:val="sr-Cyrl-CS"/>
              </w:rPr>
            </w:pPr>
            <w:r w:rsidRPr="00865438">
              <w:rPr>
                <w:rFonts w:cs="Times New Roman"/>
                <w:lang w:val="sr-Cyrl-CS"/>
              </w:rPr>
              <w:t xml:space="preserve">Примена прекршајног </w:t>
            </w:r>
            <w:r w:rsidR="00EC24B8" w:rsidRPr="00865438">
              <w:rPr>
                <w:rFonts w:cs="Times New Roman"/>
                <w:lang w:val="sr-Cyrl-CS"/>
              </w:rPr>
              <w:t>налога у случају пореских прек</w:t>
            </w:r>
            <w:r w:rsidR="008C2A76" w:rsidRPr="00865438">
              <w:rPr>
                <w:rFonts w:cs="Times New Roman"/>
                <w:lang w:val="sr-Cyrl-CS"/>
              </w:rPr>
              <w:t>р</w:t>
            </w:r>
            <w:r w:rsidR="00EC24B8" w:rsidRPr="00865438">
              <w:rPr>
                <w:rFonts w:cs="Times New Roman"/>
                <w:lang w:val="sr-Cyrl-CS"/>
              </w:rPr>
              <w:t>шаја</w:t>
            </w:r>
          </w:p>
        </w:tc>
        <w:tc>
          <w:tcPr>
            <w:tcW w:w="2365" w:type="dxa"/>
          </w:tcPr>
          <w:p w14:paraId="059B6818" w14:textId="6D6F4FA3" w:rsidR="00203B07" w:rsidRPr="00865438" w:rsidRDefault="008C2A76" w:rsidP="008E49C6">
            <w:pPr>
              <w:ind w:firstLine="900"/>
              <w:jc w:val="left"/>
              <w:rPr>
                <w:rFonts w:cs="Times New Roman"/>
                <w:lang w:val="sr-Cyrl-CS"/>
              </w:rPr>
            </w:pPr>
            <w:r w:rsidRPr="00865438">
              <w:rPr>
                <w:rFonts w:cs="Times New Roman"/>
                <w:lang w:val="sr-Cyrl-CS"/>
              </w:rPr>
              <w:t xml:space="preserve">Условљеност примене прекршајног налога </w:t>
            </w:r>
            <w:r w:rsidR="00F927B7" w:rsidRPr="00865438">
              <w:rPr>
                <w:rFonts w:cs="Times New Roman"/>
                <w:lang w:val="sr-Cyrl-CS"/>
              </w:rPr>
              <w:t>искључиво на прекршаје за које је предвиђена фиксна новчана казна</w:t>
            </w:r>
          </w:p>
        </w:tc>
        <w:tc>
          <w:tcPr>
            <w:tcW w:w="2481" w:type="dxa"/>
          </w:tcPr>
          <w:p w14:paraId="35F5013D" w14:textId="6A1DBA32" w:rsidR="00203B07" w:rsidRPr="00865438" w:rsidRDefault="00A002D7" w:rsidP="008E49C6">
            <w:pPr>
              <w:ind w:firstLine="900"/>
              <w:jc w:val="left"/>
              <w:rPr>
                <w:rFonts w:cs="Times New Roman"/>
                <w:lang w:val="sr-Cyrl-CS"/>
              </w:rPr>
            </w:pPr>
            <w:r w:rsidRPr="00865438">
              <w:rPr>
                <w:rStyle w:val="ui-provider"/>
                <w:lang w:val="sr-Cyrl-CS"/>
              </w:rPr>
              <w:t>Кажњавање несразмерно штетној последици прекршаја</w:t>
            </w:r>
          </w:p>
        </w:tc>
      </w:tr>
      <w:tr w:rsidR="00EA09A3" w:rsidRPr="00865438" w14:paraId="5556475F" w14:textId="77777777" w:rsidTr="00DD6EA6">
        <w:tc>
          <w:tcPr>
            <w:tcW w:w="1566" w:type="dxa"/>
          </w:tcPr>
          <w:p w14:paraId="70483AF4" w14:textId="4586B211" w:rsidR="00EA09A3" w:rsidRPr="00865438" w:rsidRDefault="00DD6EA6" w:rsidP="008E49C6">
            <w:pPr>
              <w:ind w:firstLine="900"/>
              <w:rPr>
                <w:rFonts w:cs="Times New Roman"/>
                <w:lang w:val="sr-Cyrl-CS"/>
              </w:rPr>
            </w:pPr>
            <w:r w:rsidRPr="00865438">
              <w:rPr>
                <w:rFonts w:cs="Times New Roman"/>
                <w:lang w:val="sr-Cyrl-CS"/>
              </w:rPr>
              <w:t>5</w:t>
            </w:r>
            <w:r w:rsidR="00EA09A3" w:rsidRPr="00865438">
              <w:rPr>
                <w:rFonts w:cs="Times New Roman"/>
                <w:lang w:val="sr-Cyrl-CS"/>
              </w:rPr>
              <w:t xml:space="preserve">. </w:t>
            </w:r>
          </w:p>
        </w:tc>
        <w:tc>
          <w:tcPr>
            <w:tcW w:w="2607" w:type="dxa"/>
          </w:tcPr>
          <w:p w14:paraId="1E0A8DAE" w14:textId="34C0EC95" w:rsidR="00EA09A3" w:rsidRPr="00865438" w:rsidRDefault="006D417C" w:rsidP="0068775F">
            <w:pPr>
              <w:ind w:firstLine="900"/>
              <w:jc w:val="center"/>
              <w:rPr>
                <w:rFonts w:cs="Times New Roman"/>
                <w:lang w:val="sr-Cyrl-CS"/>
              </w:rPr>
            </w:pPr>
            <w:r w:rsidRPr="00865438">
              <w:rPr>
                <w:rFonts w:cs="Times New Roman"/>
                <w:lang w:val="sr-Cyrl-CS"/>
              </w:rPr>
              <w:t xml:space="preserve">Неједнообразно поступање у истим </w:t>
            </w:r>
            <w:r w:rsidRPr="00865438">
              <w:rPr>
                <w:rFonts w:cs="Times New Roman"/>
                <w:lang w:val="sr-Cyrl-CS"/>
              </w:rPr>
              <w:lastRenderedPageBreak/>
              <w:t>материјално правним ситуацијама</w:t>
            </w:r>
          </w:p>
        </w:tc>
        <w:tc>
          <w:tcPr>
            <w:tcW w:w="2365" w:type="dxa"/>
          </w:tcPr>
          <w:p w14:paraId="15E9FECA" w14:textId="544785F6" w:rsidR="00EA09A3" w:rsidRPr="00865438" w:rsidRDefault="006D417C" w:rsidP="008E49C6">
            <w:pPr>
              <w:ind w:firstLine="900"/>
              <w:jc w:val="left"/>
              <w:rPr>
                <w:lang w:val="sr-Cyrl-CS"/>
              </w:rPr>
            </w:pPr>
            <w:r w:rsidRPr="00865438">
              <w:rPr>
                <w:lang w:val="sr-Cyrl-CS"/>
              </w:rPr>
              <w:lastRenderedPageBreak/>
              <w:t xml:space="preserve">Непрецизне и неусаглашене </w:t>
            </w:r>
            <w:r w:rsidRPr="00865438">
              <w:rPr>
                <w:lang w:val="sr-Cyrl-CS"/>
              </w:rPr>
              <w:lastRenderedPageBreak/>
              <w:t>одредбе и правне празнине</w:t>
            </w:r>
          </w:p>
        </w:tc>
        <w:tc>
          <w:tcPr>
            <w:tcW w:w="2481" w:type="dxa"/>
          </w:tcPr>
          <w:p w14:paraId="4CE05629" w14:textId="447D4E6B" w:rsidR="00EA09A3" w:rsidRPr="00865438" w:rsidRDefault="006D417C" w:rsidP="008E49C6">
            <w:pPr>
              <w:ind w:firstLine="900"/>
              <w:jc w:val="left"/>
              <w:rPr>
                <w:rFonts w:cs="Times New Roman"/>
                <w:lang w:val="sr-Cyrl-CS"/>
              </w:rPr>
            </w:pPr>
            <w:r w:rsidRPr="00865438">
              <w:rPr>
                <w:rFonts w:cs="Times New Roman"/>
                <w:lang w:val="sr-Cyrl-CS"/>
              </w:rPr>
              <w:lastRenderedPageBreak/>
              <w:t xml:space="preserve">Различит третман пореских обвезника у истој </w:t>
            </w:r>
            <w:r w:rsidRPr="00865438">
              <w:rPr>
                <w:rFonts w:cs="Times New Roman"/>
                <w:lang w:val="sr-Cyrl-CS"/>
              </w:rPr>
              <w:lastRenderedPageBreak/>
              <w:t>пореско-правној ситуацији</w:t>
            </w:r>
          </w:p>
        </w:tc>
      </w:tr>
    </w:tbl>
    <w:p w14:paraId="34A81EB4" w14:textId="77777777" w:rsidR="00B2404C" w:rsidRPr="00865438" w:rsidRDefault="00B2404C" w:rsidP="008E49C6">
      <w:pPr>
        <w:spacing w:after="0"/>
        <w:ind w:firstLine="900"/>
        <w:rPr>
          <w:rFonts w:cs="Times New Roman"/>
          <w:lang w:val="sr-Cyrl-CS"/>
        </w:rPr>
      </w:pPr>
    </w:p>
    <w:p w14:paraId="066B34D5" w14:textId="218C5284" w:rsidR="003871D6" w:rsidRPr="00865438" w:rsidRDefault="007F2167" w:rsidP="008E49C6">
      <w:pPr>
        <w:spacing w:after="0"/>
        <w:ind w:firstLine="900"/>
        <w:rPr>
          <w:rFonts w:cs="Times New Roman"/>
          <w:lang w:val="sr-Cyrl-CS"/>
        </w:rPr>
      </w:pPr>
      <w:r w:rsidRPr="00865438">
        <w:rPr>
          <w:rFonts w:cs="Times New Roman"/>
          <w:lang w:val="sr-Cyrl-CS"/>
        </w:rPr>
        <w:t>Са н</w:t>
      </w:r>
      <w:r w:rsidR="003B0BA9" w:rsidRPr="00865438">
        <w:rPr>
          <w:rFonts w:cs="Times New Roman"/>
          <w:lang w:val="sr-Cyrl-CS"/>
        </w:rPr>
        <w:t>аведени</w:t>
      </w:r>
      <w:r w:rsidRPr="00865438">
        <w:rPr>
          <w:rFonts w:cs="Times New Roman"/>
          <w:lang w:val="sr-Cyrl-CS"/>
        </w:rPr>
        <w:t>м</w:t>
      </w:r>
      <w:r w:rsidR="003B0BA9" w:rsidRPr="00865438">
        <w:rPr>
          <w:rFonts w:cs="Times New Roman"/>
          <w:lang w:val="sr-Cyrl-CS"/>
        </w:rPr>
        <w:t xml:space="preserve"> проблеми</w:t>
      </w:r>
      <w:r w:rsidRPr="00865438">
        <w:rPr>
          <w:rFonts w:cs="Times New Roman"/>
          <w:lang w:val="sr-Cyrl-CS"/>
        </w:rPr>
        <w:t xml:space="preserve">ма и њиховим последицама суочавају се и Пореска управа и порески обвезници. Они Пореској управи отежавају </w:t>
      </w:r>
      <w:r w:rsidR="0010678B" w:rsidRPr="00865438">
        <w:rPr>
          <w:rFonts w:cs="Times New Roman"/>
          <w:lang w:val="sr-Cyrl-CS"/>
        </w:rPr>
        <w:t>ефикасно спровођење поступака, што пореским обвезницима повећава трошкове поштовања пореских прописа</w:t>
      </w:r>
      <w:r w:rsidR="00236443" w:rsidRPr="00865438">
        <w:rPr>
          <w:rFonts w:cs="Times New Roman"/>
          <w:lang w:val="sr-Cyrl-CS"/>
        </w:rPr>
        <w:t xml:space="preserve">. </w:t>
      </w:r>
    </w:p>
    <w:p w14:paraId="1F465C6F" w14:textId="77777777" w:rsidR="008E49C6" w:rsidRPr="00865438" w:rsidRDefault="008E49C6" w:rsidP="008E49C6">
      <w:pPr>
        <w:spacing w:after="0"/>
        <w:ind w:firstLine="900"/>
        <w:rPr>
          <w:rFonts w:cs="Times New Roman"/>
          <w:lang w:val="sr-Cyrl-CS"/>
        </w:rPr>
      </w:pPr>
    </w:p>
    <w:p w14:paraId="03FFF097" w14:textId="1CDC6079" w:rsidR="002553F2" w:rsidRPr="00865438" w:rsidRDefault="001627B2" w:rsidP="008E49C6">
      <w:pPr>
        <w:pStyle w:val="ListParagraph"/>
        <w:numPr>
          <w:ilvl w:val="0"/>
          <w:numId w:val="5"/>
        </w:numPr>
        <w:spacing w:after="0"/>
        <w:ind w:left="0" w:firstLine="900"/>
        <w:contextualSpacing w:val="0"/>
        <w:jc w:val="both"/>
        <w:rPr>
          <w:rFonts w:cs="Times New Roman"/>
          <w:i/>
          <w:iCs/>
          <w:lang w:val="sr-Cyrl-CS"/>
        </w:rPr>
      </w:pPr>
      <w:r w:rsidRPr="00865438">
        <w:rPr>
          <w:rFonts w:cs="Times New Roman"/>
          <w:i/>
          <w:iCs/>
          <w:lang w:val="sr-Cyrl-CS"/>
        </w:rPr>
        <w:t>Која се промена предлаже? Да ли је промена заиста неопходна и у ком обиму?</w:t>
      </w:r>
    </w:p>
    <w:p w14:paraId="469100B8" w14:textId="77777777" w:rsidR="008E49C6" w:rsidRPr="00865438" w:rsidRDefault="008E49C6" w:rsidP="008E49C6">
      <w:pPr>
        <w:pStyle w:val="ListParagraph"/>
        <w:spacing w:after="0"/>
        <w:ind w:left="0" w:firstLine="900"/>
        <w:contextualSpacing w:val="0"/>
        <w:jc w:val="both"/>
        <w:rPr>
          <w:rFonts w:cs="Times New Roman"/>
          <w:lang w:val="sr-Cyrl-CS"/>
        </w:rPr>
      </w:pPr>
    </w:p>
    <w:p w14:paraId="1E394B0E" w14:textId="43AFB3C9" w:rsidR="001627B2" w:rsidRPr="00865438" w:rsidRDefault="00A36085" w:rsidP="008E49C6">
      <w:pPr>
        <w:pStyle w:val="ListParagraph"/>
        <w:spacing w:after="0"/>
        <w:ind w:left="0" w:firstLine="900"/>
        <w:contextualSpacing w:val="0"/>
        <w:jc w:val="both"/>
        <w:rPr>
          <w:rFonts w:cs="Times New Roman"/>
          <w:lang w:val="sr-Cyrl-CS"/>
        </w:rPr>
      </w:pPr>
      <w:r w:rsidRPr="00865438">
        <w:rPr>
          <w:rFonts w:cs="Times New Roman"/>
          <w:lang w:val="sr-Cyrl-CS"/>
        </w:rPr>
        <w:t>Промене које се предлажу отклањају нормативне узроке уочених проблема</w:t>
      </w:r>
      <w:r w:rsidR="00EF5C83" w:rsidRPr="00865438">
        <w:rPr>
          <w:rFonts w:cs="Times New Roman"/>
          <w:lang w:val="sr-Cyrl-CS"/>
        </w:rPr>
        <w:t xml:space="preserve"> и обухватају измене и допуне ЗПППА </w:t>
      </w:r>
      <w:r w:rsidR="002756DD" w:rsidRPr="00865438">
        <w:rPr>
          <w:rFonts w:cs="Times New Roman"/>
          <w:lang w:val="sr-Cyrl-CS"/>
        </w:rPr>
        <w:t xml:space="preserve">којим се </w:t>
      </w:r>
    </w:p>
    <w:p w14:paraId="0EF98F35" w14:textId="1957E78A" w:rsidR="002756DD" w:rsidRPr="00865438" w:rsidRDefault="002756DD" w:rsidP="008E49C6">
      <w:pPr>
        <w:pStyle w:val="Default"/>
        <w:ind w:firstLine="900"/>
        <w:jc w:val="both"/>
        <w:rPr>
          <w:rStyle w:val="ui-provider"/>
          <w:sz w:val="22"/>
          <w:szCs w:val="22"/>
          <w:lang w:val="sr-Cyrl-CS"/>
        </w:rPr>
      </w:pPr>
      <w:r w:rsidRPr="00865438">
        <w:rPr>
          <w:rStyle w:val="ui-provider"/>
          <w:sz w:val="22"/>
          <w:szCs w:val="22"/>
          <w:lang w:val="sr-Cyrl-CS"/>
        </w:rPr>
        <w:t xml:space="preserve">1) прецизирају основи престанка пореске обавезе и детаљније уређује начин рачуноводственог евидентирања промена насталих гашењем пореског дуга, </w:t>
      </w:r>
    </w:p>
    <w:p w14:paraId="16F7926A" w14:textId="432EA2F0" w:rsidR="002756DD" w:rsidRPr="00865438" w:rsidRDefault="002756DD" w:rsidP="008E49C6">
      <w:pPr>
        <w:pStyle w:val="Default"/>
        <w:ind w:firstLine="900"/>
        <w:jc w:val="both"/>
        <w:rPr>
          <w:rStyle w:val="ui-provider"/>
          <w:sz w:val="22"/>
          <w:szCs w:val="22"/>
          <w:lang w:val="sr-Cyrl-CS"/>
        </w:rPr>
      </w:pPr>
      <w:r w:rsidRPr="00865438">
        <w:rPr>
          <w:rStyle w:val="ui-provider"/>
          <w:sz w:val="22"/>
          <w:szCs w:val="22"/>
          <w:lang w:val="sr-Cyrl-CS"/>
        </w:rPr>
        <w:t>2) успоставља правн</w:t>
      </w:r>
      <w:r w:rsidR="00363ACD" w:rsidRPr="00865438">
        <w:rPr>
          <w:rStyle w:val="ui-provider"/>
          <w:sz w:val="22"/>
          <w:szCs w:val="22"/>
          <w:lang w:val="sr-Cyrl-CS"/>
        </w:rPr>
        <w:t>и</w:t>
      </w:r>
      <w:r w:rsidRPr="00865438">
        <w:rPr>
          <w:rStyle w:val="ui-provider"/>
          <w:sz w:val="22"/>
          <w:szCs w:val="22"/>
          <w:lang w:val="sr-Cyrl-CS"/>
        </w:rPr>
        <w:t xml:space="preserve"> основа за вођење евиденције о физичким лицима за пореске сврхе у складу са прописима о заштити података о личности, </w:t>
      </w:r>
    </w:p>
    <w:p w14:paraId="6F3D5F75" w14:textId="6E853E8F" w:rsidR="002756DD" w:rsidRPr="00865438" w:rsidRDefault="00C83C75" w:rsidP="008E49C6">
      <w:pPr>
        <w:pStyle w:val="Default"/>
        <w:ind w:firstLine="900"/>
        <w:jc w:val="both"/>
        <w:rPr>
          <w:rStyle w:val="ui-provider"/>
          <w:sz w:val="22"/>
          <w:szCs w:val="22"/>
          <w:lang w:val="sr-Cyrl-CS"/>
        </w:rPr>
      </w:pPr>
      <w:r w:rsidRPr="00865438">
        <w:rPr>
          <w:rStyle w:val="ui-provider"/>
          <w:sz w:val="22"/>
          <w:szCs w:val="22"/>
          <w:lang w:val="sr-Cyrl-CS"/>
        </w:rPr>
        <w:t>3</w:t>
      </w:r>
      <w:r w:rsidR="002756DD" w:rsidRPr="00865438">
        <w:rPr>
          <w:rStyle w:val="ui-provider"/>
          <w:sz w:val="22"/>
          <w:szCs w:val="22"/>
          <w:lang w:val="sr-Cyrl-CS"/>
        </w:rPr>
        <w:t>) ствара</w:t>
      </w:r>
      <w:r w:rsidR="00363ACD" w:rsidRPr="00865438">
        <w:rPr>
          <w:rStyle w:val="ui-provider"/>
          <w:sz w:val="22"/>
          <w:szCs w:val="22"/>
          <w:lang w:val="sr-Cyrl-CS"/>
        </w:rPr>
        <w:t>ју</w:t>
      </w:r>
      <w:r w:rsidR="002756DD" w:rsidRPr="00865438">
        <w:rPr>
          <w:rStyle w:val="ui-provider"/>
          <w:sz w:val="22"/>
          <w:szCs w:val="22"/>
          <w:lang w:val="sr-Cyrl-CS"/>
        </w:rPr>
        <w:t xml:space="preserve"> правн</w:t>
      </w:r>
      <w:r w:rsidR="00363ACD" w:rsidRPr="00865438">
        <w:rPr>
          <w:rStyle w:val="ui-provider"/>
          <w:sz w:val="22"/>
          <w:szCs w:val="22"/>
          <w:lang w:val="sr-Cyrl-CS"/>
        </w:rPr>
        <w:t>е</w:t>
      </w:r>
      <w:r w:rsidR="002756DD" w:rsidRPr="00865438">
        <w:rPr>
          <w:rStyle w:val="ui-provider"/>
          <w:sz w:val="22"/>
          <w:szCs w:val="22"/>
          <w:lang w:val="sr-Cyrl-CS"/>
        </w:rPr>
        <w:t xml:space="preserve"> претпоставк</w:t>
      </w:r>
      <w:r w:rsidR="00B17BAD" w:rsidRPr="00865438">
        <w:rPr>
          <w:rStyle w:val="ui-provider"/>
          <w:sz w:val="22"/>
          <w:szCs w:val="22"/>
          <w:lang w:val="sr-Cyrl-CS"/>
        </w:rPr>
        <w:t>е</w:t>
      </w:r>
      <w:r w:rsidR="002756DD" w:rsidRPr="00865438">
        <w:rPr>
          <w:rStyle w:val="ui-provider"/>
          <w:sz w:val="22"/>
          <w:szCs w:val="22"/>
          <w:lang w:val="sr-Cyrl-CS"/>
        </w:rPr>
        <w:t xml:space="preserve"> за функционалну организацију </w:t>
      </w:r>
      <w:r w:rsidR="007D308B" w:rsidRPr="00865438">
        <w:rPr>
          <w:rStyle w:val="ui-provider"/>
          <w:sz w:val="22"/>
          <w:szCs w:val="22"/>
          <w:lang w:val="sr-Cyrl-CS"/>
        </w:rPr>
        <w:t xml:space="preserve">функција контроле и наплате </w:t>
      </w:r>
      <w:r w:rsidR="002756DD" w:rsidRPr="00865438">
        <w:rPr>
          <w:rStyle w:val="ui-provider"/>
          <w:sz w:val="22"/>
          <w:szCs w:val="22"/>
          <w:lang w:val="sr-Cyrl-CS"/>
        </w:rPr>
        <w:t>Пореске управе,</w:t>
      </w:r>
    </w:p>
    <w:p w14:paraId="20840BDC" w14:textId="720F6CAA" w:rsidR="002756DD" w:rsidRPr="00865438" w:rsidRDefault="00C83C75" w:rsidP="008E49C6">
      <w:pPr>
        <w:pStyle w:val="Default"/>
        <w:ind w:firstLine="900"/>
        <w:jc w:val="both"/>
        <w:rPr>
          <w:rStyle w:val="ui-provider"/>
          <w:sz w:val="22"/>
          <w:szCs w:val="22"/>
          <w:lang w:val="sr-Cyrl-CS"/>
        </w:rPr>
      </w:pPr>
      <w:r w:rsidRPr="00865438">
        <w:rPr>
          <w:rStyle w:val="ui-provider"/>
          <w:sz w:val="22"/>
          <w:szCs w:val="22"/>
          <w:lang w:val="sr-Cyrl-CS"/>
        </w:rPr>
        <w:t>4</w:t>
      </w:r>
      <w:r w:rsidR="002756DD" w:rsidRPr="00865438">
        <w:rPr>
          <w:rStyle w:val="ui-provider"/>
          <w:sz w:val="22"/>
          <w:szCs w:val="22"/>
          <w:lang w:val="sr-Cyrl-CS"/>
        </w:rPr>
        <w:t>) правични</w:t>
      </w:r>
      <w:r w:rsidR="007D308B" w:rsidRPr="00865438">
        <w:rPr>
          <w:rStyle w:val="ui-provider"/>
          <w:sz w:val="22"/>
          <w:szCs w:val="22"/>
          <w:lang w:val="sr-Cyrl-CS"/>
        </w:rPr>
        <w:t>је</w:t>
      </w:r>
      <w:r w:rsidR="002756DD" w:rsidRPr="00865438">
        <w:rPr>
          <w:rStyle w:val="ui-provider"/>
          <w:sz w:val="22"/>
          <w:szCs w:val="22"/>
          <w:lang w:val="sr-Cyrl-CS"/>
        </w:rPr>
        <w:t xml:space="preserve"> уређ</w:t>
      </w:r>
      <w:r w:rsidR="007D308B" w:rsidRPr="00865438">
        <w:rPr>
          <w:rStyle w:val="ui-provider"/>
          <w:sz w:val="22"/>
          <w:szCs w:val="22"/>
          <w:lang w:val="sr-Cyrl-CS"/>
        </w:rPr>
        <w:t>ују</w:t>
      </w:r>
      <w:r w:rsidR="002756DD" w:rsidRPr="00865438">
        <w:rPr>
          <w:rStyle w:val="ui-provider"/>
          <w:sz w:val="22"/>
          <w:szCs w:val="22"/>
          <w:lang w:val="sr-Cyrl-CS"/>
        </w:rPr>
        <w:t xml:space="preserve"> новчан</w:t>
      </w:r>
      <w:r w:rsidR="007D308B" w:rsidRPr="00865438">
        <w:rPr>
          <w:rStyle w:val="ui-provider"/>
          <w:sz w:val="22"/>
          <w:szCs w:val="22"/>
          <w:lang w:val="sr-Cyrl-CS"/>
        </w:rPr>
        <w:t>е</w:t>
      </w:r>
      <w:r w:rsidR="002756DD" w:rsidRPr="00865438">
        <w:rPr>
          <w:rStyle w:val="ui-provider"/>
          <w:sz w:val="22"/>
          <w:szCs w:val="22"/>
          <w:lang w:val="sr-Cyrl-CS"/>
        </w:rPr>
        <w:t xml:space="preserve"> </w:t>
      </w:r>
      <w:r w:rsidR="00F71514" w:rsidRPr="00865438">
        <w:rPr>
          <w:rStyle w:val="ui-provider"/>
          <w:sz w:val="22"/>
          <w:szCs w:val="22"/>
          <w:lang w:val="sr-Cyrl-CS"/>
        </w:rPr>
        <w:t xml:space="preserve">казне </w:t>
      </w:r>
      <w:r w:rsidR="002756DD" w:rsidRPr="00865438">
        <w:rPr>
          <w:rStyle w:val="ui-provider"/>
          <w:sz w:val="22"/>
          <w:szCs w:val="22"/>
          <w:lang w:val="sr-Cyrl-CS"/>
        </w:rPr>
        <w:t>за пореске прекршаје уважавање</w:t>
      </w:r>
      <w:r w:rsidR="007D308B" w:rsidRPr="00865438">
        <w:rPr>
          <w:rStyle w:val="ui-provider"/>
          <w:sz w:val="22"/>
          <w:szCs w:val="22"/>
          <w:lang w:val="sr-Cyrl-CS"/>
        </w:rPr>
        <w:t>м</w:t>
      </w:r>
      <w:r w:rsidR="002756DD" w:rsidRPr="00865438">
        <w:rPr>
          <w:rStyle w:val="ui-provider"/>
          <w:sz w:val="22"/>
          <w:szCs w:val="22"/>
          <w:lang w:val="sr-Cyrl-CS"/>
        </w:rPr>
        <w:t xml:space="preserve"> степена штетне последице која је причињена конкретн</w:t>
      </w:r>
      <w:r w:rsidR="00902CED" w:rsidRPr="00865438">
        <w:rPr>
          <w:rStyle w:val="ui-provider"/>
          <w:sz w:val="22"/>
          <w:szCs w:val="22"/>
          <w:lang w:val="sr-Cyrl-CS"/>
        </w:rPr>
        <w:t>им</w:t>
      </w:r>
      <w:r w:rsidR="002756DD" w:rsidRPr="00865438">
        <w:rPr>
          <w:rStyle w:val="ui-provider"/>
          <w:sz w:val="22"/>
          <w:szCs w:val="22"/>
          <w:lang w:val="sr-Cyrl-CS"/>
        </w:rPr>
        <w:t xml:space="preserve"> прекршај</w:t>
      </w:r>
      <w:r w:rsidR="00902CED" w:rsidRPr="00865438">
        <w:rPr>
          <w:rStyle w:val="ui-provider"/>
          <w:sz w:val="22"/>
          <w:szCs w:val="22"/>
          <w:lang w:val="sr-Cyrl-CS"/>
        </w:rPr>
        <w:t>ем</w:t>
      </w:r>
      <w:r w:rsidR="002756DD" w:rsidRPr="00865438">
        <w:rPr>
          <w:rStyle w:val="ui-provider"/>
          <w:sz w:val="22"/>
          <w:szCs w:val="22"/>
          <w:lang w:val="sr-Cyrl-CS"/>
        </w:rPr>
        <w:t xml:space="preserve">, </w:t>
      </w:r>
    </w:p>
    <w:p w14:paraId="7BC112A3" w14:textId="74116DFD" w:rsidR="002756DD" w:rsidRPr="00865438" w:rsidRDefault="00DD6EA6" w:rsidP="008E49C6">
      <w:pPr>
        <w:pStyle w:val="Default"/>
        <w:ind w:firstLine="900"/>
        <w:jc w:val="both"/>
        <w:rPr>
          <w:rStyle w:val="ui-provider"/>
          <w:sz w:val="22"/>
          <w:szCs w:val="22"/>
          <w:lang w:val="sr-Cyrl-CS"/>
        </w:rPr>
      </w:pPr>
      <w:r w:rsidRPr="00865438">
        <w:rPr>
          <w:rStyle w:val="ui-provider"/>
          <w:sz w:val="22"/>
          <w:szCs w:val="22"/>
          <w:lang w:val="sr-Cyrl-CS"/>
        </w:rPr>
        <w:t>5</w:t>
      </w:r>
      <w:r w:rsidR="002756DD" w:rsidRPr="00865438">
        <w:rPr>
          <w:rStyle w:val="ui-provider"/>
          <w:sz w:val="22"/>
          <w:szCs w:val="22"/>
          <w:lang w:val="sr-Cyrl-CS"/>
        </w:rPr>
        <w:t xml:space="preserve">) </w:t>
      </w:r>
      <w:r w:rsidR="002756DD" w:rsidRPr="00865438">
        <w:rPr>
          <w:sz w:val="22"/>
          <w:szCs w:val="22"/>
          <w:lang w:val="sr-Cyrl-CS"/>
        </w:rPr>
        <w:t>прецизира</w:t>
      </w:r>
      <w:r w:rsidR="00F71514" w:rsidRPr="00865438">
        <w:rPr>
          <w:sz w:val="22"/>
          <w:szCs w:val="22"/>
          <w:lang w:val="sr-Cyrl-CS"/>
        </w:rPr>
        <w:t>ју</w:t>
      </w:r>
      <w:r w:rsidR="002756DD" w:rsidRPr="00865438">
        <w:rPr>
          <w:sz w:val="22"/>
          <w:szCs w:val="22"/>
          <w:lang w:val="sr-Cyrl-CS"/>
        </w:rPr>
        <w:t xml:space="preserve"> и правнотехничк</w:t>
      </w:r>
      <w:r w:rsidR="00F71514" w:rsidRPr="00865438">
        <w:rPr>
          <w:sz w:val="22"/>
          <w:szCs w:val="22"/>
          <w:lang w:val="sr-Cyrl-CS"/>
        </w:rPr>
        <w:t>и</w:t>
      </w:r>
      <w:r w:rsidR="002756DD" w:rsidRPr="00865438">
        <w:rPr>
          <w:sz w:val="22"/>
          <w:szCs w:val="22"/>
          <w:lang w:val="sr-Cyrl-CS"/>
        </w:rPr>
        <w:t xml:space="preserve"> усаглашава</w:t>
      </w:r>
      <w:r w:rsidR="00F71514" w:rsidRPr="00865438">
        <w:rPr>
          <w:sz w:val="22"/>
          <w:szCs w:val="22"/>
          <w:lang w:val="sr-Cyrl-CS"/>
        </w:rPr>
        <w:t>ју</w:t>
      </w:r>
      <w:r w:rsidR="002756DD" w:rsidRPr="00865438">
        <w:rPr>
          <w:rStyle w:val="ui-provider"/>
          <w:sz w:val="22"/>
          <w:szCs w:val="22"/>
          <w:lang w:val="sr-Cyrl-CS"/>
        </w:rPr>
        <w:t xml:space="preserve"> норм</w:t>
      </w:r>
      <w:r w:rsidR="00F71514" w:rsidRPr="00865438">
        <w:rPr>
          <w:rStyle w:val="ui-provider"/>
          <w:sz w:val="22"/>
          <w:szCs w:val="22"/>
          <w:lang w:val="sr-Cyrl-CS"/>
        </w:rPr>
        <w:t>е</w:t>
      </w:r>
      <w:r w:rsidR="00042B05" w:rsidRPr="00865438">
        <w:rPr>
          <w:rStyle w:val="ui-provider"/>
          <w:sz w:val="22"/>
          <w:szCs w:val="22"/>
          <w:lang w:val="sr-Cyrl-CS"/>
        </w:rPr>
        <w:t xml:space="preserve"> и отклањају уочене правне празнине.</w:t>
      </w:r>
    </w:p>
    <w:p w14:paraId="7B3DE858" w14:textId="77777777" w:rsidR="008E49C6" w:rsidRPr="00865438" w:rsidRDefault="008E49C6" w:rsidP="008E49C6">
      <w:pPr>
        <w:pStyle w:val="Default"/>
        <w:ind w:firstLine="900"/>
        <w:jc w:val="both"/>
        <w:rPr>
          <w:rStyle w:val="ui-provider"/>
          <w:sz w:val="22"/>
          <w:szCs w:val="22"/>
          <w:lang w:val="sr-Cyrl-CS"/>
        </w:rPr>
      </w:pPr>
    </w:p>
    <w:p w14:paraId="19B93550" w14:textId="77777777" w:rsidR="00AD08E5" w:rsidRPr="00865438" w:rsidRDefault="00AD08E5" w:rsidP="008E49C6">
      <w:pPr>
        <w:pStyle w:val="ListParagraph"/>
        <w:numPr>
          <w:ilvl w:val="0"/>
          <w:numId w:val="5"/>
        </w:numPr>
        <w:spacing w:after="0"/>
        <w:ind w:left="0" w:firstLine="900"/>
        <w:contextualSpacing w:val="0"/>
        <w:jc w:val="both"/>
        <w:rPr>
          <w:rFonts w:cs="Times New Roman"/>
          <w:i/>
          <w:iCs/>
          <w:lang w:val="sr-Cyrl-CS"/>
        </w:rPr>
      </w:pPr>
      <w:r w:rsidRPr="00865438">
        <w:rPr>
          <w:rFonts w:cs="Times New Roman"/>
          <w:i/>
          <w:iCs/>
          <w:lang w:val="sr-Cyrl-CS"/>
        </w:rPr>
        <w:t>На које циљне групе ће утицати предложена измена? Утврдити и представити циљне групе на које ће промена имати непосредан односно посредан утицај.</w:t>
      </w:r>
    </w:p>
    <w:p w14:paraId="60857D70" w14:textId="77777777" w:rsidR="008E49C6" w:rsidRPr="00865438" w:rsidRDefault="008E49C6" w:rsidP="008E49C6">
      <w:pPr>
        <w:pStyle w:val="ListParagraph"/>
        <w:spacing w:after="0"/>
        <w:ind w:left="0" w:firstLine="900"/>
        <w:contextualSpacing w:val="0"/>
        <w:jc w:val="both"/>
        <w:rPr>
          <w:rFonts w:cs="Times New Roman"/>
          <w:lang w:val="sr-Cyrl-CS"/>
        </w:rPr>
      </w:pPr>
    </w:p>
    <w:p w14:paraId="64376901" w14:textId="7AED1320" w:rsidR="00AD08E5" w:rsidRPr="00865438" w:rsidRDefault="008634C4" w:rsidP="008E49C6">
      <w:pPr>
        <w:pStyle w:val="ListParagraph"/>
        <w:spacing w:after="0"/>
        <w:ind w:left="0" w:firstLine="900"/>
        <w:contextualSpacing w:val="0"/>
        <w:jc w:val="both"/>
        <w:rPr>
          <w:rFonts w:cs="Times New Roman"/>
          <w:lang w:val="sr-Cyrl-CS"/>
        </w:rPr>
      </w:pPr>
      <w:r w:rsidRPr="00865438">
        <w:rPr>
          <w:rFonts w:cs="Times New Roman"/>
          <w:lang w:val="sr-Cyrl-CS"/>
        </w:rPr>
        <w:t xml:space="preserve">Предложене измене и допуне ЗПППА </w:t>
      </w:r>
      <w:r w:rsidR="00A759E3" w:rsidRPr="00865438">
        <w:rPr>
          <w:rFonts w:cs="Times New Roman"/>
          <w:lang w:val="sr-Cyrl-CS"/>
        </w:rPr>
        <w:t xml:space="preserve">ће </w:t>
      </w:r>
      <w:r w:rsidR="00124054" w:rsidRPr="00865438">
        <w:rPr>
          <w:rFonts w:cs="Times New Roman"/>
          <w:lang w:val="sr-Cyrl-CS"/>
        </w:rPr>
        <w:t xml:space="preserve">непосредно утицати на </w:t>
      </w:r>
      <w:r w:rsidR="0032426D" w:rsidRPr="00865438">
        <w:rPr>
          <w:rFonts w:cs="Times New Roman"/>
          <w:lang w:val="sr-Cyrl-CS"/>
        </w:rPr>
        <w:t xml:space="preserve">унапређење </w:t>
      </w:r>
      <w:r w:rsidR="001C652F" w:rsidRPr="00865438">
        <w:rPr>
          <w:rFonts w:cs="Times New Roman"/>
          <w:lang w:val="sr-Cyrl-CS"/>
        </w:rPr>
        <w:t>организацију и ефикасност рада Пореске управе</w:t>
      </w:r>
      <w:r w:rsidR="00117BD3" w:rsidRPr="00865438">
        <w:rPr>
          <w:rFonts w:cs="Times New Roman"/>
          <w:lang w:val="sr-Cyrl-CS"/>
        </w:rPr>
        <w:t xml:space="preserve">, а тиме посредно и на пореске </w:t>
      </w:r>
      <w:r w:rsidR="00A759E3" w:rsidRPr="00865438">
        <w:rPr>
          <w:rFonts w:cs="Times New Roman"/>
          <w:lang w:val="sr-Cyrl-CS"/>
        </w:rPr>
        <w:t>обвезнике</w:t>
      </w:r>
      <w:r w:rsidR="00213E12" w:rsidRPr="00865438">
        <w:rPr>
          <w:rFonts w:cs="Times New Roman"/>
          <w:lang w:val="sr-Cyrl-CS"/>
        </w:rPr>
        <w:t xml:space="preserve"> којима </w:t>
      </w:r>
      <w:r w:rsidR="00490927" w:rsidRPr="00865438">
        <w:rPr>
          <w:rFonts w:cs="Times New Roman"/>
          <w:lang w:val="sr-Cyrl-CS"/>
        </w:rPr>
        <w:t xml:space="preserve">ово унапређење доноси смањење трошкова </w:t>
      </w:r>
      <w:r w:rsidR="00213E12" w:rsidRPr="00865438">
        <w:rPr>
          <w:rFonts w:cs="Times New Roman"/>
          <w:lang w:val="sr-Cyrl-CS"/>
        </w:rPr>
        <w:t>поштовањ</w:t>
      </w:r>
      <w:r w:rsidR="00490927" w:rsidRPr="00865438">
        <w:rPr>
          <w:rFonts w:cs="Times New Roman"/>
          <w:lang w:val="sr-Cyrl-CS"/>
        </w:rPr>
        <w:t>а</w:t>
      </w:r>
      <w:r w:rsidR="00213E12" w:rsidRPr="00865438">
        <w:rPr>
          <w:rFonts w:cs="Times New Roman"/>
          <w:lang w:val="sr-Cyrl-CS"/>
        </w:rPr>
        <w:t xml:space="preserve"> пореских прописа </w:t>
      </w:r>
      <w:r w:rsidR="000D1AC4" w:rsidRPr="00865438">
        <w:rPr>
          <w:rFonts w:cs="Times New Roman"/>
          <w:lang w:val="sr-Cyrl-CS"/>
        </w:rPr>
        <w:t xml:space="preserve">и остваривања права из пореско правног односа </w:t>
      </w:r>
      <w:r w:rsidR="000B633F" w:rsidRPr="00865438">
        <w:rPr>
          <w:rFonts w:cs="Times New Roman"/>
          <w:lang w:val="sr-Cyrl-CS"/>
        </w:rPr>
        <w:t>скраћивање</w:t>
      </w:r>
      <w:r w:rsidR="008844EB" w:rsidRPr="00865438">
        <w:rPr>
          <w:rFonts w:cs="Times New Roman"/>
          <w:lang w:val="sr-Cyrl-CS"/>
        </w:rPr>
        <w:t>м</w:t>
      </w:r>
      <w:r w:rsidR="000B633F" w:rsidRPr="00865438">
        <w:rPr>
          <w:rFonts w:cs="Times New Roman"/>
          <w:lang w:val="sr-Cyrl-CS"/>
        </w:rPr>
        <w:t xml:space="preserve"> времена потребног за спровођење поступ</w:t>
      </w:r>
      <w:r w:rsidR="008844EB" w:rsidRPr="00865438">
        <w:rPr>
          <w:rFonts w:cs="Times New Roman"/>
          <w:lang w:val="sr-Cyrl-CS"/>
        </w:rPr>
        <w:t>а</w:t>
      </w:r>
      <w:r w:rsidR="000B633F" w:rsidRPr="00865438">
        <w:rPr>
          <w:rFonts w:cs="Times New Roman"/>
          <w:lang w:val="sr-Cyrl-CS"/>
        </w:rPr>
        <w:t>ка</w:t>
      </w:r>
      <w:r w:rsidR="008844EB" w:rsidRPr="00865438">
        <w:rPr>
          <w:rFonts w:cs="Times New Roman"/>
          <w:lang w:val="sr-Cyrl-CS"/>
        </w:rPr>
        <w:t>.</w:t>
      </w:r>
      <w:r w:rsidR="000B633F" w:rsidRPr="00865438">
        <w:rPr>
          <w:rFonts w:cs="Times New Roman"/>
          <w:lang w:val="sr-Cyrl-CS"/>
        </w:rPr>
        <w:t xml:space="preserve"> </w:t>
      </w:r>
      <w:r w:rsidR="008844EB" w:rsidRPr="00865438">
        <w:rPr>
          <w:rFonts w:cs="Times New Roman"/>
          <w:lang w:val="sr-Cyrl-CS"/>
        </w:rPr>
        <w:t xml:space="preserve">При томе, </w:t>
      </w:r>
      <w:r w:rsidR="00800F5E" w:rsidRPr="00865438">
        <w:rPr>
          <w:rFonts w:cs="Times New Roman"/>
          <w:lang w:val="sr-Cyrl-CS"/>
        </w:rPr>
        <w:t>користи од унапређења организације и ефикасности ра</w:t>
      </w:r>
      <w:r w:rsidR="00CE4EC2" w:rsidRPr="00865438">
        <w:rPr>
          <w:rFonts w:cs="Times New Roman"/>
          <w:lang w:val="sr-Cyrl-CS"/>
        </w:rPr>
        <w:t xml:space="preserve">да </w:t>
      </w:r>
      <w:r w:rsidR="00800F5E" w:rsidRPr="00865438">
        <w:rPr>
          <w:rFonts w:cs="Times New Roman"/>
          <w:lang w:val="sr-Cyrl-CS"/>
        </w:rPr>
        <w:t xml:space="preserve">Пореске управе </w:t>
      </w:r>
      <w:r w:rsidR="00CE4EC2" w:rsidRPr="00865438">
        <w:rPr>
          <w:rFonts w:cs="Times New Roman"/>
          <w:lang w:val="sr-Cyrl-CS"/>
        </w:rPr>
        <w:t xml:space="preserve">подједнако остварују сви порески обвезници </w:t>
      </w:r>
      <w:r w:rsidR="00A35661" w:rsidRPr="00865438">
        <w:rPr>
          <w:rFonts w:cs="Times New Roman"/>
          <w:lang w:val="sr-Cyrl-CS"/>
        </w:rPr>
        <w:t xml:space="preserve">који поштују пореске прописе </w:t>
      </w:r>
      <w:r w:rsidR="00CE4EC2" w:rsidRPr="00865438">
        <w:rPr>
          <w:rFonts w:cs="Times New Roman"/>
          <w:lang w:val="sr-Cyrl-CS"/>
        </w:rPr>
        <w:t>без изузет</w:t>
      </w:r>
      <w:r w:rsidR="00A35661" w:rsidRPr="00865438">
        <w:rPr>
          <w:rFonts w:cs="Times New Roman"/>
          <w:lang w:val="sr-Cyrl-CS"/>
        </w:rPr>
        <w:t>а</w:t>
      </w:r>
      <w:r w:rsidR="00CE4EC2" w:rsidRPr="00865438">
        <w:rPr>
          <w:rFonts w:cs="Times New Roman"/>
          <w:lang w:val="sr-Cyrl-CS"/>
        </w:rPr>
        <w:t xml:space="preserve">ка. </w:t>
      </w:r>
    </w:p>
    <w:p w14:paraId="7403B6DF" w14:textId="77777777" w:rsidR="008E49C6" w:rsidRPr="00865438" w:rsidRDefault="008E49C6" w:rsidP="008E49C6">
      <w:pPr>
        <w:pStyle w:val="ListParagraph"/>
        <w:spacing w:after="0"/>
        <w:ind w:left="0" w:firstLine="900"/>
        <w:contextualSpacing w:val="0"/>
        <w:jc w:val="both"/>
        <w:rPr>
          <w:rFonts w:cs="Times New Roman"/>
          <w:lang w:val="sr-Cyrl-CS"/>
        </w:rPr>
      </w:pPr>
    </w:p>
    <w:p w14:paraId="09084225" w14:textId="33E2FCC2" w:rsidR="002630A9" w:rsidRPr="00865438" w:rsidRDefault="002630A9" w:rsidP="008E49C6">
      <w:pPr>
        <w:pStyle w:val="ListParagraph"/>
        <w:numPr>
          <w:ilvl w:val="0"/>
          <w:numId w:val="5"/>
        </w:numPr>
        <w:spacing w:after="0"/>
        <w:ind w:left="0" w:firstLine="900"/>
        <w:contextualSpacing w:val="0"/>
        <w:jc w:val="both"/>
        <w:rPr>
          <w:rFonts w:cs="Times New Roman"/>
          <w:i/>
          <w:iCs/>
          <w:lang w:val="sr-Cyrl-CS"/>
        </w:rPr>
      </w:pPr>
      <w:r w:rsidRPr="00865438">
        <w:rPr>
          <w:rFonts w:cs="Times New Roman"/>
          <w:i/>
          <w:iCs/>
          <w:lang w:val="sr-Cyrl-CS"/>
        </w:rPr>
        <w:t>Да ли постоје важећи документи јавних политика којима би се могла остварити жељена промена и о којим документима се ради?</w:t>
      </w:r>
    </w:p>
    <w:p w14:paraId="260764E9" w14:textId="77777777" w:rsidR="008E49C6" w:rsidRPr="00865438" w:rsidRDefault="008E49C6" w:rsidP="008E49C6">
      <w:pPr>
        <w:pStyle w:val="ListParagraph"/>
        <w:spacing w:after="0"/>
        <w:ind w:left="900"/>
        <w:contextualSpacing w:val="0"/>
        <w:jc w:val="both"/>
        <w:rPr>
          <w:rFonts w:cs="Times New Roman"/>
          <w:i/>
          <w:iCs/>
          <w:lang w:val="sr-Cyrl-CS"/>
        </w:rPr>
      </w:pPr>
    </w:p>
    <w:p w14:paraId="26792BA2" w14:textId="60DD0E51" w:rsidR="00781A8A" w:rsidRPr="00865438" w:rsidRDefault="00781A8A" w:rsidP="008E49C6">
      <w:pPr>
        <w:pStyle w:val="ListParagraph"/>
        <w:spacing w:after="0"/>
        <w:ind w:left="0" w:firstLine="900"/>
        <w:contextualSpacing w:val="0"/>
        <w:jc w:val="both"/>
        <w:rPr>
          <w:rFonts w:eastAsia="Calibri" w:cs="Times New Roman"/>
          <w:lang w:val="sr-Cyrl-CS"/>
        </w:rPr>
      </w:pPr>
      <w:r w:rsidRPr="00865438">
        <w:rPr>
          <w:rFonts w:eastAsia="Calibri" w:cs="Times New Roman"/>
          <w:lang w:val="sr-Cyrl-CS"/>
        </w:rPr>
        <w:t>Не постоје важећи документи јавних политика којим би се могла остварити промена предложена овим законом</w:t>
      </w:r>
      <w:r w:rsidR="00A35661" w:rsidRPr="00865438">
        <w:rPr>
          <w:rFonts w:eastAsia="Calibri" w:cs="Times New Roman"/>
          <w:lang w:val="sr-Cyrl-CS"/>
        </w:rPr>
        <w:t xml:space="preserve">. Напротив, </w:t>
      </w:r>
      <w:r w:rsidRPr="00865438">
        <w:rPr>
          <w:rFonts w:eastAsia="Calibri" w:cs="Times New Roman"/>
          <w:lang w:val="sr-Cyrl-CS"/>
        </w:rPr>
        <w:t xml:space="preserve">Програм трансформације, </w:t>
      </w:r>
      <w:r w:rsidR="00A35661" w:rsidRPr="00865438">
        <w:rPr>
          <w:rFonts w:eastAsia="Calibri" w:cs="Times New Roman"/>
          <w:lang w:val="sr-Cyrl-CS"/>
        </w:rPr>
        <w:t xml:space="preserve">као и документи донети његовим спровођењем </w:t>
      </w:r>
      <w:r w:rsidRPr="00865438">
        <w:rPr>
          <w:rFonts w:eastAsia="Calibri" w:cs="Times New Roman"/>
          <w:lang w:val="sr-Cyrl-CS"/>
        </w:rPr>
        <w:t>предвиђа</w:t>
      </w:r>
      <w:r w:rsidR="00A35661" w:rsidRPr="00865438">
        <w:rPr>
          <w:rFonts w:eastAsia="Calibri" w:cs="Times New Roman"/>
          <w:lang w:val="sr-Cyrl-CS"/>
        </w:rPr>
        <w:t>ју</w:t>
      </w:r>
      <w:r w:rsidRPr="00865438">
        <w:rPr>
          <w:rFonts w:eastAsia="Calibri" w:cs="Times New Roman"/>
          <w:lang w:val="sr-Cyrl-CS"/>
        </w:rPr>
        <w:t xml:space="preserve"> измене пореских прописа како би се оствариле мере предложене тим програмом.</w:t>
      </w:r>
    </w:p>
    <w:p w14:paraId="4B7527CB" w14:textId="77777777" w:rsidR="008E49C6" w:rsidRPr="00865438" w:rsidRDefault="008E49C6" w:rsidP="008E49C6">
      <w:pPr>
        <w:pStyle w:val="ListParagraph"/>
        <w:spacing w:after="0"/>
        <w:ind w:left="0" w:firstLine="900"/>
        <w:contextualSpacing w:val="0"/>
        <w:jc w:val="both"/>
        <w:rPr>
          <w:rFonts w:eastAsia="Calibri" w:cs="Times New Roman"/>
          <w:lang w:val="sr-Cyrl-CS"/>
        </w:rPr>
      </w:pPr>
    </w:p>
    <w:p w14:paraId="570F5E20" w14:textId="2FCE6E8F" w:rsidR="00AD08E5" w:rsidRPr="00865438" w:rsidRDefault="005721C8" w:rsidP="008E49C6">
      <w:pPr>
        <w:pStyle w:val="ListParagraph"/>
        <w:numPr>
          <w:ilvl w:val="0"/>
          <w:numId w:val="5"/>
        </w:numPr>
        <w:spacing w:after="0"/>
        <w:ind w:left="0" w:firstLine="900"/>
        <w:contextualSpacing w:val="0"/>
        <w:jc w:val="both"/>
        <w:rPr>
          <w:rFonts w:cs="Times New Roman"/>
          <w:i/>
          <w:iCs/>
          <w:lang w:val="sr-Cyrl-CS"/>
        </w:rPr>
      </w:pPr>
      <w:r w:rsidRPr="00865438">
        <w:rPr>
          <w:rFonts w:cs="Times New Roman"/>
          <w:i/>
          <w:iCs/>
          <w:lang w:val="sr-Cyrl-CS"/>
        </w:rPr>
        <w:t>Да ли је промену могуће остварити применом важећих прописа?</w:t>
      </w:r>
    </w:p>
    <w:p w14:paraId="41879566" w14:textId="77777777" w:rsidR="008E49C6" w:rsidRPr="00865438" w:rsidRDefault="008E49C6" w:rsidP="008E49C6">
      <w:pPr>
        <w:pStyle w:val="ListParagraph"/>
        <w:spacing w:after="0"/>
        <w:ind w:left="0" w:firstLine="900"/>
        <w:contextualSpacing w:val="0"/>
        <w:jc w:val="both"/>
        <w:rPr>
          <w:rFonts w:eastAsia="Calibri" w:cs="Times New Roman"/>
          <w:lang w:val="sr-Cyrl-CS"/>
        </w:rPr>
      </w:pPr>
    </w:p>
    <w:p w14:paraId="78016CCF" w14:textId="7CE03CC0" w:rsidR="007353BC" w:rsidRPr="00865438" w:rsidRDefault="007353BC" w:rsidP="008E49C6">
      <w:pPr>
        <w:pStyle w:val="ListParagraph"/>
        <w:spacing w:after="0"/>
        <w:ind w:left="0" w:firstLine="900"/>
        <w:contextualSpacing w:val="0"/>
        <w:jc w:val="both"/>
        <w:rPr>
          <w:rFonts w:eastAsia="Calibri" w:cs="Times New Roman"/>
          <w:lang w:val="sr-Cyrl-CS"/>
        </w:rPr>
      </w:pPr>
      <w:r w:rsidRPr="00865438">
        <w:rPr>
          <w:rFonts w:eastAsia="Calibri" w:cs="Times New Roman"/>
          <w:lang w:val="sr-Cyrl-CS"/>
        </w:rPr>
        <w:t>Имајући у виду да су предложена решења нормативна материја, нема могућности да се циљеви који се желе постићи реше без доношења закона.</w:t>
      </w:r>
    </w:p>
    <w:p w14:paraId="69B83E7A" w14:textId="2B85337E" w:rsidR="007353BC" w:rsidRPr="00865438" w:rsidRDefault="00FD4CD0" w:rsidP="008E49C6">
      <w:pPr>
        <w:pStyle w:val="ListParagraph"/>
        <w:spacing w:after="0"/>
        <w:ind w:left="0" w:firstLine="900"/>
        <w:contextualSpacing w:val="0"/>
        <w:jc w:val="both"/>
        <w:rPr>
          <w:rFonts w:eastAsia="Calibri" w:cs="Times New Roman"/>
          <w:lang w:val="sr-Cyrl-CS"/>
        </w:rPr>
      </w:pPr>
      <w:r w:rsidRPr="00865438">
        <w:rPr>
          <w:rFonts w:eastAsia="Calibri" w:cs="Times New Roman"/>
          <w:lang w:val="sr-Cyrl-CS"/>
        </w:rPr>
        <w:t>Уређивањем ове материје з</w:t>
      </w:r>
      <w:r w:rsidR="007353BC" w:rsidRPr="00865438">
        <w:rPr>
          <w:rFonts w:eastAsia="Calibri" w:cs="Times New Roman"/>
          <w:lang w:val="sr-Cyrl-CS"/>
        </w:rPr>
        <w:t>аконом даје се допринос правној сигурности и обезбеђује транспарентност у вођењу пореске политике. Наиме, закон је општи правни акт који ствара једнака права и обавезе за све субјекте који се нађу у истој пореско-правној ситуацији, чиме се постиже транспарентност у његовој примени.</w:t>
      </w:r>
    </w:p>
    <w:p w14:paraId="1A4489FA" w14:textId="77777777" w:rsidR="008E49C6" w:rsidRPr="00865438" w:rsidRDefault="008E49C6" w:rsidP="008E49C6">
      <w:pPr>
        <w:pStyle w:val="ListParagraph"/>
        <w:spacing w:after="0"/>
        <w:ind w:left="0" w:firstLine="900"/>
        <w:contextualSpacing w:val="0"/>
        <w:jc w:val="both"/>
        <w:rPr>
          <w:rFonts w:eastAsia="Calibri" w:cs="Times New Roman"/>
          <w:lang w:val="sr-Cyrl-CS"/>
        </w:rPr>
      </w:pPr>
    </w:p>
    <w:p w14:paraId="14C57646" w14:textId="77777777" w:rsidR="00C9211E" w:rsidRPr="00865438" w:rsidRDefault="00C9211E" w:rsidP="008E49C6">
      <w:pPr>
        <w:pStyle w:val="ListParagraph"/>
        <w:numPr>
          <w:ilvl w:val="0"/>
          <w:numId w:val="5"/>
        </w:numPr>
        <w:spacing w:after="0"/>
        <w:ind w:left="0" w:firstLine="900"/>
        <w:contextualSpacing w:val="0"/>
        <w:rPr>
          <w:rFonts w:cs="Times New Roman"/>
          <w:i/>
          <w:iCs/>
          <w:lang w:val="sr-Cyrl-CS"/>
        </w:rPr>
      </w:pPr>
      <w:r w:rsidRPr="00865438">
        <w:rPr>
          <w:rFonts w:cs="Times New Roman"/>
          <w:i/>
          <w:iCs/>
          <w:lang w:val="sr-Cyrl-CS"/>
        </w:rPr>
        <w:t>Квантитативно (нумерички, статистички) представити очекиване трендове у предметној области, уколико се одустане од интервенције („status quo”).</w:t>
      </w:r>
    </w:p>
    <w:p w14:paraId="34FB289B" w14:textId="77777777" w:rsidR="008E49C6" w:rsidRPr="00865438" w:rsidRDefault="008E49C6" w:rsidP="008E49C6">
      <w:pPr>
        <w:spacing w:after="0"/>
        <w:ind w:firstLine="900"/>
        <w:rPr>
          <w:rFonts w:eastAsia="Calibri" w:cs="Times New Roman"/>
          <w:lang w:val="sr-Cyrl-CS"/>
        </w:rPr>
      </w:pPr>
    </w:p>
    <w:p w14:paraId="1C69AE80" w14:textId="7CD63183" w:rsidR="00EF0FE5" w:rsidRPr="00865438" w:rsidRDefault="00EF0FE5" w:rsidP="008E49C6">
      <w:pPr>
        <w:spacing w:after="0"/>
        <w:ind w:firstLine="900"/>
        <w:rPr>
          <w:rFonts w:eastAsia="Calibri" w:cs="Times New Roman"/>
          <w:lang w:val="sr-Cyrl-CS"/>
        </w:rPr>
      </w:pPr>
      <w:r w:rsidRPr="00865438">
        <w:rPr>
          <w:rFonts w:eastAsia="Calibri" w:cs="Times New Roman"/>
          <w:lang w:val="sr-Cyrl-CS"/>
        </w:rPr>
        <w:lastRenderedPageBreak/>
        <w:t xml:space="preserve">Будући да се </w:t>
      </w:r>
      <w:r w:rsidR="00FD4CD0" w:rsidRPr="00865438">
        <w:rPr>
          <w:rFonts w:eastAsia="Calibri" w:cs="Times New Roman"/>
          <w:lang w:val="sr-Cyrl-CS"/>
        </w:rPr>
        <w:t>З</w:t>
      </w:r>
      <w:r w:rsidRPr="00865438">
        <w:rPr>
          <w:rFonts w:eastAsia="Calibri" w:cs="Times New Roman"/>
          <w:lang w:val="sr-Cyrl-CS"/>
        </w:rPr>
        <w:t xml:space="preserve">аконом уређују порески поступак и пореска администрација, како би се у процесном смислу допринело остваривању мера фискалне политике које се уређују материјалним пореским прописима, обрачун ефеката на бази измена и допуна </w:t>
      </w:r>
      <w:r w:rsidR="00FD4CD0" w:rsidRPr="00865438">
        <w:rPr>
          <w:rFonts w:eastAsia="Calibri" w:cs="Times New Roman"/>
          <w:lang w:val="sr-Cyrl-CS"/>
        </w:rPr>
        <w:t>ЗПППА</w:t>
      </w:r>
      <w:r w:rsidRPr="00865438">
        <w:rPr>
          <w:rFonts w:eastAsia="Calibri" w:cs="Times New Roman"/>
          <w:lang w:val="sr-Cyrl-CS"/>
        </w:rPr>
        <w:t xml:space="preserve"> није могуће прецизно</w:t>
      </w:r>
      <w:r w:rsidR="00667B60" w:rsidRPr="00865438">
        <w:rPr>
          <w:rFonts w:eastAsia="Calibri" w:cs="Times New Roman"/>
          <w:lang w:val="sr-Cyrl-CS"/>
        </w:rPr>
        <w:t xml:space="preserve"> квантитативно </w:t>
      </w:r>
      <w:r w:rsidRPr="00865438">
        <w:rPr>
          <w:rFonts w:eastAsia="Calibri" w:cs="Times New Roman"/>
          <w:lang w:val="sr-Cyrl-CS"/>
        </w:rPr>
        <w:t>исказати.</w:t>
      </w:r>
    </w:p>
    <w:p w14:paraId="1D58332D" w14:textId="77777777" w:rsidR="00EF0FE5" w:rsidRPr="00865438" w:rsidRDefault="00EF0FE5" w:rsidP="008E49C6">
      <w:pPr>
        <w:spacing w:after="0"/>
        <w:ind w:firstLine="900"/>
        <w:rPr>
          <w:rFonts w:eastAsia="Calibri" w:cs="Times New Roman"/>
          <w:lang w:val="sr-Cyrl-CS"/>
        </w:rPr>
      </w:pPr>
      <w:r w:rsidRPr="00865438">
        <w:rPr>
          <w:rFonts w:eastAsia="Calibri" w:cs="Times New Roman"/>
          <w:lang w:val="sr-Cyrl-CS"/>
        </w:rPr>
        <w:t>Постоји неколико кључних ефеката предложених промена у смислу јачања правне сигурности успостављањем јасних правила и прецизирањем појмова и поступака који осигуравају једнообразност у поступању Пореске управе чиме се унапређују услови пословања пореских обвезника обезбеђујући извесност последица одређене порескоправне ситуације, на који начин се отклања неизвесност која се јавља као последица неусаглашености у укупном правном оквиру за пословање.</w:t>
      </w:r>
    </w:p>
    <w:p w14:paraId="5A9CCAC3" w14:textId="3368AB7F" w:rsidR="00095CF0" w:rsidRPr="00865438" w:rsidRDefault="00095CF0" w:rsidP="008E49C6">
      <w:pPr>
        <w:pStyle w:val="ListParagraph"/>
        <w:spacing w:after="0"/>
        <w:ind w:left="0" w:firstLine="900"/>
        <w:contextualSpacing w:val="0"/>
        <w:jc w:val="both"/>
        <w:rPr>
          <w:lang w:val="sr-Cyrl-CS"/>
        </w:rPr>
      </w:pPr>
      <w:r w:rsidRPr="00865438">
        <w:rPr>
          <w:rFonts w:eastAsia="Calibri" w:cs="Times New Roman"/>
          <w:lang w:val="sr-Cyrl-CS"/>
        </w:rPr>
        <w:t xml:space="preserve">Документом којим је </w:t>
      </w:r>
      <w:r w:rsidR="00E21AC7" w:rsidRPr="00865438">
        <w:rPr>
          <w:rFonts w:eastAsia="Calibri" w:cs="Times New Roman"/>
          <w:lang w:val="sr-Cyrl-CS"/>
        </w:rPr>
        <w:t xml:space="preserve">у оквиру спровођења Програма трансформације Пореска управа </w:t>
      </w:r>
      <w:r w:rsidRPr="00865438">
        <w:rPr>
          <w:rFonts w:eastAsia="Calibri" w:cs="Times New Roman"/>
          <w:lang w:val="sr-Cyrl-CS"/>
        </w:rPr>
        <w:t>усвојила Нови пословни модел</w:t>
      </w:r>
      <w:r w:rsidR="003F27EC" w:rsidRPr="00865438">
        <w:rPr>
          <w:rFonts w:eastAsia="Calibri" w:cs="Times New Roman"/>
          <w:lang w:val="sr-Cyrl-CS"/>
        </w:rPr>
        <w:t>, међутим,</w:t>
      </w:r>
      <w:r w:rsidRPr="00865438">
        <w:rPr>
          <w:rFonts w:eastAsia="Calibri" w:cs="Times New Roman"/>
          <w:lang w:val="sr-Cyrl-CS"/>
        </w:rPr>
        <w:t xml:space="preserve"> </w:t>
      </w:r>
      <w:r w:rsidR="00E21AC7" w:rsidRPr="00865438">
        <w:rPr>
          <w:rFonts w:eastAsia="Calibri" w:cs="Times New Roman"/>
          <w:lang w:val="sr-Cyrl-CS"/>
        </w:rPr>
        <w:t xml:space="preserve">утврђени су </w:t>
      </w:r>
      <w:r w:rsidR="003F27EC" w:rsidRPr="00865438">
        <w:rPr>
          <w:rFonts w:eastAsia="Calibri" w:cs="Times New Roman"/>
          <w:lang w:val="sr-Cyrl-CS"/>
        </w:rPr>
        <w:t xml:space="preserve">и квантификовани </w:t>
      </w:r>
      <w:r w:rsidRPr="00865438">
        <w:rPr>
          <w:rFonts w:eastAsia="Calibri" w:cs="Times New Roman"/>
          <w:lang w:val="sr-Cyrl-CS"/>
        </w:rPr>
        <w:t>кључни показатељи за праћење успешности рада Пореске управе</w:t>
      </w:r>
      <w:r w:rsidR="00C576E1" w:rsidRPr="00865438">
        <w:rPr>
          <w:rFonts w:eastAsia="Calibri" w:cs="Times New Roman"/>
          <w:lang w:val="sr-Cyrl-CS"/>
        </w:rPr>
        <w:t xml:space="preserve"> (1) </w:t>
      </w:r>
      <w:r w:rsidRPr="00865438">
        <w:rPr>
          <w:lang w:val="sr-Cyrl-CS"/>
        </w:rPr>
        <w:t xml:space="preserve">смањење пореског јаза за 20%, у средњем року, </w:t>
      </w:r>
      <w:r w:rsidR="00C576E1" w:rsidRPr="00865438">
        <w:rPr>
          <w:lang w:val="sr-Cyrl-CS"/>
        </w:rPr>
        <w:t xml:space="preserve">(2) </w:t>
      </w:r>
      <w:r w:rsidRPr="00865438">
        <w:rPr>
          <w:lang w:val="sr-Cyrl-CS"/>
        </w:rPr>
        <w:t xml:space="preserve">повећање задовољства пореских обвезника </w:t>
      </w:r>
      <w:r w:rsidR="00125C2A" w:rsidRPr="00865438">
        <w:rPr>
          <w:lang w:val="sr-Cyrl-CS"/>
        </w:rPr>
        <w:t xml:space="preserve">на преко 80% </w:t>
      </w:r>
      <w:r w:rsidRPr="00865438">
        <w:rPr>
          <w:lang w:val="sr-Cyrl-CS"/>
        </w:rPr>
        <w:t xml:space="preserve">и </w:t>
      </w:r>
      <w:r w:rsidR="00C576E1" w:rsidRPr="00865438">
        <w:rPr>
          <w:lang w:val="sr-Cyrl-CS"/>
        </w:rPr>
        <w:t xml:space="preserve">(3) </w:t>
      </w:r>
      <w:r w:rsidRPr="00865438">
        <w:rPr>
          <w:lang w:val="sr-Cyrl-CS"/>
        </w:rPr>
        <w:t>задржавање трошковне ефикасности Пореске управе око ЕУ просека</w:t>
      </w:r>
      <w:r w:rsidR="00125C2A" w:rsidRPr="00865438">
        <w:rPr>
          <w:lang w:val="sr-Cyrl-CS"/>
        </w:rPr>
        <w:t xml:space="preserve"> (</w:t>
      </w:r>
      <w:r w:rsidR="00B515E4" w:rsidRPr="00865438">
        <w:rPr>
          <w:lang w:val="sr-Cyrl-CS"/>
        </w:rPr>
        <w:t>око 0,8% трошкова у наплати)</w:t>
      </w:r>
      <w:r w:rsidRPr="00865438">
        <w:rPr>
          <w:lang w:val="sr-Cyrl-CS"/>
        </w:rPr>
        <w:t>.</w:t>
      </w:r>
    </w:p>
    <w:p w14:paraId="42354B48" w14:textId="5CF499ED" w:rsidR="00667B60" w:rsidRPr="00865438" w:rsidRDefault="00C576E1" w:rsidP="008E49C6">
      <w:pPr>
        <w:spacing w:after="0"/>
        <w:ind w:firstLine="900"/>
        <w:rPr>
          <w:rFonts w:eastAsia="Calibri" w:cs="Times New Roman"/>
          <w:lang w:val="sr-Cyrl-CS"/>
        </w:rPr>
      </w:pPr>
      <w:r w:rsidRPr="00865438">
        <w:rPr>
          <w:rFonts w:eastAsia="Calibri" w:cs="Times New Roman"/>
          <w:lang w:val="sr-Cyrl-CS"/>
        </w:rPr>
        <w:t xml:space="preserve">Неусвајање </w:t>
      </w:r>
      <w:r w:rsidR="008007B0" w:rsidRPr="00865438">
        <w:rPr>
          <w:rFonts w:eastAsia="Calibri" w:cs="Times New Roman"/>
          <w:lang w:val="sr-Cyrl-CS"/>
        </w:rPr>
        <w:t xml:space="preserve">предложених измена значило би одустајање од Новог пословног модела </w:t>
      </w:r>
      <w:r w:rsidR="00FB2C8A" w:rsidRPr="00865438">
        <w:rPr>
          <w:rFonts w:eastAsia="Calibri" w:cs="Times New Roman"/>
          <w:lang w:val="sr-Cyrl-CS"/>
        </w:rPr>
        <w:t xml:space="preserve">што би извесно довело да </w:t>
      </w:r>
      <w:r w:rsidR="003A4324" w:rsidRPr="00865438">
        <w:rPr>
          <w:rFonts w:eastAsia="Calibri" w:cs="Times New Roman"/>
          <w:lang w:val="sr-Cyrl-CS"/>
        </w:rPr>
        <w:t xml:space="preserve">се </w:t>
      </w:r>
      <w:r w:rsidR="004E51E6" w:rsidRPr="00865438">
        <w:rPr>
          <w:rFonts w:eastAsia="Calibri" w:cs="Times New Roman"/>
          <w:lang w:val="sr-Cyrl-CS"/>
        </w:rPr>
        <w:t xml:space="preserve">вредности </w:t>
      </w:r>
      <w:r w:rsidR="00FB2C8A" w:rsidRPr="00865438">
        <w:rPr>
          <w:rFonts w:eastAsia="Calibri" w:cs="Times New Roman"/>
          <w:lang w:val="sr-Cyrl-CS"/>
        </w:rPr>
        <w:t xml:space="preserve">прва два показатеља </w:t>
      </w:r>
      <w:r w:rsidR="003A4324" w:rsidRPr="00865438">
        <w:rPr>
          <w:rFonts w:eastAsia="Calibri" w:cs="Times New Roman"/>
          <w:lang w:val="sr-Cyrl-CS"/>
        </w:rPr>
        <w:t xml:space="preserve">(порески јаз и задовољство пореских обвезника) </w:t>
      </w:r>
      <w:r w:rsidR="004E51E6" w:rsidRPr="00865438">
        <w:rPr>
          <w:rFonts w:eastAsia="Calibri" w:cs="Times New Roman"/>
          <w:lang w:val="sr-Cyrl-CS"/>
        </w:rPr>
        <w:t xml:space="preserve">крећу у смеру супротном од циљног. </w:t>
      </w:r>
    </w:p>
    <w:p w14:paraId="2EC2079E" w14:textId="77777777" w:rsidR="008E49C6" w:rsidRPr="00865438" w:rsidRDefault="008E49C6" w:rsidP="008E49C6">
      <w:pPr>
        <w:spacing w:after="0"/>
        <w:ind w:firstLine="900"/>
        <w:rPr>
          <w:rFonts w:eastAsia="Calibri" w:cs="Times New Roman"/>
          <w:lang w:val="sr-Cyrl-CS"/>
        </w:rPr>
      </w:pPr>
    </w:p>
    <w:p w14:paraId="2E27BEBF" w14:textId="39481EF4" w:rsidR="00F53D2A" w:rsidRPr="00865438" w:rsidRDefault="00F53D2A" w:rsidP="008E49C6">
      <w:pPr>
        <w:pStyle w:val="ListParagraph"/>
        <w:numPr>
          <w:ilvl w:val="0"/>
          <w:numId w:val="5"/>
        </w:numPr>
        <w:spacing w:after="0"/>
        <w:ind w:left="0" w:firstLine="900"/>
        <w:contextualSpacing w:val="0"/>
        <w:jc w:val="both"/>
        <w:rPr>
          <w:rFonts w:cs="Times New Roman"/>
          <w:i/>
          <w:iCs/>
          <w:lang w:val="sr-Cyrl-CS"/>
        </w:rPr>
      </w:pPr>
      <w:r w:rsidRPr="00865438">
        <w:rPr>
          <w:rFonts w:cs="Times New Roman"/>
          <w:i/>
          <w:iCs/>
          <w:lang w:val="sr-Cyrl-CS"/>
        </w:rPr>
        <w:t>Какво је искуство у остваривању оваквих промена у поређењу са искуством других држава,</w:t>
      </w:r>
      <w:r w:rsidRPr="00865438">
        <w:rPr>
          <w:rFonts w:cs="Times New Roman"/>
          <w:lang w:val="sr-Cyrl-CS"/>
        </w:rPr>
        <w:t xml:space="preserve"> </w:t>
      </w:r>
      <w:r w:rsidRPr="00865438">
        <w:rPr>
          <w:rFonts w:cs="Times New Roman"/>
          <w:i/>
          <w:iCs/>
          <w:lang w:val="sr-Cyrl-CS"/>
        </w:rPr>
        <w:t>односно локалних самоуправа (ако је реч о јавној политици или акту локалне самоуправе)?</w:t>
      </w:r>
    </w:p>
    <w:p w14:paraId="1ED849F7" w14:textId="77777777" w:rsidR="008E49C6" w:rsidRPr="00865438" w:rsidRDefault="008E49C6" w:rsidP="008E49C6">
      <w:pPr>
        <w:pStyle w:val="ListParagraph"/>
        <w:spacing w:after="0"/>
        <w:ind w:left="900"/>
        <w:contextualSpacing w:val="0"/>
        <w:jc w:val="both"/>
        <w:rPr>
          <w:rFonts w:cs="Times New Roman"/>
          <w:i/>
          <w:iCs/>
          <w:lang w:val="sr-Cyrl-CS"/>
        </w:rPr>
      </w:pPr>
    </w:p>
    <w:p w14:paraId="4CB94014" w14:textId="50F6235B" w:rsidR="00445177" w:rsidRPr="00865438" w:rsidRDefault="00445177" w:rsidP="008E49C6">
      <w:pPr>
        <w:spacing w:after="0"/>
        <w:ind w:firstLine="900"/>
        <w:rPr>
          <w:rFonts w:eastAsia="Calibri" w:cs="Times New Roman"/>
          <w:lang w:val="sr-Cyrl-CS"/>
        </w:rPr>
      </w:pPr>
      <w:r w:rsidRPr="00865438">
        <w:rPr>
          <w:rFonts w:eastAsia="Calibri" w:cs="Times New Roman"/>
          <w:lang w:val="sr-Cyrl-CS"/>
        </w:rPr>
        <w:t xml:space="preserve">Дефинисани циљеви и </w:t>
      </w:r>
      <w:r w:rsidR="00B9678E" w:rsidRPr="00865438">
        <w:rPr>
          <w:rFonts w:eastAsia="Calibri" w:cs="Times New Roman"/>
          <w:lang w:val="sr-Cyrl-CS"/>
        </w:rPr>
        <w:t xml:space="preserve">начела </w:t>
      </w:r>
      <w:r w:rsidR="0068775F" w:rsidRPr="00865438">
        <w:rPr>
          <w:rFonts w:eastAsia="Calibri" w:cs="Times New Roman"/>
          <w:lang w:val="sr-Cyrl-CS"/>
        </w:rPr>
        <w:t>НПМ</w:t>
      </w:r>
      <w:r w:rsidR="00B9678E" w:rsidRPr="00865438">
        <w:rPr>
          <w:rFonts w:eastAsia="Calibri" w:cs="Times New Roman"/>
          <w:lang w:val="sr-Cyrl-CS"/>
        </w:rPr>
        <w:t xml:space="preserve"> су у потпуности у складу са кретањима у развоју </w:t>
      </w:r>
      <w:r w:rsidR="005B5731" w:rsidRPr="00865438">
        <w:rPr>
          <w:rFonts w:eastAsia="Calibri" w:cs="Times New Roman"/>
          <w:lang w:val="sr-Cyrl-CS"/>
        </w:rPr>
        <w:t>савремених пореских администрација</w:t>
      </w:r>
      <w:r w:rsidR="007C4742" w:rsidRPr="00865438">
        <w:rPr>
          <w:rFonts w:eastAsia="Calibri" w:cs="Times New Roman"/>
          <w:lang w:val="sr-Cyrl-CS"/>
        </w:rPr>
        <w:t xml:space="preserve">, међу којима су дигитализација и аутоматизација процеса кључне карактеристике </w:t>
      </w:r>
      <w:r w:rsidR="006C3423" w:rsidRPr="00865438">
        <w:rPr>
          <w:rFonts w:eastAsia="Calibri" w:cs="Times New Roman"/>
          <w:lang w:val="sr-Cyrl-CS"/>
        </w:rPr>
        <w:t xml:space="preserve">развоја пословних процеса. </w:t>
      </w:r>
      <w:r w:rsidR="009C656F" w:rsidRPr="00865438">
        <w:rPr>
          <w:rFonts w:eastAsia="Calibri" w:cs="Times New Roman"/>
          <w:lang w:val="sr-Cyrl-CS"/>
        </w:rPr>
        <w:t xml:space="preserve">Значајан број пореских администрација успешно је спровео и значајно одмакао у </w:t>
      </w:r>
      <w:r w:rsidR="00C4327F" w:rsidRPr="00865438">
        <w:rPr>
          <w:rFonts w:eastAsia="Calibri" w:cs="Times New Roman"/>
          <w:lang w:val="sr-Cyrl-CS"/>
        </w:rPr>
        <w:t xml:space="preserve">овом развоју. </w:t>
      </w:r>
      <w:r w:rsidR="006C3423" w:rsidRPr="00865438">
        <w:rPr>
          <w:rFonts w:eastAsia="Calibri" w:cs="Times New Roman"/>
          <w:lang w:val="sr-Cyrl-CS"/>
        </w:rPr>
        <w:t xml:space="preserve">Основна претпоставка за </w:t>
      </w:r>
      <w:r w:rsidR="00C4327F" w:rsidRPr="00865438">
        <w:rPr>
          <w:rFonts w:eastAsia="Calibri" w:cs="Times New Roman"/>
          <w:lang w:val="sr-Cyrl-CS"/>
        </w:rPr>
        <w:t xml:space="preserve">даљи напредак у дигитализацији, а затим и </w:t>
      </w:r>
      <w:r w:rsidR="00191BB2" w:rsidRPr="00865438">
        <w:rPr>
          <w:rFonts w:eastAsia="Calibri" w:cs="Times New Roman"/>
          <w:lang w:val="sr-Cyrl-CS"/>
        </w:rPr>
        <w:t xml:space="preserve">у аутоматизацији </w:t>
      </w:r>
      <w:r w:rsidR="00655C7A" w:rsidRPr="00865438">
        <w:rPr>
          <w:rFonts w:eastAsia="Calibri" w:cs="Times New Roman"/>
          <w:lang w:val="sr-Cyrl-CS"/>
        </w:rPr>
        <w:t xml:space="preserve">оних </w:t>
      </w:r>
      <w:r w:rsidR="00191BB2" w:rsidRPr="00865438">
        <w:rPr>
          <w:rFonts w:eastAsia="Calibri" w:cs="Times New Roman"/>
          <w:lang w:val="sr-Cyrl-CS"/>
        </w:rPr>
        <w:t>процеса који се могу аутоматизовати</w:t>
      </w:r>
      <w:r w:rsidR="00655C7A" w:rsidRPr="00865438">
        <w:rPr>
          <w:rFonts w:eastAsia="Calibri" w:cs="Times New Roman"/>
          <w:lang w:val="sr-Cyrl-CS"/>
        </w:rPr>
        <w:t>,</w:t>
      </w:r>
      <w:r w:rsidR="00191BB2" w:rsidRPr="00865438">
        <w:rPr>
          <w:rFonts w:eastAsia="Calibri" w:cs="Times New Roman"/>
          <w:lang w:val="sr-Cyrl-CS"/>
        </w:rPr>
        <w:t xml:space="preserve"> јесу </w:t>
      </w:r>
      <w:r w:rsidR="00655C7A" w:rsidRPr="00865438">
        <w:rPr>
          <w:rFonts w:eastAsia="Calibri" w:cs="Times New Roman"/>
          <w:lang w:val="sr-Cyrl-CS"/>
        </w:rPr>
        <w:t xml:space="preserve">поуздане, </w:t>
      </w:r>
      <w:r w:rsidR="00191BB2" w:rsidRPr="00865438">
        <w:rPr>
          <w:rFonts w:eastAsia="Calibri" w:cs="Times New Roman"/>
          <w:lang w:val="sr-Cyrl-CS"/>
        </w:rPr>
        <w:t>тачне и ажурне евиденције</w:t>
      </w:r>
      <w:r w:rsidR="00655C7A" w:rsidRPr="00865438">
        <w:rPr>
          <w:rFonts w:eastAsia="Calibri" w:cs="Times New Roman"/>
          <w:lang w:val="sr-Cyrl-CS"/>
        </w:rPr>
        <w:t xml:space="preserve">, </w:t>
      </w:r>
      <w:r w:rsidR="00C10918" w:rsidRPr="00865438">
        <w:rPr>
          <w:rFonts w:eastAsia="Calibri" w:cs="Times New Roman"/>
          <w:lang w:val="sr-Cyrl-CS"/>
        </w:rPr>
        <w:t xml:space="preserve">јасни прописи </w:t>
      </w:r>
      <w:r w:rsidR="00613161" w:rsidRPr="00865438">
        <w:rPr>
          <w:rFonts w:eastAsia="Calibri" w:cs="Times New Roman"/>
          <w:lang w:val="sr-Cyrl-CS"/>
        </w:rPr>
        <w:t xml:space="preserve">који се могу преточити у системска правила и ефикасна организација рада. </w:t>
      </w:r>
    </w:p>
    <w:p w14:paraId="2DDEEBEC" w14:textId="2293D3DE" w:rsidR="00FB64E3" w:rsidRPr="00865438" w:rsidRDefault="00FB64E3" w:rsidP="008E49C6">
      <w:pPr>
        <w:spacing w:after="0"/>
        <w:ind w:firstLine="900"/>
        <w:rPr>
          <w:rFonts w:eastAsia="Calibri" w:cs="Times New Roman"/>
          <w:lang w:val="sr-Cyrl-CS"/>
        </w:rPr>
      </w:pPr>
      <w:r w:rsidRPr="00865438">
        <w:rPr>
          <w:rFonts w:eastAsia="Calibri" w:cs="Times New Roman"/>
          <w:lang w:val="sr-Cyrl-CS"/>
        </w:rPr>
        <w:t xml:space="preserve">Предложене измене и допуне ЗПППА </w:t>
      </w:r>
      <w:r w:rsidR="00233A5E" w:rsidRPr="00865438">
        <w:rPr>
          <w:rFonts w:eastAsia="Calibri" w:cs="Times New Roman"/>
          <w:lang w:val="sr-Cyrl-CS"/>
        </w:rPr>
        <w:t xml:space="preserve">стварају ове </w:t>
      </w:r>
      <w:r w:rsidR="00E95588" w:rsidRPr="00865438">
        <w:rPr>
          <w:rFonts w:eastAsia="Calibri" w:cs="Times New Roman"/>
          <w:lang w:val="sr-Cyrl-CS"/>
        </w:rPr>
        <w:t xml:space="preserve">основне </w:t>
      </w:r>
      <w:r w:rsidR="00233A5E" w:rsidRPr="00865438">
        <w:rPr>
          <w:rFonts w:eastAsia="Calibri" w:cs="Times New Roman"/>
          <w:lang w:val="sr-Cyrl-CS"/>
        </w:rPr>
        <w:t>претпоставке</w:t>
      </w:r>
      <w:r w:rsidR="0068775F" w:rsidRPr="00865438">
        <w:rPr>
          <w:rFonts w:eastAsia="Calibri" w:cs="Times New Roman"/>
          <w:lang w:val="sr-Cyrl-CS"/>
        </w:rPr>
        <w:t>,</w:t>
      </w:r>
      <w:r w:rsidR="00233A5E" w:rsidRPr="00865438">
        <w:rPr>
          <w:rFonts w:eastAsia="Calibri" w:cs="Times New Roman"/>
          <w:lang w:val="sr-Cyrl-CS"/>
        </w:rPr>
        <w:t xml:space="preserve"> а њихово спровођење омогућиће даљи напредак у </w:t>
      </w:r>
      <w:r w:rsidR="004528B0" w:rsidRPr="00865438">
        <w:rPr>
          <w:rFonts w:eastAsia="Calibri" w:cs="Times New Roman"/>
          <w:lang w:val="sr-Cyrl-CS"/>
        </w:rPr>
        <w:t>трансформацији Пореске управе у савремену пореску администрацију</w:t>
      </w:r>
      <w:r w:rsidR="00B36495" w:rsidRPr="00865438">
        <w:rPr>
          <w:rFonts w:eastAsia="Calibri" w:cs="Times New Roman"/>
          <w:lang w:val="sr-Cyrl-CS"/>
        </w:rPr>
        <w:t xml:space="preserve"> </w:t>
      </w:r>
      <w:r w:rsidR="00021B7C" w:rsidRPr="00865438">
        <w:rPr>
          <w:rFonts w:eastAsia="Calibri" w:cs="Times New Roman"/>
          <w:lang w:val="sr-Cyrl-CS"/>
        </w:rPr>
        <w:t>која је ослонац стабилности јавних финансија</w:t>
      </w:r>
      <w:r w:rsidR="0052232F" w:rsidRPr="00865438">
        <w:rPr>
          <w:rFonts w:eastAsia="Calibri" w:cs="Times New Roman"/>
          <w:lang w:val="sr-Cyrl-CS"/>
        </w:rPr>
        <w:t xml:space="preserve"> </w:t>
      </w:r>
      <w:r w:rsidR="006F68DA" w:rsidRPr="00865438">
        <w:rPr>
          <w:rFonts w:eastAsia="Calibri" w:cs="Times New Roman"/>
          <w:lang w:val="sr-Cyrl-CS"/>
        </w:rPr>
        <w:t xml:space="preserve">и </w:t>
      </w:r>
      <w:r w:rsidR="0052232F" w:rsidRPr="00865438">
        <w:rPr>
          <w:rFonts w:eastAsia="Calibri" w:cs="Times New Roman"/>
          <w:lang w:val="sr-Cyrl-CS"/>
        </w:rPr>
        <w:t xml:space="preserve">значајна </w:t>
      </w:r>
      <w:r w:rsidR="005A7997" w:rsidRPr="00865438">
        <w:rPr>
          <w:rFonts w:eastAsia="Calibri" w:cs="Times New Roman"/>
          <w:lang w:val="sr-Cyrl-CS"/>
        </w:rPr>
        <w:t xml:space="preserve">подршка </w:t>
      </w:r>
      <w:r w:rsidR="00FA197D" w:rsidRPr="00865438">
        <w:rPr>
          <w:rFonts w:eastAsia="Calibri" w:cs="Times New Roman"/>
          <w:lang w:val="sr-Cyrl-CS"/>
        </w:rPr>
        <w:t>пореским обвезницима</w:t>
      </w:r>
      <w:r w:rsidR="005A7997" w:rsidRPr="00865438">
        <w:rPr>
          <w:rFonts w:eastAsia="Calibri" w:cs="Times New Roman"/>
          <w:lang w:val="sr-Cyrl-CS"/>
        </w:rPr>
        <w:t xml:space="preserve"> </w:t>
      </w:r>
      <w:r w:rsidR="006F68DA" w:rsidRPr="00865438">
        <w:rPr>
          <w:rFonts w:eastAsia="Calibri" w:cs="Times New Roman"/>
          <w:lang w:val="sr-Cyrl-CS"/>
        </w:rPr>
        <w:t xml:space="preserve">у поштовању пореских прописа и остваривању њихових права. </w:t>
      </w:r>
    </w:p>
    <w:p w14:paraId="4DFA6FF3" w14:textId="77777777" w:rsidR="008E49C6" w:rsidRPr="00865438" w:rsidRDefault="008E49C6" w:rsidP="008E49C6">
      <w:pPr>
        <w:spacing w:after="0"/>
        <w:ind w:firstLine="900"/>
        <w:rPr>
          <w:rFonts w:eastAsia="Calibri" w:cs="Times New Roman"/>
          <w:lang w:val="sr-Cyrl-CS"/>
        </w:rPr>
      </w:pPr>
    </w:p>
    <w:p w14:paraId="411E0DC4" w14:textId="4D4488A6" w:rsidR="00266D30" w:rsidRPr="00865438" w:rsidRDefault="00266D30" w:rsidP="008E49C6">
      <w:pPr>
        <w:pStyle w:val="Heading3"/>
        <w:spacing w:before="0" w:after="0"/>
        <w:ind w:firstLine="900"/>
      </w:pPr>
      <w:r w:rsidRPr="00865438">
        <w:t>Кључна питања за утврђивање циљева</w:t>
      </w:r>
    </w:p>
    <w:p w14:paraId="593B1EFF" w14:textId="77777777" w:rsidR="008E49C6" w:rsidRPr="00865438" w:rsidRDefault="008E49C6" w:rsidP="008E49C6">
      <w:pPr>
        <w:rPr>
          <w:lang w:val="sr-Cyrl-CS"/>
        </w:rPr>
      </w:pPr>
    </w:p>
    <w:p w14:paraId="7813D8F4" w14:textId="07BABD86" w:rsidR="00E86D59" w:rsidRPr="00865438" w:rsidRDefault="00E86D59" w:rsidP="008E49C6">
      <w:pPr>
        <w:pStyle w:val="ListParagraph"/>
        <w:numPr>
          <w:ilvl w:val="0"/>
          <w:numId w:val="7"/>
        </w:numPr>
        <w:spacing w:after="0"/>
        <w:ind w:left="0" w:firstLine="900"/>
        <w:contextualSpacing w:val="0"/>
        <w:jc w:val="both"/>
        <w:rPr>
          <w:rFonts w:cs="Times New Roman"/>
          <w:i/>
          <w:iCs/>
          <w:lang w:val="sr-Cyrl-CS"/>
        </w:rPr>
      </w:pPr>
      <w:r w:rsidRPr="00865438">
        <w:rPr>
          <w:rFonts w:cs="Times New Roman"/>
          <w:i/>
          <w:iCs/>
          <w:lang w:val="sr-Cyrl-CS"/>
        </w:rPr>
        <w:t>Због чега је неопходно постићи жељену промену на нивоу друштва? (одговором на ово питање дефинише се општи циљ).</w:t>
      </w:r>
    </w:p>
    <w:p w14:paraId="0B9C5DFC" w14:textId="77777777" w:rsidR="008E49C6" w:rsidRPr="00865438" w:rsidRDefault="008E49C6" w:rsidP="008E49C6">
      <w:pPr>
        <w:spacing w:after="0"/>
        <w:ind w:firstLine="900"/>
        <w:rPr>
          <w:lang w:val="sr-Cyrl-CS"/>
        </w:rPr>
      </w:pPr>
    </w:p>
    <w:p w14:paraId="519A3E6E" w14:textId="6C86D4BE" w:rsidR="00A22118" w:rsidRPr="00865438" w:rsidRDefault="00A22118" w:rsidP="008E49C6">
      <w:pPr>
        <w:spacing w:after="0"/>
        <w:ind w:firstLine="900"/>
        <w:rPr>
          <w:lang w:val="sr-Cyrl-CS"/>
        </w:rPr>
      </w:pPr>
      <w:r w:rsidRPr="00865438">
        <w:rPr>
          <w:lang w:val="sr-Cyrl-CS"/>
        </w:rPr>
        <w:t xml:space="preserve">Друштвена вредност коју својим доследним ефикасним и стручним пословањем ствара Пореска управа је поверење и поштовање пореских обвезника и опште јавности, не само као израз односа према њој као организацији, већ и према укупном пореском систему и држави у целини. </w:t>
      </w:r>
    </w:p>
    <w:p w14:paraId="690435E8" w14:textId="0EC044FF" w:rsidR="00A90358" w:rsidRPr="00865438" w:rsidRDefault="00A90358" w:rsidP="008E49C6">
      <w:pPr>
        <w:spacing w:after="0"/>
        <w:ind w:firstLine="900"/>
        <w:rPr>
          <w:lang w:val="sr-Cyrl-CS"/>
        </w:rPr>
      </w:pPr>
      <w:r w:rsidRPr="00865438">
        <w:rPr>
          <w:lang w:val="sr-Cyrl-CS"/>
        </w:rPr>
        <w:t xml:space="preserve">Износ наплаћеног пореза, као непосредан квантитативни резултат пословања </w:t>
      </w:r>
      <w:r w:rsidR="00426175" w:rsidRPr="00865438">
        <w:rPr>
          <w:lang w:val="sr-Cyrl-CS"/>
        </w:rPr>
        <w:t>Пореске управе</w:t>
      </w:r>
      <w:r w:rsidRPr="00865438">
        <w:rPr>
          <w:lang w:val="sr-Cyrl-CS"/>
        </w:rPr>
        <w:t xml:space="preserve">, резултанта је квалитета и ефикасности њених пословних процеса у примени пореских прописа и пореске политике која обликује ове прописе. </w:t>
      </w:r>
      <w:r w:rsidR="00B36C50" w:rsidRPr="00865438">
        <w:rPr>
          <w:lang w:val="sr-Cyrl-CS"/>
        </w:rPr>
        <w:t>У друштвеном смислу, међутим</w:t>
      </w:r>
      <w:r w:rsidR="00F708D1" w:rsidRPr="00865438">
        <w:rPr>
          <w:lang w:val="sr-Cyrl-CS"/>
        </w:rPr>
        <w:t xml:space="preserve">, још важнији резултат јесте </w:t>
      </w:r>
      <w:r w:rsidR="0034212B" w:rsidRPr="00865438">
        <w:rPr>
          <w:lang w:val="sr-Cyrl-CS"/>
        </w:rPr>
        <w:t>величина пореског јаза</w:t>
      </w:r>
      <w:r w:rsidR="00AC1DCC" w:rsidRPr="00865438">
        <w:rPr>
          <w:lang w:val="sr-Cyrl-CS"/>
        </w:rPr>
        <w:t xml:space="preserve">, односно </w:t>
      </w:r>
      <w:r w:rsidR="00FB668C" w:rsidRPr="00865438">
        <w:rPr>
          <w:lang w:val="sr-Cyrl-CS"/>
        </w:rPr>
        <w:t xml:space="preserve">разлика између пореза који је требало да буде пријављен/утврђен у складу са прописима и пореза који је стварно пријављен/утврђен. Уколико је порески јаз значајан, </w:t>
      </w:r>
      <w:r w:rsidR="0064392B" w:rsidRPr="00865438">
        <w:rPr>
          <w:lang w:val="sr-Cyrl-CS"/>
        </w:rPr>
        <w:t xml:space="preserve">чак </w:t>
      </w:r>
      <w:r w:rsidR="00A00E48" w:rsidRPr="00865438">
        <w:rPr>
          <w:lang w:val="sr-Cyrl-CS"/>
        </w:rPr>
        <w:t xml:space="preserve">и када је </w:t>
      </w:r>
      <w:r w:rsidR="00DA7988" w:rsidRPr="00865438">
        <w:rPr>
          <w:lang w:val="sr-Cyrl-CS"/>
        </w:rPr>
        <w:t xml:space="preserve">износ прикупљених пореза </w:t>
      </w:r>
      <w:r w:rsidR="00A00E48" w:rsidRPr="00865438">
        <w:rPr>
          <w:lang w:val="sr-Cyrl-CS"/>
        </w:rPr>
        <w:t xml:space="preserve">довољно издашан за финансирање јавних </w:t>
      </w:r>
      <w:r w:rsidR="00241B77" w:rsidRPr="00865438">
        <w:rPr>
          <w:lang w:val="sr-Cyrl-CS"/>
        </w:rPr>
        <w:t xml:space="preserve">добара и услуга, </w:t>
      </w:r>
      <w:r w:rsidR="004A3807" w:rsidRPr="00865438">
        <w:rPr>
          <w:lang w:val="sr-Cyrl-CS"/>
        </w:rPr>
        <w:t>порески морал и поверење у државне институције слаби</w:t>
      </w:r>
      <w:r w:rsidR="0064392B" w:rsidRPr="00865438">
        <w:rPr>
          <w:lang w:val="sr-Cyrl-CS"/>
        </w:rPr>
        <w:t>,</w:t>
      </w:r>
      <w:r w:rsidR="004A3807" w:rsidRPr="00865438">
        <w:rPr>
          <w:lang w:val="sr-Cyrl-CS"/>
        </w:rPr>
        <w:t xml:space="preserve"> јер је пореским обвезницима који </w:t>
      </w:r>
      <w:r w:rsidR="003134D0" w:rsidRPr="00865438">
        <w:rPr>
          <w:lang w:val="sr-Cyrl-CS"/>
        </w:rPr>
        <w:t xml:space="preserve">поштују своје обавезе јасно да постоје многи који их не поштују. Зато је </w:t>
      </w:r>
      <w:bookmarkStart w:id="3" w:name="_Hlk85364802"/>
      <w:r w:rsidR="003134D0" w:rsidRPr="00865438">
        <w:rPr>
          <w:lang w:val="sr-Cyrl-CS"/>
        </w:rPr>
        <w:t>о</w:t>
      </w:r>
      <w:r w:rsidRPr="00865438">
        <w:rPr>
          <w:lang w:val="sr-Cyrl-CS"/>
        </w:rPr>
        <w:t xml:space="preserve">сновни </w:t>
      </w:r>
      <w:r w:rsidR="003134D0" w:rsidRPr="00865438">
        <w:rPr>
          <w:lang w:val="sr-Cyrl-CS"/>
        </w:rPr>
        <w:t xml:space="preserve">задатак Пореске управе </w:t>
      </w:r>
      <w:r w:rsidRPr="00865438">
        <w:rPr>
          <w:lang w:val="sr-Cyrl-CS"/>
        </w:rPr>
        <w:t xml:space="preserve">да порески јаз сведе на најмању могућу меру </w:t>
      </w:r>
      <w:r w:rsidR="0064392B" w:rsidRPr="00865438">
        <w:rPr>
          <w:lang w:val="sr-Cyrl-CS"/>
        </w:rPr>
        <w:t>чиме</w:t>
      </w:r>
      <w:r w:rsidRPr="00865438">
        <w:rPr>
          <w:lang w:val="sr-Cyrl-CS"/>
        </w:rPr>
        <w:t xml:space="preserve"> гради и чува поверење и поштовање </w:t>
      </w:r>
      <w:r w:rsidR="0064392B" w:rsidRPr="00865438">
        <w:rPr>
          <w:lang w:val="sr-Cyrl-CS"/>
        </w:rPr>
        <w:t xml:space="preserve">пореских обвезника </w:t>
      </w:r>
      <w:r w:rsidRPr="00865438">
        <w:rPr>
          <w:lang w:val="sr-Cyrl-CS"/>
        </w:rPr>
        <w:t>и опште јавности</w:t>
      </w:r>
      <w:r w:rsidR="00365BA8" w:rsidRPr="00865438">
        <w:rPr>
          <w:lang w:val="sr-Cyrl-CS"/>
        </w:rPr>
        <w:t xml:space="preserve"> у односу на државу и друштво у целини</w:t>
      </w:r>
      <w:r w:rsidRPr="00865438">
        <w:rPr>
          <w:lang w:val="sr-Cyrl-CS"/>
        </w:rPr>
        <w:t>.</w:t>
      </w:r>
      <w:bookmarkEnd w:id="3"/>
      <w:r w:rsidRPr="00865438">
        <w:rPr>
          <w:lang w:val="sr-Cyrl-CS"/>
        </w:rPr>
        <w:t xml:space="preserve"> </w:t>
      </w:r>
    </w:p>
    <w:p w14:paraId="1F7B9AAF" w14:textId="4F1BFBA7" w:rsidR="004E486E" w:rsidRPr="00865438" w:rsidRDefault="005431D9" w:rsidP="008E49C6">
      <w:pPr>
        <w:spacing w:after="0"/>
        <w:ind w:firstLine="900"/>
        <w:rPr>
          <w:lang w:val="sr-Cyrl-CS"/>
        </w:rPr>
      </w:pPr>
      <w:r w:rsidRPr="00865438">
        <w:rPr>
          <w:lang w:val="sr-Cyrl-CS"/>
        </w:rPr>
        <w:lastRenderedPageBreak/>
        <w:t xml:space="preserve">Стога је </w:t>
      </w:r>
      <w:r w:rsidR="00DB7C1A" w:rsidRPr="00865438">
        <w:rPr>
          <w:lang w:val="sr-Cyrl-CS"/>
        </w:rPr>
        <w:t xml:space="preserve">трансформација Пореске управе у </w:t>
      </w:r>
      <w:r w:rsidR="009C58B2" w:rsidRPr="00865438">
        <w:rPr>
          <w:lang w:val="sr-Cyrl-CS"/>
        </w:rPr>
        <w:t>савре</w:t>
      </w:r>
      <w:r w:rsidR="00AC4042" w:rsidRPr="00865438">
        <w:rPr>
          <w:lang w:val="sr-Cyrl-CS"/>
        </w:rPr>
        <w:t>мену, ефикасну и стручну пореску администрацију опредељење Владе Републике Србије</w:t>
      </w:r>
      <w:r w:rsidR="006C6FB0" w:rsidRPr="00865438">
        <w:rPr>
          <w:lang w:val="sr-Cyrl-CS"/>
        </w:rPr>
        <w:t xml:space="preserve">, а предложене измене и допуне ЗПППА </w:t>
      </w:r>
      <w:r w:rsidR="004742BA" w:rsidRPr="00865438">
        <w:rPr>
          <w:lang w:val="sr-Cyrl-CS"/>
        </w:rPr>
        <w:t xml:space="preserve">један од корака у остваривању овог циља. </w:t>
      </w:r>
    </w:p>
    <w:p w14:paraId="7F920A42" w14:textId="77777777" w:rsidR="008E49C6" w:rsidRPr="00865438" w:rsidRDefault="008E49C6" w:rsidP="008E49C6">
      <w:pPr>
        <w:spacing w:after="0"/>
        <w:ind w:firstLine="900"/>
        <w:rPr>
          <w:lang w:val="sr-Cyrl-CS"/>
        </w:rPr>
      </w:pPr>
    </w:p>
    <w:p w14:paraId="7C40755B" w14:textId="77777777" w:rsidR="00817096" w:rsidRPr="00865438" w:rsidRDefault="00817096" w:rsidP="008E49C6">
      <w:pPr>
        <w:pStyle w:val="ListParagraph"/>
        <w:numPr>
          <w:ilvl w:val="0"/>
          <w:numId w:val="7"/>
        </w:numPr>
        <w:spacing w:after="0"/>
        <w:ind w:left="0" w:firstLine="900"/>
        <w:contextualSpacing w:val="0"/>
        <w:jc w:val="both"/>
        <w:rPr>
          <w:rFonts w:cs="Times New Roman"/>
          <w:i/>
          <w:iCs/>
          <w:lang w:val="sr-Cyrl-CS"/>
        </w:rPr>
      </w:pPr>
      <w:r w:rsidRPr="00865438">
        <w:rPr>
          <w:rFonts w:cs="Times New Roman"/>
          <w:i/>
          <w:iCs/>
          <w:lang w:val="sr-Cyrl-CS"/>
        </w:rPr>
        <w:t>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133DA4F9" w14:textId="77777777" w:rsidR="008E49C6" w:rsidRPr="00865438" w:rsidRDefault="008E49C6" w:rsidP="008E49C6">
      <w:pPr>
        <w:spacing w:after="0"/>
        <w:ind w:firstLine="900"/>
        <w:rPr>
          <w:lang w:val="sr-Cyrl-CS"/>
        </w:rPr>
      </w:pPr>
    </w:p>
    <w:p w14:paraId="429E5ED1" w14:textId="3FD8C885" w:rsidR="00644991" w:rsidRPr="00865438" w:rsidRDefault="00644991" w:rsidP="008E49C6">
      <w:pPr>
        <w:spacing w:after="0"/>
        <w:ind w:firstLine="900"/>
        <w:rPr>
          <w:lang w:val="sr-Cyrl-CS"/>
        </w:rPr>
      </w:pPr>
      <w:r w:rsidRPr="00865438">
        <w:rPr>
          <w:lang w:val="sr-Cyrl-CS"/>
        </w:rPr>
        <w:t xml:space="preserve">Предложеним изменама и допунама ЗПППА </w:t>
      </w:r>
      <w:r w:rsidR="00CC50CD" w:rsidRPr="00865438">
        <w:rPr>
          <w:lang w:val="sr-Cyrl-CS"/>
        </w:rPr>
        <w:t xml:space="preserve">желе се створити правне претпоставке за решавање уочених проблема без </w:t>
      </w:r>
      <w:r w:rsidR="005278EB" w:rsidRPr="00865438">
        <w:rPr>
          <w:lang w:val="sr-Cyrl-CS"/>
        </w:rPr>
        <w:t xml:space="preserve">којег </w:t>
      </w:r>
      <w:r w:rsidR="00CC50CD" w:rsidRPr="00865438">
        <w:rPr>
          <w:lang w:val="sr-Cyrl-CS"/>
        </w:rPr>
        <w:t xml:space="preserve">није </w:t>
      </w:r>
      <w:r w:rsidR="005278EB" w:rsidRPr="00865438">
        <w:rPr>
          <w:lang w:val="sr-Cyrl-CS"/>
        </w:rPr>
        <w:t xml:space="preserve">могуће успешно наставити трансформацију Пореске управе. </w:t>
      </w:r>
    </w:p>
    <w:p w14:paraId="7A917758" w14:textId="77777777" w:rsidR="008E49C6" w:rsidRPr="00865438" w:rsidRDefault="008E49C6" w:rsidP="008E49C6">
      <w:pPr>
        <w:spacing w:after="0"/>
        <w:ind w:firstLine="900"/>
        <w:rPr>
          <w:lang w:val="sr-Cyrl-CS"/>
        </w:rPr>
      </w:pPr>
    </w:p>
    <w:p w14:paraId="6144248A" w14:textId="77777777" w:rsidR="002C687C" w:rsidRPr="00865438" w:rsidRDefault="002C687C" w:rsidP="008E49C6">
      <w:pPr>
        <w:pStyle w:val="ListParagraph"/>
        <w:numPr>
          <w:ilvl w:val="0"/>
          <w:numId w:val="7"/>
        </w:numPr>
        <w:spacing w:after="0"/>
        <w:ind w:left="0" w:firstLine="900"/>
        <w:contextualSpacing w:val="0"/>
        <w:jc w:val="both"/>
        <w:rPr>
          <w:rFonts w:cs="Times New Roman"/>
          <w:i/>
          <w:iCs/>
          <w:lang w:val="sr-Cyrl-CS"/>
        </w:rPr>
      </w:pPr>
      <w:r w:rsidRPr="00865438">
        <w:rPr>
          <w:rFonts w:cs="Times New Roman"/>
          <w:i/>
          <w:iCs/>
          <w:lang w:val="sr-Cyrl-CS"/>
        </w:rPr>
        <w:t>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626DF9B2" w14:textId="77777777" w:rsidR="008E49C6" w:rsidRPr="00865438" w:rsidRDefault="008E49C6" w:rsidP="008E49C6">
      <w:pPr>
        <w:pStyle w:val="ListParagraph"/>
        <w:spacing w:after="0"/>
        <w:ind w:left="0" w:firstLine="900"/>
        <w:contextualSpacing w:val="0"/>
        <w:jc w:val="both"/>
        <w:rPr>
          <w:rFonts w:eastAsia="Calibri" w:cs="Times New Roman"/>
          <w:lang w:val="sr-Cyrl-CS"/>
        </w:rPr>
      </w:pPr>
    </w:p>
    <w:p w14:paraId="32C6EFFD" w14:textId="5032E167" w:rsidR="00870CE2" w:rsidRPr="00865438" w:rsidRDefault="00FD4CD0" w:rsidP="008E49C6">
      <w:pPr>
        <w:pStyle w:val="ListParagraph"/>
        <w:spacing w:after="0"/>
        <w:ind w:left="0" w:firstLine="900"/>
        <w:contextualSpacing w:val="0"/>
        <w:jc w:val="both"/>
        <w:rPr>
          <w:rFonts w:eastAsia="Calibri" w:cs="Times New Roman"/>
          <w:lang w:val="sr-Cyrl-CS"/>
        </w:rPr>
      </w:pPr>
      <w:r w:rsidRPr="00865438">
        <w:rPr>
          <w:rFonts w:eastAsia="Calibri" w:cs="Times New Roman"/>
          <w:lang w:val="sr-Cyrl-CS"/>
        </w:rPr>
        <w:t>Усклађени су, имајући у виду да п</w:t>
      </w:r>
      <w:r w:rsidR="005D5452" w:rsidRPr="00865438">
        <w:rPr>
          <w:rFonts w:eastAsia="Calibri" w:cs="Times New Roman"/>
          <w:lang w:val="sr-Cyrl-CS"/>
        </w:rPr>
        <w:t xml:space="preserve">редложене измене и допуне ЗПППА представљају нужне кораке у спровођењу </w:t>
      </w:r>
      <w:r w:rsidR="00C1684A" w:rsidRPr="00865438">
        <w:rPr>
          <w:rFonts w:eastAsia="Calibri" w:cs="Times New Roman"/>
          <w:lang w:val="sr-Cyrl-CS"/>
        </w:rPr>
        <w:t xml:space="preserve">Програма трансформације, кључног важећег документа јавне политике који јасно </w:t>
      </w:r>
      <w:r w:rsidR="008B72FB" w:rsidRPr="00865438">
        <w:rPr>
          <w:rFonts w:eastAsia="Calibri" w:cs="Times New Roman"/>
          <w:lang w:val="sr-Cyrl-CS"/>
        </w:rPr>
        <w:t xml:space="preserve">одсликава опредељење Владе, </w:t>
      </w:r>
      <w:r w:rsidR="000F74A5" w:rsidRPr="00865438">
        <w:rPr>
          <w:rFonts w:eastAsia="Calibri" w:cs="Times New Roman"/>
          <w:lang w:val="sr-Cyrl-CS"/>
        </w:rPr>
        <w:t xml:space="preserve">а на основу </w:t>
      </w:r>
      <w:r w:rsidR="00885443" w:rsidRPr="00865438">
        <w:rPr>
          <w:rFonts w:eastAsia="Calibri" w:cs="Times New Roman"/>
          <w:lang w:val="sr-Cyrl-CS"/>
        </w:rPr>
        <w:t>налаза и препорука</w:t>
      </w:r>
      <w:r w:rsidR="000F74A5" w:rsidRPr="00865438">
        <w:rPr>
          <w:rFonts w:eastAsia="Calibri" w:cs="Times New Roman"/>
          <w:lang w:val="sr-Cyrl-CS"/>
        </w:rPr>
        <w:t xml:space="preserve"> </w:t>
      </w:r>
      <w:r w:rsidR="002C0673" w:rsidRPr="00865438">
        <w:rPr>
          <w:rFonts w:eastAsia="Calibri" w:cs="Times New Roman"/>
          <w:lang w:val="sr-Cyrl-CS"/>
        </w:rPr>
        <w:t xml:space="preserve">потребних измена правног оквира утврђених у </w:t>
      </w:r>
      <w:r w:rsidR="008B72FB" w:rsidRPr="00865438">
        <w:rPr>
          <w:rFonts w:eastAsia="Calibri" w:cs="Times New Roman"/>
          <w:lang w:val="sr-Cyrl-CS"/>
        </w:rPr>
        <w:t>документ</w:t>
      </w:r>
      <w:r w:rsidR="002C0673" w:rsidRPr="00865438">
        <w:rPr>
          <w:rFonts w:eastAsia="Calibri" w:cs="Times New Roman"/>
          <w:lang w:val="sr-Cyrl-CS"/>
        </w:rPr>
        <w:t>има</w:t>
      </w:r>
      <w:r w:rsidR="008B72FB" w:rsidRPr="00865438">
        <w:rPr>
          <w:rFonts w:eastAsia="Calibri" w:cs="Times New Roman"/>
          <w:lang w:val="sr-Cyrl-CS"/>
        </w:rPr>
        <w:t xml:space="preserve"> </w:t>
      </w:r>
      <w:r w:rsidR="000F74A5" w:rsidRPr="00865438">
        <w:rPr>
          <w:rFonts w:eastAsia="Calibri" w:cs="Times New Roman"/>
          <w:lang w:val="sr-Cyrl-CS"/>
        </w:rPr>
        <w:t xml:space="preserve">које је Пореска управа усвојила </w:t>
      </w:r>
      <w:r w:rsidR="00870CE2" w:rsidRPr="00865438">
        <w:rPr>
          <w:rFonts w:eastAsia="Calibri" w:cs="Times New Roman"/>
          <w:lang w:val="sr-Cyrl-CS"/>
        </w:rPr>
        <w:t xml:space="preserve">у оквиру спровођења </w:t>
      </w:r>
      <w:r w:rsidR="003B1B8A" w:rsidRPr="00865438">
        <w:rPr>
          <w:rFonts w:eastAsia="Calibri" w:cs="Times New Roman"/>
          <w:lang w:val="sr-Cyrl-CS"/>
        </w:rPr>
        <w:t>овог програма.</w:t>
      </w:r>
    </w:p>
    <w:p w14:paraId="4C34A353" w14:textId="77777777" w:rsidR="008E49C6" w:rsidRPr="00865438" w:rsidRDefault="008E49C6" w:rsidP="008E49C6">
      <w:pPr>
        <w:pStyle w:val="ListParagraph"/>
        <w:spacing w:after="0"/>
        <w:ind w:left="0" w:firstLine="900"/>
        <w:contextualSpacing w:val="0"/>
        <w:jc w:val="both"/>
        <w:rPr>
          <w:rFonts w:eastAsia="Calibri" w:cs="Times New Roman"/>
          <w:lang w:val="sr-Cyrl-CS"/>
        </w:rPr>
      </w:pPr>
    </w:p>
    <w:p w14:paraId="4BACAAFD" w14:textId="77777777" w:rsidR="00676F33" w:rsidRPr="00865438" w:rsidRDefault="00676F33" w:rsidP="008E49C6">
      <w:pPr>
        <w:pStyle w:val="ListParagraph"/>
        <w:numPr>
          <w:ilvl w:val="0"/>
          <w:numId w:val="7"/>
        </w:numPr>
        <w:spacing w:after="0"/>
        <w:ind w:left="0" w:firstLine="900"/>
        <w:contextualSpacing w:val="0"/>
        <w:jc w:val="both"/>
        <w:rPr>
          <w:rFonts w:cs="Times New Roman"/>
          <w:i/>
          <w:iCs/>
          <w:lang w:val="sr-Cyrl-CS"/>
        </w:rPr>
      </w:pPr>
      <w:r w:rsidRPr="00865438">
        <w:rPr>
          <w:rFonts w:cs="Times New Roman"/>
          <w:i/>
          <w:iCs/>
          <w:lang w:val="sr-Cyrl-CS"/>
        </w:rPr>
        <w:t>На основу којих показатеља учинка ће бити могуће утврдити да ли је дошло до остваривања општих односно посебних циљева?</w:t>
      </w:r>
    </w:p>
    <w:p w14:paraId="4BCC52F8" w14:textId="77777777" w:rsidR="008E49C6" w:rsidRPr="00865438" w:rsidRDefault="008E49C6" w:rsidP="008E49C6">
      <w:pPr>
        <w:spacing w:after="0"/>
        <w:ind w:firstLine="900"/>
        <w:rPr>
          <w:rFonts w:cs="Times New Roman"/>
          <w:lang w:val="sr-Cyrl-CS"/>
        </w:rPr>
      </w:pPr>
    </w:p>
    <w:p w14:paraId="6E182875" w14:textId="60B2F0CA" w:rsidR="00885443" w:rsidRPr="00865438" w:rsidRDefault="00E165CF" w:rsidP="008E49C6">
      <w:pPr>
        <w:spacing w:after="0"/>
        <w:ind w:firstLine="900"/>
        <w:rPr>
          <w:rFonts w:cs="Times New Roman"/>
          <w:lang w:val="sr-Cyrl-CS"/>
        </w:rPr>
      </w:pPr>
      <w:r w:rsidRPr="00865438">
        <w:rPr>
          <w:rFonts w:cs="Times New Roman"/>
          <w:lang w:val="sr-Cyrl-CS"/>
        </w:rPr>
        <w:t xml:space="preserve">Показатељи остваривања општег циља су </w:t>
      </w:r>
      <w:r w:rsidR="00B71E7B" w:rsidRPr="00865438">
        <w:rPr>
          <w:rFonts w:cs="Times New Roman"/>
          <w:lang w:val="sr-Cyrl-CS"/>
        </w:rPr>
        <w:t xml:space="preserve">величина пореског јаза, степен задовољства пореских обвезника и трошковна ефикасност Пореске управе. </w:t>
      </w:r>
      <w:r w:rsidR="00935E7B" w:rsidRPr="00865438">
        <w:rPr>
          <w:rFonts w:cs="Times New Roman"/>
          <w:lang w:val="sr-Cyrl-CS"/>
        </w:rPr>
        <w:t xml:space="preserve">Они могу </w:t>
      </w:r>
      <w:r w:rsidR="00B20F24" w:rsidRPr="00865438">
        <w:rPr>
          <w:rFonts w:cs="Times New Roman"/>
          <w:lang w:val="sr-Cyrl-CS"/>
        </w:rPr>
        <w:t xml:space="preserve">да почну да се примењују и пре увођења Новог пословног модела, јер </w:t>
      </w:r>
      <w:r w:rsidR="001B08C3" w:rsidRPr="00865438">
        <w:rPr>
          <w:rFonts w:cs="Times New Roman"/>
          <w:lang w:val="sr-Cyrl-CS"/>
        </w:rPr>
        <w:t>представљају меру свих кључних исхода рада Пореске управе од значаја за општ</w:t>
      </w:r>
      <w:r w:rsidR="004C5F45" w:rsidRPr="00865438">
        <w:rPr>
          <w:rFonts w:cs="Times New Roman"/>
          <w:lang w:val="sr-Cyrl-CS"/>
        </w:rPr>
        <w:t>и циљ</w:t>
      </w:r>
      <w:r w:rsidR="001B08C3" w:rsidRPr="00865438">
        <w:rPr>
          <w:rFonts w:cs="Times New Roman"/>
          <w:lang w:val="sr-Cyrl-CS"/>
        </w:rPr>
        <w:t xml:space="preserve">. </w:t>
      </w:r>
    </w:p>
    <w:p w14:paraId="1964AB69" w14:textId="07AC6B3B" w:rsidR="004C5F45" w:rsidRPr="00865438" w:rsidRDefault="004C5F45" w:rsidP="008E49C6">
      <w:pPr>
        <w:spacing w:after="0"/>
        <w:ind w:firstLine="900"/>
        <w:rPr>
          <w:rFonts w:cs="Times New Roman"/>
          <w:lang w:val="sr-Cyrl-CS"/>
        </w:rPr>
      </w:pPr>
      <w:r w:rsidRPr="00865438">
        <w:rPr>
          <w:rFonts w:cs="Times New Roman"/>
          <w:lang w:val="sr-Cyrl-CS"/>
        </w:rPr>
        <w:t xml:space="preserve">Показатељи остваривања посебних циљева </w:t>
      </w:r>
      <w:r w:rsidR="00956A15" w:rsidRPr="00865438">
        <w:rPr>
          <w:rFonts w:cs="Times New Roman"/>
          <w:lang w:val="sr-Cyrl-CS"/>
        </w:rPr>
        <w:t>дати су</w:t>
      </w:r>
      <w:r w:rsidR="001E4E02" w:rsidRPr="00865438">
        <w:rPr>
          <w:rFonts w:cs="Times New Roman"/>
          <w:lang w:val="sr-Cyrl-CS"/>
        </w:rPr>
        <w:t xml:space="preserve">: </w:t>
      </w:r>
    </w:p>
    <w:p w14:paraId="4BD80D0F" w14:textId="5356ADCA" w:rsidR="001E4E02" w:rsidRPr="00865438" w:rsidRDefault="00CE6FB1" w:rsidP="000D61D1">
      <w:pPr>
        <w:pStyle w:val="ListParagraph"/>
        <w:numPr>
          <w:ilvl w:val="0"/>
          <w:numId w:val="35"/>
        </w:numPr>
        <w:spacing w:after="0"/>
        <w:ind w:left="0" w:firstLine="900"/>
        <w:jc w:val="both"/>
        <w:rPr>
          <w:rFonts w:cs="Times New Roman"/>
          <w:lang w:val="sr-Cyrl-CS"/>
        </w:rPr>
      </w:pPr>
      <w:r w:rsidRPr="00865438">
        <w:rPr>
          <w:rFonts w:cs="Times New Roman"/>
          <w:lang w:val="sr-Cyrl-CS"/>
        </w:rPr>
        <w:t>учешће угашеног дуга у укупном дугу који се води у пореском рачуноводству (циљна вредност: 0%)</w:t>
      </w:r>
      <w:r w:rsidR="000D61D1" w:rsidRPr="00865438">
        <w:rPr>
          <w:rFonts w:cs="Times New Roman"/>
          <w:lang w:val="sr-Cyrl-CS"/>
        </w:rPr>
        <w:t>;</w:t>
      </w:r>
    </w:p>
    <w:p w14:paraId="2BEFF25D" w14:textId="73C0D6C9" w:rsidR="00A8156C" w:rsidRPr="00865438" w:rsidRDefault="00827D46" w:rsidP="000D61D1">
      <w:pPr>
        <w:pStyle w:val="ListParagraph"/>
        <w:numPr>
          <w:ilvl w:val="0"/>
          <w:numId w:val="35"/>
        </w:numPr>
        <w:spacing w:after="0"/>
        <w:ind w:left="0" w:firstLine="900"/>
        <w:jc w:val="both"/>
        <w:rPr>
          <w:rFonts w:cs="Times New Roman"/>
          <w:lang w:val="sr-Cyrl-CS"/>
        </w:rPr>
      </w:pPr>
      <w:r w:rsidRPr="00865438">
        <w:rPr>
          <w:rFonts w:cs="Times New Roman"/>
          <w:lang w:val="sr-Cyrl-CS"/>
        </w:rPr>
        <w:t xml:space="preserve">учешће </w:t>
      </w:r>
      <w:r w:rsidR="00A8156C" w:rsidRPr="00865438">
        <w:rPr>
          <w:rFonts w:cs="Times New Roman"/>
          <w:lang w:val="sr-Cyrl-CS"/>
        </w:rPr>
        <w:t>података</w:t>
      </w:r>
      <w:r w:rsidR="00024535" w:rsidRPr="00865438">
        <w:rPr>
          <w:rFonts w:cs="Times New Roman"/>
          <w:lang w:val="sr-Cyrl-CS"/>
        </w:rPr>
        <w:t xml:space="preserve"> о пореским обвезницима </w:t>
      </w:r>
      <w:r w:rsidR="00A8156C" w:rsidRPr="00865438">
        <w:rPr>
          <w:rFonts w:cs="Times New Roman"/>
          <w:lang w:val="sr-Cyrl-CS"/>
        </w:rPr>
        <w:t>који се аутоматски периодично проверавају у укупном броју података који се могу мењати кроз време (циљна вредност 100%);</w:t>
      </w:r>
    </w:p>
    <w:p w14:paraId="13A0EB1C" w14:textId="3E86FEEA" w:rsidR="00CE6FB1" w:rsidRPr="00865438" w:rsidRDefault="00C56EF1" w:rsidP="000D61D1">
      <w:pPr>
        <w:pStyle w:val="ListParagraph"/>
        <w:numPr>
          <w:ilvl w:val="0"/>
          <w:numId w:val="35"/>
        </w:numPr>
        <w:spacing w:after="0"/>
        <w:ind w:left="0" w:firstLine="900"/>
        <w:jc w:val="both"/>
        <w:rPr>
          <w:rFonts w:cs="Times New Roman"/>
          <w:lang w:val="sr-Cyrl-CS"/>
        </w:rPr>
      </w:pPr>
      <w:r w:rsidRPr="00865438">
        <w:rPr>
          <w:rFonts w:cs="Times New Roman"/>
          <w:lang w:val="sr-Cyrl-CS"/>
        </w:rPr>
        <w:t xml:space="preserve">учешће аката </w:t>
      </w:r>
      <w:r w:rsidR="00C104F3" w:rsidRPr="00865438">
        <w:rPr>
          <w:rFonts w:cs="Times New Roman"/>
          <w:lang w:val="sr-Cyrl-CS"/>
        </w:rPr>
        <w:t xml:space="preserve">чије </w:t>
      </w:r>
      <w:r w:rsidRPr="00865438">
        <w:rPr>
          <w:rFonts w:cs="Times New Roman"/>
          <w:lang w:val="sr-Cyrl-CS"/>
        </w:rPr>
        <w:t>достављ</w:t>
      </w:r>
      <w:r w:rsidR="00C104F3" w:rsidRPr="00865438">
        <w:rPr>
          <w:rFonts w:cs="Times New Roman"/>
          <w:lang w:val="sr-Cyrl-CS"/>
        </w:rPr>
        <w:t>ање</w:t>
      </w:r>
      <w:r w:rsidRPr="00865438">
        <w:rPr>
          <w:rFonts w:cs="Times New Roman"/>
          <w:lang w:val="sr-Cyrl-CS"/>
        </w:rPr>
        <w:t xml:space="preserve"> електронским путем </w:t>
      </w:r>
      <w:r w:rsidR="00C104F3" w:rsidRPr="00865438">
        <w:rPr>
          <w:rFonts w:cs="Times New Roman"/>
          <w:lang w:val="sr-Cyrl-CS"/>
        </w:rPr>
        <w:t xml:space="preserve">није оспорено </w:t>
      </w:r>
      <w:r w:rsidRPr="00865438">
        <w:rPr>
          <w:rFonts w:cs="Times New Roman"/>
          <w:lang w:val="sr-Cyrl-CS"/>
        </w:rPr>
        <w:t xml:space="preserve">у укупном броју аката који </w:t>
      </w:r>
      <w:r w:rsidR="00C104F3" w:rsidRPr="00865438">
        <w:rPr>
          <w:rFonts w:cs="Times New Roman"/>
          <w:lang w:val="sr-Cyrl-CS"/>
        </w:rPr>
        <w:t>су достављени електронским путем (циљна вредност 100%);</w:t>
      </w:r>
    </w:p>
    <w:p w14:paraId="5CCEDB40" w14:textId="7DD756DB" w:rsidR="00C104F3" w:rsidRPr="00865438" w:rsidRDefault="009115E5" w:rsidP="000D61D1">
      <w:pPr>
        <w:pStyle w:val="ListParagraph"/>
        <w:numPr>
          <w:ilvl w:val="0"/>
          <w:numId w:val="35"/>
        </w:numPr>
        <w:spacing w:after="0"/>
        <w:ind w:left="0" w:firstLine="900"/>
        <w:jc w:val="both"/>
        <w:rPr>
          <w:rFonts w:cs="Times New Roman"/>
          <w:lang w:val="sr-Cyrl-CS"/>
        </w:rPr>
      </w:pPr>
      <w:r w:rsidRPr="00865438">
        <w:rPr>
          <w:rFonts w:cs="Times New Roman"/>
          <w:lang w:val="sr-Cyrl-CS"/>
        </w:rPr>
        <w:t>просечно трајање поступка контроле</w:t>
      </w:r>
      <w:r w:rsidR="005D7D43" w:rsidRPr="00865438">
        <w:rPr>
          <w:rFonts w:cs="Times New Roman"/>
          <w:lang w:val="sr-Cyrl-CS"/>
        </w:rPr>
        <w:t xml:space="preserve">, односно наплате у односу на време </w:t>
      </w:r>
      <w:r w:rsidR="00AE6897" w:rsidRPr="00865438">
        <w:rPr>
          <w:rFonts w:cs="Times New Roman"/>
          <w:lang w:val="sr-Cyrl-CS"/>
        </w:rPr>
        <w:t xml:space="preserve">предвиђено стандардима квалитета (циљна вредност </w:t>
      </w:r>
      <w:r w:rsidR="00E804AC" w:rsidRPr="00865438">
        <w:rPr>
          <w:rFonts w:cs="Times New Roman"/>
          <w:lang w:val="sr-Cyrl-CS"/>
        </w:rPr>
        <w:t xml:space="preserve">између </w:t>
      </w:r>
      <w:r w:rsidR="00D25F49" w:rsidRPr="00865438">
        <w:rPr>
          <w:rFonts w:cs="Times New Roman"/>
          <w:lang w:val="sr-Cyrl-CS"/>
        </w:rPr>
        <w:t>0,</w:t>
      </w:r>
      <w:r w:rsidR="00E804AC" w:rsidRPr="00865438">
        <w:rPr>
          <w:rFonts w:cs="Times New Roman"/>
          <w:lang w:val="sr-Cyrl-CS"/>
        </w:rPr>
        <w:t>9 и 1</w:t>
      </w:r>
      <w:r w:rsidR="00D25F49" w:rsidRPr="00865438">
        <w:rPr>
          <w:rFonts w:cs="Times New Roman"/>
          <w:lang w:val="sr-Cyrl-CS"/>
        </w:rPr>
        <w:t>,</w:t>
      </w:r>
      <w:r w:rsidR="00E804AC" w:rsidRPr="00865438">
        <w:rPr>
          <w:rFonts w:cs="Times New Roman"/>
          <w:lang w:val="sr-Cyrl-CS"/>
        </w:rPr>
        <w:t>1)</w:t>
      </w:r>
      <w:r w:rsidR="000D61D1" w:rsidRPr="00865438">
        <w:rPr>
          <w:rFonts w:cs="Times New Roman"/>
          <w:lang w:val="sr-Cyrl-CS"/>
        </w:rPr>
        <w:t>.</w:t>
      </w:r>
    </w:p>
    <w:p w14:paraId="57DCD724" w14:textId="7A412D2B" w:rsidR="00885443" w:rsidRPr="00865438" w:rsidRDefault="00DE2A91" w:rsidP="008E49C6">
      <w:pPr>
        <w:spacing w:after="0"/>
        <w:ind w:firstLine="900"/>
        <w:rPr>
          <w:rFonts w:cs="Times New Roman"/>
          <w:lang w:val="sr-Cyrl-CS"/>
        </w:rPr>
      </w:pPr>
      <w:r w:rsidRPr="00865438">
        <w:rPr>
          <w:rFonts w:cs="Times New Roman"/>
          <w:lang w:val="sr-Cyrl-CS"/>
        </w:rPr>
        <w:t xml:space="preserve">Квантификација показатеља </w:t>
      </w:r>
      <w:r w:rsidR="00BD2EC6" w:rsidRPr="00865438">
        <w:rPr>
          <w:rFonts w:cs="Times New Roman"/>
          <w:lang w:val="sr-Cyrl-CS"/>
        </w:rPr>
        <w:t>успешности решавања у домену прекршајне политике и међународне пореске сарадње није могућа</w:t>
      </w:r>
      <w:r w:rsidR="00F673A6" w:rsidRPr="00865438">
        <w:rPr>
          <w:rFonts w:cs="Times New Roman"/>
          <w:lang w:val="sr-Cyrl-CS"/>
        </w:rPr>
        <w:t xml:space="preserve">, будући да зависи од бројних фактора који </w:t>
      </w:r>
      <w:r w:rsidR="008A4968" w:rsidRPr="00865438">
        <w:rPr>
          <w:rFonts w:cs="Times New Roman"/>
          <w:lang w:val="sr-Cyrl-CS"/>
        </w:rPr>
        <w:t xml:space="preserve">не зависе само од нормативних решења у овој области. </w:t>
      </w:r>
      <w:r w:rsidR="00940AE2" w:rsidRPr="00865438">
        <w:rPr>
          <w:rFonts w:cs="Times New Roman"/>
          <w:lang w:val="sr-Cyrl-CS"/>
        </w:rPr>
        <w:t xml:space="preserve">Начелно, добра прекршајна политика и њено доследно спровођење требало би да доведе до смањења </w:t>
      </w:r>
      <w:r w:rsidR="00F04706" w:rsidRPr="00865438">
        <w:rPr>
          <w:rFonts w:cs="Times New Roman"/>
          <w:lang w:val="sr-Cyrl-CS"/>
        </w:rPr>
        <w:t xml:space="preserve">броја учињених </w:t>
      </w:r>
      <w:r w:rsidR="00940AE2" w:rsidRPr="00865438">
        <w:rPr>
          <w:rFonts w:cs="Times New Roman"/>
          <w:lang w:val="sr-Cyrl-CS"/>
        </w:rPr>
        <w:t>пореских прекршаја</w:t>
      </w:r>
      <w:r w:rsidR="00F04706" w:rsidRPr="00865438">
        <w:rPr>
          <w:rFonts w:cs="Times New Roman"/>
          <w:lang w:val="sr-Cyrl-CS"/>
        </w:rPr>
        <w:t xml:space="preserve">. Кад је реч </w:t>
      </w:r>
      <w:r w:rsidR="00EF753C" w:rsidRPr="00865438">
        <w:rPr>
          <w:rFonts w:cs="Times New Roman"/>
          <w:lang w:val="sr-Cyrl-CS"/>
        </w:rPr>
        <w:t xml:space="preserve">о међународној пореској сарадњи, прецизно утврђена правила </w:t>
      </w:r>
      <w:r w:rsidR="00B137FC" w:rsidRPr="00865438">
        <w:rPr>
          <w:rFonts w:cs="Times New Roman"/>
          <w:lang w:val="sr-Cyrl-CS"/>
        </w:rPr>
        <w:t xml:space="preserve">би требало да допринесу њеном развоју и повећању обима података које Пореска управа добија од </w:t>
      </w:r>
      <w:r w:rsidR="00D17001" w:rsidRPr="00865438">
        <w:rPr>
          <w:rFonts w:cs="Times New Roman"/>
          <w:lang w:val="sr-Cyrl-CS"/>
        </w:rPr>
        <w:t xml:space="preserve">пореских администрација других јурисдикција. </w:t>
      </w:r>
    </w:p>
    <w:p w14:paraId="316EC26F" w14:textId="77777777" w:rsidR="008E49C6" w:rsidRPr="00865438" w:rsidRDefault="008E49C6" w:rsidP="008E49C6">
      <w:pPr>
        <w:spacing w:after="0"/>
        <w:ind w:firstLine="900"/>
        <w:rPr>
          <w:rFonts w:cs="Times New Roman"/>
          <w:lang w:val="sr-Cyrl-CS"/>
        </w:rPr>
      </w:pPr>
    </w:p>
    <w:p w14:paraId="224BF027" w14:textId="408B8F66" w:rsidR="000103A0" w:rsidRPr="00865438" w:rsidRDefault="006816FB" w:rsidP="008E49C6">
      <w:pPr>
        <w:pStyle w:val="Heading3"/>
        <w:spacing w:before="0" w:after="0"/>
        <w:ind w:firstLine="900"/>
      </w:pPr>
      <w:r w:rsidRPr="00865438">
        <w:t>Кључна питања за идентификовање опција јавних политика</w:t>
      </w:r>
    </w:p>
    <w:p w14:paraId="45090782" w14:textId="77777777" w:rsidR="008E49C6" w:rsidRPr="00865438" w:rsidRDefault="008E49C6" w:rsidP="008E49C6">
      <w:pPr>
        <w:rPr>
          <w:lang w:val="sr-Cyrl-CS"/>
        </w:rPr>
      </w:pPr>
    </w:p>
    <w:p w14:paraId="3B51B3D9" w14:textId="77777777" w:rsidR="0051617D" w:rsidRPr="00865438" w:rsidRDefault="0051617D" w:rsidP="008E49C6">
      <w:pPr>
        <w:pStyle w:val="ListParagraph"/>
        <w:numPr>
          <w:ilvl w:val="0"/>
          <w:numId w:val="6"/>
        </w:numPr>
        <w:spacing w:after="0"/>
        <w:ind w:left="0" w:firstLine="900"/>
        <w:contextualSpacing w:val="0"/>
        <w:jc w:val="both"/>
        <w:rPr>
          <w:rFonts w:cs="Times New Roman"/>
          <w:i/>
          <w:iCs/>
          <w:lang w:val="sr-Cyrl-CS"/>
        </w:rPr>
      </w:pPr>
      <w:r w:rsidRPr="00865438">
        <w:rPr>
          <w:rFonts w:cs="Times New Roman"/>
          <w:i/>
          <w:iCs/>
          <w:lang w:val="sr-Cyrl-CS"/>
        </w:rPr>
        <w:t>Које релевантне опције (алтернативне мере, односно групе мера) за остварење циља су узете у разматрање? Да ли је разматрана „status quo” опција?</w:t>
      </w:r>
    </w:p>
    <w:p w14:paraId="19BA7B14" w14:textId="77777777" w:rsidR="008E49C6" w:rsidRPr="00865438" w:rsidRDefault="008E49C6" w:rsidP="008E49C6">
      <w:pPr>
        <w:pStyle w:val="ListParagraph"/>
        <w:spacing w:after="0"/>
        <w:ind w:left="0" w:firstLine="900"/>
        <w:contextualSpacing w:val="0"/>
        <w:jc w:val="both"/>
        <w:rPr>
          <w:rFonts w:eastAsia="Calibri" w:cs="Times New Roman"/>
          <w:lang w:val="sr-Cyrl-CS"/>
        </w:rPr>
      </w:pPr>
    </w:p>
    <w:p w14:paraId="46D93976" w14:textId="20C752A6" w:rsidR="000F4935" w:rsidRPr="00865438" w:rsidRDefault="000F4935" w:rsidP="008E49C6">
      <w:pPr>
        <w:pStyle w:val="ListParagraph"/>
        <w:spacing w:after="0"/>
        <w:ind w:left="0" w:firstLine="900"/>
        <w:contextualSpacing w:val="0"/>
        <w:jc w:val="both"/>
        <w:rPr>
          <w:rFonts w:eastAsia="Calibri" w:cs="Times New Roman"/>
          <w:lang w:val="sr-Cyrl-CS"/>
        </w:rPr>
      </w:pPr>
      <w:r w:rsidRPr="00865438">
        <w:rPr>
          <w:rFonts w:eastAsia="Calibri" w:cs="Times New Roman"/>
          <w:lang w:val="sr-Cyrl-CS"/>
        </w:rPr>
        <w:t>Не постоје алтернативне мере за остварење циља имајући у виду да су предложена решења нормативна материја тако да нема могућности да се циљеви који се желе постићи реше без доношења закона.</w:t>
      </w:r>
    </w:p>
    <w:p w14:paraId="24617182" w14:textId="4DBCC7C8" w:rsidR="0051617D" w:rsidRPr="00865438" w:rsidRDefault="0051617D" w:rsidP="008E49C6">
      <w:pPr>
        <w:spacing w:after="0"/>
        <w:ind w:firstLine="900"/>
        <w:rPr>
          <w:rFonts w:cs="Times New Roman"/>
          <w:lang w:val="sr-Cyrl-CS"/>
        </w:rPr>
      </w:pPr>
      <w:r w:rsidRPr="00865438">
        <w:rPr>
          <w:rFonts w:cs="Times New Roman"/>
          <w:lang w:val="sr-Cyrl-CS"/>
        </w:rPr>
        <w:t>„</w:t>
      </w:r>
      <w:r w:rsidRPr="00865438">
        <w:rPr>
          <w:rFonts w:cs="Times New Roman"/>
          <w:i/>
          <w:iCs/>
          <w:lang w:val="sr-Cyrl-CS"/>
        </w:rPr>
        <w:t>Status quo</w:t>
      </w:r>
      <w:r w:rsidRPr="00865438">
        <w:rPr>
          <w:rFonts w:cs="Times New Roman"/>
          <w:lang w:val="sr-Cyrl-CS"/>
        </w:rPr>
        <w:t xml:space="preserve">” опција није разматрана, имајући у виду да </w:t>
      </w:r>
      <w:r w:rsidR="006A7C4F" w:rsidRPr="00865438">
        <w:rPr>
          <w:rFonts w:cs="Times New Roman"/>
          <w:lang w:val="sr-Cyrl-CS"/>
        </w:rPr>
        <w:t xml:space="preserve">је неопходно решити проблеме због којих се закон мења. </w:t>
      </w:r>
    </w:p>
    <w:p w14:paraId="5E492835" w14:textId="77777777" w:rsidR="008E49C6" w:rsidRPr="00865438" w:rsidRDefault="008E49C6" w:rsidP="008E49C6">
      <w:pPr>
        <w:spacing w:after="0"/>
        <w:ind w:firstLine="900"/>
        <w:rPr>
          <w:rFonts w:cs="Times New Roman"/>
          <w:lang w:val="sr-Cyrl-CS"/>
        </w:rPr>
      </w:pPr>
    </w:p>
    <w:p w14:paraId="1BD4B1F5" w14:textId="77777777" w:rsidR="00F2759B" w:rsidRPr="00865438" w:rsidRDefault="00F2759B" w:rsidP="008E49C6">
      <w:pPr>
        <w:pStyle w:val="ListParagraph"/>
        <w:numPr>
          <w:ilvl w:val="0"/>
          <w:numId w:val="6"/>
        </w:numPr>
        <w:spacing w:after="0"/>
        <w:ind w:left="0" w:firstLine="900"/>
        <w:contextualSpacing w:val="0"/>
        <w:jc w:val="both"/>
        <w:rPr>
          <w:rFonts w:cs="Times New Roman"/>
          <w:i/>
          <w:iCs/>
          <w:lang w:val="sr-Cyrl-CS"/>
        </w:rPr>
      </w:pPr>
      <w:r w:rsidRPr="00865438">
        <w:rPr>
          <w:rFonts w:cs="Times New Roman"/>
          <w:i/>
          <w:iCs/>
          <w:lang w:val="sr-Cyrl-CS"/>
        </w:rPr>
        <w:t>Да ли су, поред регулаторних мера, идентификоване и друге опције за постизање жељене промене и анализирани њихови потенцијални ефекти?</w:t>
      </w:r>
    </w:p>
    <w:p w14:paraId="68322F86" w14:textId="77777777" w:rsidR="008E49C6" w:rsidRPr="00865438" w:rsidRDefault="008E49C6" w:rsidP="008E49C6">
      <w:pPr>
        <w:pStyle w:val="ListParagraph"/>
        <w:spacing w:after="0"/>
        <w:ind w:left="0" w:firstLine="900"/>
        <w:contextualSpacing w:val="0"/>
        <w:jc w:val="both"/>
        <w:rPr>
          <w:rFonts w:eastAsia="Calibri" w:cs="Times New Roman"/>
          <w:lang w:val="sr-Cyrl-CS"/>
        </w:rPr>
      </w:pPr>
    </w:p>
    <w:p w14:paraId="183E977D" w14:textId="04B9D522" w:rsidR="004B15A5" w:rsidRPr="00865438" w:rsidRDefault="004B15A5" w:rsidP="008E49C6">
      <w:pPr>
        <w:pStyle w:val="ListParagraph"/>
        <w:spacing w:after="0"/>
        <w:ind w:left="0" w:firstLine="900"/>
        <w:contextualSpacing w:val="0"/>
        <w:jc w:val="both"/>
        <w:rPr>
          <w:rFonts w:eastAsia="Calibri" w:cs="Times New Roman"/>
          <w:lang w:val="sr-Cyrl-CS"/>
        </w:rPr>
      </w:pPr>
      <w:r w:rsidRPr="00865438">
        <w:rPr>
          <w:rFonts w:eastAsia="Calibri" w:cs="Times New Roman"/>
          <w:lang w:val="sr-Cyrl-CS"/>
        </w:rPr>
        <w:t xml:space="preserve">Измена регулаторног оквира је основни услов који је потребно да буде испуњен како би се омогућило стварање адекватне подршке за постизање жељених циљева. </w:t>
      </w:r>
    </w:p>
    <w:p w14:paraId="34465D25" w14:textId="6C31B780" w:rsidR="004B15A5" w:rsidRPr="00865438" w:rsidRDefault="004B15A5" w:rsidP="008E49C6">
      <w:pPr>
        <w:pStyle w:val="ListParagraph"/>
        <w:spacing w:after="0"/>
        <w:ind w:left="0" w:firstLine="900"/>
        <w:contextualSpacing w:val="0"/>
        <w:jc w:val="both"/>
        <w:rPr>
          <w:rFonts w:eastAsia="Calibri" w:cs="Times New Roman"/>
          <w:lang w:val="sr-Cyrl-CS"/>
        </w:rPr>
      </w:pPr>
      <w:r w:rsidRPr="00865438">
        <w:rPr>
          <w:rFonts w:eastAsia="Calibri" w:cs="Times New Roman"/>
          <w:lang w:val="sr-Cyrl-CS"/>
        </w:rPr>
        <w:t>Не постоје друге опције за постизање жељене промене, имајући у виду да је неопходна измена регулаторног оквира, с обзиром да су предложена решења нормативна материја.</w:t>
      </w:r>
    </w:p>
    <w:p w14:paraId="4A59AB33" w14:textId="77777777" w:rsidR="008E49C6" w:rsidRPr="00865438" w:rsidRDefault="008E49C6" w:rsidP="008E49C6">
      <w:pPr>
        <w:pStyle w:val="ListParagraph"/>
        <w:spacing w:after="0"/>
        <w:ind w:left="0" w:firstLine="900"/>
        <w:contextualSpacing w:val="0"/>
        <w:jc w:val="both"/>
        <w:rPr>
          <w:rFonts w:eastAsia="Calibri" w:cs="Times New Roman"/>
          <w:lang w:val="sr-Cyrl-CS"/>
        </w:rPr>
      </w:pPr>
    </w:p>
    <w:p w14:paraId="29DD9B3A" w14:textId="3914461E" w:rsidR="001121FB" w:rsidRPr="00865438" w:rsidRDefault="001121FB" w:rsidP="008E49C6">
      <w:pPr>
        <w:pStyle w:val="ListParagraph"/>
        <w:numPr>
          <w:ilvl w:val="0"/>
          <w:numId w:val="6"/>
        </w:numPr>
        <w:spacing w:after="0"/>
        <w:ind w:left="0" w:firstLine="900"/>
        <w:contextualSpacing w:val="0"/>
        <w:jc w:val="both"/>
        <w:rPr>
          <w:rFonts w:cs="Times New Roman"/>
          <w:i/>
          <w:iCs/>
          <w:lang w:val="sr-Cyrl-CS"/>
        </w:rPr>
      </w:pPr>
      <w:r w:rsidRPr="00865438">
        <w:rPr>
          <w:rFonts w:cs="Times New Roman"/>
          <w:i/>
          <w:iCs/>
          <w:lang w:val="sr-Cyrl-CS"/>
        </w:rPr>
        <w:t>Да ли су, поред рестриктивних мера (забране, ограничења, санкције и слично) испитане и подстицајне мере за постизање посебног циља?</w:t>
      </w:r>
    </w:p>
    <w:p w14:paraId="59D2C83C" w14:textId="77777777" w:rsidR="008E49C6" w:rsidRPr="00865438" w:rsidRDefault="008E49C6" w:rsidP="008E49C6">
      <w:pPr>
        <w:pStyle w:val="ListParagraph"/>
        <w:spacing w:after="0"/>
        <w:ind w:left="900"/>
        <w:contextualSpacing w:val="0"/>
        <w:jc w:val="both"/>
        <w:rPr>
          <w:rFonts w:cs="Times New Roman"/>
          <w:i/>
          <w:iCs/>
          <w:lang w:val="sr-Cyrl-CS"/>
        </w:rPr>
      </w:pPr>
    </w:p>
    <w:p w14:paraId="73378E2C" w14:textId="7EA8F78E" w:rsidR="00047B46" w:rsidRPr="00865438" w:rsidRDefault="001121FB" w:rsidP="008E49C6">
      <w:pPr>
        <w:pStyle w:val="ListParagraph"/>
        <w:spacing w:after="0"/>
        <w:ind w:left="0" w:firstLine="900"/>
        <w:contextualSpacing w:val="0"/>
        <w:jc w:val="both"/>
        <w:rPr>
          <w:rFonts w:eastAsia="Calibri" w:cs="Times New Roman"/>
          <w:lang w:val="sr-Cyrl-CS"/>
        </w:rPr>
      </w:pPr>
      <w:r w:rsidRPr="00865438">
        <w:rPr>
          <w:rFonts w:eastAsia="Calibri" w:cs="Times New Roman"/>
          <w:lang w:val="sr-Cyrl-CS"/>
        </w:rPr>
        <w:t>Није реч о рестриктивним мерама</w:t>
      </w:r>
      <w:r w:rsidR="00C2656F" w:rsidRPr="00865438">
        <w:rPr>
          <w:rFonts w:eastAsia="Calibri" w:cs="Times New Roman"/>
          <w:lang w:val="sr-Cyrl-CS"/>
        </w:rPr>
        <w:t>.</w:t>
      </w:r>
    </w:p>
    <w:p w14:paraId="332E0A22" w14:textId="77777777" w:rsidR="008E49C6" w:rsidRPr="00865438" w:rsidRDefault="008E49C6" w:rsidP="008E49C6">
      <w:pPr>
        <w:pStyle w:val="ListParagraph"/>
        <w:spacing w:after="0"/>
        <w:ind w:left="0" w:firstLine="900"/>
        <w:contextualSpacing w:val="0"/>
        <w:jc w:val="both"/>
        <w:rPr>
          <w:rFonts w:eastAsia="Calibri" w:cs="Times New Roman"/>
          <w:lang w:val="sr-Cyrl-CS"/>
        </w:rPr>
      </w:pPr>
    </w:p>
    <w:p w14:paraId="38AAE4E1" w14:textId="77777777" w:rsidR="0057344A" w:rsidRPr="00865438" w:rsidRDefault="0057344A" w:rsidP="008E49C6">
      <w:pPr>
        <w:pStyle w:val="ListParagraph"/>
        <w:numPr>
          <w:ilvl w:val="0"/>
          <w:numId w:val="6"/>
        </w:numPr>
        <w:spacing w:after="0"/>
        <w:ind w:left="0" w:firstLine="900"/>
        <w:contextualSpacing w:val="0"/>
        <w:jc w:val="both"/>
        <w:rPr>
          <w:rFonts w:cs="Times New Roman"/>
          <w:i/>
          <w:iCs/>
          <w:lang w:val="sr-Cyrl-CS"/>
        </w:rPr>
      </w:pPr>
      <w:r w:rsidRPr="00865438">
        <w:rPr>
          <w:rFonts w:cs="Times New Roman"/>
          <w:i/>
          <w:iCs/>
          <w:lang w:val="sr-Cyrl-CS"/>
        </w:rPr>
        <w:t>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14:paraId="073D5C5E" w14:textId="77777777" w:rsidR="008E49C6" w:rsidRPr="00865438" w:rsidRDefault="008E49C6" w:rsidP="008E49C6">
      <w:pPr>
        <w:spacing w:after="0"/>
        <w:ind w:firstLine="900"/>
        <w:rPr>
          <w:rFonts w:eastAsia="Calibri" w:cs="Times New Roman"/>
          <w:lang w:val="sr-Cyrl-CS"/>
        </w:rPr>
      </w:pPr>
    </w:p>
    <w:p w14:paraId="7548480E" w14:textId="1F0830D8" w:rsidR="00B84A35" w:rsidRPr="00865438" w:rsidRDefault="007E1D53" w:rsidP="008E49C6">
      <w:pPr>
        <w:spacing w:after="0"/>
        <w:ind w:firstLine="900"/>
        <w:rPr>
          <w:rFonts w:eastAsia="Calibri" w:cs="Times New Roman"/>
          <w:lang w:val="sr-Cyrl-CS"/>
        </w:rPr>
      </w:pPr>
      <w:r w:rsidRPr="00865438">
        <w:rPr>
          <w:rFonts w:eastAsia="Calibri" w:cs="Times New Roman"/>
          <w:lang w:val="sr-Cyrl-CS"/>
        </w:rPr>
        <w:t xml:space="preserve">За пуни учинак измена </w:t>
      </w:r>
      <w:r w:rsidR="00355AF2" w:rsidRPr="00865438">
        <w:rPr>
          <w:rFonts w:eastAsia="Calibri" w:cs="Times New Roman"/>
          <w:lang w:val="sr-Cyrl-CS"/>
        </w:rPr>
        <w:t>одредби о месној надлежности потребна је измена акта о унутрашњем уређењу и систематизацији места у Пореској управи</w:t>
      </w:r>
      <w:r w:rsidR="00FD4CD0" w:rsidRPr="00865438">
        <w:rPr>
          <w:rFonts w:eastAsia="Calibri" w:cs="Times New Roman"/>
          <w:lang w:val="sr-Cyrl-CS"/>
        </w:rPr>
        <w:t>, будући да З</w:t>
      </w:r>
      <w:r w:rsidR="009F45C7" w:rsidRPr="00865438">
        <w:rPr>
          <w:rFonts w:eastAsia="Calibri" w:cs="Times New Roman"/>
          <w:lang w:val="sr-Cyrl-CS"/>
        </w:rPr>
        <w:t xml:space="preserve">акон предвиђа да се </w:t>
      </w:r>
      <w:r w:rsidR="0056521A" w:rsidRPr="00865438">
        <w:rPr>
          <w:rFonts w:eastAsia="Calibri" w:cs="Times New Roman"/>
          <w:lang w:val="sr-Cyrl-CS"/>
        </w:rPr>
        <w:t xml:space="preserve">она одређује овим актом. Без измене овог акта </w:t>
      </w:r>
      <w:r w:rsidR="00DC53D2" w:rsidRPr="00865438">
        <w:rPr>
          <w:rFonts w:eastAsia="Calibri" w:cs="Times New Roman"/>
          <w:lang w:val="sr-Cyrl-CS"/>
        </w:rPr>
        <w:t>организација послова и задатака, као и надлежности организационих јединица Пореске управе остал</w:t>
      </w:r>
      <w:r w:rsidR="000D4A3B" w:rsidRPr="00865438">
        <w:rPr>
          <w:rFonts w:eastAsia="Calibri" w:cs="Times New Roman"/>
          <w:lang w:val="sr-Cyrl-CS"/>
        </w:rPr>
        <w:t>е</w:t>
      </w:r>
      <w:r w:rsidR="00DC53D2" w:rsidRPr="00865438">
        <w:rPr>
          <w:rFonts w:eastAsia="Calibri" w:cs="Times New Roman"/>
          <w:lang w:val="sr-Cyrl-CS"/>
        </w:rPr>
        <w:t xml:space="preserve"> би</w:t>
      </w:r>
      <w:r w:rsidR="000D4A3B" w:rsidRPr="00865438">
        <w:rPr>
          <w:rFonts w:eastAsia="Calibri" w:cs="Times New Roman"/>
          <w:lang w:val="sr-Cyrl-CS"/>
        </w:rPr>
        <w:t xml:space="preserve"> неизмењене.</w:t>
      </w:r>
      <w:r w:rsidR="00DC53D2" w:rsidRPr="00865438">
        <w:rPr>
          <w:rFonts w:eastAsia="Calibri" w:cs="Times New Roman"/>
          <w:lang w:val="sr-Cyrl-CS"/>
        </w:rPr>
        <w:t xml:space="preserve"> </w:t>
      </w:r>
    </w:p>
    <w:p w14:paraId="1C76F834" w14:textId="77777777" w:rsidR="008E49C6" w:rsidRPr="00865438" w:rsidRDefault="008E49C6" w:rsidP="008E49C6">
      <w:pPr>
        <w:spacing w:after="0"/>
        <w:ind w:firstLine="900"/>
        <w:rPr>
          <w:rFonts w:eastAsia="Calibri" w:cs="Times New Roman"/>
          <w:lang w:val="sr-Cyrl-CS"/>
        </w:rPr>
      </w:pPr>
    </w:p>
    <w:p w14:paraId="1B3C4EC5" w14:textId="77777777" w:rsidR="002218EE" w:rsidRPr="00865438" w:rsidRDefault="002218EE" w:rsidP="008E49C6">
      <w:pPr>
        <w:pStyle w:val="ListParagraph"/>
        <w:numPr>
          <w:ilvl w:val="0"/>
          <w:numId w:val="6"/>
        </w:numPr>
        <w:spacing w:after="0"/>
        <w:ind w:left="0" w:firstLine="900"/>
        <w:contextualSpacing w:val="0"/>
        <w:jc w:val="both"/>
        <w:rPr>
          <w:rFonts w:cs="Times New Roman"/>
          <w:i/>
          <w:iCs/>
          <w:lang w:val="sr-Cyrl-CS"/>
        </w:rPr>
      </w:pPr>
      <w:r w:rsidRPr="00865438">
        <w:rPr>
          <w:rFonts w:cs="Times New Roman"/>
          <w:i/>
          <w:iCs/>
          <w:lang w:val="sr-Cyrl-CS"/>
        </w:rPr>
        <w:t>Да ли се промена може постићи кроз спровођење информативно-едукативних мера?</w:t>
      </w:r>
    </w:p>
    <w:p w14:paraId="27EEE867" w14:textId="77777777" w:rsidR="008E49C6" w:rsidRPr="00865438" w:rsidRDefault="008E49C6" w:rsidP="008E49C6">
      <w:pPr>
        <w:spacing w:after="0"/>
        <w:ind w:firstLine="900"/>
        <w:rPr>
          <w:rFonts w:eastAsia="Calibri" w:cs="Times New Roman"/>
          <w:lang w:val="sr-Cyrl-CS"/>
        </w:rPr>
      </w:pPr>
    </w:p>
    <w:p w14:paraId="5A00A846" w14:textId="0BDB1762" w:rsidR="003B244B" w:rsidRPr="00865438" w:rsidRDefault="003B244B" w:rsidP="008E49C6">
      <w:pPr>
        <w:spacing w:after="0"/>
        <w:ind w:firstLine="900"/>
        <w:rPr>
          <w:rFonts w:eastAsia="Calibri" w:cs="Times New Roman"/>
          <w:lang w:val="sr-Cyrl-CS"/>
        </w:rPr>
      </w:pPr>
      <w:r w:rsidRPr="00865438">
        <w:rPr>
          <w:rFonts w:eastAsia="Calibri" w:cs="Times New Roman"/>
          <w:lang w:val="sr-Cyrl-CS"/>
        </w:rPr>
        <w:t>С обзиром да се ради о законској материји, одређена постојећа законска решења једино је и могуће мењати и допуњавати доношењем закона</w:t>
      </w:r>
      <w:r w:rsidR="00E002A9" w:rsidRPr="00865438">
        <w:rPr>
          <w:rFonts w:eastAsia="Calibri" w:cs="Times New Roman"/>
          <w:lang w:val="sr-Cyrl-CS"/>
        </w:rPr>
        <w:t>, па се</w:t>
      </w:r>
      <w:r w:rsidRPr="00865438">
        <w:rPr>
          <w:rFonts w:eastAsia="Calibri" w:cs="Times New Roman"/>
          <w:lang w:val="sr-Cyrl-CS"/>
        </w:rPr>
        <w:t xml:space="preserve"> </w:t>
      </w:r>
      <w:r w:rsidR="00E002A9" w:rsidRPr="00865438">
        <w:rPr>
          <w:rFonts w:eastAsia="Calibri" w:cs="Times New Roman"/>
          <w:lang w:val="sr-Cyrl-CS"/>
        </w:rPr>
        <w:t>п</w:t>
      </w:r>
      <w:r w:rsidRPr="00865438">
        <w:rPr>
          <w:rFonts w:eastAsia="Calibri" w:cs="Times New Roman"/>
          <w:lang w:val="sr-Cyrl-CS"/>
        </w:rPr>
        <w:t>ромена не може постићи спровођењем информативно-едукативних мера.</w:t>
      </w:r>
    </w:p>
    <w:p w14:paraId="6F1CB037" w14:textId="77777777" w:rsidR="008E49C6" w:rsidRPr="00865438" w:rsidRDefault="008E49C6" w:rsidP="008E49C6">
      <w:pPr>
        <w:spacing w:after="0"/>
        <w:ind w:firstLine="900"/>
        <w:rPr>
          <w:rFonts w:eastAsia="Calibri" w:cs="Times New Roman"/>
          <w:lang w:val="sr-Cyrl-CS"/>
        </w:rPr>
      </w:pPr>
    </w:p>
    <w:p w14:paraId="6BC2BDC7" w14:textId="35B56659" w:rsidR="00565B22" w:rsidRPr="00865438" w:rsidRDefault="00565B22" w:rsidP="008E49C6">
      <w:pPr>
        <w:pStyle w:val="ListParagraph"/>
        <w:numPr>
          <w:ilvl w:val="0"/>
          <w:numId w:val="6"/>
        </w:numPr>
        <w:spacing w:after="0"/>
        <w:ind w:left="0" w:firstLine="900"/>
        <w:contextualSpacing w:val="0"/>
        <w:jc w:val="both"/>
        <w:rPr>
          <w:rFonts w:cs="Times New Roman"/>
          <w:i/>
          <w:iCs/>
          <w:lang w:val="sr-Cyrl-CS"/>
        </w:rPr>
      </w:pPr>
      <w:r w:rsidRPr="00865438">
        <w:rPr>
          <w:rFonts w:cs="Times New Roman"/>
          <w:i/>
          <w:iCs/>
          <w:lang w:val="sr-Cyrl-CS"/>
        </w:rPr>
        <w:t>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14:paraId="0B243EB3" w14:textId="77777777" w:rsidR="008E49C6" w:rsidRPr="00865438" w:rsidRDefault="008E49C6" w:rsidP="008E49C6">
      <w:pPr>
        <w:pStyle w:val="ListParagraph"/>
        <w:spacing w:after="0"/>
        <w:ind w:left="900"/>
        <w:contextualSpacing w:val="0"/>
        <w:jc w:val="both"/>
        <w:rPr>
          <w:rFonts w:cs="Times New Roman"/>
          <w:i/>
          <w:iCs/>
          <w:lang w:val="sr-Cyrl-CS"/>
        </w:rPr>
      </w:pPr>
    </w:p>
    <w:p w14:paraId="22694A65" w14:textId="2B20A24C" w:rsidR="00E33042" w:rsidRPr="00865438" w:rsidRDefault="00E33042" w:rsidP="008E49C6">
      <w:pPr>
        <w:spacing w:after="0"/>
        <w:ind w:firstLine="900"/>
        <w:rPr>
          <w:rFonts w:eastAsia="Calibri" w:cs="Times New Roman"/>
          <w:lang w:val="sr-Cyrl-CS"/>
        </w:rPr>
      </w:pPr>
      <w:r w:rsidRPr="00865438">
        <w:rPr>
          <w:rFonts w:eastAsia="Calibri" w:cs="Times New Roman"/>
          <w:lang w:val="sr-Cyrl-CS"/>
        </w:rPr>
        <w:t>Имајући у виду да су предложена решења нормативна материја, нема могућности да се жељени ци</w:t>
      </w:r>
      <w:r w:rsidR="00FD4CD0" w:rsidRPr="00865438">
        <w:rPr>
          <w:rFonts w:eastAsia="Calibri" w:cs="Times New Roman"/>
          <w:lang w:val="sr-Cyrl-CS"/>
        </w:rPr>
        <w:t>љеви постигну без доношења З</w:t>
      </w:r>
      <w:r w:rsidRPr="00865438">
        <w:rPr>
          <w:rFonts w:eastAsia="Calibri" w:cs="Times New Roman"/>
          <w:lang w:val="sr-Cyrl-CS"/>
        </w:rPr>
        <w:t>акона, односно без интервенције јавног сектора.</w:t>
      </w:r>
    </w:p>
    <w:p w14:paraId="675B1C62" w14:textId="77777777" w:rsidR="008E49C6" w:rsidRPr="00865438" w:rsidRDefault="008E49C6" w:rsidP="008E49C6">
      <w:pPr>
        <w:spacing w:after="0"/>
        <w:ind w:firstLine="900"/>
        <w:rPr>
          <w:rFonts w:eastAsia="Calibri" w:cs="Times New Roman"/>
          <w:lang w:val="sr-Cyrl-CS"/>
        </w:rPr>
      </w:pPr>
    </w:p>
    <w:p w14:paraId="7815F670" w14:textId="77777777" w:rsidR="00D41F3D" w:rsidRPr="00865438" w:rsidRDefault="00D41F3D" w:rsidP="008E49C6">
      <w:pPr>
        <w:pStyle w:val="ListParagraph"/>
        <w:numPr>
          <w:ilvl w:val="0"/>
          <w:numId w:val="6"/>
        </w:numPr>
        <w:spacing w:after="0"/>
        <w:ind w:left="0" w:firstLine="900"/>
        <w:contextualSpacing w:val="0"/>
        <w:jc w:val="both"/>
        <w:rPr>
          <w:rFonts w:cs="Times New Roman"/>
          <w:i/>
          <w:iCs/>
          <w:lang w:val="sr-Cyrl-CS"/>
        </w:rPr>
      </w:pPr>
      <w:r w:rsidRPr="00865438">
        <w:rPr>
          <w:rFonts w:cs="Times New Roman"/>
          <w:i/>
          <w:iCs/>
          <w:lang w:val="sr-Cyrl-CS"/>
        </w:rPr>
        <w:t>Да ли постоје расположиви, односно потенцијални ресурси за спровођење идентификованих опција?</w:t>
      </w:r>
    </w:p>
    <w:p w14:paraId="56DC00DC" w14:textId="77777777" w:rsidR="008E49C6" w:rsidRPr="00865438" w:rsidRDefault="008E49C6" w:rsidP="008E49C6">
      <w:pPr>
        <w:spacing w:after="0"/>
        <w:ind w:firstLine="900"/>
        <w:rPr>
          <w:rFonts w:eastAsia="Calibri" w:cs="Times New Roman"/>
          <w:lang w:val="sr-Cyrl-CS"/>
        </w:rPr>
      </w:pPr>
    </w:p>
    <w:p w14:paraId="5EDCCF87" w14:textId="0BC7DB55" w:rsidR="002218EE" w:rsidRPr="00865438" w:rsidRDefault="0070457F" w:rsidP="008E49C6">
      <w:pPr>
        <w:spacing w:after="0"/>
        <w:ind w:firstLine="900"/>
        <w:rPr>
          <w:rFonts w:eastAsia="Calibri" w:cs="Times New Roman"/>
          <w:lang w:val="sr-Cyrl-CS"/>
        </w:rPr>
      </w:pPr>
      <w:r w:rsidRPr="00865438">
        <w:rPr>
          <w:rFonts w:eastAsia="Calibri" w:cs="Times New Roman"/>
          <w:lang w:val="sr-Cyrl-CS"/>
        </w:rPr>
        <w:t>Надлежни органи поседују ресурсе за спровођење предложених измена.</w:t>
      </w:r>
    </w:p>
    <w:p w14:paraId="0D35FF0F" w14:textId="77777777" w:rsidR="008E49C6" w:rsidRPr="00865438" w:rsidRDefault="008E49C6" w:rsidP="008E49C6">
      <w:pPr>
        <w:spacing w:after="0"/>
        <w:ind w:firstLine="900"/>
        <w:rPr>
          <w:rFonts w:eastAsia="Calibri" w:cs="Times New Roman"/>
          <w:lang w:val="sr-Cyrl-CS"/>
        </w:rPr>
      </w:pPr>
    </w:p>
    <w:p w14:paraId="623114B5" w14:textId="77777777" w:rsidR="004E6059" w:rsidRPr="00865438" w:rsidRDefault="004E6059" w:rsidP="008E49C6">
      <w:pPr>
        <w:pStyle w:val="ListParagraph"/>
        <w:numPr>
          <w:ilvl w:val="0"/>
          <w:numId w:val="6"/>
        </w:numPr>
        <w:spacing w:after="0"/>
        <w:ind w:left="0" w:firstLine="900"/>
        <w:contextualSpacing w:val="0"/>
        <w:jc w:val="both"/>
        <w:rPr>
          <w:rFonts w:cs="Times New Roman"/>
          <w:i/>
          <w:iCs/>
          <w:lang w:val="sr-Cyrl-CS"/>
        </w:rPr>
      </w:pPr>
      <w:r w:rsidRPr="00865438">
        <w:rPr>
          <w:rFonts w:cs="Times New Roman"/>
          <w:i/>
          <w:iCs/>
          <w:lang w:val="sr-Cyrl-CS"/>
        </w:rPr>
        <w:t>Која опција је изабрана за спровођење и на основу чега је процењено да ће се том опцијом постићи жељена промена и остварење утврђених циљева?</w:t>
      </w:r>
    </w:p>
    <w:p w14:paraId="7A5F68CD" w14:textId="77777777" w:rsidR="008E49C6" w:rsidRPr="00865438" w:rsidRDefault="008E49C6" w:rsidP="008E49C6">
      <w:pPr>
        <w:spacing w:after="0"/>
        <w:ind w:firstLine="900"/>
        <w:rPr>
          <w:rFonts w:eastAsia="Calibri" w:cs="Times New Roman"/>
          <w:lang w:val="sr-Cyrl-CS"/>
        </w:rPr>
      </w:pPr>
    </w:p>
    <w:p w14:paraId="084E6F96" w14:textId="25F39602" w:rsidR="00CA7D27" w:rsidRPr="00865438" w:rsidRDefault="00CA7D27" w:rsidP="008E49C6">
      <w:pPr>
        <w:spacing w:after="0"/>
        <w:ind w:firstLine="900"/>
        <w:rPr>
          <w:rFonts w:eastAsia="Calibri" w:cs="Times New Roman"/>
          <w:lang w:val="sr-Cyrl-CS"/>
        </w:rPr>
      </w:pPr>
      <w:r w:rsidRPr="00865438">
        <w:rPr>
          <w:rFonts w:eastAsia="Calibri" w:cs="Times New Roman"/>
          <w:lang w:val="sr-Cyrl-CS"/>
        </w:rPr>
        <w:t xml:space="preserve">Предложена законска решења представљају оптималан начин решавања </w:t>
      </w:r>
      <w:r w:rsidR="000F4A98" w:rsidRPr="00865438">
        <w:rPr>
          <w:rFonts w:eastAsia="Calibri" w:cs="Times New Roman"/>
          <w:lang w:val="sr-Cyrl-CS"/>
        </w:rPr>
        <w:t>уочених</w:t>
      </w:r>
      <w:r w:rsidRPr="00865438">
        <w:rPr>
          <w:rFonts w:eastAsia="Calibri" w:cs="Times New Roman"/>
          <w:lang w:val="sr-Cyrl-CS"/>
        </w:rPr>
        <w:t xml:space="preserve"> проблема</w:t>
      </w:r>
      <w:r w:rsidR="004206C0" w:rsidRPr="00865438">
        <w:rPr>
          <w:rFonts w:eastAsia="Calibri" w:cs="Times New Roman"/>
          <w:lang w:val="sr-Cyrl-CS"/>
        </w:rPr>
        <w:t xml:space="preserve"> </w:t>
      </w:r>
      <w:r w:rsidR="00327AA4" w:rsidRPr="00865438">
        <w:rPr>
          <w:rFonts w:eastAsia="Calibri" w:cs="Times New Roman"/>
          <w:lang w:val="sr-Cyrl-CS"/>
        </w:rPr>
        <w:t xml:space="preserve">и стварају претпоставке за </w:t>
      </w:r>
      <w:r w:rsidR="00FC32D6" w:rsidRPr="00865438">
        <w:rPr>
          <w:rFonts w:eastAsia="Calibri" w:cs="Times New Roman"/>
          <w:lang w:val="sr-Cyrl-CS"/>
        </w:rPr>
        <w:t>остваривање циљева Програма трансформације</w:t>
      </w:r>
      <w:r w:rsidR="000F4A98" w:rsidRPr="00865438">
        <w:rPr>
          <w:rFonts w:eastAsia="Calibri" w:cs="Times New Roman"/>
          <w:lang w:val="sr-Cyrl-CS"/>
        </w:rPr>
        <w:t>.</w:t>
      </w:r>
    </w:p>
    <w:p w14:paraId="0CCE8CD1" w14:textId="77777777" w:rsidR="008E49C6" w:rsidRPr="00865438" w:rsidRDefault="008E49C6" w:rsidP="008E49C6">
      <w:pPr>
        <w:spacing w:after="0"/>
        <w:ind w:firstLine="900"/>
        <w:rPr>
          <w:rFonts w:eastAsia="Calibri" w:cs="Times New Roman"/>
          <w:lang w:val="sr-Cyrl-CS"/>
        </w:rPr>
      </w:pPr>
    </w:p>
    <w:p w14:paraId="0CDBF553" w14:textId="726FB155" w:rsidR="003C294D" w:rsidRPr="00865438" w:rsidRDefault="003C294D" w:rsidP="008E49C6">
      <w:pPr>
        <w:pStyle w:val="Heading3"/>
        <w:spacing w:before="0" w:after="0"/>
        <w:ind w:firstLine="900"/>
      </w:pPr>
      <w:r w:rsidRPr="00865438">
        <w:t>Кључна питања за анализу финансијских ефеката</w:t>
      </w:r>
    </w:p>
    <w:p w14:paraId="41F2EEBC" w14:textId="77777777" w:rsidR="008E49C6" w:rsidRPr="00865438" w:rsidRDefault="008E49C6" w:rsidP="008E49C6">
      <w:pPr>
        <w:rPr>
          <w:lang w:val="sr-Cyrl-CS"/>
        </w:rPr>
      </w:pPr>
    </w:p>
    <w:p w14:paraId="788E0951" w14:textId="77777777" w:rsidR="003C294D" w:rsidRPr="00865438" w:rsidRDefault="003C294D" w:rsidP="008E49C6">
      <w:pPr>
        <w:pStyle w:val="ListParagraph"/>
        <w:numPr>
          <w:ilvl w:val="0"/>
          <w:numId w:val="8"/>
        </w:numPr>
        <w:spacing w:after="0"/>
        <w:ind w:left="0" w:firstLine="900"/>
        <w:contextualSpacing w:val="0"/>
        <w:jc w:val="both"/>
        <w:rPr>
          <w:rFonts w:cs="Times New Roman"/>
          <w:i/>
          <w:iCs/>
          <w:lang w:val="sr-Cyrl-CS"/>
        </w:rPr>
      </w:pPr>
      <w:r w:rsidRPr="00865438">
        <w:rPr>
          <w:rFonts w:cs="Times New Roman"/>
          <w:i/>
          <w:iCs/>
          <w:lang w:val="sr-Cyrl-CS"/>
        </w:rPr>
        <w:t>Какве ће ефекте изабрана опција имати на јавне приходе и расходе у средњем и дугом року?</w:t>
      </w:r>
    </w:p>
    <w:p w14:paraId="5BED6A26" w14:textId="77777777" w:rsidR="008E49C6" w:rsidRPr="00865438" w:rsidRDefault="008E49C6" w:rsidP="008E49C6">
      <w:pPr>
        <w:spacing w:after="0"/>
        <w:ind w:firstLine="900"/>
        <w:rPr>
          <w:rFonts w:eastAsia="Calibri" w:cs="Times New Roman"/>
          <w:lang w:val="sr-Cyrl-CS"/>
        </w:rPr>
      </w:pPr>
    </w:p>
    <w:p w14:paraId="63C2E242" w14:textId="0254AFE2" w:rsidR="003C294D" w:rsidRPr="00865438" w:rsidRDefault="00D309B6" w:rsidP="008E49C6">
      <w:pPr>
        <w:spacing w:after="0"/>
        <w:ind w:firstLine="900"/>
        <w:rPr>
          <w:rFonts w:eastAsia="Calibri" w:cs="Times New Roman"/>
          <w:lang w:val="sr-Cyrl-CS"/>
        </w:rPr>
      </w:pPr>
      <w:r w:rsidRPr="00865438">
        <w:rPr>
          <w:rFonts w:eastAsia="Calibri" w:cs="Times New Roman"/>
          <w:lang w:val="sr-Cyrl-CS"/>
        </w:rPr>
        <w:t xml:space="preserve">Предложене измене и допуне ЗПППА </w:t>
      </w:r>
      <w:r w:rsidR="00377467" w:rsidRPr="00865438">
        <w:rPr>
          <w:rFonts w:eastAsia="Calibri" w:cs="Times New Roman"/>
          <w:lang w:val="sr-Cyrl-CS"/>
        </w:rPr>
        <w:t xml:space="preserve">стварају правне претпоставке за даље унапређење </w:t>
      </w:r>
      <w:r w:rsidR="00B80724" w:rsidRPr="00865438">
        <w:rPr>
          <w:rFonts w:eastAsia="Calibri" w:cs="Times New Roman"/>
          <w:lang w:val="sr-Cyrl-CS"/>
        </w:rPr>
        <w:t xml:space="preserve">пословања Пореске управе, а тиме и за повећање </w:t>
      </w:r>
      <w:r w:rsidR="00D61F60" w:rsidRPr="00865438">
        <w:rPr>
          <w:rFonts w:eastAsia="Calibri" w:cs="Times New Roman"/>
          <w:lang w:val="sr-Cyrl-CS"/>
        </w:rPr>
        <w:t xml:space="preserve">јавних прихода кроз смањење </w:t>
      </w:r>
      <w:r w:rsidR="00D61F60" w:rsidRPr="00865438">
        <w:rPr>
          <w:rFonts w:eastAsia="Calibri" w:cs="Times New Roman"/>
          <w:lang w:val="sr-Cyrl-CS"/>
        </w:rPr>
        <w:lastRenderedPageBreak/>
        <w:t xml:space="preserve">пореског јаза </w:t>
      </w:r>
      <w:r w:rsidR="009D1E63" w:rsidRPr="00865438">
        <w:rPr>
          <w:rFonts w:eastAsia="Calibri" w:cs="Times New Roman"/>
          <w:lang w:val="sr-Cyrl-CS"/>
        </w:rPr>
        <w:t xml:space="preserve">уз повећање квалитета </w:t>
      </w:r>
      <w:r w:rsidR="00941DD8" w:rsidRPr="00865438">
        <w:rPr>
          <w:rFonts w:eastAsia="Calibri" w:cs="Times New Roman"/>
          <w:lang w:val="sr-Cyrl-CS"/>
        </w:rPr>
        <w:t xml:space="preserve">услуга пореским обвезницима. </w:t>
      </w:r>
      <w:r w:rsidR="00AC5CD9" w:rsidRPr="00865438">
        <w:rPr>
          <w:rFonts w:eastAsia="Calibri" w:cs="Times New Roman"/>
          <w:lang w:val="sr-Cyrl-CS"/>
        </w:rPr>
        <w:t xml:space="preserve">С </w:t>
      </w:r>
      <w:r w:rsidR="00390428" w:rsidRPr="00865438">
        <w:rPr>
          <w:rFonts w:eastAsia="Calibri" w:cs="Times New Roman"/>
          <w:lang w:val="sr-Cyrl-CS"/>
        </w:rPr>
        <w:t>друге стране, оне у средњем и д</w:t>
      </w:r>
      <w:r w:rsidR="00AC5CD9" w:rsidRPr="00865438">
        <w:rPr>
          <w:rFonts w:eastAsia="Calibri" w:cs="Times New Roman"/>
          <w:lang w:val="sr-Cyrl-CS"/>
        </w:rPr>
        <w:t xml:space="preserve">угом року не </w:t>
      </w:r>
      <w:r w:rsidR="00CA5D4C" w:rsidRPr="00865438">
        <w:rPr>
          <w:rFonts w:eastAsia="Calibri" w:cs="Times New Roman"/>
          <w:lang w:val="sr-Cyrl-CS"/>
        </w:rPr>
        <w:t xml:space="preserve">утичу на јавне расходе. </w:t>
      </w:r>
    </w:p>
    <w:p w14:paraId="3B4CF1E0" w14:textId="77777777" w:rsidR="008E49C6" w:rsidRPr="00865438" w:rsidRDefault="008E49C6" w:rsidP="008E49C6">
      <w:pPr>
        <w:spacing w:after="0"/>
        <w:ind w:firstLine="900"/>
        <w:rPr>
          <w:rFonts w:eastAsia="Calibri" w:cs="Times New Roman"/>
          <w:lang w:val="sr-Cyrl-CS"/>
        </w:rPr>
      </w:pPr>
    </w:p>
    <w:p w14:paraId="466EFC28" w14:textId="77777777" w:rsidR="003C294D" w:rsidRPr="00865438" w:rsidRDefault="003C294D" w:rsidP="008E49C6">
      <w:pPr>
        <w:pStyle w:val="ListParagraph"/>
        <w:numPr>
          <w:ilvl w:val="0"/>
          <w:numId w:val="8"/>
        </w:numPr>
        <w:spacing w:after="0"/>
        <w:ind w:left="0" w:firstLine="900"/>
        <w:contextualSpacing w:val="0"/>
        <w:jc w:val="both"/>
        <w:rPr>
          <w:rFonts w:cs="Times New Roman"/>
          <w:i/>
          <w:iCs/>
          <w:lang w:val="sr-Cyrl-CS"/>
        </w:rPr>
      </w:pPr>
      <w:r w:rsidRPr="00865438">
        <w:rPr>
          <w:rFonts w:cs="Times New Roman"/>
          <w:i/>
          <w:iCs/>
          <w:lang w:val="sr-Cyrl-CS"/>
        </w:rPr>
        <w:t>Да ли је финансијске ресурсе за спровођење изабране опције потребно обезбедити у буџету, или из других извора финансирања и којих?</w:t>
      </w:r>
    </w:p>
    <w:p w14:paraId="0F6B1512" w14:textId="77777777" w:rsidR="008E49C6" w:rsidRPr="00865438" w:rsidRDefault="008E49C6" w:rsidP="008E49C6">
      <w:pPr>
        <w:spacing w:after="0"/>
        <w:ind w:firstLine="900"/>
        <w:contextualSpacing/>
        <w:rPr>
          <w:rFonts w:eastAsia="Calibri" w:cs="Times New Roman"/>
          <w:lang w:val="sr-Cyrl-CS"/>
        </w:rPr>
      </w:pPr>
    </w:p>
    <w:p w14:paraId="4F33ADD1" w14:textId="0C255644" w:rsidR="00020466" w:rsidRPr="00865438" w:rsidRDefault="00020466" w:rsidP="008E49C6">
      <w:pPr>
        <w:spacing w:after="0"/>
        <w:ind w:firstLine="900"/>
        <w:contextualSpacing/>
        <w:rPr>
          <w:rFonts w:eastAsia="Calibri" w:cs="Times New Roman"/>
          <w:lang w:val="sr-Cyrl-CS"/>
        </w:rPr>
      </w:pPr>
      <w:r w:rsidRPr="00865438">
        <w:rPr>
          <w:rFonts w:eastAsia="Calibri" w:cs="Times New Roman"/>
          <w:lang w:val="sr-Cyrl-CS"/>
        </w:rPr>
        <w:t xml:space="preserve">За спровођење дела предложених измена и допуна ЗПППА потребно је обезбедити додатна средства у буџету Републике Србије за израду ИКТ подршке за: </w:t>
      </w:r>
    </w:p>
    <w:p w14:paraId="0CA01780" w14:textId="2337FBFB" w:rsidR="00020466" w:rsidRPr="00865438" w:rsidRDefault="00020466" w:rsidP="008E49C6">
      <w:pPr>
        <w:spacing w:after="0"/>
        <w:ind w:firstLine="900"/>
        <w:contextualSpacing/>
        <w:rPr>
          <w:rFonts w:cs="Times New Roman"/>
          <w:lang w:val="sr-Cyrl-CS"/>
        </w:rPr>
      </w:pPr>
      <w:r w:rsidRPr="00865438">
        <w:rPr>
          <w:rFonts w:cs="Times New Roman"/>
          <w:lang w:val="sr-Cyrl-CS"/>
        </w:rPr>
        <w:t xml:space="preserve">- једнократно сређивање евиденција у пореском рачуноводству и јединственом регистру пореских обвезника у складу са правилима утврђеним у члану </w:t>
      </w:r>
      <w:r w:rsidR="00DD6EA6" w:rsidRPr="00865438">
        <w:rPr>
          <w:rFonts w:cs="Times New Roman"/>
          <w:lang w:val="sr-Cyrl-CS"/>
        </w:rPr>
        <w:t>38</w:t>
      </w:r>
      <w:r w:rsidRPr="00865438">
        <w:rPr>
          <w:rFonts w:cs="Times New Roman"/>
          <w:lang w:val="sr-Cyrl-CS"/>
        </w:rPr>
        <w:t xml:space="preserve">. </w:t>
      </w:r>
      <w:r w:rsidR="0068775F" w:rsidRPr="00865438">
        <w:rPr>
          <w:rFonts w:cs="Times New Roman"/>
          <w:lang w:val="sr-Cyrl-CS"/>
        </w:rPr>
        <w:t xml:space="preserve">овог </w:t>
      </w:r>
      <w:r w:rsidRPr="00865438">
        <w:rPr>
          <w:rFonts w:cs="Times New Roman"/>
          <w:lang w:val="sr-Cyrl-CS"/>
        </w:rPr>
        <w:t xml:space="preserve">закона и </w:t>
      </w:r>
    </w:p>
    <w:p w14:paraId="5406B170" w14:textId="72E8D90F" w:rsidR="008E49C6" w:rsidRPr="00865438" w:rsidRDefault="00020466" w:rsidP="008E49C6">
      <w:pPr>
        <w:spacing w:after="0"/>
        <w:ind w:firstLine="900"/>
        <w:contextualSpacing/>
        <w:rPr>
          <w:rFonts w:cs="Times New Roman"/>
          <w:lang w:val="sr-Cyrl-CS"/>
        </w:rPr>
      </w:pPr>
      <w:r w:rsidRPr="00865438">
        <w:rPr>
          <w:rFonts w:cs="Times New Roman"/>
          <w:lang w:val="sr-Cyrl-CS"/>
        </w:rPr>
        <w:t>-</w:t>
      </w:r>
      <w:r w:rsidR="0068775F" w:rsidRPr="00865438">
        <w:rPr>
          <w:rFonts w:cs="Times New Roman"/>
          <w:lang w:val="sr-Cyrl-CS"/>
        </w:rPr>
        <w:t xml:space="preserve"> </w:t>
      </w:r>
      <w:r w:rsidR="00A32A2D" w:rsidRPr="00865438">
        <w:rPr>
          <w:rFonts w:cs="Times New Roman"/>
          <w:lang w:val="sr-Cyrl-CS"/>
        </w:rPr>
        <w:t>успостављање системских окидача – информација потребних за испитивање испуњености услова за престанак пореских обавеза у складу са  чланом 5.  овог закона, који се односе на измењене одредбе члана 23. став 1. тач. 2) и 4) ЗПППА.</w:t>
      </w:r>
    </w:p>
    <w:p w14:paraId="69DC0AE9" w14:textId="77777777" w:rsidR="00A32A2D" w:rsidRPr="00865438" w:rsidRDefault="00A32A2D" w:rsidP="008E49C6">
      <w:pPr>
        <w:spacing w:after="0"/>
        <w:ind w:firstLine="900"/>
        <w:contextualSpacing/>
        <w:rPr>
          <w:rFonts w:cs="Times New Roman"/>
          <w:lang w:val="sr-Cyrl-CS"/>
        </w:rPr>
      </w:pPr>
    </w:p>
    <w:p w14:paraId="42FF9D5D" w14:textId="77777777" w:rsidR="003C294D" w:rsidRPr="00865438" w:rsidRDefault="003C294D" w:rsidP="008E49C6">
      <w:pPr>
        <w:pStyle w:val="ListParagraph"/>
        <w:numPr>
          <w:ilvl w:val="0"/>
          <w:numId w:val="8"/>
        </w:numPr>
        <w:spacing w:after="0"/>
        <w:ind w:left="0" w:firstLine="900"/>
        <w:contextualSpacing w:val="0"/>
        <w:jc w:val="both"/>
        <w:rPr>
          <w:rFonts w:cs="Times New Roman"/>
          <w:i/>
          <w:iCs/>
          <w:lang w:val="sr-Cyrl-CS"/>
        </w:rPr>
      </w:pPr>
      <w:r w:rsidRPr="00865438">
        <w:rPr>
          <w:rFonts w:cs="Times New Roman"/>
          <w:i/>
          <w:iCs/>
          <w:lang w:val="sr-Cyrl-CS"/>
        </w:rPr>
        <w:t>Како ће спровођење изабране опције утицати на међународне финансијске обавезе?</w:t>
      </w:r>
    </w:p>
    <w:p w14:paraId="5E0F3AF6" w14:textId="77777777" w:rsidR="008E49C6" w:rsidRPr="00865438" w:rsidRDefault="008E49C6" w:rsidP="008E49C6">
      <w:pPr>
        <w:spacing w:after="0"/>
        <w:ind w:firstLine="900"/>
        <w:contextualSpacing/>
        <w:rPr>
          <w:rFonts w:eastAsia="Calibri" w:cs="Times New Roman"/>
          <w:lang w:val="sr-Cyrl-CS"/>
        </w:rPr>
      </w:pPr>
    </w:p>
    <w:p w14:paraId="6344DEFC" w14:textId="0C44B537" w:rsidR="003C294D" w:rsidRPr="00865438" w:rsidRDefault="004E48FD" w:rsidP="008E49C6">
      <w:pPr>
        <w:spacing w:after="0"/>
        <w:ind w:firstLine="900"/>
        <w:contextualSpacing/>
        <w:rPr>
          <w:rFonts w:eastAsia="Calibri" w:cs="Times New Roman"/>
          <w:lang w:val="sr-Cyrl-CS"/>
        </w:rPr>
      </w:pPr>
      <w:r w:rsidRPr="00865438">
        <w:rPr>
          <w:rFonts w:eastAsia="Calibri" w:cs="Times New Roman"/>
          <w:lang w:val="sr-Cyrl-CS"/>
        </w:rPr>
        <w:t xml:space="preserve">Спровођење </w:t>
      </w:r>
      <w:r w:rsidR="0097161C" w:rsidRPr="00865438">
        <w:rPr>
          <w:rFonts w:eastAsia="Calibri" w:cs="Times New Roman"/>
          <w:lang w:val="sr-Cyrl-CS"/>
        </w:rPr>
        <w:t xml:space="preserve">овог закона нема утицај на међународне финансијске обавезе. </w:t>
      </w:r>
    </w:p>
    <w:p w14:paraId="42E8C377" w14:textId="77777777" w:rsidR="008E49C6" w:rsidRPr="00865438" w:rsidRDefault="008E49C6" w:rsidP="008E49C6">
      <w:pPr>
        <w:spacing w:after="0"/>
        <w:ind w:firstLine="900"/>
        <w:contextualSpacing/>
        <w:rPr>
          <w:rFonts w:eastAsia="Calibri" w:cs="Times New Roman"/>
          <w:lang w:val="sr-Cyrl-CS"/>
        </w:rPr>
      </w:pPr>
    </w:p>
    <w:p w14:paraId="6F204C75" w14:textId="77777777" w:rsidR="003C294D" w:rsidRPr="00865438" w:rsidRDefault="003C294D" w:rsidP="008E49C6">
      <w:pPr>
        <w:pStyle w:val="ListParagraph"/>
        <w:numPr>
          <w:ilvl w:val="0"/>
          <w:numId w:val="8"/>
        </w:numPr>
        <w:spacing w:after="0"/>
        <w:ind w:left="0" w:firstLine="900"/>
        <w:contextualSpacing w:val="0"/>
        <w:jc w:val="both"/>
        <w:rPr>
          <w:rFonts w:cs="Times New Roman"/>
          <w:i/>
          <w:iCs/>
          <w:lang w:val="sr-Cyrl-CS"/>
        </w:rPr>
      </w:pPr>
      <w:r w:rsidRPr="00865438">
        <w:rPr>
          <w:rFonts w:cs="Times New Roman"/>
          <w:i/>
          <w:iCs/>
          <w:lang w:val="sr-Cyrl-CS"/>
        </w:rPr>
        <w:t>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14:paraId="2735DAEC" w14:textId="77777777" w:rsidR="008E49C6" w:rsidRPr="00865438" w:rsidRDefault="008E49C6" w:rsidP="008E49C6">
      <w:pPr>
        <w:spacing w:after="0"/>
        <w:ind w:firstLine="900"/>
        <w:contextualSpacing/>
        <w:rPr>
          <w:rFonts w:eastAsia="Calibri" w:cs="Times New Roman"/>
          <w:lang w:val="sr-Cyrl-CS"/>
        </w:rPr>
      </w:pPr>
    </w:p>
    <w:p w14:paraId="45220A2E" w14:textId="7744CACB" w:rsidR="003C294D" w:rsidRPr="00865438" w:rsidRDefault="00B00581" w:rsidP="008E49C6">
      <w:pPr>
        <w:spacing w:after="0"/>
        <w:ind w:firstLine="900"/>
        <w:contextualSpacing/>
        <w:rPr>
          <w:rFonts w:eastAsia="Calibri" w:cs="Times New Roman"/>
          <w:lang w:val="sr-Cyrl-CS"/>
        </w:rPr>
      </w:pPr>
      <w:r w:rsidRPr="00865438">
        <w:rPr>
          <w:rFonts w:eastAsia="Calibri" w:cs="Times New Roman"/>
          <w:lang w:val="sr-Cyrl-CS"/>
        </w:rPr>
        <w:t xml:space="preserve">Предложене измене </w:t>
      </w:r>
      <w:r w:rsidR="00D244B0" w:rsidRPr="00865438">
        <w:rPr>
          <w:rFonts w:eastAsia="Calibri" w:cs="Times New Roman"/>
          <w:lang w:val="sr-Cyrl-CS"/>
        </w:rPr>
        <w:t xml:space="preserve">подразумевају само </w:t>
      </w:r>
      <w:r w:rsidR="0068203A" w:rsidRPr="00865438">
        <w:rPr>
          <w:rFonts w:eastAsia="Calibri" w:cs="Times New Roman"/>
          <w:lang w:val="sr-Cyrl-CS"/>
        </w:rPr>
        <w:t xml:space="preserve">другачију расподелу истих послова те </w:t>
      </w:r>
      <w:r w:rsidR="00D244B0" w:rsidRPr="00865438">
        <w:rPr>
          <w:rFonts w:eastAsia="Calibri" w:cs="Times New Roman"/>
          <w:lang w:val="sr-Cyrl-CS"/>
        </w:rPr>
        <w:t xml:space="preserve">посебне додатне обуке </w:t>
      </w:r>
      <w:r w:rsidR="001F0E67" w:rsidRPr="00865438">
        <w:rPr>
          <w:rFonts w:eastAsia="Calibri" w:cs="Times New Roman"/>
          <w:lang w:val="sr-Cyrl-CS"/>
        </w:rPr>
        <w:t xml:space="preserve">запослених у Пореској управи </w:t>
      </w:r>
      <w:r w:rsidR="002A644D" w:rsidRPr="00865438">
        <w:rPr>
          <w:rFonts w:eastAsia="Calibri" w:cs="Times New Roman"/>
          <w:lang w:val="sr-Cyrl-CS"/>
        </w:rPr>
        <w:t xml:space="preserve">за њихово спровођење нису потребне. </w:t>
      </w:r>
    </w:p>
    <w:p w14:paraId="2524CF60" w14:textId="77777777" w:rsidR="008E49C6" w:rsidRPr="00865438" w:rsidRDefault="008E49C6" w:rsidP="008E49C6">
      <w:pPr>
        <w:spacing w:after="0"/>
        <w:ind w:firstLine="900"/>
        <w:contextualSpacing/>
        <w:rPr>
          <w:rFonts w:eastAsia="Calibri" w:cs="Times New Roman"/>
          <w:lang w:val="sr-Cyrl-CS"/>
        </w:rPr>
      </w:pPr>
    </w:p>
    <w:p w14:paraId="416C7290" w14:textId="30F26B19" w:rsidR="003C294D" w:rsidRPr="00865438" w:rsidRDefault="003C294D" w:rsidP="008E49C6">
      <w:pPr>
        <w:pStyle w:val="ListParagraph"/>
        <w:numPr>
          <w:ilvl w:val="0"/>
          <w:numId w:val="8"/>
        </w:numPr>
        <w:spacing w:after="0"/>
        <w:ind w:left="0" w:firstLine="900"/>
        <w:contextualSpacing w:val="0"/>
        <w:jc w:val="both"/>
        <w:rPr>
          <w:rFonts w:cs="Times New Roman"/>
          <w:i/>
          <w:iCs/>
          <w:lang w:val="sr-Cyrl-CS"/>
        </w:rPr>
      </w:pPr>
      <w:r w:rsidRPr="00865438">
        <w:rPr>
          <w:rFonts w:cs="Times New Roman"/>
          <w:i/>
          <w:iCs/>
          <w:lang w:val="sr-Cyrl-CS"/>
        </w:rPr>
        <w:t>Да ли је могуће финансирати расходе изабране опције кроз редистрибуцију постојећих средстава?</w:t>
      </w:r>
    </w:p>
    <w:p w14:paraId="332E75C0" w14:textId="77777777" w:rsidR="008E49C6" w:rsidRPr="00865438" w:rsidRDefault="008E49C6" w:rsidP="008E49C6">
      <w:pPr>
        <w:spacing w:after="0"/>
        <w:ind w:firstLine="900"/>
        <w:rPr>
          <w:rFonts w:cs="Times New Roman"/>
          <w:lang w:val="sr-Cyrl-CS"/>
        </w:rPr>
      </w:pPr>
    </w:p>
    <w:p w14:paraId="644C60C6" w14:textId="08AE3194" w:rsidR="002A644D" w:rsidRPr="00865438" w:rsidRDefault="00B371A9" w:rsidP="008E49C6">
      <w:pPr>
        <w:spacing w:after="0"/>
        <w:ind w:firstLine="900"/>
        <w:rPr>
          <w:rFonts w:cs="Times New Roman"/>
          <w:lang w:val="sr-Cyrl-CS"/>
        </w:rPr>
      </w:pPr>
      <w:r w:rsidRPr="00865438">
        <w:rPr>
          <w:rFonts w:cs="Times New Roman"/>
          <w:lang w:val="sr-Cyrl-CS"/>
        </w:rPr>
        <w:t xml:space="preserve">Део предвиђених расхода је могуће </w:t>
      </w:r>
      <w:r w:rsidR="00CD0493" w:rsidRPr="00865438">
        <w:rPr>
          <w:rFonts w:cs="Times New Roman"/>
          <w:lang w:val="sr-Cyrl-CS"/>
        </w:rPr>
        <w:t>финансирати прерасподелом</w:t>
      </w:r>
      <w:r w:rsidRPr="00865438">
        <w:rPr>
          <w:rFonts w:cs="Times New Roman"/>
          <w:lang w:val="sr-Cyrl-CS"/>
        </w:rPr>
        <w:t xml:space="preserve"> постојећих средстава</w:t>
      </w:r>
      <w:r w:rsidR="00CD0493" w:rsidRPr="00865438">
        <w:rPr>
          <w:rFonts w:cs="Times New Roman"/>
          <w:lang w:val="sr-Cyrl-CS"/>
        </w:rPr>
        <w:t xml:space="preserve"> за одржавање</w:t>
      </w:r>
      <w:r w:rsidR="00E91C02" w:rsidRPr="00865438">
        <w:rPr>
          <w:rFonts w:cs="Times New Roman"/>
          <w:lang w:val="sr-Cyrl-CS"/>
        </w:rPr>
        <w:t xml:space="preserve">. </w:t>
      </w:r>
      <w:r w:rsidR="007A3C74" w:rsidRPr="00865438">
        <w:rPr>
          <w:rFonts w:cs="Times New Roman"/>
          <w:lang w:val="sr-Cyrl-CS"/>
        </w:rPr>
        <w:t xml:space="preserve"> </w:t>
      </w:r>
    </w:p>
    <w:p w14:paraId="1DB0A9E6" w14:textId="77777777" w:rsidR="008E49C6" w:rsidRPr="00865438" w:rsidRDefault="008E49C6" w:rsidP="008E49C6">
      <w:pPr>
        <w:spacing w:after="0"/>
        <w:ind w:firstLine="900"/>
        <w:rPr>
          <w:rFonts w:cs="Times New Roman"/>
          <w:lang w:val="sr-Cyrl-CS"/>
        </w:rPr>
      </w:pPr>
    </w:p>
    <w:p w14:paraId="422B2F36" w14:textId="54DD00D6" w:rsidR="003C294D" w:rsidRPr="00865438" w:rsidRDefault="003C294D" w:rsidP="008E49C6">
      <w:pPr>
        <w:pStyle w:val="ListParagraph"/>
        <w:numPr>
          <w:ilvl w:val="0"/>
          <w:numId w:val="8"/>
        </w:numPr>
        <w:spacing w:after="0"/>
        <w:ind w:left="0" w:firstLine="900"/>
        <w:contextualSpacing w:val="0"/>
        <w:jc w:val="both"/>
        <w:rPr>
          <w:rFonts w:cs="Times New Roman"/>
          <w:i/>
          <w:iCs/>
          <w:lang w:val="sr-Cyrl-CS"/>
        </w:rPr>
      </w:pPr>
      <w:r w:rsidRPr="00865438">
        <w:rPr>
          <w:rFonts w:cs="Times New Roman"/>
          <w:i/>
          <w:iCs/>
          <w:lang w:val="sr-Cyrl-CS"/>
        </w:rPr>
        <w:t>Какви ће бити ефекти спровођења изабране опције на расходе других институција?</w:t>
      </w:r>
    </w:p>
    <w:p w14:paraId="4EEA7D25" w14:textId="77777777" w:rsidR="008E49C6" w:rsidRPr="00865438" w:rsidRDefault="008E49C6" w:rsidP="008E49C6">
      <w:pPr>
        <w:spacing w:after="0"/>
        <w:ind w:firstLine="900"/>
        <w:contextualSpacing/>
        <w:rPr>
          <w:rFonts w:eastAsia="Calibri" w:cs="Times New Roman"/>
          <w:lang w:val="sr-Cyrl-CS"/>
        </w:rPr>
      </w:pPr>
    </w:p>
    <w:p w14:paraId="0DBEF9E5" w14:textId="2B43509C" w:rsidR="003C294D" w:rsidRPr="00865438" w:rsidRDefault="00390428" w:rsidP="008E49C6">
      <w:pPr>
        <w:spacing w:after="0"/>
        <w:ind w:firstLine="900"/>
        <w:contextualSpacing/>
        <w:rPr>
          <w:rFonts w:eastAsia="Calibri" w:cs="Times New Roman"/>
          <w:lang w:val="sr-Cyrl-CS"/>
        </w:rPr>
      </w:pPr>
      <w:r w:rsidRPr="00865438">
        <w:rPr>
          <w:rFonts w:eastAsia="Calibri" w:cs="Times New Roman"/>
          <w:lang w:val="sr-Cyrl-CS"/>
        </w:rPr>
        <w:t>Спровођење З</w:t>
      </w:r>
      <w:r w:rsidR="00597878" w:rsidRPr="00865438">
        <w:rPr>
          <w:rFonts w:eastAsia="Calibri" w:cs="Times New Roman"/>
          <w:lang w:val="sr-Cyrl-CS"/>
        </w:rPr>
        <w:t xml:space="preserve">акона </w:t>
      </w:r>
      <w:r w:rsidR="004B18C2" w:rsidRPr="00865438">
        <w:rPr>
          <w:rFonts w:eastAsia="Calibri" w:cs="Times New Roman"/>
          <w:lang w:val="sr-Cyrl-CS"/>
        </w:rPr>
        <w:t xml:space="preserve">неће </w:t>
      </w:r>
      <w:r w:rsidR="0061428A" w:rsidRPr="00865438">
        <w:rPr>
          <w:rFonts w:eastAsia="Calibri" w:cs="Times New Roman"/>
          <w:lang w:val="sr-Cyrl-CS"/>
        </w:rPr>
        <w:t xml:space="preserve">утицати на расходе других институција. </w:t>
      </w:r>
    </w:p>
    <w:p w14:paraId="46B522CA" w14:textId="71F8DD7D" w:rsidR="008E49C6" w:rsidRPr="00865438" w:rsidRDefault="008E49C6" w:rsidP="008E49C6">
      <w:pPr>
        <w:spacing w:after="0"/>
        <w:ind w:firstLine="900"/>
        <w:contextualSpacing/>
        <w:rPr>
          <w:rFonts w:eastAsia="Calibri" w:cs="Times New Roman"/>
          <w:lang w:val="sr-Cyrl-CS"/>
        </w:rPr>
      </w:pPr>
    </w:p>
    <w:p w14:paraId="7355EDD5" w14:textId="77777777" w:rsidR="00FD4CD0" w:rsidRPr="00865438" w:rsidRDefault="00FD4CD0" w:rsidP="008E49C6">
      <w:pPr>
        <w:spacing w:after="0"/>
        <w:ind w:firstLine="900"/>
        <w:contextualSpacing/>
        <w:rPr>
          <w:rFonts w:eastAsia="Calibri" w:cs="Times New Roman"/>
          <w:lang w:val="sr-Cyrl-CS"/>
        </w:rPr>
      </w:pPr>
    </w:p>
    <w:p w14:paraId="069C1B28" w14:textId="2F8F7E74" w:rsidR="003C294D" w:rsidRPr="00865438" w:rsidRDefault="003C294D" w:rsidP="008E49C6">
      <w:pPr>
        <w:pStyle w:val="Heading3"/>
        <w:spacing w:before="0" w:after="0"/>
        <w:ind w:firstLine="900"/>
      </w:pPr>
      <w:r w:rsidRPr="00865438">
        <w:t>Кључна питања за анализу економских ефеката</w:t>
      </w:r>
    </w:p>
    <w:p w14:paraId="2EF2FE89" w14:textId="77777777" w:rsidR="008E49C6" w:rsidRPr="00865438" w:rsidRDefault="008E49C6" w:rsidP="008E49C6">
      <w:pPr>
        <w:rPr>
          <w:lang w:val="sr-Cyrl-CS"/>
        </w:rPr>
      </w:pPr>
    </w:p>
    <w:p w14:paraId="4E9B6630" w14:textId="77777777" w:rsidR="003C294D" w:rsidRPr="00865438" w:rsidRDefault="003C294D" w:rsidP="008E49C6">
      <w:pPr>
        <w:pStyle w:val="ListParagraph"/>
        <w:numPr>
          <w:ilvl w:val="0"/>
          <w:numId w:val="9"/>
        </w:numPr>
        <w:spacing w:after="0"/>
        <w:ind w:left="0" w:firstLine="900"/>
        <w:contextualSpacing w:val="0"/>
        <w:jc w:val="both"/>
        <w:rPr>
          <w:rFonts w:cs="Times New Roman"/>
          <w:i/>
          <w:iCs/>
          <w:lang w:val="sr-Cyrl-CS"/>
        </w:rPr>
      </w:pPr>
      <w:r w:rsidRPr="00865438">
        <w:rPr>
          <w:rFonts w:cs="Times New Roman"/>
          <w:i/>
          <w:iCs/>
          <w:lang w:val="sr-Cyrl-CS"/>
        </w:rPr>
        <w:t>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73D8B2D7" w14:textId="77777777" w:rsidR="008E49C6" w:rsidRPr="00865438" w:rsidRDefault="008E49C6" w:rsidP="008E49C6">
      <w:pPr>
        <w:spacing w:after="0"/>
        <w:ind w:firstLine="900"/>
        <w:rPr>
          <w:rFonts w:cs="Times New Roman"/>
          <w:lang w:val="sr-Cyrl-CS"/>
        </w:rPr>
      </w:pPr>
    </w:p>
    <w:p w14:paraId="3AAC2783" w14:textId="7472EB23" w:rsidR="003C294D" w:rsidRPr="00865438" w:rsidRDefault="00D16F4D" w:rsidP="008E49C6">
      <w:pPr>
        <w:spacing w:after="0"/>
        <w:ind w:firstLine="900"/>
        <w:rPr>
          <w:rFonts w:cs="Times New Roman"/>
          <w:lang w:val="sr-Cyrl-CS"/>
        </w:rPr>
      </w:pPr>
      <w:r w:rsidRPr="00865438">
        <w:rPr>
          <w:rFonts w:cs="Times New Roman"/>
          <w:lang w:val="sr-Cyrl-CS"/>
        </w:rPr>
        <w:t xml:space="preserve">Предложене измене и допуне ЗПППА </w:t>
      </w:r>
      <w:r w:rsidR="000D61D1" w:rsidRPr="00865438">
        <w:rPr>
          <w:rFonts w:cs="Times New Roman"/>
          <w:lang w:val="sr-Cyrl-CS"/>
        </w:rPr>
        <w:t>треба да смање</w:t>
      </w:r>
      <w:r w:rsidR="009108AA" w:rsidRPr="00865438">
        <w:rPr>
          <w:rFonts w:cs="Times New Roman"/>
          <w:lang w:val="sr-Cyrl-CS"/>
        </w:rPr>
        <w:t xml:space="preserve"> трошкове поштовања пореских прописа свим пореским обвезницима</w:t>
      </w:r>
      <w:r w:rsidR="000B3584" w:rsidRPr="00865438">
        <w:rPr>
          <w:rFonts w:cs="Times New Roman"/>
          <w:lang w:val="sr-Cyrl-CS"/>
        </w:rPr>
        <w:t xml:space="preserve">, грађанима и привреди, </w:t>
      </w:r>
      <w:r w:rsidR="0071062B" w:rsidRPr="00865438">
        <w:rPr>
          <w:rFonts w:cs="Times New Roman"/>
          <w:lang w:val="sr-Cyrl-CS"/>
        </w:rPr>
        <w:t xml:space="preserve">кроз смањење времена потребног за спровођење поступка, односно проверу испуњености услова за </w:t>
      </w:r>
      <w:r w:rsidR="00E91701" w:rsidRPr="00865438">
        <w:rPr>
          <w:rFonts w:cs="Times New Roman"/>
          <w:lang w:val="sr-Cyrl-CS"/>
        </w:rPr>
        <w:t xml:space="preserve">решавање по захтевима пореских обвезника. </w:t>
      </w:r>
    </w:p>
    <w:p w14:paraId="50B43BA0" w14:textId="77777777" w:rsidR="008E49C6" w:rsidRPr="00865438" w:rsidRDefault="008E49C6" w:rsidP="008E49C6">
      <w:pPr>
        <w:spacing w:after="0"/>
        <w:ind w:firstLine="900"/>
        <w:rPr>
          <w:rFonts w:cs="Times New Roman"/>
          <w:lang w:val="sr-Cyrl-CS"/>
        </w:rPr>
      </w:pPr>
    </w:p>
    <w:p w14:paraId="24C33AA5" w14:textId="22C255F6" w:rsidR="003C294D" w:rsidRPr="00865438" w:rsidRDefault="003C294D" w:rsidP="008E49C6">
      <w:pPr>
        <w:pStyle w:val="ListParagraph"/>
        <w:numPr>
          <w:ilvl w:val="0"/>
          <w:numId w:val="9"/>
        </w:numPr>
        <w:spacing w:after="0"/>
        <w:ind w:left="0" w:firstLine="900"/>
        <w:contextualSpacing w:val="0"/>
        <w:jc w:val="both"/>
        <w:rPr>
          <w:rFonts w:cs="Times New Roman"/>
          <w:i/>
          <w:iCs/>
          <w:lang w:val="sr-Cyrl-CS"/>
        </w:rPr>
      </w:pPr>
      <w:r w:rsidRPr="00865438">
        <w:rPr>
          <w:rFonts w:cs="Times New Roman"/>
          <w:i/>
          <w:iCs/>
          <w:lang w:val="sr-Cyrl-CS"/>
        </w:rPr>
        <w:t>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14:paraId="0063DAB3" w14:textId="77777777" w:rsidR="008E49C6" w:rsidRPr="00865438" w:rsidRDefault="008E49C6" w:rsidP="008E49C6">
      <w:pPr>
        <w:spacing w:after="0"/>
        <w:ind w:firstLine="900"/>
        <w:rPr>
          <w:rFonts w:cs="Times New Roman"/>
          <w:lang w:val="sr-Cyrl-CS"/>
        </w:rPr>
      </w:pPr>
    </w:p>
    <w:p w14:paraId="3034725B" w14:textId="7650CD50" w:rsidR="00EC23C7" w:rsidRPr="00865438" w:rsidRDefault="00EC23C7" w:rsidP="008E49C6">
      <w:pPr>
        <w:spacing w:after="0"/>
        <w:ind w:firstLine="900"/>
        <w:rPr>
          <w:rFonts w:cs="Times New Roman"/>
          <w:lang w:val="sr-Cyrl-CS"/>
        </w:rPr>
      </w:pPr>
      <w:r w:rsidRPr="00865438">
        <w:rPr>
          <w:rFonts w:cs="Times New Roman"/>
          <w:lang w:val="sr-Cyrl-CS"/>
        </w:rPr>
        <w:t>Изабрана опција не утиче на конкурентност привредних субјеката на домаћем и иностраном тржишту.</w:t>
      </w:r>
    </w:p>
    <w:p w14:paraId="14E15DC4" w14:textId="77777777" w:rsidR="008E49C6" w:rsidRPr="00865438" w:rsidRDefault="008E49C6" w:rsidP="008E49C6">
      <w:pPr>
        <w:spacing w:after="0"/>
        <w:ind w:firstLine="900"/>
        <w:rPr>
          <w:rFonts w:cs="Times New Roman"/>
          <w:lang w:val="sr-Cyrl-CS"/>
        </w:rPr>
      </w:pPr>
    </w:p>
    <w:p w14:paraId="49A26292" w14:textId="5E019084" w:rsidR="003C294D" w:rsidRPr="00865438" w:rsidRDefault="003C294D" w:rsidP="008E49C6">
      <w:pPr>
        <w:pStyle w:val="ListParagraph"/>
        <w:numPr>
          <w:ilvl w:val="0"/>
          <w:numId w:val="9"/>
        </w:numPr>
        <w:spacing w:after="0"/>
        <w:ind w:left="0" w:firstLine="900"/>
        <w:contextualSpacing w:val="0"/>
        <w:jc w:val="both"/>
        <w:rPr>
          <w:rFonts w:cs="Times New Roman"/>
          <w:i/>
          <w:iCs/>
          <w:lang w:val="sr-Cyrl-CS"/>
        </w:rPr>
      </w:pPr>
      <w:r w:rsidRPr="00865438">
        <w:rPr>
          <w:rFonts w:cs="Times New Roman"/>
          <w:i/>
          <w:iCs/>
          <w:lang w:val="sr-Cyrl-CS"/>
        </w:rPr>
        <w:t>Да ли изабране опције утичу на услове конкуренције и на који начин?</w:t>
      </w:r>
    </w:p>
    <w:p w14:paraId="21CA9DF1" w14:textId="77777777" w:rsidR="008E49C6" w:rsidRPr="00865438" w:rsidRDefault="008E49C6" w:rsidP="008E49C6">
      <w:pPr>
        <w:spacing w:after="0"/>
        <w:ind w:firstLine="900"/>
        <w:rPr>
          <w:rFonts w:cs="Times New Roman"/>
          <w:lang w:val="sr-Cyrl-CS"/>
        </w:rPr>
      </w:pPr>
    </w:p>
    <w:p w14:paraId="74462CCE" w14:textId="7F2637DC" w:rsidR="00093CB3" w:rsidRPr="00865438" w:rsidRDefault="00D83C4F" w:rsidP="008E49C6">
      <w:pPr>
        <w:spacing w:after="0"/>
        <w:ind w:firstLine="900"/>
        <w:rPr>
          <w:rFonts w:cs="Times New Roman"/>
          <w:lang w:val="sr-Cyrl-CS"/>
        </w:rPr>
      </w:pPr>
      <w:r w:rsidRPr="00865438">
        <w:rPr>
          <w:rFonts w:cs="Times New Roman"/>
          <w:lang w:val="sr-Cyrl-CS"/>
        </w:rPr>
        <w:lastRenderedPageBreak/>
        <w:t xml:space="preserve">Смањење пореског јаза </w:t>
      </w:r>
      <w:r w:rsidR="00F1419D" w:rsidRPr="00865438">
        <w:rPr>
          <w:rFonts w:cs="Times New Roman"/>
          <w:lang w:val="sr-Cyrl-CS"/>
        </w:rPr>
        <w:t>који је један од главних циљева за чије остваривање предложене измене и допуне ЗПППА представљају један од нужних корака</w:t>
      </w:r>
      <w:r w:rsidR="00763044" w:rsidRPr="00865438">
        <w:rPr>
          <w:rFonts w:cs="Times New Roman"/>
          <w:lang w:val="sr-Cyrl-CS"/>
        </w:rPr>
        <w:t xml:space="preserve"> </w:t>
      </w:r>
      <w:r w:rsidR="00214100" w:rsidRPr="00865438">
        <w:rPr>
          <w:rFonts w:cs="Times New Roman"/>
          <w:lang w:val="sr-Cyrl-CS"/>
        </w:rPr>
        <w:t>значи и успостављање равноправних конкурентских услова на тржишту</w:t>
      </w:r>
      <w:r w:rsidR="0048612D" w:rsidRPr="00865438">
        <w:rPr>
          <w:rFonts w:cs="Times New Roman"/>
          <w:lang w:val="sr-Cyrl-CS"/>
        </w:rPr>
        <w:t xml:space="preserve">, односно </w:t>
      </w:r>
      <w:r w:rsidR="00CC49EC" w:rsidRPr="00865438">
        <w:rPr>
          <w:rFonts w:cs="Times New Roman"/>
          <w:lang w:val="sr-Cyrl-CS"/>
        </w:rPr>
        <w:t xml:space="preserve">сужавање прилика за остваривање </w:t>
      </w:r>
      <w:r w:rsidR="00897538" w:rsidRPr="00865438">
        <w:rPr>
          <w:rFonts w:cs="Times New Roman"/>
          <w:lang w:val="sr-Cyrl-CS"/>
        </w:rPr>
        <w:t>трошковне предности порески</w:t>
      </w:r>
      <w:r w:rsidR="00CC49EC" w:rsidRPr="00865438">
        <w:rPr>
          <w:rFonts w:cs="Times New Roman"/>
          <w:lang w:val="sr-Cyrl-CS"/>
        </w:rPr>
        <w:t>м</w:t>
      </w:r>
      <w:r w:rsidR="00897538" w:rsidRPr="00865438">
        <w:rPr>
          <w:rFonts w:cs="Times New Roman"/>
          <w:lang w:val="sr-Cyrl-CS"/>
        </w:rPr>
        <w:t xml:space="preserve"> обвезни</w:t>
      </w:r>
      <w:r w:rsidR="00CC49EC" w:rsidRPr="00865438">
        <w:rPr>
          <w:rFonts w:cs="Times New Roman"/>
          <w:lang w:val="sr-Cyrl-CS"/>
        </w:rPr>
        <w:t>цима</w:t>
      </w:r>
      <w:r w:rsidR="00897538" w:rsidRPr="00865438">
        <w:rPr>
          <w:rFonts w:cs="Times New Roman"/>
          <w:lang w:val="sr-Cyrl-CS"/>
        </w:rPr>
        <w:t xml:space="preserve"> који не поштују пореске прописе у односу на оне који их поштују. </w:t>
      </w:r>
    </w:p>
    <w:p w14:paraId="7839DD51" w14:textId="77777777" w:rsidR="008E49C6" w:rsidRPr="00865438" w:rsidRDefault="008E49C6" w:rsidP="008E49C6">
      <w:pPr>
        <w:spacing w:after="0"/>
        <w:ind w:firstLine="900"/>
        <w:rPr>
          <w:rFonts w:cs="Times New Roman"/>
          <w:lang w:val="sr-Cyrl-CS"/>
        </w:rPr>
      </w:pPr>
    </w:p>
    <w:p w14:paraId="1C0DD158" w14:textId="41C53E98" w:rsidR="003C294D" w:rsidRPr="00865438" w:rsidRDefault="003C294D" w:rsidP="008E49C6">
      <w:pPr>
        <w:pStyle w:val="ListParagraph"/>
        <w:numPr>
          <w:ilvl w:val="0"/>
          <w:numId w:val="9"/>
        </w:numPr>
        <w:spacing w:after="0"/>
        <w:ind w:left="0" w:firstLine="900"/>
        <w:contextualSpacing w:val="0"/>
        <w:jc w:val="both"/>
        <w:rPr>
          <w:rFonts w:cs="Times New Roman"/>
          <w:i/>
          <w:iCs/>
          <w:lang w:val="sr-Cyrl-CS"/>
        </w:rPr>
      </w:pPr>
      <w:r w:rsidRPr="00865438">
        <w:rPr>
          <w:rFonts w:cs="Times New Roman"/>
          <w:i/>
          <w:iCs/>
          <w:lang w:val="sr-Cyrl-CS"/>
        </w:rPr>
        <w:t>Да ли изабрана опција утиче на трансфер технологије и/или примену техничко-технолошких, организационих и пословних иновација и на који начин?</w:t>
      </w:r>
    </w:p>
    <w:p w14:paraId="6F9CB021" w14:textId="77777777" w:rsidR="008E49C6" w:rsidRPr="00865438" w:rsidRDefault="008E49C6" w:rsidP="008E49C6">
      <w:pPr>
        <w:spacing w:after="0"/>
        <w:ind w:firstLine="900"/>
        <w:rPr>
          <w:rFonts w:cs="Times New Roman"/>
          <w:lang w:val="sr-Cyrl-CS"/>
        </w:rPr>
      </w:pPr>
    </w:p>
    <w:p w14:paraId="5924E0DA" w14:textId="35208774" w:rsidR="003C294D" w:rsidRPr="00865438" w:rsidRDefault="00780E57" w:rsidP="008E49C6">
      <w:pPr>
        <w:spacing w:after="0"/>
        <w:ind w:firstLine="900"/>
        <w:rPr>
          <w:rFonts w:cs="Times New Roman"/>
          <w:lang w:val="sr-Cyrl-CS"/>
        </w:rPr>
      </w:pPr>
      <w:r w:rsidRPr="00865438">
        <w:rPr>
          <w:rFonts w:cs="Times New Roman"/>
          <w:lang w:val="sr-Cyrl-CS"/>
        </w:rPr>
        <w:t xml:space="preserve">Предложене измене и допуне ЗПППА једна су од претпоставки </w:t>
      </w:r>
      <w:r w:rsidR="00CB00EA" w:rsidRPr="00865438">
        <w:rPr>
          <w:rFonts w:cs="Times New Roman"/>
          <w:lang w:val="sr-Cyrl-CS"/>
        </w:rPr>
        <w:t xml:space="preserve">за </w:t>
      </w:r>
      <w:r w:rsidR="00272372" w:rsidRPr="00865438">
        <w:rPr>
          <w:rFonts w:cs="Times New Roman"/>
          <w:lang w:val="sr-Cyrl-CS"/>
        </w:rPr>
        <w:t xml:space="preserve">пуну </w:t>
      </w:r>
      <w:r w:rsidR="00CB00EA" w:rsidRPr="00865438">
        <w:rPr>
          <w:rFonts w:cs="Times New Roman"/>
          <w:lang w:val="sr-Cyrl-CS"/>
        </w:rPr>
        <w:t xml:space="preserve">примену </w:t>
      </w:r>
      <w:r w:rsidR="00E87109" w:rsidRPr="00865438">
        <w:rPr>
          <w:rFonts w:cs="Times New Roman"/>
          <w:lang w:val="sr-Cyrl-CS"/>
        </w:rPr>
        <w:t xml:space="preserve">савремених облика рада Пореске управе, односно даљу дигитализацију и </w:t>
      </w:r>
      <w:r w:rsidR="00326E59" w:rsidRPr="00865438">
        <w:rPr>
          <w:rFonts w:cs="Times New Roman"/>
          <w:lang w:val="sr-Cyrl-CS"/>
        </w:rPr>
        <w:t xml:space="preserve">аутоматизацију пословних процеса </w:t>
      </w:r>
      <w:r w:rsidR="00A35DE5" w:rsidRPr="00865438">
        <w:rPr>
          <w:rFonts w:cs="Times New Roman"/>
          <w:lang w:val="sr-Cyrl-CS"/>
        </w:rPr>
        <w:t xml:space="preserve">и поједностављење поштовања пореских прописа по угледу на </w:t>
      </w:r>
      <w:r w:rsidR="003549CA" w:rsidRPr="00865438">
        <w:rPr>
          <w:rFonts w:cs="Times New Roman"/>
          <w:lang w:val="sr-Cyrl-CS"/>
        </w:rPr>
        <w:t xml:space="preserve">најбоље међународне праксе. </w:t>
      </w:r>
    </w:p>
    <w:p w14:paraId="3BF942DC" w14:textId="77777777" w:rsidR="008E49C6" w:rsidRPr="00865438" w:rsidRDefault="008E49C6" w:rsidP="008E49C6">
      <w:pPr>
        <w:spacing w:after="0"/>
        <w:ind w:firstLine="900"/>
        <w:rPr>
          <w:rFonts w:cs="Times New Roman"/>
          <w:lang w:val="sr-Cyrl-CS"/>
        </w:rPr>
      </w:pPr>
    </w:p>
    <w:p w14:paraId="4EFCFA3B" w14:textId="1B114A34" w:rsidR="003C294D" w:rsidRPr="00865438" w:rsidRDefault="003C294D" w:rsidP="008E49C6">
      <w:pPr>
        <w:pStyle w:val="ListParagraph"/>
        <w:numPr>
          <w:ilvl w:val="0"/>
          <w:numId w:val="9"/>
        </w:numPr>
        <w:spacing w:after="0"/>
        <w:ind w:left="0" w:firstLine="900"/>
        <w:contextualSpacing w:val="0"/>
        <w:jc w:val="both"/>
        <w:rPr>
          <w:rFonts w:cs="Times New Roman"/>
          <w:i/>
          <w:iCs/>
          <w:lang w:val="sr-Cyrl-CS"/>
        </w:rPr>
      </w:pPr>
      <w:r w:rsidRPr="00865438">
        <w:rPr>
          <w:rFonts w:cs="Times New Roman"/>
          <w:i/>
          <w:iCs/>
          <w:lang w:val="sr-Cyrl-CS"/>
        </w:rPr>
        <w:t>Да ли изабрана опција утиче на друштвено богатство и његову расподелу и на који начин?</w:t>
      </w:r>
    </w:p>
    <w:p w14:paraId="227F29B9" w14:textId="77777777" w:rsidR="008E49C6" w:rsidRPr="00865438" w:rsidRDefault="008E49C6" w:rsidP="008E49C6">
      <w:pPr>
        <w:spacing w:after="0"/>
        <w:ind w:firstLine="900"/>
        <w:rPr>
          <w:rFonts w:cs="Times New Roman"/>
          <w:lang w:val="sr-Cyrl-CS"/>
        </w:rPr>
      </w:pPr>
    </w:p>
    <w:p w14:paraId="5A189794" w14:textId="59171CE4" w:rsidR="003C294D" w:rsidRPr="00865438" w:rsidRDefault="00CE11F1" w:rsidP="008E49C6">
      <w:pPr>
        <w:spacing w:after="0"/>
        <w:ind w:firstLine="900"/>
        <w:rPr>
          <w:rFonts w:cs="Times New Roman"/>
          <w:lang w:val="sr-Cyrl-CS"/>
        </w:rPr>
      </w:pPr>
      <w:r w:rsidRPr="00865438">
        <w:rPr>
          <w:rFonts w:cs="Times New Roman"/>
          <w:lang w:val="sr-Cyrl-CS"/>
        </w:rPr>
        <w:t xml:space="preserve">Унапређење пословних процеса Пореске управе </w:t>
      </w:r>
      <w:r w:rsidR="007626E7" w:rsidRPr="00865438">
        <w:rPr>
          <w:rFonts w:cs="Times New Roman"/>
          <w:lang w:val="sr-Cyrl-CS"/>
        </w:rPr>
        <w:t xml:space="preserve">и резултујуће смањење пореског јаза </w:t>
      </w:r>
      <w:r w:rsidR="00DD1113" w:rsidRPr="00865438">
        <w:rPr>
          <w:rFonts w:cs="Times New Roman"/>
          <w:lang w:val="sr-Cyrl-CS"/>
        </w:rPr>
        <w:t xml:space="preserve">омогућава секундарну расподелу дохотка у складу са </w:t>
      </w:r>
      <w:r w:rsidR="00A031A1" w:rsidRPr="00865438">
        <w:rPr>
          <w:rFonts w:cs="Times New Roman"/>
          <w:lang w:val="sr-Cyrl-CS"/>
        </w:rPr>
        <w:t>фискалном политиком Владе</w:t>
      </w:r>
      <w:r w:rsidR="00E11B25" w:rsidRPr="00865438">
        <w:rPr>
          <w:rFonts w:cs="Times New Roman"/>
          <w:lang w:val="sr-Cyrl-CS"/>
        </w:rPr>
        <w:t xml:space="preserve">, односно </w:t>
      </w:r>
      <w:r w:rsidR="00354FA1" w:rsidRPr="00865438">
        <w:rPr>
          <w:rFonts w:cs="Times New Roman"/>
          <w:lang w:val="sr-Cyrl-CS"/>
        </w:rPr>
        <w:t xml:space="preserve">сужава могућност прерасподеле дохотка сивим каналима </w:t>
      </w:r>
      <w:r w:rsidR="00165B91" w:rsidRPr="00865438">
        <w:rPr>
          <w:rFonts w:cs="Times New Roman"/>
          <w:lang w:val="sr-Cyrl-CS"/>
        </w:rPr>
        <w:t xml:space="preserve">које угрожава квалитет јавних услуга и остваривање циљева социјалне политике. </w:t>
      </w:r>
    </w:p>
    <w:p w14:paraId="66BC3DC7" w14:textId="77777777" w:rsidR="008E49C6" w:rsidRPr="00865438" w:rsidRDefault="008E49C6" w:rsidP="008E49C6">
      <w:pPr>
        <w:spacing w:after="0"/>
        <w:ind w:firstLine="900"/>
        <w:rPr>
          <w:rFonts w:cs="Times New Roman"/>
          <w:lang w:val="sr-Cyrl-CS"/>
        </w:rPr>
      </w:pPr>
    </w:p>
    <w:p w14:paraId="37C26535" w14:textId="03D582BE" w:rsidR="003C294D" w:rsidRPr="00865438" w:rsidRDefault="003C294D" w:rsidP="008E49C6">
      <w:pPr>
        <w:pStyle w:val="ListParagraph"/>
        <w:numPr>
          <w:ilvl w:val="0"/>
          <w:numId w:val="9"/>
        </w:numPr>
        <w:spacing w:after="0"/>
        <w:ind w:left="0" w:firstLine="900"/>
        <w:contextualSpacing w:val="0"/>
        <w:jc w:val="both"/>
        <w:rPr>
          <w:rFonts w:cs="Times New Roman"/>
          <w:i/>
          <w:iCs/>
          <w:lang w:val="sr-Cyrl-CS"/>
        </w:rPr>
      </w:pPr>
      <w:r w:rsidRPr="00865438">
        <w:rPr>
          <w:rFonts w:cs="Times New Roman"/>
          <w:i/>
          <w:iCs/>
          <w:lang w:val="sr-Cyrl-CS"/>
        </w:rPr>
        <w:t>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14:paraId="3105653A" w14:textId="77777777" w:rsidR="00390428" w:rsidRPr="00865438" w:rsidRDefault="00390428" w:rsidP="00390428">
      <w:pPr>
        <w:pStyle w:val="ListParagraph"/>
        <w:spacing w:after="0"/>
        <w:ind w:left="900"/>
        <w:contextualSpacing w:val="0"/>
        <w:jc w:val="both"/>
        <w:rPr>
          <w:rFonts w:cs="Times New Roman"/>
          <w:i/>
          <w:iCs/>
          <w:lang w:val="sr-Cyrl-CS"/>
        </w:rPr>
      </w:pPr>
    </w:p>
    <w:p w14:paraId="2B2CA1D8" w14:textId="1883F32C" w:rsidR="003C294D" w:rsidRPr="00865438" w:rsidRDefault="003C294D" w:rsidP="008E49C6">
      <w:pPr>
        <w:spacing w:after="0"/>
        <w:ind w:firstLine="900"/>
        <w:rPr>
          <w:rFonts w:cs="Times New Roman"/>
          <w:lang w:val="sr-Cyrl-CS"/>
        </w:rPr>
      </w:pPr>
      <w:r w:rsidRPr="00865438">
        <w:rPr>
          <w:rFonts w:cs="Times New Roman"/>
          <w:lang w:val="sr-Cyrl-CS"/>
        </w:rPr>
        <w:t>Предметним законом не уређује се радноправни статус запослених и послодаваца.</w:t>
      </w:r>
    </w:p>
    <w:p w14:paraId="2C9C92C3" w14:textId="77777777" w:rsidR="008E49C6" w:rsidRPr="00865438" w:rsidRDefault="008E49C6" w:rsidP="008E49C6">
      <w:pPr>
        <w:pStyle w:val="Heading3"/>
        <w:spacing w:before="0" w:after="0"/>
        <w:ind w:firstLine="900"/>
      </w:pPr>
    </w:p>
    <w:p w14:paraId="1D0D9A50" w14:textId="51F6CF91" w:rsidR="003C294D" w:rsidRPr="00865438" w:rsidRDefault="003C294D" w:rsidP="008E49C6">
      <w:pPr>
        <w:pStyle w:val="Heading3"/>
        <w:spacing w:before="0" w:after="0"/>
        <w:ind w:firstLine="900"/>
      </w:pPr>
      <w:r w:rsidRPr="00865438">
        <w:t>Кључна питања за анализу ефеката на друштво</w:t>
      </w:r>
    </w:p>
    <w:p w14:paraId="0485D8D4" w14:textId="77777777" w:rsidR="008E49C6" w:rsidRPr="00865438" w:rsidRDefault="008E49C6" w:rsidP="008E49C6">
      <w:pPr>
        <w:rPr>
          <w:lang w:val="sr-Cyrl-CS"/>
        </w:rPr>
      </w:pPr>
    </w:p>
    <w:p w14:paraId="5E3772B1" w14:textId="77777777" w:rsidR="003C294D" w:rsidRPr="00865438" w:rsidRDefault="003C294D" w:rsidP="008E49C6">
      <w:pPr>
        <w:pStyle w:val="ListParagraph"/>
        <w:numPr>
          <w:ilvl w:val="0"/>
          <w:numId w:val="10"/>
        </w:numPr>
        <w:spacing w:after="0"/>
        <w:ind w:left="0" w:firstLine="900"/>
        <w:contextualSpacing w:val="0"/>
        <w:jc w:val="both"/>
        <w:rPr>
          <w:rFonts w:cs="Times New Roman"/>
          <w:i/>
          <w:iCs/>
          <w:lang w:val="sr-Cyrl-CS"/>
        </w:rPr>
      </w:pPr>
      <w:r w:rsidRPr="00865438">
        <w:rPr>
          <w:rFonts w:cs="Times New Roman"/>
          <w:i/>
          <w:iCs/>
          <w:lang w:val="sr-Cyrl-CS"/>
        </w:rPr>
        <w:t>Колике трошкове и користи (материјалне и нематеријалне) ће изабрана опција проузроковати грађанима?</w:t>
      </w:r>
    </w:p>
    <w:p w14:paraId="3BEEFD3C" w14:textId="77777777" w:rsidR="008E49C6" w:rsidRPr="00865438" w:rsidRDefault="008E49C6" w:rsidP="008E49C6">
      <w:pPr>
        <w:spacing w:after="0"/>
        <w:ind w:firstLine="900"/>
        <w:rPr>
          <w:rFonts w:cs="Times New Roman"/>
          <w:lang w:val="sr-Cyrl-CS"/>
        </w:rPr>
      </w:pPr>
    </w:p>
    <w:p w14:paraId="47C87373" w14:textId="4016A511" w:rsidR="003C294D" w:rsidRPr="00865438" w:rsidRDefault="003C294D" w:rsidP="008E49C6">
      <w:pPr>
        <w:spacing w:after="0"/>
        <w:ind w:firstLine="900"/>
        <w:rPr>
          <w:rFonts w:cs="Times New Roman"/>
          <w:lang w:val="sr-Cyrl-CS"/>
        </w:rPr>
      </w:pPr>
      <w:r w:rsidRPr="00865438">
        <w:rPr>
          <w:rFonts w:cs="Times New Roman"/>
          <w:lang w:val="sr-Cyrl-CS"/>
        </w:rPr>
        <w:t>Предложена законска решења не стварају додатне трошкове грађанима и привреди.</w:t>
      </w:r>
      <w:r w:rsidR="000C060A" w:rsidRPr="00865438">
        <w:rPr>
          <w:rFonts w:cs="Times New Roman"/>
          <w:lang w:val="sr-Cyrl-CS"/>
        </w:rPr>
        <w:t xml:space="preserve"> Напротив</w:t>
      </w:r>
      <w:r w:rsidR="00D80025" w:rsidRPr="00865438">
        <w:rPr>
          <w:rFonts w:cs="Times New Roman"/>
          <w:lang w:val="sr-Cyrl-CS"/>
        </w:rPr>
        <w:t xml:space="preserve">, повећавањем ефикасности рада Пореске управе, смањују трошкове </w:t>
      </w:r>
      <w:r w:rsidR="0068775F" w:rsidRPr="00865438">
        <w:rPr>
          <w:rFonts w:cs="Times New Roman"/>
          <w:lang w:val="sr-Cyrl-CS"/>
        </w:rPr>
        <w:t>који могу настати услед не</w:t>
      </w:r>
      <w:r w:rsidR="00D80025" w:rsidRPr="00865438">
        <w:rPr>
          <w:rFonts w:cs="Times New Roman"/>
          <w:lang w:val="sr-Cyrl-CS"/>
        </w:rPr>
        <w:t xml:space="preserve">поштовања пореских прописа. </w:t>
      </w:r>
    </w:p>
    <w:p w14:paraId="3FC759DD" w14:textId="77777777" w:rsidR="0068775F" w:rsidRPr="00865438" w:rsidRDefault="0068775F" w:rsidP="008E49C6">
      <w:pPr>
        <w:spacing w:after="0"/>
        <w:ind w:firstLine="900"/>
        <w:rPr>
          <w:rFonts w:cs="Times New Roman"/>
          <w:lang w:val="sr-Cyrl-CS"/>
        </w:rPr>
      </w:pPr>
    </w:p>
    <w:p w14:paraId="7A501F5D" w14:textId="6188AADB" w:rsidR="003C294D" w:rsidRPr="00865438" w:rsidRDefault="003C294D" w:rsidP="008E49C6">
      <w:pPr>
        <w:pStyle w:val="ListParagraph"/>
        <w:numPr>
          <w:ilvl w:val="0"/>
          <w:numId w:val="10"/>
        </w:numPr>
        <w:spacing w:after="0"/>
        <w:ind w:left="0" w:firstLine="900"/>
        <w:contextualSpacing w:val="0"/>
        <w:jc w:val="both"/>
        <w:rPr>
          <w:rFonts w:cs="Times New Roman"/>
          <w:i/>
          <w:iCs/>
          <w:lang w:val="sr-Cyrl-CS"/>
        </w:rPr>
      </w:pPr>
      <w:r w:rsidRPr="00865438">
        <w:rPr>
          <w:rFonts w:cs="Times New Roman"/>
          <w:i/>
          <w:iCs/>
          <w:lang w:val="sr-Cyrl-CS"/>
        </w:rPr>
        <w:t>Да ли ће ефекти реализације изабране опције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w:t>
      </w:r>
    </w:p>
    <w:p w14:paraId="23EB1C7A" w14:textId="77777777" w:rsidR="008E49C6" w:rsidRPr="00865438" w:rsidRDefault="008E49C6" w:rsidP="008E49C6">
      <w:pPr>
        <w:spacing w:after="0"/>
        <w:ind w:firstLine="900"/>
        <w:rPr>
          <w:rFonts w:cs="Times New Roman"/>
          <w:lang w:val="sr-Cyrl-CS"/>
        </w:rPr>
      </w:pPr>
    </w:p>
    <w:p w14:paraId="44B3E07C" w14:textId="08168D21" w:rsidR="003C294D" w:rsidRPr="00865438" w:rsidRDefault="003C294D" w:rsidP="008E49C6">
      <w:pPr>
        <w:spacing w:after="0"/>
        <w:ind w:firstLine="900"/>
        <w:rPr>
          <w:rFonts w:cs="Times New Roman"/>
          <w:lang w:val="sr-Cyrl-CS"/>
        </w:rPr>
      </w:pPr>
      <w:r w:rsidRPr="00865438">
        <w:rPr>
          <w:rFonts w:cs="Times New Roman"/>
          <w:lang w:val="sr-Cyrl-CS"/>
        </w:rPr>
        <w:t>Предложена решења</w:t>
      </w:r>
      <w:r w:rsidR="00076624" w:rsidRPr="00865438">
        <w:rPr>
          <w:rFonts w:cs="Times New Roman"/>
          <w:lang w:val="sr-Cyrl-CS"/>
        </w:rPr>
        <w:t xml:space="preserve"> се једнако </w:t>
      </w:r>
      <w:r w:rsidR="007424DF" w:rsidRPr="00865438">
        <w:rPr>
          <w:rFonts w:cs="Times New Roman"/>
          <w:lang w:val="sr-Cyrl-CS"/>
        </w:rPr>
        <w:t xml:space="preserve">примењују на све учеснике пореског поступка у истој порескоправној ситуацији, </w:t>
      </w:r>
      <w:r w:rsidR="008961EF" w:rsidRPr="00865438">
        <w:rPr>
          <w:rFonts w:cs="Times New Roman"/>
          <w:lang w:val="sr-Cyrl-CS"/>
        </w:rPr>
        <w:t xml:space="preserve">не стварају додатне трошкове грађанима ни привреди, те </w:t>
      </w:r>
      <w:r w:rsidR="00A26735" w:rsidRPr="00865438">
        <w:rPr>
          <w:rFonts w:cs="Times New Roman"/>
          <w:lang w:val="sr-Cyrl-CS"/>
        </w:rPr>
        <w:t xml:space="preserve">не проузрокују штету ни једној специфичној популационој групи. </w:t>
      </w:r>
    </w:p>
    <w:p w14:paraId="6430E0C9" w14:textId="77777777" w:rsidR="008E49C6" w:rsidRPr="00865438" w:rsidRDefault="008E49C6" w:rsidP="008E49C6">
      <w:pPr>
        <w:spacing w:after="0"/>
        <w:ind w:firstLine="900"/>
        <w:rPr>
          <w:rFonts w:cs="Times New Roman"/>
          <w:lang w:val="sr-Cyrl-CS"/>
        </w:rPr>
      </w:pPr>
    </w:p>
    <w:p w14:paraId="6DA61B19" w14:textId="7273457B" w:rsidR="003C294D" w:rsidRPr="00865438" w:rsidRDefault="003C294D" w:rsidP="008E49C6">
      <w:pPr>
        <w:pStyle w:val="ListParagraph"/>
        <w:numPr>
          <w:ilvl w:val="0"/>
          <w:numId w:val="10"/>
        </w:numPr>
        <w:spacing w:after="0"/>
        <w:ind w:left="0" w:firstLine="900"/>
        <w:contextualSpacing w:val="0"/>
        <w:jc w:val="both"/>
        <w:rPr>
          <w:rFonts w:cs="Times New Roman"/>
          <w:i/>
          <w:iCs/>
          <w:lang w:val="sr-Cyrl-CS"/>
        </w:rPr>
      </w:pPr>
      <w:r w:rsidRPr="00865438">
        <w:rPr>
          <w:rFonts w:cs="Times New Roman"/>
          <w:i/>
          <w:iCs/>
          <w:lang w:val="sr-Cyrl-CS"/>
        </w:rPr>
        <w:t>На које друштвене групе, а посебно на које осетљиве друштвене групе, би утицале мере изабране опције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186A9122" w14:textId="77777777" w:rsidR="003C294D" w:rsidRPr="00865438" w:rsidRDefault="003C294D" w:rsidP="008E49C6">
      <w:pPr>
        <w:spacing w:after="0"/>
        <w:ind w:firstLine="900"/>
        <w:jc w:val="center"/>
        <w:rPr>
          <w:rFonts w:cs="Times New Roman"/>
          <w:lang w:val="sr-Cyrl-CS"/>
        </w:rPr>
      </w:pPr>
      <w:r w:rsidRPr="00865438">
        <w:rPr>
          <w:rFonts w:cs="Times New Roman"/>
          <w:lang w:val="sr-Cyrl-CS"/>
        </w:rPr>
        <w:t>/</w:t>
      </w:r>
    </w:p>
    <w:p w14:paraId="2077C0E9" w14:textId="010A81ED" w:rsidR="003C294D" w:rsidRPr="00865438" w:rsidRDefault="003C294D" w:rsidP="008E49C6">
      <w:pPr>
        <w:pStyle w:val="ListParagraph"/>
        <w:numPr>
          <w:ilvl w:val="0"/>
          <w:numId w:val="10"/>
        </w:numPr>
        <w:spacing w:after="0"/>
        <w:ind w:left="0" w:firstLine="900"/>
        <w:contextualSpacing w:val="0"/>
        <w:jc w:val="both"/>
        <w:rPr>
          <w:rFonts w:cs="Times New Roman"/>
          <w:i/>
          <w:iCs/>
          <w:lang w:val="sr-Cyrl-CS"/>
        </w:rPr>
      </w:pPr>
      <w:r w:rsidRPr="00865438">
        <w:rPr>
          <w:rFonts w:cs="Times New Roman"/>
          <w:i/>
          <w:iCs/>
          <w:lang w:val="sr-Cyrl-CS"/>
        </w:rPr>
        <w:t>Да ли би и на који начин изабрана опција утицала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додатним обукама које намеће тржиште рада, родну равноправност, рањиве групе и облике њиховог запошљавања и слично)?</w:t>
      </w:r>
    </w:p>
    <w:p w14:paraId="473E0626" w14:textId="4156DD88" w:rsidR="003C294D" w:rsidRPr="00865438" w:rsidRDefault="00D80025" w:rsidP="008E49C6">
      <w:pPr>
        <w:spacing w:after="0"/>
        <w:ind w:firstLine="900"/>
        <w:jc w:val="center"/>
        <w:rPr>
          <w:rFonts w:cs="Times New Roman"/>
          <w:lang w:val="sr-Cyrl-CS"/>
        </w:rPr>
      </w:pPr>
      <w:r w:rsidRPr="00865438">
        <w:rPr>
          <w:rFonts w:cs="Times New Roman"/>
          <w:lang w:val="sr-Cyrl-CS"/>
        </w:rPr>
        <w:lastRenderedPageBreak/>
        <w:t>/</w:t>
      </w:r>
    </w:p>
    <w:p w14:paraId="317ECBA1" w14:textId="5B000DEE" w:rsidR="003C294D" w:rsidRPr="00865438" w:rsidRDefault="003C294D" w:rsidP="008E49C6">
      <w:pPr>
        <w:pStyle w:val="ListParagraph"/>
        <w:numPr>
          <w:ilvl w:val="0"/>
          <w:numId w:val="10"/>
        </w:numPr>
        <w:spacing w:after="0"/>
        <w:ind w:left="0" w:firstLine="900"/>
        <w:contextualSpacing w:val="0"/>
        <w:jc w:val="both"/>
        <w:rPr>
          <w:rFonts w:cs="Times New Roman"/>
          <w:i/>
          <w:iCs/>
          <w:lang w:val="sr-Cyrl-CS"/>
        </w:rPr>
      </w:pPr>
      <w:r w:rsidRPr="00865438">
        <w:rPr>
          <w:rFonts w:cs="Times New Roman"/>
          <w:i/>
          <w:iCs/>
          <w:lang w:val="sr-Cyrl-CS"/>
        </w:rPr>
        <w:t>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03A9B95B" w14:textId="77777777" w:rsidR="008E49C6" w:rsidRPr="00865438" w:rsidRDefault="008E49C6" w:rsidP="008E49C6">
      <w:pPr>
        <w:spacing w:after="0"/>
        <w:ind w:firstLine="900"/>
        <w:rPr>
          <w:rFonts w:cs="Times New Roman"/>
          <w:lang w:val="sr-Cyrl-CS"/>
        </w:rPr>
      </w:pPr>
    </w:p>
    <w:p w14:paraId="75F248B0" w14:textId="174A11D3" w:rsidR="00613C68" w:rsidRPr="00865438" w:rsidRDefault="00613C68" w:rsidP="008E49C6">
      <w:pPr>
        <w:spacing w:after="0"/>
        <w:ind w:firstLine="900"/>
        <w:rPr>
          <w:rFonts w:cs="Times New Roman"/>
          <w:lang w:val="sr-Cyrl-CS"/>
        </w:rPr>
      </w:pPr>
      <w:r w:rsidRPr="00865438">
        <w:rPr>
          <w:rFonts w:cs="Times New Roman"/>
          <w:lang w:val="sr-Cyrl-CS"/>
        </w:rPr>
        <w:t>Предложена решења се једнако примењују на све учеснике пореског поступка у истој порескоправној ситуацији и не доводе до дискриминације.</w:t>
      </w:r>
    </w:p>
    <w:p w14:paraId="0F9A7B29" w14:textId="77777777" w:rsidR="008E49C6" w:rsidRPr="00865438" w:rsidRDefault="008E49C6" w:rsidP="008E49C6">
      <w:pPr>
        <w:spacing w:after="0"/>
        <w:ind w:firstLine="900"/>
        <w:rPr>
          <w:rFonts w:cs="Times New Roman"/>
          <w:lang w:val="sr-Cyrl-CS"/>
        </w:rPr>
      </w:pPr>
    </w:p>
    <w:p w14:paraId="3B6529F7" w14:textId="7BB00DAB" w:rsidR="003C294D" w:rsidRPr="00865438" w:rsidRDefault="003C294D" w:rsidP="008E49C6">
      <w:pPr>
        <w:pStyle w:val="ListParagraph"/>
        <w:numPr>
          <w:ilvl w:val="0"/>
          <w:numId w:val="10"/>
        </w:numPr>
        <w:spacing w:after="0"/>
        <w:ind w:left="0" w:firstLine="900"/>
        <w:contextualSpacing w:val="0"/>
        <w:jc w:val="both"/>
        <w:rPr>
          <w:rFonts w:cs="Times New Roman"/>
          <w:i/>
          <w:iCs/>
          <w:lang w:val="sr-Cyrl-CS"/>
        </w:rPr>
      </w:pPr>
      <w:r w:rsidRPr="00865438">
        <w:rPr>
          <w:rFonts w:cs="Times New Roman"/>
          <w:i/>
          <w:iCs/>
          <w:lang w:val="sr-Cyrl-CS"/>
        </w:rPr>
        <w:t>Да ли би изабрана опција могла да утиче на цене роба и услуга и животни стандард становништва, на који начин и у којем обиму?</w:t>
      </w:r>
    </w:p>
    <w:p w14:paraId="3307B84E" w14:textId="77777777" w:rsidR="003C294D" w:rsidRPr="00865438" w:rsidRDefault="003C294D" w:rsidP="008E49C6">
      <w:pPr>
        <w:spacing w:after="0"/>
        <w:ind w:firstLine="900"/>
        <w:jc w:val="center"/>
        <w:rPr>
          <w:rFonts w:cs="Times New Roman"/>
          <w:lang w:val="sr-Cyrl-CS"/>
        </w:rPr>
      </w:pPr>
      <w:r w:rsidRPr="00865438">
        <w:rPr>
          <w:rFonts w:cs="Times New Roman"/>
          <w:lang w:val="sr-Cyrl-CS"/>
        </w:rPr>
        <w:t>/</w:t>
      </w:r>
    </w:p>
    <w:p w14:paraId="22D1707D" w14:textId="4F1BD907" w:rsidR="003C294D" w:rsidRPr="00865438" w:rsidRDefault="003C294D" w:rsidP="008E49C6">
      <w:pPr>
        <w:pStyle w:val="ListParagraph"/>
        <w:numPr>
          <w:ilvl w:val="0"/>
          <w:numId w:val="10"/>
        </w:numPr>
        <w:spacing w:after="0"/>
        <w:ind w:left="0" w:firstLine="900"/>
        <w:contextualSpacing w:val="0"/>
        <w:jc w:val="both"/>
        <w:rPr>
          <w:rFonts w:cs="Times New Roman"/>
          <w:i/>
          <w:iCs/>
          <w:lang w:val="sr-Cyrl-CS"/>
        </w:rPr>
      </w:pPr>
      <w:r w:rsidRPr="00865438">
        <w:rPr>
          <w:rFonts w:cs="Times New Roman"/>
          <w:i/>
          <w:iCs/>
          <w:lang w:val="sr-Cyrl-CS"/>
        </w:rPr>
        <w:t>Да ли би се реализацијом изабраних опција позитивно утицало на промену социјалне ситуације у неком одређеном региону или округу и на који начин?</w:t>
      </w:r>
    </w:p>
    <w:p w14:paraId="07DFCD2E" w14:textId="77777777" w:rsidR="008E49C6" w:rsidRPr="00865438" w:rsidRDefault="008E49C6" w:rsidP="008E49C6">
      <w:pPr>
        <w:spacing w:after="0"/>
        <w:ind w:firstLine="900"/>
        <w:rPr>
          <w:rFonts w:cs="Times New Roman"/>
          <w:lang w:val="sr-Cyrl-CS"/>
        </w:rPr>
      </w:pPr>
    </w:p>
    <w:p w14:paraId="20D2E8F7" w14:textId="2D2AAB38" w:rsidR="00917084" w:rsidRPr="00865438" w:rsidRDefault="00917084" w:rsidP="008E49C6">
      <w:pPr>
        <w:spacing w:after="0"/>
        <w:ind w:firstLine="900"/>
        <w:rPr>
          <w:rFonts w:cs="Times New Roman"/>
          <w:lang w:val="sr-Cyrl-CS"/>
        </w:rPr>
      </w:pPr>
      <w:r w:rsidRPr="00865438">
        <w:rPr>
          <w:rFonts w:cs="Times New Roman"/>
          <w:lang w:val="sr-Cyrl-CS"/>
        </w:rPr>
        <w:t>Предложена решења се једнако примењују на све учеснике пореског поступка у истој порескоправној ситуацији</w:t>
      </w:r>
      <w:r w:rsidR="00202362" w:rsidRPr="00865438">
        <w:rPr>
          <w:rFonts w:cs="Times New Roman"/>
          <w:lang w:val="sr-Cyrl-CS"/>
        </w:rPr>
        <w:t xml:space="preserve"> на целој територији Републике Србије</w:t>
      </w:r>
      <w:r w:rsidR="0049099E" w:rsidRPr="00865438">
        <w:rPr>
          <w:rFonts w:cs="Times New Roman"/>
          <w:lang w:val="sr-Cyrl-CS"/>
        </w:rPr>
        <w:t xml:space="preserve">. </w:t>
      </w:r>
    </w:p>
    <w:p w14:paraId="58F74056" w14:textId="77777777" w:rsidR="008E49C6" w:rsidRPr="00865438" w:rsidRDefault="008E49C6" w:rsidP="008E49C6">
      <w:pPr>
        <w:spacing w:after="0"/>
        <w:ind w:firstLine="900"/>
        <w:rPr>
          <w:rFonts w:cs="Times New Roman"/>
          <w:lang w:val="sr-Cyrl-CS"/>
        </w:rPr>
      </w:pPr>
    </w:p>
    <w:p w14:paraId="056AD359" w14:textId="522BAB18" w:rsidR="003C294D" w:rsidRPr="00865438" w:rsidRDefault="003C294D" w:rsidP="008E49C6">
      <w:pPr>
        <w:pStyle w:val="ListParagraph"/>
        <w:numPr>
          <w:ilvl w:val="0"/>
          <w:numId w:val="10"/>
        </w:numPr>
        <w:spacing w:after="0"/>
        <w:ind w:left="0" w:firstLine="900"/>
        <w:contextualSpacing w:val="0"/>
        <w:jc w:val="both"/>
        <w:rPr>
          <w:rFonts w:cs="Times New Roman"/>
          <w:i/>
          <w:iCs/>
          <w:lang w:val="sr-Cyrl-CS"/>
        </w:rPr>
      </w:pPr>
      <w:r w:rsidRPr="00865438">
        <w:rPr>
          <w:rFonts w:cs="Times New Roman"/>
          <w:i/>
          <w:iCs/>
          <w:lang w:val="sr-Cyrl-CS"/>
        </w:rPr>
        <w:t>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449CA838" w14:textId="77777777" w:rsidR="008E49C6" w:rsidRPr="00865438" w:rsidRDefault="008E49C6" w:rsidP="008E49C6">
      <w:pPr>
        <w:spacing w:after="0"/>
        <w:ind w:firstLine="900"/>
        <w:rPr>
          <w:rFonts w:cs="Times New Roman"/>
          <w:lang w:val="sr-Cyrl-CS"/>
        </w:rPr>
      </w:pPr>
    </w:p>
    <w:p w14:paraId="348C6823" w14:textId="368FC59B" w:rsidR="008F4318" w:rsidRPr="00865438" w:rsidRDefault="000B32DD" w:rsidP="008E49C6">
      <w:pPr>
        <w:spacing w:after="0"/>
        <w:ind w:firstLine="900"/>
        <w:rPr>
          <w:rFonts w:cs="Times New Roman"/>
          <w:lang w:val="sr-Cyrl-CS"/>
        </w:rPr>
      </w:pPr>
      <w:r w:rsidRPr="00865438">
        <w:rPr>
          <w:rFonts w:cs="Times New Roman"/>
          <w:lang w:val="sr-Cyrl-CS"/>
        </w:rPr>
        <w:t>У</w:t>
      </w:r>
      <w:r w:rsidR="008F4318" w:rsidRPr="00865438">
        <w:rPr>
          <w:rFonts w:cs="Times New Roman"/>
          <w:lang w:val="sr-Cyrl-CS"/>
        </w:rPr>
        <w:t>напређењ</w:t>
      </w:r>
      <w:r w:rsidRPr="00865438">
        <w:rPr>
          <w:rFonts w:cs="Times New Roman"/>
          <w:lang w:val="sr-Cyrl-CS"/>
        </w:rPr>
        <w:t>е</w:t>
      </w:r>
      <w:r w:rsidR="008F4318" w:rsidRPr="00865438">
        <w:rPr>
          <w:rFonts w:cs="Times New Roman"/>
          <w:lang w:val="sr-Cyrl-CS"/>
        </w:rPr>
        <w:t xml:space="preserve"> пословних процеса Пореске управе и резултујуће</w:t>
      </w:r>
      <w:r w:rsidR="007E1EDF" w:rsidRPr="00865438">
        <w:rPr>
          <w:rFonts w:cs="Times New Roman"/>
          <w:lang w:val="sr-Cyrl-CS"/>
        </w:rPr>
        <w:t>г</w:t>
      </w:r>
      <w:r w:rsidR="008F4318" w:rsidRPr="00865438">
        <w:rPr>
          <w:rFonts w:cs="Times New Roman"/>
          <w:lang w:val="sr-Cyrl-CS"/>
        </w:rPr>
        <w:t xml:space="preserve"> смањење пореског јаза </w:t>
      </w:r>
      <w:r w:rsidR="00F0646C" w:rsidRPr="00865438">
        <w:rPr>
          <w:rFonts w:cs="Times New Roman"/>
          <w:lang w:val="sr-Cyrl-CS"/>
        </w:rPr>
        <w:t xml:space="preserve">ствара претпоставке </w:t>
      </w:r>
      <w:r w:rsidR="00CB5914" w:rsidRPr="00865438">
        <w:rPr>
          <w:rFonts w:cs="Times New Roman"/>
          <w:lang w:val="sr-Cyrl-CS"/>
        </w:rPr>
        <w:t xml:space="preserve">за </w:t>
      </w:r>
      <w:r w:rsidR="00846CF0" w:rsidRPr="00865438">
        <w:rPr>
          <w:rFonts w:cs="Times New Roman"/>
          <w:lang w:val="sr-Cyrl-CS"/>
        </w:rPr>
        <w:t xml:space="preserve">повећање средстава за финансирање </w:t>
      </w:r>
      <w:r w:rsidR="00EC52F2" w:rsidRPr="00865438">
        <w:rPr>
          <w:rFonts w:cs="Times New Roman"/>
          <w:lang w:val="sr-Cyrl-CS"/>
        </w:rPr>
        <w:t>и квалитета система социјалне заштите</w:t>
      </w:r>
      <w:r w:rsidR="0037093A" w:rsidRPr="00865438">
        <w:rPr>
          <w:rFonts w:cs="Times New Roman"/>
          <w:lang w:val="sr-Cyrl-CS"/>
        </w:rPr>
        <w:t xml:space="preserve"> у складу са фискалном </w:t>
      </w:r>
      <w:r w:rsidR="00643F17" w:rsidRPr="00865438">
        <w:rPr>
          <w:rFonts w:cs="Times New Roman"/>
          <w:lang w:val="sr-Cyrl-CS"/>
        </w:rPr>
        <w:t xml:space="preserve">и социјалном </w:t>
      </w:r>
      <w:r w:rsidR="0037093A" w:rsidRPr="00865438">
        <w:rPr>
          <w:rFonts w:cs="Times New Roman"/>
          <w:lang w:val="sr-Cyrl-CS"/>
        </w:rPr>
        <w:t>политиком Владе</w:t>
      </w:r>
      <w:r w:rsidR="008F4318" w:rsidRPr="00865438">
        <w:rPr>
          <w:rFonts w:cs="Times New Roman"/>
          <w:lang w:val="sr-Cyrl-CS"/>
        </w:rPr>
        <w:t xml:space="preserve">. </w:t>
      </w:r>
    </w:p>
    <w:p w14:paraId="69FAA1E9" w14:textId="77777777" w:rsidR="008E49C6" w:rsidRPr="00865438" w:rsidRDefault="008E49C6" w:rsidP="008E49C6">
      <w:pPr>
        <w:pStyle w:val="Heading3"/>
        <w:spacing w:before="0" w:after="0"/>
        <w:ind w:firstLine="900"/>
      </w:pPr>
    </w:p>
    <w:p w14:paraId="12BDCC9F" w14:textId="73ABE697" w:rsidR="003C294D" w:rsidRPr="00865438" w:rsidRDefault="003C294D" w:rsidP="008E49C6">
      <w:pPr>
        <w:pStyle w:val="Heading3"/>
        <w:spacing w:before="0" w:after="0"/>
        <w:ind w:firstLine="900"/>
      </w:pPr>
      <w:r w:rsidRPr="00865438">
        <w:t>Кључна питања за анализу управљачких ефеката</w:t>
      </w:r>
    </w:p>
    <w:p w14:paraId="24BA185B" w14:textId="77777777" w:rsidR="008E49C6" w:rsidRPr="00865438" w:rsidRDefault="008E49C6" w:rsidP="008E49C6">
      <w:pPr>
        <w:rPr>
          <w:lang w:val="sr-Cyrl-CS"/>
        </w:rPr>
      </w:pPr>
    </w:p>
    <w:p w14:paraId="7119C965" w14:textId="665892B2" w:rsidR="003C294D" w:rsidRPr="00865438" w:rsidRDefault="003C294D" w:rsidP="008E49C6">
      <w:pPr>
        <w:pStyle w:val="ListParagraph"/>
        <w:numPr>
          <w:ilvl w:val="0"/>
          <w:numId w:val="11"/>
        </w:numPr>
        <w:spacing w:after="0"/>
        <w:ind w:left="0" w:firstLine="900"/>
        <w:contextualSpacing w:val="0"/>
        <w:jc w:val="both"/>
        <w:rPr>
          <w:rFonts w:cs="Times New Roman"/>
          <w:i/>
          <w:iCs/>
          <w:lang w:val="sr-Cyrl-CS"/>
        </w:rPr>
      </w:pPr>
      <w:r w:rsidRPr="00865438">
        <w:rPr>
          <w:rFonts w:cs="Times New Roman"/>
          <w:i/>
          <w:iCs/>
          <w:lang w:val="sr-Cyrl-CS"/>
        </w:rPr>
        <w:t>Да ли се изабраном опцијом уводе организационе, управљачке или институционалне промене и које су то промене?</w:t>
      </w:r>
    </w:p>
    <w:p w14:paraId="6F009FA3" w14:textId="77777777" w:rsidR="008E49C6" w:rsidRPr="00865438" w:rsidRDefault="008E49C6" w:rsidP="008E49C6">
      <w:pPr>
        <w:pStyle w:val="ListParagraph"/>
        <w:spacing w:after="0"/>
        <w:ind w:left="900"/>
        <w:contextualSpacing w:val="0"/>
        <w:jc w:val="both"/>
        <w:rPr>
          <w:rFonts w:cs="Times New Roman"/>
          <w:i/>
          <w:iCs/>
          <w:lang w:val="sr-Cyrl-CS"/>
        </w:rPr>
      </w:pPr>
    </w:p>
    <w:p w14:paraId="7FA0F877" w14:textId="77777777" w:rsidR="00CC45AF" w:rsidRPr="00865438" w:rsidRDefault="00D85D7C" w:rsidP="008E49C6">
      <w:pPr>
        <w:spacing w:after="0"/>
        <w:ind w:firstLine="900"/>
        <w:rPr>
          <w:rFonts w:cs="Times New Roman"/>
          <w:lang w:val="sr-Cyrl-CS"/>
        </w:rPr>
      </w:pPr>
      <w:r w:rsidRPr="00865438">
        <w:rPr>
          <w:rFonts w:cs="Times New Roman"/>
          <w:lang w:val="sr-Cyrl-CS"/>
        </w:rPr>
        <w:t>Предложеним изменама ЗПППА се стварају правне претпоставке за пуну функционалну организацију Пореске управе.</w:t>
      </w:r>
      <w:r w:rsidR="00081F0B" w:rsidRPr="00865438">
        <w:rPr>
          <w:rFonts w:cs="Times New Roman"/>
          <w:lang w:val="sr-Cyrl-CS"/>
        </w:rPr>
        <w:t xml:space="preserve"> </w:t>
      </w:r>
    </w:p>
    <w:p w14:paraId="055016D0" w14:textId="7BD8A73C" w:rsidR="003C294D" w:rsidRPr="00865438" w:rsidRDefault="00081F0B" w:rsidP="008E49C6">
      <w:pPr>
        <w:spacing w:after="0"/>
        <w:ind w:firstLine="900"/>
        <w:rPr>
          <w:rFonts w:cs="Times New Roman"/>
          <w:lang w:val="sr-Cyrl-CS"/>
        </w:rPr>
      </w:pPr>
      <w:r w:rsidRPr="00865438">
        <w:rPr>
          <w:rFonts w:cs="Times New Roman"/>
          <w:lang w:val="sr-Cyrl-CS"/>
        </w:rPr>
        <w:t>Постојеће одредбе о месној надлежности обавезују Пореску управу да своје функције контроле и наплате организује по територијалном принципу</w:t>
      </w:r>
      <w:r w:rsidR="00D03B9A" w:rsidRPr="00865438">
        <w:rPr>
          <w:rFonts w:cs="Times New Roman"/>
          <w:lang w:val="sr-Cyrl-CS"/>
        </w:rPr>
        <w:t xml:space="preserve">. То значи да свака филијала </w:t>
      </w:r>
      <w:r w:rsidR="00260637" w:rsidRPr="00865438">
        <w:rPr>
          <w:rFonts w:cs="Times New Roman"/>
          <w:lang w:val="sr-Cyrl-CS"/>
        </w:rPr>
        <w:t>П</w:t>
      </w:r>
      <w:r w:rsidR="00D03B9A" w:rsidRPr="00865438">
        <w:rPr>
          <w:rFonts w:cs="Times New Roman"/>
          <w:lang w:val="sr-Cyrl-CS"/>
        </w:rPr>
        <w:t xml:space="preserve">ореске управе </w:t>
      </w:r>
      <w:r w:rsidR="00260637" w:rsidRPr="00865438">
        <w:rPr>
          <w:rFonts w:cs="Times New Roman"/>
          <w:lang w:val="sr-Cyrl-CS"/>
        </w:rPr>
        <w:t xml:space="preserve">мора бити надлежна за </w:t>
      </w:r>
      <w:r w:rsidR="00A81A58" w:rsidRPr="00865438">
        <w:rPr>
          <w:rFonts w:cs="Times New Roman"/>
          <w:lang w:val="sr-Cyrl-CS"/>
        </w:rPr>
        <w:t>контролу и наплату пореских об</w:t>
      </w:r>
      <w:r w:rsidR="00862F06" w:rsidRPr="00865438">
        <w:rPr>
          <w:rFonts w:cs="Times New Roman"/>
          <w:lang w:val="sr-Cyrl-CS"/>
        </w:rPr>
        <w:t>авеза</w:t>
      </w:r>
      <w:r w:rsidR="00A81A58" w:rsidRPr="00865438">
        <w:rPr>
          <w:rFonts w:cs="Times New Roman"/>
          <w:lang w:val="sr-Cyrl-CS"/>
        </w:rPr>
        <w:t xml:space="preserve"> на одређеној територији (</w:t>
      </w:r>
      <w:r w:rsidR="00FB1B80" w:rsidRPr="00865438">
        <w:rPr>
          <w:rFonts w:cs="Times New Roman"/>
          <w:lang w:val="sr-Cyrl-CS"/>
        </w:rPr>
        <w:t xml:space="preserve">делови, једна или </w:t>
      </w:r>
      <w:r w:rsidR="00A81A58" w:rsidRPr="00865438">
        <w:rPr>
          <w:rFonts w:cs="Times New Roman"/>
          <w:lang w:val="sr-Cyrl-CS"/>
        </w:rPr>
        <w:t>неколико јединица локалне самоуправе)</w:t>
      </w:r>
      <w:r w:rsidR="00FB1B80" w:rsidRPr="00865438">
        <w:rPr>
          <w:rFonts w:cs="Times New Roman"/>
          <w:lang w:val="sr-Cyrl-CS"/>
        </w:rPr>
        <w:t>. Из тога произилази да</w:t>
      </w:r>
      <w:r w:rsidR="00052890" w:rsidRPr="00865438">
        <w:rPr>
          <w:rFonts w:cs="Times New Roman"/>
          <w:lang w:val="sr-Cyrl-CS"/>
        </w:rPr>
        <w:t xml:space="preserve">, на пример, специјализација пореских инспектора за контролу одређених сложених пореских облика </w:t>
      </w:r>
      <w:r w:rsidR="00096B68" w:rsidRPr="00865438">
        <w:rPr>
          <w:rFonts w:cs="Times New Roman"/>
          <w:lang w:val="sr-Cyrl-CS"/>
        </w:rPr>
        <w:t>(ПДВ) или врста контроле (нпр. контрола трансферних цена)</w:t>
      </w:r>
      <w:r w:rsidR="00DA1E9D" w:rsidRPr="00865438">
        <w:rPr>
          <w:rFonts w:cs="Times New Roman"/>
          <w:lang w:val="sr-Cyrl-CS"/>
        </w:rPr>
        <w:t xml:space="preserve"> </w:t>
      </w:r>
      <w:r w:rsidR="00C47AB2" w:rsidRPr="00865438">
        <w:rPr>
          <w:rFonts w:cs="Times New Roman"/>
          <w:lang w:val="sr-Cyrl-CS"/>
        </w:rPr>
        <w:t xml:space="preserve">у оквиру </w:t>
      </w:r>
      <w:r w:rsidR="00DA1E9D" w:rsidRPr="00865438">
        <w:rPr>
          <w:rFonts w:cs="Times New Roman"/>
          <w:lang w:val="sr-Cyrl-CS"/>
        </w:rPr>
        <w:t>једн</w:t>
      </w:r>
      <w:r w:rsidR="00C47AB2" w:rsidRPr="00865438">
        <w:rPr>
          <w:rFonts w:cs="Times New Roman"/>
          <w:lang w:val="sr-Cyrl-CS"/>
        </w:rPr>
        <w:t>е</w:t>
      </w:r>
      <w:r w:rsidR="00DA1E9D" w:rsidRPr="00865438">
        <w:rPr>
          <w:rFonts w:cs="Times New Roman"/>
          <w:lang w:val="sr-Cyrl-CS"/>
        </w:rPr>
        <w:t xml:space="preserve"> организацион</w:t>
      </w:r>
      <w:r w:rsidR="00C47AB2" w:rsidRPr="00865438">
        <w:rPr>
          <w:rFonts w:cs="Times New Roman"/>
          <w:lang w:val="sr-Cyrl-CS"/>
        </w:rPr>
        <w:t>е</w:t>
      </w:r>
      <w:r w:rsidR="00DA1E9D" w:rsidRPr="00865438">
        <w:rPr>
          <w:rFonts w:cs="Times New Roman"/>
          <w:lang w:val="sr-Cyrl-CS"/>
        </w:rPr>
        <w:t xml:space="preserve"> јединиц</w:t>
      </w:r>
      <w:r w:rsidR="00C47AB2" w:rsidRPr="00865438">
        <w:rPr>
          <w:rFonts w:cs="Times New Roman"/>
          <w:lang w:val="sr-Cyrl-CS"/>
        </w:rPr>
        <w:t>е</w:t>
      </w:r>
      <w:r w:rsidR="00DA1E9D" w:rsidRPr="00865438">
        <w:rPr>
          <w:rFonts w:cs="Times New Roman"/>
          <w:lang w:val="sr-Cyrl-CS"/>
        </w:rPr>
        <w:t xml:space="preserve"> која би била надлежна за целу територију Републике </w:t>
      </w:r>
      <w:r w:rsidR="009C6525" w:rsidRPr="00865438">
        <w:rPr>
          <w:rFonts w:cs="Times New Roman"/>
          <w:lang w:val="sr-Cyrl-CS"/>
        </w:rPr>
        <w:t xml:space="preserve">према постојећим правилима о месној надлежности у ЗПППА, али и другим пореским законима, </w:t>
      </w:r>
      <w:r w:rsidR="00C47AB2" w:rsidRPr="00865438">
        <w:rPr>
          <w:rFonts w:cs="Times New Roman"/>
          <w:lang w:val="sr-Cyrl-CS"/>
        </w:rPr>
        <w:t>није могућа.</w:t>
      </w:r>
      <w:r w:rsidR="000417CE" w:rsidRPr="00865438">
        <w:rPr>
          <w:rFonts w:cs="Times New Roman"/>
          <w:lang w:val="sr-Cyrl-CS"/>
        </w:rPr>
        <w:t xml:space="preserve"> При томе је веома важно указати да једна организациона јединица не значи нужно и </w:t>
      </w:r>
      <w:r w:rsidR="006B37AC" w:rsidRPr="00865438">
        <w:rPr>
          <w:rFonts w:cs="Times New Roman"/>
          <w:lang w:val="sr-Cyrl-CS"/>
        </w:rPr>
        <w:t xml:space="preserve">да су сви запослени из те организационе јединице лоцирани на истом месту. </w:t>
      </w:r>
    </w:p>
    <w:p w14:paraId="1DD9A81B" w14:textId="10DE8DAC" w:rsidR="00CC45AF" w:rsidRPr="00865438" w:rsidRDefault="00CC45AF" w:rsidP="008E49C6">
      <w:pPr>
        <w:spacing w:after="0"/>
        <w:ind w:firstLine="900"/>
        <w:rPr>
          <w:rFonts w:cs="Times New Roman"/>
          <w:lang w:val="sr-Cyrl-CS"/>
        </w:rPr>
      </w:pPr>
      <w:r w:rsidRPr="00865438">
        <w:rPr>
          <w:rFonts w:cs="Times New Roman"/>
          <w:lang w:val="sr-Cyrl-CS"/>
        </w:rPr>
        <w:t xml:space="preserve">Постојећа правила о месној надлежности стога битно ограничавају Пореску управу да </w:t>
      </w:r>
      <w:r w:rsidR="009D33F3" w:rsidRPr="00865438">
        <w:rPr>
          <w:rFonts w:cs="Times New Roman"/>
          <w:lang w:val="sr-Cyrl-CS"/>
        </w:rPr>
        <w:t xml:space="preserve">оптимално </w:t>
      </w:r>
      <w:r w:rsidR="00B407D1" w:rsidRPr="00865438">
        <w:rPr>
          <w:rFonts w:cs="Times New Roman"/>
          <w:lang w:val="sr-Cyrl-CS"/>
        </w:rPr>
        <w:t xml:space="preserve">постави </w:t>
      </w:r>
      <w:r w:rsidR="009D33F3" w:rsidRPr="00865438">
        <w:rPr>
          <w:rFonts w:cs="Times New Roman"/>
          <w:lang w:val="sr-Cyrl-CS"/>
        </w:rPr>
        <w:t>организ</w:t>
      </w:r>
      <w:r w:rsidR="00B407D1" w:rsidRPr="00865438">
        <w:rPr>
          <w:rFonts w:cs="Times New Roman"/>
          <w:lang w:val="sr-Cyrl-CS"/>
        </w:rPr>
        <w:t>ацију</w:t>
      </w:r>
      <w:r w:rsidR="009D33F3" w:rsidRPr="00865438">
        <w:rPr>
          <w:rFonts w:cs="Times New Roman"/>
          <w:lang w:val="sr-Cyrl-CS"/>
        </w:rPr>
        <w:t xml:space="preserve"> </w:t>
      </w:r>
      <w:r w:rsidRPr="00865438">
        <w:rPr>
          <w:rFonts w:cs="Times New Roman"/>
          <w:lang w:val="sr-Cyrl-CS"/>
        </w:rPr>
        <w:t>свој</w:t>
      </w:r>
      <w:r w:rsidR="00B407D1" w:rsidRPr="00865438">
        <w:rPr>
          <w:rFonts w:cs="Times New Roman"/>
          <w:lang w:val="sr-Cyrl-CS"/>
        </w:rPr>
        <w:t>их</w:t>
      </w:r>
      <w:r w:rsidRPr="00865438">
        <w:rPr>
          <w:rFonts w:cs="Times New Roman"/>
          <w:lang w:val="sr-Cyrl-CS"/>
        </w:rPr>
        <w:t xml:space="preserve"> </w:t>
      </w:r>
      <w:r w:rsidR="0005166F" w:rsidRPr="00865438">
        <w:rPr>
          <w:rFonts w:cs="Times New Roman"/>
          <w:lang w:val="sr-Cyrl-CS"/>
        </w:rPr>
        <w:t>кључн</w:t>
      </w:r>
      <w:r w:rsidR="00B407D1" w:rsidRPr="00865438">
        <w:rPr>
          <w:rFonts w:cs="Times New Roman"/>
          <w:lang w:val="sr-Cyrl-CS"/>
        </w:rPr>
        <w:t>их</w:t>
      </w:r>
      <w:r w:rsidR="0005166F" w:rsidRPr="00865438">
        <w:rPr>
          <w:rFonts w:cs="Times New Roman"/>
          <w:lang w:val="sr-Cyrl-CS"/>
        </w:rPr>
        <w:t xml:space="preserve"> основн</w:t>
      </w:r>
      <w:r w:rsidR="00B407D1" w:rsidRPr="00865438">
        <w:rPr>
          <w:rFonts w:cs="Times New Roman"/>
          <w:lang w:val="sr-Cyrl-CS"/>
        </w:rPr>
        <w:t>их</w:t>
      </w:r>
      <w:r w:rsidR="0005166F" w:rsidRPr="00865438">
        <w:rPr>
          <w:rFonts w:cs="Times New Roman"/>
          <w:lang w:val="sr-Cyrl-CS"/>
        </w:rPr>
        <w:t xml:space="preserve"> функциј</w:t>
      </w:r>
      <w:r w:rsidR="00B407D1" w:rsidRPr="00865438">
        <w:rPr>
          <w:rFonts w:cs="Times New Roman"/>
          <w:lang w:val="sr-Cyrl-CS"/>
        </w:rPr>
        <w:t>а</w:t>
      </w:r>
      <w:r w:rsidR="0005166F" w:rsidRPr="00865438">
        <w:rPr>
          <w:rFonts w:cs="Times New Roman"/>
          <w:lang w:val="sr-Cyrl-CS"/>
        </w:rPr>
        <w:t xml:space="preserve"> контрол</w:t>
      </w:r>
      <w:r w:rsidR="00B407D1" w:rsidRPr="00865438">
        <w:rPr>
          <w:rFonts w:cs="Times New Roman"/>
          <w:lang w:val="sr-Cyrl-CS"/>
        </w:rPr>
        <w:t>е</w:t>
      </w:r>
      <w:r w:rsidR="0005166F" w:rsidRPr="00865438">
        <w:rPr>
          <w:rFonts w:cs="Times New Roman"/>
          <w:lang w:val="sr-Cyrl-CS"/>
        </w:rPr>
        <w:t xml:space="preserve"> и наплат</w:t>
      </w:r>
      <w:r w:rsidR="00B407D1" w:rsidRPr="00865438">
        <w:rPr>
          <w:rFonts w:cs="Times New Roman"/>
          <w:lang w:val="sr-Cyrl-CS"/>
        </w:rPr>
        <w:t>е</w:t>
      </w:r>
      <w:r w:rsidR="00BE003D" w:rsidRPr="00865438">
        <w:rPr>
          <w:rFonts w:cs="Times New Roman"/>
          <w:lang w:val="sr-Cyrl-CS"/>
        </w:rPr>
        <w:t>. Стога су и поступци које спроводе ове функције по правилу дужи него што би то било потребно</w:t>
      </w:r>
      <w:r w:rsidR="00F31884" w:rsidRPr="00865438">
        <w:rPr>
          <w:rFonts w:cs="Times New Roman"/>
          <w:lang w:val="sr-Cyrl-CS"/>
        </w:rPr>
        <w:t xml:space="preserve"> </w:t>
      </w:r>
      <w:r w:rsidR="00631F91" w:rsidRPr="00865438">
        <w:rPr>
          <w:rFonts w:cs="Times New Roman"/>
          <w:lang w:val="sr-Cyrl-CS"/>
        </w:rPr>
        <w:t xml:space="preserve">чиме се повећавају и трошкови Пореске управе и пореских обвезника. </w:t>
      </w:r>
      <w:r w:rsidR="00942A98" w:rsidRPr="00865438">
        <w:rPr>
          <w:rFonts w:cs="Times New Roman"/>
          <w:lang w:val="sr-Cyrl-CS"/>
        </w:rPr>
        <w:t xml:space="preserve">Такође, </w:t>
      </w:r>
      <w:r w:rsidR="00D34A46" w:rsidRPr="00865438">
        <w:rPr>
          <w:rFonts w:cs="Times New Roman"/>
          <w:lang w:val="sr-Cyrl-CS"/>
        </w:rPr>
        <w:t>пореск</w:t>
      </w:r>
      <w:r w:rsidR="00B41EAE" w:rsidRPr="00865438">
        <w:rPr>
          <w:rFonts w:cs="Times New Roman"/>
          <w:lang w:val="sr-Cyrl-CS"/>
        </w:rPr>
        <w:t>и</w:t>
      </w:r>
      <w:r w:rsidR="00D34A46" w:rsidRPr="00865438">
        <w:rPr>
          <w:rFonts w:cs="Times New Roman"/>
          <w:lang w:val="sr-Cyrl-CS"/>
        </w:rPr>
        <w:t xml:space="preserve"> инспектор </w:t>
      </w:r>
      <w:r w:rsidR="00B41EAE" w:rsidRPr="00865438">
        <w:rPr>
          <w:rFonts w:cs="Times New Roman"/>
          <w:lang w:val="sr-Cyrl-CS"/>
        </w:rPr>
        <w:t xml:space="preserve">који мора да буде спреман </w:t>
      </w:r>
      <w:r w:rsidR="00D34A46" w:rsidRPr="00865438">
        <w:rPr>
          <w:rFonts w:cs="Times New Roman"/>
          <w:lang w:val="sr-Cyrl-CS"/>
        </w:rPr>
        <w:t>да</w:t>
      </w:r>
      <w:r w:rsidR="00B41EAE" w:rsidRPr="00865438">
        <w:rPr>
          <w:rFonts w:cs="Times New Roman"/>
          <w:lang w:val="sr-Cyrl-CS"/>
        </w:rPr>
        <w:t xml:space="preserve"> спроводи контролу свих пореских облика</w:t>
      </w:r>
      <w:r w:rsidR="008766A2" w:rsidRPr="00865438">
        <w:rPr>
          <w:rFonts w:cs="Times New Roman"/>
          <w:lang w:val="sr-Cyrl-CS"/>
        </w:rPr>
        <w:t xml:space="preserve">, међусобно </w:t>
      </w:r>
      <w:r w:rsidR="00F76DCB" w:rsidRPr="00865438">
        <w:rPr>
          <w:rFonts w:cs="Times New Roman"/>
          <w:lang w:val="sr-Cyrl-CS"/>
        </w:rPr>
        <w:t>битно</w:t>
      </w:r>
      <w:r w:rsidR="008766A2" w:rsidRPr="00865438">
        <w:rPr>
          <w:rFonts w:cs="Times New Roman"/>
          <w:lang w:val="sr-Cyrl-CS"/>
        </w:rPr>
        <w:t xml:space="preserve"> различитих по свим карактеристикама (попут, на пример, пореза на добит и ПДВ</w:t>
      </w:r>
      <w:r w:rsidR="00F76DCB" w:rsidRPr="00865438">
        <w:rPr>
          <w:rFonts w:cs="Times New Roman"/>
          <w:lang w:val="sr-Cyrl-CS"/>
        </w:rPr>
        <w:t xml:space="preserve"> или пореза по одбитку и акциза) </w:t>
      </w:r>
      <w:r w:rsidR="00BB69EF" w:rsidRPr="00865438">
        <w:rPr>
          <w:rFonts w:cs="Times New Roman"/>
          <w:lang w:val="sr-Cyrl-CS"/>
        </w:rPr>
        <w:t xml:space="preserve">објективно га онемогућава да у сваком од њих буде стручнији од пореског обвезника којег контролише. </w:t>
      </w:r>
    </w:p>
    <w:p w14:paraId="6F6A285A" w14:textId="1862F553" w:rsidR="00F33FA3" w:rsidRPr="00865438" w:rsidRDefault="00F33FA3" w:rsidP="008E49C6">
      <w:pPr>
        <w:spacing w:after="0"/>
        <w:ind w:firstLine="900"/>
        <w:rPr>
          <w:rFonts w:cs="Times New Roman"/>
          <w:lang w:val="sr-Cyrl-CS"/>
        </w:rPr>
      </w:pPr>
      <w:r w:rsidRPr="00865438">
        <w:rPr>
          <w:rFonts w:cs="Times New Roman"/>
          <w:lang w:val="sr-Cyrl-CS"/>
        </w:rPr>
        <w:t xml:space="preserve">Поред тога, за неке једноставније пореске облике </w:t>
      </w:r>
      <w:r w:rsidR="00100A44" w:rsidRPr="00865438">
        <w:rPr>
          <w:rFonts w:cs="Times New Roman"/>
          <w:lang w:val="sr-Cyrl-CS"/>
        </w:rPr>
        <w:t>за које су порески обвезници изразито различито територијално распоређени</w:t>
      </w:r>
      <w:r w:rsidR="00971FB4" w:rsidRPr="00865438">
        <w:rPr>
          <w:rFonts w:cs="Times New Roman"/>
          <w:lang w:val="sr-Cyrl-CS"/>
        </w:rPr>
        <w:t xml:space="preserve"> и</w:t>
      </w:r>
      <w:r w:rsidR="00A87E76" w:rsidRPr="00865438">
        <w:rPr>
          <w:rFonts w:cs="Times New Roman"/>
          <w:lang w:val="sr-Cyrl-CS"/>
        </w:rPr>
        <w:t xml:space="preserve"> код којих је администрирање у целини дигитализовано</w:t>
      </w:r>
      <w:r w:rsidR="00896C61" w:rsidRPr="00865438">
        <w:rPr>
          <w:rFonts w:cs="Times New Roman"/>
          <w:lang w:val="sr-Cyrl-CS"/>
        </w:rPr>
        <w:t xml:space="preserve">, </w:t>
      </w:r>
      <w:r w:rsidR="00971FB4" w:rsidRPr="00865438">
        <w:rPr>
          <w:rFonts w:cs="Times New Roman"/>
          <w:lang w:val="sr-Cyrl-CS"/>
        </w:rPr>
        <w:t>попут пореза на годишњи доходак грађана,</w:t>
      </w:r>
      <w:r w:rsidR="00896C61" w:rsidRPr="00865438">
        <w:rPr>
          <w:rFonts w:cs="Times New Roman"/>
          <w:lang w:val="sr-Cyrl-CS"/>
        </w:rPr>
        <w:t xml:space="preserve"> </w:t>
      </w:r>
      <w:r w:rsidR="00971FB4" w:rsidRPr="00865438">
        <w:rPr>
          <w:rFonts w:cs="Times New Roman"/>
          <w:lang w:val="sr-Cyrl-CS"/>
        </w:rPr>
        <w:t xml:space="preserve">не </w:t>
      </w:r>
      <w:r w:rsidR="00896C61" w:rsidRPr="00865438">
        <w:rPr>
          <w:rFonts w:cs="Times New Roman"/>
          <w:lang w:val="sr-Cyrl-CS"/>
        </w:rPr>
        <w:t xml:space="preserve">постоје разлози </w:t>
      </w:r>
      <w:r w:rsidR="00A41358" w:rsidRPr="00865438">
        <w:rPr>
          <w:rFonts w:cs="Times New Roman"/>
          <w:lang w:val="sr-Cyrl-CS"/>
        </w:rPr>
        <w:t xml:space="preserve">да Пореска </w:t>
      </w:r>
      <w:r w:rsidR="00A41358" w:rsidRPr="00865438">
        <w:rPr>
          <w:rFonts w:cs="Times New Roman"/>
          <w:lang w:val="sr-Cyrl-CS"/>
        </w:rPr>
        <w:lastRenderedPageBreak/>
        <w:t xml:space="preserve">управа у свим филијалама </w:t>
      </w:r>
      <w:r w:rsidR="00576A5D" w:rsidRPr="00865438">
        <w:rPr>
          <w:rFonts w:cs="Times New Roman"/>
          <w:lang w:val="sr-Cyrl-CS"/>
        </w:rPr>
        <w:t xml:space="preserve">има пореске инспекторе који их контролишу/администрирају. У случају </w:t>
      </w:r>
      <w:r w:rsidR="00971FB4" w:rsidRPr="00865438">
        <w:rPr>
          <w:rFonts w:cs="Times New Roman"/>
          <w:lang w:val="sr-Cyrl-CS"/>
        </w:rPr>
        <w:t>поменутог пореског облика</w:t>
      </w:r>
      <w:r w:rsidR="00300DAD" w:rsidRPr="00865438">
        <w:rPr>
          <w:rFonts w:cs="Times New Roman"/>
          <w:lang w:val="sr-Cyrl-CS"/>
        </w:rPr>
        <w:t xml:space="preserve">, на пример, довољно је да се у једној организационој јединици одреди </w:t>
      </w:r>
      <w:r w:rsidR="00AB2656" w:rsidRPr="00865438">
        <w:rPr>
          <w:rFonts w:cs="Times New Roman"/>
          <w:lang w:val="sr-Cyrl-CS"/>
        </w:rPr>
        <w:t xml:space="preserve">одређен број </w:t>
      </w:r>
      <w:r w:rsidR="00300DAD" w:rsidRPr="00865438">
        <w:rPr>
          <w:rFonts w:cs="Times New Roman"/>
          <w:lang w:val="sr-Cyrl-CS"/>
        </w:rPr>
        <w:t>инспек</w:t>
      </w:r>
      <w:r w:rsidR="00AB2656" w:rsidRPr="00865438">
        <w:rPr>
          <w:rFonts w:cs="Times New Roman"/>
          <w:lang w:val="sr-Cyrl-CS"/>
        </w:rPr>
        <w:t>т</w:t>
      </w:r>
      <w:r w:rsidR="00300DAD" w:rsidRPr="00865438">
        <w:rPr>
          <w:rFonts w:cs="Times New Roman"/>
          <w:lang w:val="sr-Cyrl-CS"/>
        </w:rPr>
        <w:t>ора</w:t>
      </w:r>
      <w:r w:rsidR="007412EC" w:rsidRPr="00865438">
        <w:rPr>
          <w:rFonts w:cs="Times New Roman"/>
          <w:lang w:val="sr-Cyrl-CS"/>
        </w:rPr>
        <w:t>, између осталог и</w:t>
      </w:r>
      <w:r w:rsidR="00300DAD" w:rsidRPr="00865438">
        <w:rPr>
          <w:rFonts w:cs="Times New Roman"/>
          <w:lang w:val="sr-Cyrl-CS"/>
        </w:rPr>
        <w:t xml:space="preserve"> </w:t>
      </w:r>
      <w:r w:rsidR="000D6C6D" w:rsidRPr="00865438">
        <w:rPr>
          <w:rFonts w:cs="Times New Roman"/>
          <w:lang w:val="sr-Cyrl-CS"/>
        </w:rPr>
        <w:t>за контролу овог пореског облика</w:t>
      </w:r>
      <w:r w:rsidR="007412EC" w:rsidRPr="00865438">
        <w:rPr>
          <w:rFonts w:cs="Times New Roman"/>
          <w:lang w:val="sr-Cyrl-CS"/>
        </w:rPr>
        <w:t>. П</w:t>
      </w:r>
      <w:r w:rsidR="00282296" w:rsidRPr="00865438">
        <w:rPr>
          <w:rFonts w:cs="Times New Roman"/>
          <w:lang w:val="sr-Cyrl-CS"/>
        </w:rPr>
        <w:t xml:space="preserve">рипрема унапред попуњене пријаве </w:t>
      </w:r>
      <w:r w:rsidR="005110CD" w:rsidRPr="00865438">
        <w:rPr>
          <w:rFonts w:cs="Times New Roman"/>
          <w:lang w:val="sr-Cyrl-CS"/>
        </w:rPr>
        <w:t>за ова</w:t>
      </w:r>
      <w:r w:rsidR="0068775F" w:rsidRPr="00865438">
        <w:rPr>
          <w:rFonts w:cs="Times New Roman"/>
          <w:lang w:val="sr-Cyrl-CS"/>
        </w:rPr>
        <w:t>ј порески облик, која се преко п</w:t>
      </w:r>
      <w:r w:rsidR="005110CD" w:rsidRPr="00865438">
        <w:rPr>
          <w:rFonts w:cs="Times New Roman"/>
          <w:lang w:val="sr-Cyrl-CS"/>
        </w:rPr>
        <w:t xml:space="preserve">ортала Пореске управе доставља сваком </w:t>
      </w:r>
      <w:r w:rsidR="00FC3740" w:rsidRPr="00865438">
        <w:rPr>
          <w:rFonts w:cs="Times New Roman"/>
          <w:lang w:val="sr-Cyrl-CS"/>
        </w:rPr>
        <w:t xml:space="preserve">његовом </w:t>
      </w:r>
      <w:r w:rsidR="005110CD" w:rsidRPr="00865438">
        <w:rPr>
          <w:rFonts w:cs="Times New Roman"/>
          <w:lang w:val="sr-Cyrl-CS"/>
        </w:rPr>
        <w:t xml:space="preserve">обвезнику </w:t>
      </w:r>
      <w:r w:rsidR="00FC3740" w:rsidRPr="00865438">
        <w:rPr>
          <w:rFonts w:cs="Times New Roman"/>
          <w:lang w:val="sr-Cyrl-CS"/>
        </w:rPr>
        <w:t xml:space="preserve">је у великој мери аутоматизована и свакако се већ централизовано ради. </w:t>
      </w:r>
      <w:r w:rsidR="00770438" w:rsidRPr="00865438">
        <w:rPr>
          <w:rFonts w:cs="Times New Roman"/>
          <w:lang w:val="sr-Cyrl-CS"/>
        </w:rPr>
        <w:t>Систем сам проверава да ли је порески обвезник поднео ову пријаву</w:t>
      </w:r>
      <w:r w:rsidR="007D0CE5" w:rsidRPr="00865438">
        <w:rPr>
          <w:rFonts w:cs="Times New Roman"/>
          <w:lang w:val="sr-Cyrl-CS"/>
        </w:rPr>
        <w:t xml:space="preserve">, прихватајући или мењајући унапред попуњену </w:t>
      </w:r>
      <w:r w:rsidR="00862F06" w:rsidRPr="00865438">
        <w:rPr>
          <w:rFonts w:cs="Times New Roman"/>
          <w:lang w:val="sr-Cyrl-CS"/>
        </w:rPr>
        <w:t xml:space="preserve">пријаву </w:t>
      </w:r>
      <w:r w:rsidR="007D0CE5" w:rsidRPr="00865438">
        <w:rPr>
          <w:rFonts w:cs="Times New Roman"/>
          <w:lang w:val="sr-Cyrl-CS"/>
        </w:rPr>
        <w:t>коју је добио</w:t>
      </w:r>
      <w:r w:rsidR="00291C8A" w:rsidRPr="00865438">
        <w:rPr>
          <w:rFonts w:cs="Times New Roman"/>
          <w:lang w:val="sr-Cyrl-CS"/>
        </w:rPr>
        <w:t>, уколико није</w:t>
      </w:r>
      <w:r w:rsidR="005E72E1" w:rsidRPr="00865438">
        <w:rPr>
          <w:rFonts w:cs="Times New Roman"/>
          <w:lang w:val="sr-Cyrl-CS"/>
        </w:rPr>
        <w:t xml:space="preserve">, у складу са законом, Пореска управа га подноси </w:t>
      </w:r>
      <w:r w:rsidR="00C35C10" w:rsidRPr="00865438">
        <w:rPr>
          <w:rFonts w:cs="Times New Roman"/>
          <w:lang w:val="sr-Cyrl-CS"/>
        </w:rPr>
        <w:t xml:space="preserve">уместо </w:t>
      </w:r>
      <w:r w:rsidR="005E72E1" w:rsidRPr="00865438">
        <w:rPr>
          <w:rFonts w:cs="Times New Roman"/>
          <w:lang w:val="sr-Cyrl-CS"/>
        </w:rPr>
        <w:t>њега</w:t>
      </w:r>
      <w:r w:rsidR="00C35C10" w:rsidRPr="00865438">
        <w:rPr>
          <w:rFonts w:cs="Times New Roman"/>
          <w:lang w:val="sr-Cyrl-CS"/>
        </w:rPr>
        <w:t xml:space="preserve">, што је такође централизовано. Дакле, уопште није целисходно да </w:t>
      </w:r>
      <w:r w:rsidR="00267009" w:rsidRPr="00865438">
        <w:rPr>
          <w:rFonts w:cs="Times New Roman"/>
          <w:lang w:val="sr-Cyrl-CS"/>
        </w:rPr>
        <w:t xml:space="preserve">на пример </w:t>
      </w:r>
      <w:r w:rsidR="0027200C" w:rsidRPr="00865438">
        <w:rPr>
          <w:rFonts w:cs="Times New Roman"/>
          <w:lang w:val="sr-Cyrl-CS"/>
        </w:rPr>
        <w:t xml:space="preserve">за </w:t>
      </w:r>
      <w:r w:rsidR="00267009" w:rsidRPr="00865438">
        <w:rPr>
          <w:rFonts w:cs="Times New Roman"/>
          <w:lang w:val="sr-Cyrl-CS"/>
        </w:rPr>
        <w:t>једн</w:t>
      </w:r>
      <w:r w:rsidR="0027200C" w:rsidRPr="00865438">
        <w:rPr>
          <w:rFonts w:cs="Times New Roman"/>
          <w:lang w:val="sr-Cyrl-CS"/>
        </w:rPr>
        <w:t>ог</w:t>
      </w:r>
      <w:r w:rsidR="00267009" w:rsidRPr="00865438">
        <w:rPr>
          <w:rFonts w:cs="Times New Roman"/>
          <w:lang w:val="sr-Cyrl-CS"/>
        </w:rPr>
        <w:t xml:space="preserve"> једин</w:t>
      </w:r>
      <w:r w:rsidR="0027200C" w:rsidRPr="00865438">
        <w:rPr>
          <w:rFonts w:cs="Times New Roman"/>
          <w:lang w:val="sr-Cyrl-CS"/>
        </w:rPr>
        <w:t>ог</w:t>
      </w:r>
      <w:r w:rsidR="00267009" w:rsidRPr="00865438">
        <w:rPr>
          <w:rFonts w:cs="Times New Roman"/>
          <w:lang w:val="sr-Cyrl-CS"/>
        </w:rPr>
        <w:t xml:space="preserve"> пореск</w:t>
      </w:r>
      <w:r w:rsidR="0027200C" w:rsidRPr="00865438">
        <w:rPr>
          <w:rFonts w:cs="Times New Roman"/>
          <w:lang w:val="sr-Cyrl-CS"/>
        </w:rPr>
        <w:t>ог</w:t>
      </w:r>
      <w:r w:rsidR="00267009" w:rsidRPr="00865438">
        <w:rPr>
          <w:rFonts w:cs="Times New Roman"/>
          <w:lang w:val="sr-Cyrl-CS"/>
        </w:rPr>
        <w:t xml:space="preserve"> обвезник</w:t>
      </w:r>
      <w:r w:rsidR="0027200C" w:rsidRPr="00865438">
        <w:rPr>
          <w:rFonts w:cs="Times New Roman"/>
          <w:lang w:val="sr-Cyrl-CS"/>
        </w:rPr>
        <w:t>а</w:t>
      </w:r>
      <w:r w:rsidR="00267009" w:rsidRPr="00865438">
        <w:rPr>
          <w:rFonts w:cs="Times New Roman"/>
          <w:lang w:val="sr-Cyrl-CS"/>
        </w:rPr>
        <w:t xml:space="preserve"> овог пореза на територији неке локалне самоуправе (а у некима нема ни једног) </w:t>
      </w:r>
      <w:r w:rsidR="0027200C" w:rsidRPr="00865438">
        <w:rPr>
          <w:rFonts w:cs="Times New Roman"/>
          <w:lang w:val="sr-Cyrl-CS"/>
        </w:rPr>
        <w:t xml:space="preserve">мора да буде </w:t>
      </w:r>
      <w:r w:rsidR="00333CE9" w:rsidRPr="00865438">
        <w:rPr>
          <w:rFonts w:cs="Times New Roman"/>
          <w:lang w:val="sr-Cyrl-CS"/>
        </w:rPr>
        <w:t xml:space="preserve">надлежна филијала која је месно надлежна за ту територију. </w:t>
      </w:r>
    </w:p>
    <w:p w14:paraId="4BC6B7D3" w14:textId="35F27A4A" w:rsidR="00C3334D" w:rsidRPr="00865438" w:rsidRDefault="00BA42A6" w:rsidP="008E49C6">
      <w:pPr>
        <w:spacing w:after="0"/>
        <w:ind w:firstLine="900"/>
        <w:rPr>
          <w:rFonts w:cs="Times New Roman"/>
          <w:lang w:val="sr-Cyrl-CS"/>
        </w:rPr>
      </w:pPr>
      <w:r w:rsidRPr="00865438">
        <w:rPr>
          <w:rFonts w:cs="Times New Roman"/>
          <w:lang w:val="sr-Cyrl-CS"/>
        </w:rPr>
        <w:t xml:space="preserve">Стога је </w:t>
      </w:r>
      <w:r w:rsidR="00390428" w:rsidRPr="00865438">
        <w:rPr>
          <w:rFonts w:cs="Times New Roman"/>
          <w:lang w:val="sr-Cyrl-CS"/>
        </w:rPr>
        <w:t>З</w:t>
      </w:r>
      <w:r w:rsidRPr="00865438">
        <w:rPr>
          <w:rFonts w:cs="Times New Roman"/>
          <w:lang w:val="sr-Cyrl-CS"/>
        </w:rPr>
        <w:t xml:space="preserve">аконом предложено да месну надлежност опредељује Пореска управа актом о унутрашњем уређењу и систематизацији </w:t>
      </w:r>
      <w:r w:rsidR="00D54ED9" w:rsidRPr="00865438">
        <w:rPr>
          <w:rFonts w:cs="Times New Roman"/>
          <w:lang w:val="sr-Cyrl-CS"/>
        </w:rPr>
        <w:t>радних места, што подразумева да једна организациона јединица може бити месно надлежна за целу територију Републике</w:t>
      </w:r>
      <w:r w:rsidR="00083C3A" w:rsidRPr="00865438">
        <w:rPr>
          <w:rFonts w:cs="Times New Roman"/>
          <w:lang w:val="sr-Cyrl-CS"/>
        </w:rPr>
        <w:t xml:space="preserve"> за одређене пореске облике</w:t>
      </w:r>
      <w:r w:rsidR="00D54ED9" w:rsidRPr="00865438">
        <w:rPr>
          <w:rFonts w:cs="Times New Roman"/>
          <w:lang w:val="sr-Cyrl-CS"/>
        </w:rPr>
        <w:t xml:space="preserve">, док друге могу </w:t>
      </w:r>
      <w:r w:rsidR="00083C3A" w:rsidRPr="00865438">
        <w:rPr>
          <w:rFonts w:cs="Times New Roman"/>
          <w:lang w:val="sr-Cyrl-CS"/>
        </w:rPr>
        <w:t xml:space="preserve">бити надлежне за друге пореске облике за одређене дефинисане територије. </w:t>
      </w:r>
    </w:p>
    <w:p w14:paraId="35CDA669" w14:textId="2B7E653B" w:rsidR="00BA42A6" w:rsidRPr="00865438" w:rsidRDefault="00C3334D" w:rsidP="008E49C6">
      <w:pPr>
        <w:spacing w:after="0"/>
        <w:ind w:firstLine="900"/>
        <w:rPr>
          <w:rFonts w:cs="Times New Roman"/>
          <w:lang w:val="sr-Cyrl-CS"/>
        </w:rPr>
      </w:pPr>
      <w:r w:rsidRPr="00865438">
        <w:rPr>
          <w:rFonts w:cs="Times New Roman"/>
          <w:lang w:val="sr-Cyrl-CS"/>
        </w:rPr>
        <w:t xml:space="preserve">Суштински, предложеним изменама ЗПППА се Пореској управи стварају правне претпоставке да своју организацију </w:t>
      </w:r>
      <w:r w:rsidR="00420DE5" w:rsidRPr="00865438">
        <w:rPr>
          <w:rFonts w:cs="Times New Roman"/>
          <w:lang w:val="sr-Cyrl-CS"/>
        </w:rPr>
        <w:t xml:space="preserve">постави </w:t>
      </w:r>
      <w:r w:rsidR="00AE651F" w:rsidRPr="00865438">
        <w:rPr>
          <w:rFonts w:cs="Times New Roman"/>
          <w:lang w:val="sr-Cyrl-CS"/>
        </w:rPr>
        <w:t xml:space="preserve">оптимално у односу </w:t>
      </w:r>
      <w:r w:rsidR="00862F06" w:rsidRPr="00865438">
        <w:rPr>
          <w:rFonts w:cs="Times New Roman"/>
          <w:lang w:val="sr-Cyrl-CS"/>
        </w:rPr>
        <w:t xml:space="preserve">на </w:t>
      </w:r>
      <w:r w:rsidR="00720D68" w:rsidRPr="00865438">
        <w:rPr>
          <w:rFonts w:cs="Times New Roman"/>
          <w:lang w:val="sr-Cyrl-CS"/>
        </w:rPr>
        <w:t xml:space="preserve">обим, сложеност и учесталост одређених послова контроле и наплате, а </w:t>
      </w:r>
      <w:r w:rsidR="00420DE5" w:rsidRPr="00865438">
        <w:rPr>
          <w:rFonts w:cs="Times New Roman"/>
          <w:lang w:val="sr-Cyrl-CS"/>
        </w:rPr>
        <w:t>у складу са начелима ефективности и ефикасности</w:t>
      </w:r>
      <w:r w:rsidR="00A857CE" w:rsidRPr="00865438">
        <w:rPr>
          <w:rFonts w:cs="Times New Roman"/>
          <w:lang w:val="sr-Cyrl-CS"/>
        </w:rPr>
        <w:t xml:space="preserve"> како свог пословања, тако и </w:t>
      </w:r>
      <w:r w:rsidR="00290D66" w:rsidRPr="00865438">
        <w:rPr>
          <w:rFonts w:cs="Times New Roman"/>
          <w:lang w:val="sr-Cyrl-CS"/>
        </w:rPr>
        <w:t>пореских обвезника</w:t>
      </w:r>
      <w:r w:rsidR="00AE651F" w:rsidRPr="00865438">
        <w:rPr>
          <w:rFonts w:cs="Times New Roman"/>
          <w:lang w:val="sr-Cyrl-CS"/>
        </w:rPr>
        <w:t xml:space="preserve">. </w:t>
      </w:r>
    </w:p>
    <w:p w14:paraId="25BBF25B" w14:textId="77777777" w:rsidR="008E49C6" w:rsidRPr="00865438" w:rsidRDefault="008E49C6" w:rsidP="008E49C6">
      <w:pPr>
        <w:spacing w:after="0"/>
        <w:ind w:firstLine="900"/>
        <w:rPr>
          <w:rFonts w:cs="Times New Roman"/>
          <w:lang w:val="sr-Cyrl-CS"/>
        </w:rPr>
      </w:pPr>
    </w:p>
    <w:p w14:paraId="2BF6E6E2" w14:textId="4D0F97DE" w:rsidR="003C294D" w:rsidRPr="00865438" w:rsidRDefault="003C294D" w:rsidP="008E49C6">
      <w:pPr>
        <w:pStyle w:val="ListParagraph"/>
        <w:numPr>
          <w:ilvl w:val="0"/>
          <w:numId w:val="11"/>
        </w:numPr>
        <w:spacing w:after="0"/>
        <w:ind w:left="0" w:firstLine="900"/>
        <w:contextualSpacing w:val="0"/>
        <w:jc w:val="both"/>
        <w:rPr>
          <w:rFonts w:cs="Times New Roman"/>
          <w:i/>
          <w:iCs/>
          <w:lang w:val="sr-Cyrl-CS"/>
        </w:rPr>
      </w:pPr>
      <w:r w:rsidRPr="00865438">
        <w:rPr>
          <w:rFonts w:cs="Times New Roman"/>
          <w:i/>
          <w:iCs/>
          <w:lang w:val="sr-Cyrl-CS"/>
        </w:rPr>
        <w:t>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3FA33A97" w14:textId="77777777" w:rsidR="008E49C6" w:rsidRPr="00865438" w:rsidRDefault="008E49C6" w:rsidP="008E49C6">
      <w:pPr>
        <w:spacing w:after="0"/>
        <w:ind w:firstLine="900"/>
        <w:rPr>
          <w:rFonts w:cs="Times New Roman"/>
          <w:lang w:val="sr-Cyrl-CS"/>
        </w:rPr>
      </w:pPr>
    </w:p>
    <w:p w14:paraId="5916D6DF" w14:textId="2CDE328C" w:rsidR="00AC72B8" w:rsidRPr="00865438" w:rsidRDefault="005268E6" w:rsidP="008E49C6">
      <w:pPr>
        <w:spacing w:after="0"/>
        <w:ind w:firstLine="900"/>
        <w:rPr>
          <w:rFonts w:cs="Times New Roman"/>
          <w:lang w:val="sr-Cyrl-CS"/>
        </w:rPr>
      </w:pPr>
      <w:r w:rsidRPr="00865438">
        <w:rPr>
          <w:rFonts w:cs="Times New Roman"/>
          <w:lang w:val="sr-Cyrl-CS"/>
        </w:rPr>
        <w:t>Једна од стр</w:t>
      </w:r>
      <w:r w:rsidR="000D61D1" w:rsidRPr="00865438">
        <w:rPr>
          <w:rFonts w:cs="Times New Roman"/>
          <w:lang w:val="sr-Cyrl-CS"/>
        </w:rPr>
        <w:t>атешких иницијатива наведена у П</w:t>
      </w:r>
      <w:r w:rsidRPr="00865438">
        <w:rPr>
          <w:rFonts w:cs="Times New Roman"/>
          <w:lang w:val="sr-Cyrl-CS"/>
        </w:rPr>
        <w:t xml:space="preserve">рограму трансформације односи се на </w:t>
      </w:r>
      <w:r w:rsidR="00636AAB" w:rsidRPr="00865438">
        <w:rPr>
          <w:rFonts w:cs="Times New Roman"/>
          <w:lang w:val="sr-Cyrl-CS"/>
        </w:rPr>
        <w:t xml:space="preserve">нужност развоја кадровских капацитета </w:t>
      </w:r>
      <w:r w:rsidR="003C294D" w:rsidRPr="00865438">
        <w:rPr>
          <w:rFonts w:cs="Times New Roman"/>
          <w:lang w:val="sr-Cyrl-CS"/>
        </w:rPr>
        <w:t>Пореск</w:t>
      </w:r>
      <w:r w:rsidR="00636AAB" w:rsidRPr="00865438">
        <w:rPr>
          <w:rFonts w:cs="Times New Roman"/>
          <w:lang w:val="sr-Cyrl-CS"/>
        </w:rPr>
        <w:t>е</w:t>
      </w:r>
      <w:r w:rsidR="003C294D" w:rsidRPr="00865438">
        <w:rPr>
          <w:rFonts w:cs="Times New Roman"/>
          <w:lang w:val="sr-Cyrl-CS"/>
        </w:rPr>
        <w:t xml:space="preserve"> управ</w:t>
      </w:r>
      <w:r w:rsidR="00636AAB" w:rsidRPr="00865438">
        <w:rPr>
          <w:rFonts w:cs="Times New Roman"/>
          <w:lang w:val="sr-Cyrl-CS"/>
        </w:rPr>
        <w:t xml:space="preserve">е. У том делу Програма трансформације стоји следеће: </w:t>
      </w:r>
    </w:p>
    <w:p w14:paraId="509D247D" w14:textId="7AF34FCD" w:rsidR="003C294D" w:rsidRPr="00865438" w:rsidRDefault="00636AAB" w:rsidP="008E49C6">
      <w:pPr>
        <w:spacing w:after="0"/>
        <w:ind w:firstLine="900"/>
        <w:rPr>
          <w:sz w:val="23"/>
          <w:szCs w:val="23"/>
          <w:lang w:val="sr-Cyrl-CS"/>
        </w:rPr>
      </w:pPr>
      <w:r w:rsidRPr="00865438">
        <w:rPr>
          <w:rFonts w:cs="Times New Roman"/>
          <w:lang w:val="sr-Cyrl-CS"/>
        </w:rPr>
        <w:t>„</w:t>
      </w:r>
      <w:r w:rsidRPr="00865438">
        <w:rPr>
          <w:sz w:val="23"/>
          <w:szCs w:val="23"/>
          <w:lang w:val="sr-Cyrl-CS"/>
        </w:rPr>
        <w:t>Изазови који стоје у наредном периоду пред Пореском управом у делу управљања људским ресурсима захтевају развој стратешког управљања људским ресурсима која треба у пракси да представља конкретан скуп мера и активности који ће обезбедити ефикасне процесе запошљавања већег броја државних службеника (кроз механизам доношења Годишњег кадровског плана), стручно усавршавање и брзо увођење у посао новозапослених, прераспоређивање запослених у складу са променама организационе структуре Пореске управе кроз механизам доношења Годишњег кадровског плана, задржавање најквалитетнијих запослених у Пореској управи и сл.</w:t>
      </w:r>
      <w:r w:rsidR="00AC72B8" w:rsidRPr="00865438">
        <w:rPr>
          <w:sz w:val="23"/>
          <w:szCs w:val="23"/>
          <w:lang w:val="sr-Cyrl-CS"/>
        </w:rPr>
        <w:t>“</w:t>
      </w:r>
    </w:p>
    <w:p w14:paraId="4A165866" w14:textId="77777777" w:rsidR="00A65C72" w:rsidRPr="00865438" w:rsidRDefault="00AC72B8" w:rsidP="008E49C6">
      <w:pPr>
        <w:spacing w:after="0"/>
        <w:ind w:firstLine="900"/>
        <w:rPr>
          <w:sz w:val="23"/>
          <w:szCs w:val="23"/>
          <w:lang w:val="sr-Cyrl-CS"/>
        </w:rPr>
      </w:pPr>
      <w:r w:rsidRPr="00865438">
        <w:rPr>
          <w:sz w:val="23"/>
          <w:szCs w:val="23"/>
          <w:lang w:val="sr-Cyrl-CS"/>
        </w:rPr>
        <w:t>Чињеница је да је кључ</w:t>
      </w:r>
      <w:r w:rsidR="00772B3E" w:rsidRPr="00865438">
        <w:rPr>
          <w:sz w:val="23"/>
          <w:szCs w:val="23"/>
          <w:lang w:val="sr-Cyrl-CS"/>
        </w:rPr>
        <w:t>ан изазов за спровођење целог Програма трансформације</w:t>
      </w:r>
      <w:r w:rsidR="004E01A9" w:rsidRPr="00865438">
        <w:rPr>
          <w:sz w:val="23"/>
          <w:szCs w:val="23"/>
          <w:lang w:val="sr-Cyrl-CS"/>
        </w:rPr>
        <w:t xml:space="preserve"> </w:t>
      </w:r>
      <w:r w:rsidR="00E60D77" w:rsidRPr="00865438">
        <w:rPr>
          <w:sz w:val="23"/>
          <w:szCs w:val="23"/>
          <w:lang w:val="sr-Cyrl-CS"/>
        </w:rPr>
        <w:t xml:space="preserve">управо превазилажење постојећег оштрог ограничења </w:t>
      </w:r>
      <w:r w:rsidR="0008264F" w:rsidRPr="00865438">
        <w:rPr>
          <w:sz w:val="23"/>
          <w:szCs w:val="23"/>
          <w:lang w:val="sr-Cyrl-CS"/>
        </w:rPr>
        <w:t xml:space="preserve">у расположивости људских ресурса. </w:t>
      </w:r>
    </w:p>
    <w:p w14:paraId="142A4CC9" w14:textId="7F4B1A73" w:rsidR="00AC72B8" w:rsidRPr="00865438" w:rsidRDefault="00A65C72" w:rsidP="008E49C6">
      <w:pPr>
        <w:spacing w:after="0"/>
        <w:ind w:firstLine="900"/>
        <w:rPr>
          <w:sz w:val="23"/>
          <w:szCs w:val="23"/>
          <w:lang w:val="sr-Cyrl-CS"/>
        </w:rPr>
      </w:pPr>
      <w:r w:rsidRPr="00865438">
        <w:rPr>
          <w:sz w:val="23"/>
          <w:szCs w:val="23"/>
          <w:lang w:val="sr-Cyrl-CS"/>
        </w:rPr>
        <w:t xml:space="preserve">Спровођење предложених промена ЗПППА, међутим, </w:t>
      </w:r>
      <w:r w:rsidR="0060257D" w:rsidRPr="00865438">
        <w:rPr>
          <w:sz w:val="23"/>
          <w:szCs w:val="23"/>
          <w:lang w:val="sr-Cyrl-CS"/>
        </w:rPr>
        <w:t>могуће је уз постојеће капацитете Пореске управе.</w:t>
      </w:r>
      <w:r w:rsidRPr="00865438">
        <w:rPr>
          <w:sz w:val="23"/>
          <w:szCs w:val="23"/>
          <w:lang w:val="sr-Cyrl-CS"/>
        </w:rPr>
        <w:t xml:space="preserve"> </w:t>
      </w:r>
    </w:p>
    <w:p w14:paraId="7F429A7F" w14:textId="77777777" w:rsidR="008E49C6" w:rsidRPr="00865438" w:rsidRDefault="008E49C6" w:rsidP="008E49C6">
      <w:pPr>
        <w:spacing w:after="0"/>
        <w:ind w:firstLine="900"/>
        <w:rPr>
          <w:rFonts w:cs="Times New Roman"/>
          <w:lang w:val="sr-Cyrl-CS"/>
        </w:rPr>
      </w:pPr>
    </w:p>
    <w:p w14:paraId="53B38A9D" w14:textId="4AB2E187" w:rsidR="003C294D" w:rsidRPr="00865438" w:rsidRDefault="003C294D" w:rsidP="008E49C6">
      <w:pPr>
        <w:pStyle w:val="ListParagraph"/>
        <w:numPr>
          <w:ilvl w:val="0"/>
          <w:numId w:val="11"/>
        </w:numPr>
        <w:spacing w:after="0"/>
        <w:ind w:left="0" w:firstLine="900"/>
        <w:contextualSpacing w:val="0"/>
        <w:jc w:val="both"/>
        <w:rPr>
          <w:rFonts w:cs="Times New Roman"/>
          <w:i/>
          <w:iCs/>
          <w:lang w:val="sr-Cyrl-CS"/>
        </w:rPr>
      </w:pPr>
      <w:r w:rsidRPr="00865438">
        <w:rPr>
          <w:rFonts w:cs="Times New Roman"/>
          <w:i/>
          <w:iCs/>
          <w:lang w:val="sr-Cyrl-CS"/>
        </w:rPr>
        <w:t>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14:paraId="4E03A292" w14:textId="77777777" w:rsidR="008E49C6" w:rsidRPr="00865438" w:rsidRDefault="008E49C6" w:rsidP="008E49C6">
      <w:pPr>
        <w:spacing w:after="0"/>
        <w:ind w:firstLine="900"/>
        <w:rPr>
          <w:sz w:val="23"/>
          <w:szCs w:val="23"/>
          <w:lang w:val="sr-Cyrl-CS"/>
        </w:rPr>
      </w:pPr>
    </w:p>
    <w:p w14:paraId="62947F28" w14:textId="0EA43EA3" w:rsidR="005A2EA9" w:rsidRPr="00865438" w:rsidRDefault="00563401" w:rsidP="008E49C6">
      <w:pPr>
        <w:spacing w:after="0"/>
        <w:ind w:firstLine="900"/>
        <w:rPr>
          <w:sz w:val="23"/>
          <w:szCs w:val="23"/>
          <w:lang w:val="sr-Cyrl-CS"/>
        </w:rPr>
      </w:pPr>
      <w:r w:rsidRPr="00865438">
        <w:rPr>
          <w:sz w:val="23"/>
          <w:szCs w:val="23"/>
          <w:lang w:val="sr-Cyrl-CS"/>
        </w:rPr>
        <w:t xml:space="preserve">Пуни учинак измена ЗПППА које се односе на правила утврђивања месне надлежности </w:t>
      </w:r>
      <w:r w:rsidR="00CD3B87" w:rsidRPr="00865438">
        <w:rPr>
          <w:sz w:val="23"/>
          <w:szCs w:val="23"/>
          <w:lang w:val="sr-Cyrl-CS"/>
        </w:rPr>
        <w:t xml:space="preserve">подразумева реорганизацију послова Пореске управе на начин представљен у одговору на </w:t>
      </w:r>
      <w:r w:rsidR="0029601D" w:rsidRPr="00865438">
        <w:rPr>
          <w:sz w:val="23"/>
          <w:szCs w:val="23"/>
          <w:lang w:val="sr-Cyrl-CS"/>
        </w:rPr>
        <w:t xml:space="preserve">раније </w:t>
      </w:r>
      <w:r w:rsidR="00CD3B87" w:rsidRPr="00865438">
        <w:rPr>
          <w:sz w:val="23"/>
          <w:szCs w:val="23"/>
          <w:lang w:val="sr-Cyrl-CS"/>
        </w:rPr>
        <w:t xml:space="preserve">питање. </w:t>
      </w:r>
    </w:p>
    <w:p w14:paraId="1C4D1135" w14:textId="699BDA86" w:rsidR="003C294D" w:rsidRPr="00865438" w:rsidRDefault="0029601D" w:rsidP="008E49C6">
      <w:pPr>
        <w:spacing w:after="0"/>
        <w:ind w:firstLine="900"/>
        <w:rPr>
          <w:sz w:val="23"/>
          <w:szCs w:val="23"/>
          <w:lang w:val="sr-Cyrl-CS"/>
        </w:rPr>
      </w:pPr>
      <w:r w:rsidRPr="00865438">
        <w:rPr>
          <w:sz w:val="23"/>
          <w:szCs w:val="23"/>
          <w:lang w:val="sr-Cyrl-CS"/>
        </w:rPr>
        <w:t xml:space="preserve">Очекује се да </w:t>
      </w:r>
      <w:r w:rsidR="005E502F" w:rsidRPr="00865438">
        <w:rPr>
          <w:sz w:val="23"/>
          <w:szCs w:val="23"/>
          <w:lang w:val="sr-Cyrl-CS"/>
        </w:rPr>
        <w:t xml:space="preserve">период </w:t>
      </w:r>
      <w:r w:rsidRPr="00865438">
        <w:rPr>
          <w:sz w:val="23"/>
          <w:szCs w:val="23"/>
          <w:lang w:val="sr-Cyrl-CS"/>
        </w:rPr>
        <w:t xml:space="preserve">од ступања на снагу закона </w:t>
      </w:r>
      <w:r w:rsidR="005E502F" w:rsidRPr="00865438">
        <w:rPr>
          <w:sz w:val="23"/>
          <w:szCs w:val="23"/>
          <w:lang w:val="sr-Cyrl-CS"/>
        </w:rPr>
        <w:t xml:space="preserve">до датума до којег је примена ових одредби одложена буде довољно за </w:t>
      </w:r>
      <w:r w:rsidR="0058091D" w:rsidRPr="00865438">
        <w:rPr>
          <w:sz w:val="23"/>
          <w:szCs w:val="23"/>
          <w:lang w:val="sr-Cyrl-CS"/>
        </w:rPr>
        <w:t>реорганизацију</w:t>
      </w:r>
      <w:r w:rsidR="003C294D" w:rsidRPr="00865438">
        <w:rPr>
          <w:sz w:val="23"/>
          <w:szCs w:val="23"/>
          <w:lang w:val="sr-Cyrl-CS"/>
        </w:rPr>
        <w:t>.</w:t>
      </w:r>
    </w:p>
    <w:p w14:paraId="1B1B4815" w14:textId="77777777" w:rsidR="008E49C6" w:rsidRPr="00865438" w:rsidRDefault="008E49C6" w:rsidP="008E49C6">
      <w:pPr>
        <w:spacing w:after="0"/>
        <w:ind w:firstLine="900"/>
        <w:rPr>
          <w:sz w:val="23"/>
          <w:szCs w:val="23"/>
          <w:lang w:val="sr-Cyrl-CS"/>
        </w:rPr>
      </w:pPr>
    </w:p>
    <w:p w14:paraId="5259FEB6" w14:textId="0C81D3E8" w:rsidR="003C294D" w:rsidRPr="00865438" w:rsidRDefault="003C294D" w:rsidP="008E49C6">
      <w:pPr>
        <w:pStyle w:val="ListParagraph"/>
        <w:numPr>
          <w:ilvl w:val="0"/>
          <w:numId w:val="11"/>
        </w:numPr>
        <w:spacing w:after="0"/>
        <w:ind w:left="0" w:firstLine="900"/>
        <w:contextualSpacing w:val="0"/>
        <w:jc w:val="both"/>
        <w:rPr>
          <w:rFonts w:cs="Times New Roman"/>
          <w:i/>
          <w:iCs/>
          <w:lang w:val="sr-Cyrl-CS"/>
        </w:rPr>
      </w:pPr>
      <w:r w:rsidRPr="00865438">
        <w:rPr>
          <w:rFonts w:cs="Times New Roman"/>
          <w:i/>
          <w:iCs/>
          <w:lang w:val="sr-Cyrl-CS"/>
        </w:rPr>
        <w:t>Да ли је изабрана опција у сагласности са важећим прописима, међународним споразумима и усвојеним документима јавних политика?</w:t>
      </w:r>
    </w:p>
    <w:p w14:paraId="105E1497" w14:textId="77777777" w:rsidR="008E49C6" w:rsidRPr="00865438" w:rsidRDefault="008E49C6" w:rsidP="008E49C6">
      <w:pPr>
        <w:spacing w:after="0"/>
        <w:ind w:firstLine="900"/>
        <w:rPr>
          <w:sz w:val="23"/>
          <w:szCs w:val="23"/>
          <w:lang w:val="sr-Cyrl-CS"/>
        </w:rPr>
      </w:pPr>
    </w:p>
    <w:p w14:paraId="0B8137AB" w14:textId="36DBB53F" w:rsidR="003C294D" w:rsidRPr="00865438" w:rsidRDefault="00AD7C69" w:rsidP="008E49C6">
      <w:pPr>
        <w:spacing w:after="0"/>
        <w:ind w:firstLine="900"/>
        <w:rPr>
          <w:sz w:val="23"/>
          <w:szCs w:val="23"/>
          <w:lang w:val="sr-Cyrl-CS"/>
        </w:rPr>
      </w:pPr>
      <w:r w:rsidRPr="00865438">
        <w:rPr>
          <w:sz w:val="23"/>
          <w:szCs w:val="23"/>
          <w:lang w:val="sr-Cyrl-CS"/>
        </w:rPr>
        <w:lastRenderedPageBreak/>
        <w:t xml:space="preserve">Предложене измене ЗПППА у сагласности су </w:t>
      </w:r>
      <w:r w:rsidR="003C294D" w:rsidRPr="00865438">
        <w:rPr>
          <w:sz w:val="23"/>
          <w:szCs w:val="23"/>
          <w:lang w:val="sr-Cyrl-CS"/>
        </w:rPr>
        <w:t>са важећим прописима, међународним споразумима и усвојеним документима јавних политика.</w:t>
      </w:r>
    </w:p>
    <w:p w14:paraId="25C4F819" w14:textId="77777777" w:rsidR="008E49C6" w:rsidRPr="00865438" w:rsidRDefault="008E49C6" w:rsidP="008E49C6">
      <w:pPr>
        <w:spacing w:after="0"/>
        <w:ind w:firstLine="900"/>
        <w:rPr>
          <w:sz w:val="23"/>
          <w:szCs w:val="23"/>
          <w:lang w:val="sr-Cyrl-CS"/>
        </w:rPr>
      </w:pPr>
    </w:p>
    <w:p w14:paraId="1DED06B7" w14:textId="67E8DA6E" w:rsidR="003C294D" w:rsidRPr="00865438" w:rsidRDefault="003C294D" w:rsidP="008E49C6">
      <w:pPr>
        <w:pStyle w:val="ListParagraph"/>
        <w:numPr>
          <w:ilvl w:val="0"/>
          <w:numId w:val="11"/>
        </w:numPr>
        <w:spacing w:after="0"/>
        <w:ind w:left="0" w:firstLine="900"/>
        <w:contextualSpacing w:val="0"/>
        <w:jc w:val="both"/>
        <w:rPr>
          <w:rFonts w:cs="Times New Roman"/>
          <w:i/>
          <w:iCs/>
          <w:lang w:val="sr-Cyrl-CS"/>
        </w:rPr>
      </w:pPr>
      <w:r w:rsidRPr="00865438">
        <w:rPr>
          <w:rFonts w:cs="Times New Roman"/>
          <w:i/>
          <w:iCs/>
          <w:lang w:val="sr-Cyrl-CS"/>
        </w:rPr>
        <w:t>Да ли изабрана опција утиче на владавину права и безбедност?</w:t>
      </w:r>
    </w:p>
    <w:p w14:paraId="5763D3D2" w14:textId="77777777" w:rsidR="008E49C6" w:rsidRPr="00865438" w:rsidRDefault="008E49C6" w:rsidP="008E49C6">
      <w:pPr>
        <w:spacing w:after="0"/>
        <w:ind w:firstLine="900"/>
        <w:rPr>
          <w:sz w:val="23"/>
          <w:szCs w:val="23"/>
          <w:lang w:val="sr-Cyrl-CS"/>
        </w:rPr>
      </w:pPr>
    </w:p>
    <w:p w14:paraId="66BAE115" w14:textId="03CBFA64" w:rsidR="003C294D" w:rsidRPr="00865438" w:rsidRDefault="003C294D" w:rsidP="008E49C6">
      <w:pPr>
        <w:spacing w:after="0"/>
        <w:ind w:firstLine="900"/>
        <w:rPr>
          <w:sz w:val="23"/>
          <w:szCs w:val="23"/>
          <w:lang w:val="sr-Cyrl-CS"/>
        </w:rPr>
      </w:pPr>
      <w:r w:rsidRPr="00865438">
        <w:rPr>
          <w:sz w:val="23"/>
          <w:szCs w:val="23"/>
          <w:lang w:val="sr-Cyrl-CS"/>
        </w:rPr>
        <w:t xml:space="preserve">Изабраном опцијом повећава се правна сигурност обвезника. Дефинисањем јасних </w:t>
      </w:r>
      <w:r w:rsidR="00C656AC" w:rsidRPr="00865438">
        <w:rPr>
          <w:sz w:val="23"/>
          <w:szCs w:val="23"/>
          <w:lang w:val="sr-Cyrl-CS"/>
        </w:rPr>
        <w:t xml:space="preserve">правила </w:t>
      </w:r>
      <w:r w:rsidRPr="00865438">
        <w:rPr>
          <w:sz w:val="23"/>
          <w:szCs w:val="23"/>
          <w:lang w:val="sr-Cyrl-CS"/>
        </w:rPr>
        <w:t xml:space="preserve">доприноси се већој правној сигурности пореских обвезника и извесности у погледу елемената </w:t>
      </w:r>
      <w:r w:rsidR="003C4D91" w:rsidRPr="00865438">
        <w:rPr>
          <w:sz w:val="23"/>
          <w:szCs w:val="23"/>
          <w:lang w:val="sr-Cyrl-CS"/>
        </w:rPr>
        <w:t xml:space="preserve">и исхода </w:t>
      </w:r>
      <w:r w:rsidRPr="00865438">
        <w:rPr>
          <w:sz w:val="23"/>
          <w:szCs w:val="23"/>
          <w:lang w:val="sr-Cyrl-CS"/>
        </w:rPr>
        <w:t xml:space="preserve">порескоправног односа.  </w:t>
      </w:r>
    </w:p>
    <w:p w14:paraId="43516EB3" w14:textId="77777777" w:rsidR="008E49C6" w:rsidRPr="00865438" w:rsidRDefault="008E49C6" w:rsidP="008E49C6">
      <w:pPr>
        <w:spacing w:after="0"/>
        <w:ind w:firstLine="900"/>
        <w:rPr>
          <w:sz w:val="23"/>
          <w:szCs w:val="23"/>
          <w:lang w:val="sr-Cyrl-CS"/>
        </w:rPr>
      </w:pPr>
    </w:p>
    <w:p w14:paraId="54E71C7B" w14:textId="4E374C8B" w:rsidR="003C294D" w:rsidRPr="00865438" w:rsidRDefault="003C294D" w:rsidP="008E49C6">
      <w:pPr>
        <w:pStyle w:val="ListParagraph"/>
        <w:numPr>
          <w:ilvl w:val="0"/>
          <w:numId w:val="11"/>
        </w:numPr>
        <w:spacing w:after="0"/>
        <w:ind w:left="0" w:firstLine="900"/>
        <w:contextualSpacing w:val="0"/>
        <w:jc w:val="both"/>
        <w:rPr>
          <w:rFonts w:cs="Times New Roman"/>
          <w:i/>
          <w:iCs/>
          <w:lang w:val="sr-Cyrl-CS"/>
        </w:rPr>
      </w:pPr>
      <w:r w:rsidRPr="00865438">
        <w:rPr>
          <w:rFonts w:cs="Times New Roman"/>
          <w:i/>
          <w:iCs/>
          <w:lang w:val="sr-Cyrl-CS"/>
        </w:rPr>
        <w:t>Да ли изабрана опција утиче на одговорност и транспарентност рада јавне управе и на који начин?</w:t>
      </w:r>
    </w:p>
    <w:p w14:paraId="78B2A9CA" w14:textId="77777777" w:rsidR="008E49C6" w:rsidRPr="00865438" w:rsidRDefault="008E49C6" w:rsidP="008E49C6">
      <w:pPr>
        <w:spacing w:after="0"/>
        <w:ind w:firstLine="900"/>
        <w:rPr>
          <w:rFonts w:cs="Times New Roman"/>
          <w:lang w:val="sr-Cyrl-CS"/>
        </w:rPr>
      </w:pPr>
    </w:p>
    <w:p w14:paraId="4A2EE93E" w14:textId="69B61672" w:rsidR="003C294D" w:rsidRPr="00865438" w:rsidRDefault="005B1AEA" w:rsidP="008E49C6">
      <w:pPr>
        <w:spacing w:after="0"/>
        <w:ind w:firstLine="900"/>
        <w:rPr>
          <w:rFonts w:cs="Times New Roman"/>
          <w:lang w:val="sr-Cyrl-CS"/>
        </w:rPr>
      </w:pPr>
      <w:r w:rsidRPr="00865438">
        <w:rPr>
          <w:rFonts w:cs="Times New Roman"/>
          <w:lang w:val="sr-Cyrl-CS"/>
        </w:rPr>
        <w:t>Предложене измене ЗПППА којим</w:t>
      </w:r>
      <w:r w:rsidR="000D61D1" w:rsidRPr="00865438">
        <w:rPr>
          <w:rFonts w:cs="Times New Roman"/>
          <w:lang w:val="sr-Cyrl-CS"/>
        </w:rPr>
        <w:t>а</w:t>
      </w:r>
      <w:r w:rsidRPr="00865438">
        <w:rPr>
          <w:rFonts w:cs="Times New Roman"/>
          <w:lang w:val="sr-Cyrl-CS"/>
        </w:rPr>
        <w:t xml:space="preserve"> се, између осталог, прецизирају и усаглашавају његове одредбе, како унутар самог ЗПППА тако и са другим законима</w:t>
      </w:r>
      <w:r w:rsidR="00471725" w:rsidRPr="00865438">
        <w:rPr>
          <w:rFonts w:cs="Times New Roman"/>
          <w:lang w:val="sr-Cyrl-CS"/>
        </w:rPr>
        <w:t xml:space="preserve">, те попуњавају правне празнине и дефинишу јасна правила </w:t>
      </w:r>
      <w:r w:rsidR="00604F39" w:rsidRPr="00865438">
        <w:rPr>
          <w:rFonts w:cs="Times New Roman"/>
          <w:lang w:val="sr-Cyrl-CS"/>
        </w:rPr>
        <w:t>повећавају и одговорност и транспарентност рада Пореске управе</w:t>
      </w:r>
      <w:r w:rsidR="0091053A" w:rsidRPr="00865438">
        <w:rPr>
          <w:rFonts w:cs="Times New Roman"/>
          <w:lang w:val="sr-Cyrl-CS"/>
        </w:rPr>
        <w:t>,</w:t>
      </w:r>
      <w:r w:rsidR="00604F39" w:rsidRPr="00865438">
        <w:rPr>
          <w:rFonts w:cs="Times New Roman"/>
          <w:lang w:val="sr-Cyrl-CS"/>
        </w:rPr>
        <w:t xml:space="preserve"> </w:t>
      </w:r>
      <w:r w:rsidR="003C294D" w:rsidRPr="00865438">
        <w:rPr>
          <w:rFonts w:cs="Times New Roman"/>
          <w:lang w:val="sr-Cyrl-CS"/>
        </w:rPr>
        <w:t xml:space="preserve">која у погледу права и обавезе из порескоправног односа примењује одредбе закона и других прописа сагласно начелу законитости. </w:t>
      </w:r>
    </w:p>
    <w:p w14:paraId="4E765669" w14:textId="77777777" w:rsidR="008E49C6" w:rsidRPr="00865438" w:rsidRDefault="008E49C6" w:rsidP="008E49C6">
      <w:pPr>
        <w:spacing w:after="0"/>
        <w:ind w:firstLine="900"/>
        <w:rPr>
          <w:rFonts w:cs="Times New Roman"/>
          <w:lang w:val="sr-Cyrl-CS"/>
        </w:rPr>
      </w:pPr>
    </w:p>
    <w:p w14:paraId="7626661F" w14:textId="4F9699A8" w:rsidR="003C294D" w:rsidRPr="00865438" w:rsidRDefault="003C294D" w:rsidP="008E49C6">
      <w:pPr>
        <w:pStyle w:val="ListParagraph"/>
        <w:numPr>
          <w:ilvl w:val="0"/>
          <w:numId w:val="11"/>
        </w:numPr>
        <w:spacing w:after="0"/>
        <w:ind w:left="0" w:firstLine="900"/>
        <w:contextualSpacing w:val="0"/>
        <w:jc w:val="both"/>
        <w:rPr>
          <w:rFonts w:cs="Times New Roman"/>
          <w:i/>
          <w:iCs/>
          <w:lang w:val="sr-Cyrl-CS"/>
        </w:rPr>
      </w:pPr>
      <w:r w:rsidRPr="00865438">
        <w:rPr>
          <w:rFonts w:cs="Times New Roman"/>
          <w:i/>
          <w:iCs/>
          <w:lang w:val="sr-Cyrl-CS"/>
        </w:rPr>
        <w:t>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03A7D167" w14:textId="77777777" w:rsidR="008E49C6" w:rsidRPr="00865438" w:rsidRDefault="008E49C6" w:rsidP="008E49C6">
      <w:pPr>
        <w:spacing w:after="0"/>
        <w:ind w:firstLine="900"/>
        <w:rPr>
          <w:rFonts w:cs="Times New Roman"/>
          <w:lang w:val="sr-Cyrl-CS"/>
        </w:rPr>
      </w:pPr>
    </w:p>
    <w:p w14:paraId="3A28B88F" w14:textId="37702C52" w:rsidR="003C294D" w:rsidRPr="00865438" w:rsidRDefault="00AE0DF2" w:rsidP="008E49C6">
      <w:pPr>
        <w:spacing w:after="0"/>
        <w:ind w:firstLine="900"/>
        <w:rPr>
          <w:lang w:val="sr-Cyrl-CS"/>
        </w:rPr>
      </w:pPr>
      <w:r w:rsidRPr="00865438">
        <w:rPr>
          <w:rFonts w:cs="Times New Roman"/>
          <w:lang w:val="sr-Cyrl-CS"/>
        </w:rPr>
        <w:t xml:space="preserve">Предложеним изменама ЗПППА предвиђено је </w:t>
      </w:r>
      <w:r w:rsidR="004835B2" w:rsidRPr="00865438">
        <w:rPr>
          <w:lang w:val="sr-Cyrl-CS"/>
        </w:rPr>
        <w:t xml:space="preserve">спровођење једнократног сређивања евиденција у пореском рачуноводству и регистру пореских обвезника </w:t>
      </w:r>
      <w:r w:rsidR="00997852" w:rsidRPr="00865438">
        <w:rPr>
          <w:lang w:val="sr-Cyrl-CS"/>
        </w:rPr>
        <w:t xml:space="preserve"> у року </w:t>
      </w:r>
      <w:r w:rsidR="009D70BB" w:rsidRPr="00865438">
        <w:rPr>
          <w:lang w:val="sr-Cyrl-CS"/>
        </w:rPr>
        <w:t xml:space="preserve">од годину дана. У овом периоду </w:t>
      </w:r>
      <w:r w:rsidR="00E26857" w:rsidRPr="00865438">
        <w:rPr>
          <w:lang w:val="sr-Cyrl-CS"/>
        </w:rPr>
        <w:t xml:space="preserve">предвиђа се и припрема и почетак примене </w:t>
      </w:r>
      <w:r w:rsidR="00BC3A79" w:rsidRPr="00865438">
        <w:rPr>
          <w:lang w:val="sr-Cyrl-CS"/>
        </w:rPr>
        <w:t xml:space="preserve">потребних методолошких упутстава и одговарајуће ИКТ подршке који треба да обезбеде одрживост </w:t>
      </w:r>
      <w:r w:rsidR="008C557E" w:rsidRPr="00865438">
        <w:rPr>
          <w:lang w:val="sr-Cyrl-CS"/>
        </w:rPr>
        <w:t>и доследно спровођење нових законских решења.</w:t>
      </w:r>
    </w:p>
    <w:p w14:paraId="65610BEC" w14:textId="77777777" w:rsidR="008E49C6" w:rsidRPr="00865438" w:rsidRDefault="008E49C6" w:rsidP="008E49C6">
      <w:pPr>
        <w:spacing w:after="0"/>
        <w:ind w:firstLine="900"/>
        <w:rPr>
          <w:rFonts w:cs="Times New Roman"/>
          <w:lang w:val="sr-Cyrl-CS"/>
        </w:rPr>
      </w:pPr>
    </w:p>
    <w:p w14:paraId="12CE6C9B" w14:textId="4D6D09DB" w:rsidR="003C294D" w:rsidRPr="00865438" w:rsidRDefault="003C294D" w:rsidP="008E49C6">
      <w:pPr>
        <w:pStyle w:val="Heading3"/>
        <w:spacing w:before="0" w:after="0"/>
        <w:ind w:firstLine="900"/>
      </w:pPr>
      <w:r w:rsidRPr="00865438">
        <w:t>Кључна питања за анализу ризика</w:t>
      </w:r>
    </w:p>
    <w:p w14:paraId="6B1FF69D" w14:textId="77777777" w:rsidR="008E49C6" w:rsidRPr="00865438" w:rsidRDefault="008E49C6" w:rsidP="008E49C6">
      <w:pPr>
        <w:rPr>
          <w:lang w:val="sr-Cyrl-CS"/>
        </w:rPr>
      </w:pPr>
    </w:p>
    <w:p w14:paraId="0C821B2F" w14:textId="4571B55E" w:rsidR="003C294D" w:rsidRPr="00865438" w:rsidRDefault="003C294D" w:rsidP="008E49C6">
      <w:pPr>
        <w:pStyle w:val="ListParagraph"/>
        <w:numPr>
          <w:ilvl w:val="0"/>
          <w:numId w:val="11"/>
        </w:numPr>
        <w:spacing w:after="0"/>
        <w:ind w:left="0" w:firstLine="900"/>
        <w:contextualSpacing w:val="0"/>
        <w:jc w:val="both"/>
        <w:rPr>
          <w:rFonts w:cs="Times New Roman"/>
          <w:i/>
          <w:iCs/>
          <w:lang w:val="sr-Cyrl-CS"/>
        </w:rPr>
      </w:pPr>
      <w:r w:rsidRPr="00865438">
        <w:rPr>
          <w:rFonts w:cs="Times New Roman"/>
          <w:i/>
          <w:iCs/>
          <w:lang w:val="sr-Cyrl-CS"/>
        </w:rPr>
        <w:t>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14:paraId="177491E2" w14:textId="77777777" w:rsidR="008E49C6" w:rsidRPr="00865438" w:rsidRDefault="008E49C6" w:rsidP="008E49C6">
      <w:pPr>
        <w:spacing w:after="0"/>
        <w:ind w:firstLine="900"/>
        <w:rPr>
          <w:rFonts w:cs="Times New Roman"/>
          <w:lang w:val="sr-Cyrl-CS"/>
        </w:rPr>
      </w:pPr>
    </w:p>
    <w:p w14:paraId="7407A1F7" w14:textId="2F59F069" w:rsidR="00390428" w:rsidRPr="00865438" w:rsidRDefault="00C6451D" w:rsidP="008E49C6">
      <w:pPr>
        <w:spacing w:after="0"/>
        <w:ind w:firstLine="900"/>
        <w:rPr>
          <w:rFonts w:cs="Times New Roman"/>
          <w:lang w:val="sr-Cyrl-CS"/>
        </w:rPr>
      </w:pPr>
      <w:r w:rsidRPr="00865438">
        <w:rPr>
          <w:rFonts w:cs="Times New Roman"/>
          <w:lang w:val="sr-Cyrl-CS"/>
        </w:rPr>
        <w:t xml:space="preserve">Пореска управа је на </w:t>
      </w:r>
      <w:r w:rsidR="00900B8C" w:rsidRPr="00865438">
        <w:rPr>
          <w:rFonts w:cs="Times New Roman"/>
          <w:lang w:val="sr-Cyrl-CS"/>
        </w:rPr>
        <w:t xml:space="preserve">трибинама организованим </w:t>
      </w:r>
      <w:r w:rsidRPr="00865438">
        <w:rPr>
          <w:rFonts w:cs="Times New Roman"/>
          <w:lang w:val="sr-Cyrl-CS"/>
        </w:rPr>
        <w:t xml:space="preserve">у оквиру пословних удружења </w:t>
      </w:r>
      <w:r w:rsidR="00900B8C" w:rsidRPr="00865438">
        <w:rPr>
          <w:rFonts w:cs="Times New Roman"/>
          <w:lang w:val="sr-Cyrl-CS"/>
        </w:rPr>
        <w:t xml:space="preserve">упознала пореске обвезнике са основним елементима </w:t>
      </w:r>
      <w:r w:rsidR="00EE5139" w:rsidRPr="00865438">
        <w:rPr>
          <w:rFonts w:cs="Times New Roman"/>
          <w:lang w:val="sr-Cyrl-CS"/>
        </w:rPr>
        <w:t xml:space="preserve">новог пословног модела, а предвиђено је да предложене измене и допуне ЗПППА </w:t>
      </w:r>
      <w:r w:rsidR="00390428" w:rsidRPr="00865438">
        <w:rPr>
          <w:rFonts w:cs="Times New Roman"/>
          <w:lang w:val="sr-Cyrl-CS"/>
        </w:rPr>
        <w:t>буду објављене на интернет страни Министарства финансија, како би сва заинтересована лица могла да доставе примедбе и сугестије.</w:t>
      </w:r>
    </w:p>
    <w:p w14:paraId="76598C46" w14:textId="7B2921EE" w:rsidR="003C294D" w:rsidRPr="00865438" w:rsidRDefault="00527260" w:rsidP="008E49C6">
      <w:pPr>
        <w:spacing w:after="0"/>
        <w:ind w:firstLine="900"/>
        <w:rPr>
          <w:rFonts w:cs="Times New Roman"/>
          <w:lang w:val="sr-Cyrl-CS"/>
        </w:rPr>
      </w:pPr>
      <w:r w:rsidRPr="00865438">
        <w:rPr>
          <w:rFonts w:cs="Times New Roman"/>
          <w:lang w:val="sr-Cyrl-CS"/>
        </w:rPr>
        <w:t xml:space="preserve">Имајући у виду </w:t>
      </w:r>
      <w:r w:rsidR="00A75101" w:rsidRPr="00865438">
        <w:rPr>
          <w:rFonts w:cs="Times New Roman"/>
          <w:lang w:val="sr-Cyrl-CS"/>
        </w:rPr>
        <w:t>да је реч о кључним корацима у спровођењу Програма трансформације који је усвојила Влада</w:t>
      </w:r>
      <w:r w:rsidR="00174568" w:rsidRPr="00865438">
        <w:rPr>
          <w:rFonts w:cs="Times New Roman"/>
          <w:lang w:val="sr-Cyrl-CS"/>
        </w:rPr>
        <w:t xml:space="preserve"> и значај Пореске управе за стабилност јавних финансија, усвајање предложених измена представља </w:t>
      </w:r>
      <w:r w:rsidR="0010660E" w:rsidRPr="00865438">
        <w:rPr>
          <w:rFonts w:cs="Times New Roman"/>
          <w:lang w:val="sr-Cyrl-CS"/>
        </w:rPr>
        <w:t xml:space="preserve">један од важних приоритета Министарства финансија и Владе Републике Србије. </w:t>
      </w:r>
    </w:p>
    <w:p w14:paraId="208E145F" w14:textId="77777777" w:rsidR="008E49C6" w:rsidRPr="00865438" w:rsidRDefault="008E49C6" w:rsidP="008E49C6">
      <w:pPr>
        <w:spacing w:after="0"/>
        <w:ind w:firstLine="900"/>
        <w:rPr>
          <w:rFonts w:cs="Times New Roman"/>
          <w:lang w:val="sr-Cyrl-CS"/>
        </w:rPr>
      </w:pPr>
    </w:p>
    <w:p w14:paraId="2BABB3C7" w14:textId="760536A2" w:rsidR="003C294D" w:rsidRPr="00865438" w:rsidRDefault="003C294D" w:rsidP="008E49C6">
      <w:pPr>
        <w:pStyle w:val="ListParagraph"/>
        <w:numPr>
          <w:ilvl w:val="0"/>
          <w:numId w:val="11"/>
        </w:numPr>
        <w:spacing w:after="0"/>
        <w:ind w:left="0" w:firstLine="900"/>
        <w:contextualSpacing w:val="0"/>
        <w:jc w:val="both"/>
        <w:rPr>
          <w:rFonts w:cs="Times New Roman"/>
          <w:i/>
          <w:iCs/>
          <w:lang w:val="sr-Cyrl-CS"/>
        </w:rPr>
      </w:pPr>
      <w:r w:rsidRPr="00865438">
        <w:rPr>
          <w:rFonts w:cs="Times New Roman"/>
          <w:i/>
          <w:iCs/>
          <w:lang w:val="sr-Cyrl-CS"/>
        </w:rPr>
        <w:t>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14:paraId="14FB016E" w14:textId="77777777" w:rsidR="008E49C6" w:rsidRPr="00865438" w:rsidRDefault="008E49C6" w:rsidP="008E49C6">
      <w:pPr>
        <w:spacing w:after="0"/>
        <w:ind w:firstLine="900"/>
        <w:rPr>
          <w:rFonts w:cs="Times New Roman"/>
          <w:lang w:val="sr-Cyrl-CS"/>
        </w:rPr>
      </w:pPr>
    </w:p>
    <w:p w14:paraId="751CB66D" w14:textId="0ED6EA8A" w:rsidR="003C294D" w:rsidRPr="00865438" w:rsidRDefault="00DA7192" w:rsidP="008E49C6">
      <w:pPr>
        <w:spacing w:after="0"/>
        <w:ind w:firstLine="900"/>
        <w:rPr>
          <w:rFonts w:cs="Times New Roman"/>
          <w:lang w:val="sr-Cyrl-CS"/>
        </w:rPr>
      </w:pPr>
      <w:r w:rsidRPr="00865438">
        <w:rPr>
          <w:rFonts w:cs="Times New Roman"/>
          <w:lang w:val="sr-Cyrl-CS"/>
        </w:rPr>
        <w:t>Део н</w:t>
      </w:r>
      <w:r w:rsidR="00AE4BAB" w:rsidRPr="00865438">
        <w:rPr>
          <w:rFonts w:cs="Times New Roman"/>
          <w:lang w:val="sr-Cyrl-CS"/>
        </w:rPr>
        <w:t>еопходн</w:t>
      </w:r>
      <w:r w:rsidRPr="00865438">
        <w:rPr>
          <w:rFonts w:cs="Times New Roman"/>
          <w:lang w:val="sr-Cyrl-CS"/>
        </w:rPr>
        <w:t>их</w:t>
      </w:r>
      <w:r w:rsidR="00AE4BAB" w:rsidRPr="00865438">
        <w:rPr>
          <w:rFonts w:cs="Times New Roman"/>
          <w:lang w:val="sr-Cyrl-CS"/>
        </w:rPr>
        <w:t xml:space="preserve"> с</w:t>
      </w:r>
      <w:r w:rsidR="00FA5F03" w:rsidRPr="00865438">
        <w:rPr>
          <w:rFonts w:cs="Times New Roman"/>
          <w:lang w:val="sr-Cyrl-CS"/>
        </w:rPr>
        <w:t>редст</w:t>
      </w:r>
      <w:r w:rsidRPr="00865438">
        <w:rPr>
          <w:rFonts w:cs="Times New Roman"/>
          <w:lang w:val="sr-Cyrl-CS"/>
        </w:rPr>
        <w:t>а</w:t>
      </w:r>
      <w:r w:rsidR="00FA5F03" w:rsidRPr="00865438">
        <w:rPr>
          <w:rFonts w:cs="Times New Roman"/>
          <w:lang w:val="sr-Cyrl-CS"/>
        </w:rPr>
        <w:t>ва за спровођење предложен</w:t>
      </w:r>
      <w:r w:rsidR="00AE4BAB" w:rsidRPr="00865438">
        <w:rPr>
          <w:rFonts w:cs="Times New Roman"/>
          <w:lang w:val="sr-Cyrl-CS"/>
        </w:rPr>
        <w:t xml:space="preserve">ог закона у делу који </w:t>
      </w:r>
      <w:r w:rsidRPr="00865438">
        <w:rPr>
          <w:rFonts w:cs="Times New Roman"/>
          <w:lang w:val="sr-Cyrl-CS"/>
        </w:rPr>
        <w:t xml:space="preserve">их захтева </w:t>
      </w:r>
      <w:r w:rsidR="00F82100" w:rsidRPr="00865438">
        <w:rPr>
          <w:rFonts w:cs="Times New Roman"/>
          <w:lang w:val="sr-Cyrl-CS"/>
        </w:rPr>
        <w:t xml:space="preserve">се обезбеђује прерасподелом постојећег буџета Пореске управе, док ће преостали део бити </w:t>
      </w:r>
      <w:r w:rsidR="00330D42" w:rsidRPr="00865438">
        <w:rPr>
          <w:rFonts w:cs="Times New Roman"/>
          <w:lang w:val="sr-Cyrl-CS"/>
        </w:rPr>
        <w:t xml:space="preserve">обезбеђен буџетом за наредну годину. У складу са тим припрема се и </w:t>
      </w:r>
      <w:r w:rsidR="00264F63" w:rsidRPr="00865438">
        <w:rPr>
          <w:rFonts w:cs="Times New Roman"/>
          <w:lang w:val="sr-Cyrl-CS"/>
        </w:rPr>
        <w:t>план јавне набавке</w:t>
      </w:r>
      <w:r w:rsidR="000B3DA2" w:rsidRPr="00865438">
        <w:rPr>
          <w:rFonts w:cs="Times New Roman"/>
          <w:lang w:val="sr-Cyrl-CS"/>
        </w:rPr>
        <w:t xml:space="preserve"> како би рокови које предвиђа закон били довољни за спровођење одговарајућег </w:t>
      </w:r>
      <w:r w:rsidR="00E44CD1" w:rsidRPr="00865438">
        <w:rPr>
          <w:rFonts w:cs="Times New Roman"/>
          <w:lang w:val="sr-Cyrl-CS"/>
        </w:rPr>
        <w:t>поступка</w:t>
      </w:r>
      <w:r w:rsidR="002013D0" w:rsidRPr="00865438">
        <w:rPr>
          <w:rFonts w:cs="Times New Roman"/>
          <w:lang w:val="sr-Cyrl-CS"/>
        </w:rPr>
        <w:t>.</w:t>
      </w:r>
      <w:r w:rsidR="00E44CD1" w:rsidRPr="00865438">
        <w:rPr>
          <w:rFonts w:cs="Times New Roman"/>
          <w:lang w:val="sr-Cyrl-CS"/>
        </w:rPr>
        <w:t xml:space="preserve"> </w:t>
      </w:r>
    </w:p>
    <w:p w14:paraId="65F06CF9" w14:textId="77777777" w:rsidR="00824793" w:rsidRPr="00865438" w:rsidRDefault="00824793" w:rsidP="008E49C6">
      <w:pPr>
        <w:spacing w:after="0"/>
        <w:ind w:firstLine="900"/>
        <w:rPr>
          <w:rFonts w:cs="Times New Roman"/>
          <w:lang w:val="sr-Cyrl-CS"/>
        </w:rPr>
      </w:pPr>
    </w:p>
    <w:p w14:paraId="3E157FE9" w14:textId="59AB1AE1" w:rsidR="003C294D" w:rsidRPr="00865438" w:rsidRDefault="003C294D" w:rsidP="008E49C6">
      <w:pPr>
        <w:pStyle w:val="ListParagraph"/>
        <w:numPr>
          <w:ilvl w:val="0"/>
          <w:numId w:val="11"/>
        </w:numPr>
        <w:spacing w:after="0"/>
        <w:ind w:left="0" w:firstLine="900"/>
        <w:contextualSpacing w:val="0"/>
        <w:jc w:val="both"/>
        <w:rPr>
          <w:rFonts w:cs="Times New Roman"/>
          <w:i/>
          <w:iCs/>
          <w:lang w:val="sr-Cyrl-CS"/>
        </w:rPr>
      </w:pPr>
      <w:r w:rsidRPr="00865438">
        <w:rPr>
          <w:rFonts w:cs="Times New Roman"/>
          <w:i/>
          <w:iCs/>
          <w:lang w:val="sr-Cyrl-CS"/>
        </w:rPr>
        <w:t>Да ли постоји још неки ризик за спровођење изабране опције?</w:t>
      </w:r>
    </w:p>
    <w:p w14:paraId="59D8D3ED" w14:textId="77777777" w:rsidR="003C294D" w:rsidRPr="00865438" w:rsidRDefault="003C294D" w:rsidP="008E49C6">
      <w:pPr>
        <w:spacing w:after="0"/>
        <w:ind w:firstLine="900"/>
        <w:jc w:val="center"/>
        <w:rPr>
          <w:rFonts w:cs="Times New Roman"/>
          <w:lang w:val="sr-Cyrl-CS"/>
        </w:rPr>
      </w:pPr>
      <w:r w:rsidRPr="00865438">
        <w:rPr>
          <w:rFonts w:cs="Times New Roman"/>
          <w:lang w:val="sr-Cyrl-CS"/>
        </w:rPr>
        <w:t>/</w:t>
      </w:r>
    </w:p>
    <w:p w14:paraId="4C5C30A7" w14:textId="77777777" w:rsidR="00824793" w:rsidRPr="00865438" w:rsidRDefault="00824793" w:rsidP="008E49C6">
      <w:pPr>
        <w:pStyle w:val="Heading3"/>
        <w:spacing w:before="0" w:after="0"/>
        <w:ind w:firstLine="900"/>
      </w:pPr>
    </w:p>
    <w:p w14:paraId="37C2E3C5" w14:textId="7DB5A4B7" w:rsidR="003C294D" w:rsidRPr="00865438" w:rsidRDefault="003C294D" w:rsidP="008E49C6">
      <w:pPr>
        <w:pStyle w:val="Heading3"/>
        <w:spacing w:before="0" w:after="0"/>
        <w:ind w:firstLine="900"/>
      </w:pPr>
      <w:r w:rsidRPr="00865438">
        <w:t>Информације о спроведеним консултацијама:</w:t>
      </w:r>
    </w:p>
    <w:p w14:paraId="3C7D0B06" w14:textId="77777777" w:rsidR="00824793" w:rsidRPr="00865438" w:rsidRDefault="00824793" w:rsidP="00824793">
      <w:pPr>
        <w:rPr>
          <w:lang w:val="sr-Cyrl-CS"/>
        </w:rPr>
      </w:pPr>
    </w:p>
    <w:p w14:paraId="1E8020E2" w14:textId="1892CF96" w:rsidR="0068775F" w:rsidRPr="00865438" w:rsidRDefault="0068775F" w:rsidP="0068775F">
      <w:pPr>
        <w:spacing w:after="0"/>
        <w:ind w:firstLine="900"/>
        <w:rPr>
          <w:rFonts w:cs="Times New Roman"/>
          <w:lang w:val="sr-Cyrl-CS"/>
        </w:rPr>
      </w:pPr>
      <w:r w:rsidRPr="00865438">
        <w:rPr>
          <w:rFonts w:cs="Times New Roman"/>
          <w:lang w:val="sr-Cyrl-CS"/>
        </w:rPr>
        <w:t>С обзиром на то, да су предложене измене неопходне у погледу примене  ЗПППА и подзаконских аката који уређују порески поступак, извршене су консултације са Пореском управом, као релевантн</w:t>
      </w:r>
      <w:r w:rsidR="00862F06" w:rsidRPr="00865438">
        <w:rPr>
          <w:rFonts w:cs="Times New Roman"/>
          <w:lang w:val="sr-Cyrl-CS"/>
        </w:rPr>
        <w:t>и</w:t>
      </w:r>
      <w:r w:rsidRPr="00865438">
        <w:rPr>
          <w:rFonts w:cs="Times New Roman"/>
          <w:lang w:val="sr-Cyrl-CS"/>
        </w:rPr>
        <w:t>м орган</w:t>
      </w:r>
      <w:r w:rsidR="00862F06" w:rsidRPr="00865438">
        <w:rPr>
          <w:rFonts w:cs="Times New Roman"/>
          <w:lang w:val="sr-Cyrl-CS"/>
        </w:rPr>
        <w:t>има</w:t>
      </w:r>
      <w:r w:rsidRPr="00865438">
        <w:rPr>
          <w:rFonts w:cs="Times New Roman"/>
          <w:lang w:val="sr-Cyrl-CS"/>
        </w:rPr>
        <w:t xml:space="preserve"> државне управе од ко</w:t>
      </w:r>
      <w:r w:rsidR="00BF37CB" w:rsidRPr="00865438">
        <w:rPr>
          <w:rFonts w:cs="Times New Roman"/>
          <w:lang w:val="sr-Cyrl-CS"/>
        </w:rPr>
        <w:t>га</w:t>
      </w:r>
      <w:r w:rsidRPr="00865438">
        <w:rPr>
          <w:rFonts w:cs="Times New Roman"/>
          <w:lang w:val="sr-Cyrl-CS"/>
        </w:rPr>
        <w:t xml:space="preserve"> је добијено позитивно мишљење.</w:t>
      </w:r>
    </w:p>
    <w:p w14:paraId="347A334D" w14:textId="77777777" w:rsidR="0068775F" w:rsidRPr="00865438" w:rsidRDefault="0068775F" w:rsidP="0068775F">
      <w:pPr>
        <w:spacing w:after="0"/>
        <w:ind w:firstLine="900"/>
        <w:rPr>
          <w:rFonts w:cs="Times New Roman"/>
          <w:lang w:val="sr-Cyrl-CS"/>
        </w:rPr>
      </w:pPr>
      <w:r w:rsidRPr="00865438">
        <w:rPr>
          <w:rFonts w:cs="Times New Roman"/>
          <w:lang w:val="sr-Cyrl-CS"/>
        </w:rPr>
        <w:t>Приликом израде овог законског решења усвојене су иницијативе за изменом појединих одредаба закона, како од стране пореских обвезника, тако и бројних државних органа и других организација.</w:t>
      </w:r>
    </w:p>
    <w:p w14:paraId="4F0EE976" w14:textId="77777777" w:rsidR="0068775F" w:rsidRPr="00865438" w:rsidRDefault="0068775F" w:rsidP="0068775F">
      <w:pPr>
        <w:spacing w:after="0"/>
        <w:ind w:firstLine="900"/>
        <w:rPr>
          <w:rFonts w:cs="Times New Roman"/>
          <w:lang w:val="sr-Cyrl-CS"/>
        </w:rPr>
      </w:pPr>
      <w:r w:rsidRPr="00865438">
        <w:rPr>
          <w:rFonts w:cs="Times New Roman"/>
          <w:lang w:val="sr-Cyrl-CS"/>
        </w:rPr>
        <w:t>Закон је у поступку припреме достављен надлежним органима на мишљење.</w:t>
      </w:r>
    </w:p>
    <w:p w14:paraId="0A1F4191" w14:textId="6716F532" w:rsidR="0068775F" w:rsidRPr="00865438" w:rsidRDefault="0068775F" w:rsidP="0068775F">
      <w:pPr>
        <w:spacing w:after="0"/>
        <w:ind w:firstLine="900"/>
        <w:rPr>
          <w:rFonts w:cs="Times New Roman"/>
          <w:lang w:val="sr-Cyrl-CS"/>
        </w:rPr>
      </w:pPr>
      <w:r w:rsidRPr="00865438">
        <w:rPr>
          <w:rFonts w:cs="Times New Roman"/>
          <w:lang w:val="sr-Cyrl-CS"/>
        </w:rPr>
        <w:t xml:space="preserve">Такође, приликом процедуре усвајања овог закона, </w:t>
      </w:r>
      <w:r w:rsidR="008A52AD" w:rsidRPr="00865438">
        <w:rPr>
          <w:rFonts w:cs="Times New Roman"/>
          <w:lang w:val="sr-Cyrl-CS"/>
        </w:rPr>
        <w:t xml:space="preserve">Радна верзија </w:t>
      </w:r>
      <w:r w:rsidRPr="00865438">
        <w:rPr>
          <w:rFonts w:cs="Times New Roman"/>
          <w:lang w:val="sr-Cyrl-CS"/>
        </w:rPr>
        <w:t>Нацрт</w:t>
      </w:r>
      <w:r w:rsidR="008A52AD" w:rsidRPr="00865438">
        <w:rPr>
          <w:rFonts w:cs="Times New Roman"/>
          <w:lang w:val="sr-Cyrl-CS"/>
        </w:rPr>
        <w:t>а</w:t>
      </w:r>
      <w:r w:rsidRPr="00865438">
        <w:rPr>
          <w:rFonts w:cs="Times New Roman"/>
          <w:lang w:val="sr-Cyrl-CS"/>
        </w:rPr>
        <w:t xml:space="preserve"> закона о изменама и допунама </w:t>
      </w:r>
      <w:r w:rsidR="00390428" w:rsidRPr="00865438">
        <w:rPr>
          <w:rFonts w:cs="Times New Roman"/>
          <w:lang w:val="sr-Cyrl-CS"/>
        </w:rPr>
        <w:t>ЗП</w:t>
      </w:r>
      <w:r w:rsidR="00646E70" w:rsidRPr="00865438">
        <w:rPr>
          <w:rFonts w:cs="Times New Roman"/>
          <w:lang w:val="sr-Cyrl-CS"/>
        </w:rPr>
        <w:t>П</w:t>
      </w:r>
      <w:r w:rsidR="00390428" w:rsidRPr="00865438">
        <w:rPr>
          <w:rFonts w:cs="Times New Roman"/>
          <w:lang w:val="sr-Cyrl-CS"/>
        </w:rPr>
        <w:t>ПА</w:t>
      </w:r>
      <w:r w:rsidRPr="00865438">
        <w:rPr>
          <w:rFonts w:cs="Times New Roman"/>
          <w:lang w:val="sr-Cyrl-CS"/>
        </w:rPr>
        <w:t xml:space="preserve"> објављен</w:t>
      </w:r>
      <w:r w:rsidR="008A52AD" w:rsidRPr="00865438">
        <w:rPr>
          <w:rFonts w:cs="Times New Roman"/>
          <w:lang w:val="sr-Cyrl-CS"/>
        </w:rPr>
        <w:t>а</w:t>
      </w:r>
      <w:r w:rsidRPr="00865438">
        <w:rPr>
          <w:rFonts w:cs="Times New Roman"/>
          <w:lang w:val="sr-Cyrl-CS"/>
        </w:rPr>
        <w:t xml:space="preserve"> је на интернет страни Министарства финансија, </w:t>
      </w:r>
      <w:r w:rsidR="008A52AD" w:rsidRPr="00865438">
        <w:rPr>
          <w:rFonts w:cs="Times New Roman"/>
          <w:lang w:val="sr-Cyrl-CS"/>
        </w:rPr>
        <w:t xml:space="preserve">као и на интернет страни Е консултације, </w:t>
      </w:r>
      <w:r w:rsidRPr="00865438">
        <w:rPr>
          <w:rFonts w:cs="Times New Roman"/>
          <w:lang w:val="sr-Cyrl-CS"/>
        </w:rPr>
        <w:t>како би сва заинтересована лица могла да доставе примедбе и сугестије.</w:t>
      </w:r>
    </w:p>
    <w:p w14:paraId="6C230827" w14:textId="77777777" w:rsidR="0068775F" w:rsidRPr="00865438" w:rsidRDefault="0068775F" w:rsidP="0068775F">
      <w:pPr>
        <w:spacing w:after="0"/>
        <w:ind w:firstLine="900"/>
        <w:rPr>
          <w:rFonts w:cs="Times New Roman"/>
          <w:lang w:val="sr-Cyrl-CS"/>
        </w:rPr>
      </w:pPr>
      <w:r w:rsidRPr="00865438">
        <w:rPr>
          <w:rFonts w:cs="Times New Roman"/>
          <w:lang w:val="sr-Cyrl-CS"/>
        </w:rPr>
        <w:t>Одредбама члана 41. став 3. Закона о планском систему Републике Србије („Службени гласник РС”, број 30/18) прописано је да се на органе државне управе сходно примењује члан 37. тог закона у погледу контроле спровођења анализе ефеката прописа пре њиховог усвајања од стране Владе, за све законе и друге прописе којима се битно мења начин остваривања права, обавеза и правних интереса физичких и правних лица.</w:t>
      </w:r>
    </w:p>
    <w:p w14:paraId="572F1C38" w14:textId="462E8EB3" w:rsidR="003C294D" w:rsidRPr="00865438" w:rsidRDefault="0068775F" w:rsidP="0068775F">
      <w:pPr>
        <w:spacing w:after="0"/>
        <w:ind w:firstLine="900"/>
        <w:rPr>
          <w:rFonts w:cs="Times New Roman"/>
          <w:lang w:val="sr-Cyrl-CS"/>
        </w:rPr>
      </w:pPr>
      <w:r w:rsidRPr="00865438">
        <w:rPr>
          <w:rFonts w:cs="Times New Roman"/>
          <w:lang w:val="sr-Cyrl-CS"/>
        </w:rPr>
        <w:t>Указујемо да током поступка доношења, Закон због свог садржаја, односно природе предложених измена и допуна, није био предмет других консултација у складу са чланом 44. став 2. Уредбе о методологији управљања јавним политикама, анализи ефеката јавних политика и прописа и садржају појединачних докумената јавних политика („Службени гласник РС”, број 8/19).</w:t>
      </w:r>
    </w:p>
    <w:p w14:paraId="75B1F5CB" w14:textId="77777777" w:rsidR="0068775F" w:rsidRPr="00865438" w:rsidRDefault="0068775F" w:rsidP="008E49C6">
      <w:pPr>
        <w:spacing w:after="0"/>
        <w:ind w:firstLine="900"/>
        <w:rPr>
          <w:rFonts w:cs="Times New Roman"/>
          <w:lang w:val="sr-Cyrl-CS"/>
        </w:rPr>
      </w:pPr>
    </w:p>
    <w:p w14:paraId="3B2F21A6" w14:textId="5D21B9F9" w:rsidR="003C294D" w:rsidRPr="00865438" w:rsidRDefault="003C294D" w:rsidP="008E49C6">
      <w:pPr>
        <w:pStyle w:val="Heading3"/>
        <w:spacing w:before="0" w:after="0"/>
        <w:ind w:firstLine="900"/>
      </w:pPr>
      <w:r w:rsidRPr="00865438">
        <w:t>Информације о битним елементима административног поступка који се уређује прописом:</w:t>
      </w:r>
    </w:p>
    <w:p w14:paraId="71E85EC5" w14:textId="77777777" w:rsidR="00824793" w:rsidRPr="00865438" w:rsidRDefault="00824793" w:rsidP="00824793">
      <w:pPr>
        <w:rPr>
          <w:lang w:val="sr-Cyrl-CS"/>
        </w:rPr>
      </w:pPr>
    </w:p>
    <w:p w14:paraId="0992DCE6" w14:textId="75F4631E" w:rsidR="003E2705" w:rsidRPr="00865438" w:rsidRDefault="00DC3EA8" w:rsidP="00E634A7">
      <w:pPr>
        <w:spacing w:after="0"/>
        <w:ind w:firstLine="900"/>
        <w:rPr>
          <w:rFonts w:cs="Times New Roman"/>
          <w:bCs/>
          <w:lang w:val="sr-Cyrl-CS"/>
        </w:rPr>
      </w:pPr>
      <w:r w:rsidRPr="00865438">
        <w:rPr>
          <w:rFonts w:cs="Times New Roman"/>
          <w:lang w:val="sr-Cyrl-CS"/>
        </w:rPr>
        <w:t>Предложеним изменама</w:t>
      </w:r>
      <w:r w:rsidR="009E37FF" w:rsidRPr="00865438">
        <w:rPr>
          <w:rFonts w:cs="Times New Roman"/>
          <w:lang w:val="sr-Cyrl-CS"/>
        </w:rPr>
        <w:t xml:space="preserve"> не уводе се нови административни поступци</w:t>
      </w:r>
      <w:r w:rsidR="00D4299C" w:rsidRPr="00865438">
        <w:rPr>
          <w:rFonts w:cs="Times New Roman"/>
          <w:lang w:val="sr-Cyrl-CS"/>
        </w:rPr>
        <w:t xml:space="preserve">, </w:t>
      </w:r>
      <w:r w:rsidR="00202E6C" w:rsidRPr="00865438">
        <w:rPr>
          <w:rFonts w:cs="Times New Roman"/>
          <w:lang w:val="sr-Cyrl-CS"/>
        </w:rPr>
        <w:t xml:space="preserve">а </w:t>
      </w:r>
      <w:r w:rsidR="00591FAC" w:rsidRPr="00865438">
        <w:rPr>
          <w:rFonts w:cs="Times New Roman"/>
          <w:lang w:val="sr-Cyrl-CS"/>
        </w:rPr>
        <w:t xml:space="preserve">административни поступци </w:t>
      </w:r>
      <w:r w:rsidR="003B0165" w:rsidRPr="00865438">
        <w:rPr>
          <w:rFonts w:cs="Times New Roman"/>
          <w:lang w:val="sr-Cyrl-CS"/>
        </w:rPr>
        <w:t xml:space="preserve">који </w:t>
      </w:r>
      <w:r w:rsidR="00202E6C" w:rsidRPr="00865438">
        <w:rPr>
          <w:rFonts w:cs="Times New Roman"/>
          <w:lang w:val="sr-Cyrl-CS"/>
        </w:rPr>
        <w:t>се</w:t>
      </w:r>
      <w:r w:rsidR="003B0165" w:rsidRPr="00865438">
        <w:rPr>
          <w:rFonts w:cs="Times New Roman"/>
          <w:lang w:val="sr-Cyrl-CS"/>
        </w:rPr>
        <w:t xml:space="preserve"> </w:t>
      </w:r>
      <w:r w:rsidR="00591FAC" w:rsidRPr="00865438">
        <w:rPr>
          <w:rFonts w:cs="Times New Roman"/>
          <w:lang w:val="sr-Cyrl-CS"/>
        </w:rPr>
        <w:t>мењају</w:t>
      </w:r>
      <w:r w:rsidR="00A24A73" w:rsidRPr="00865438">
        <w:rPr>
          <w:rFonts w:cs="Times New Roman"/>
          <w:lang w:val="sr-Cyrl-CS"/>
        </w:rPr>
        <w:t xml:space="preserve"> задржавају све битне елементе неизмењене</w:t>
      </w:r>
      <w:r w:rsidR="00E634A7" w:rsidRPr="00865438">
        <w:rPr>
          <w:rFonts w:cs="Times New Roman"/>
          <w:lang w:val="sr-Cyrl-CS"/>
        </w:rPr>
        <w:t xml:space="preserve">, наиме </w:t>
      </w:r>
      <w:r w:rsidR="00D07A3E" w:rsidRPr="00865438">
        <w:rPr>
          <w:rFonts w:cs="Times New Roman"/>
          <w:lang w:val="sr-Cyrl-CS"/>
        </w:rPr>
        <w:t>продај</w:t>
      </w:r>
      <w:r w:rsidR="008D3432" w:rsidRPr="00865438">
        <w:rPr>
          <w:rFonts w:cs="Times New Roman"/>
          <w:lang w:val="sr-Cyrl-CS"/>
        </w:rPr>
        <w:t>а</w:t>
      </w:r>
      <w:r w:rsidR="00D07A3E" w:rsidRPr="00865438">
        <w:rPr>
          <w:rFonts w:cs="Times New Roman"/>
          <w:lang w:val="sr-Cyrl-CS"/>
        </w:rPr>
        <w:t xml:space="preserve"> непокретности у поступку принудне наплате </w:t>
      </w:r>
      <w:r w:rsidR="008D3432" w:rsidRPr="00865438">
        <w:rPr>
          <w:rFonts w:cs="Times New Roman"/>
          <w:lang w:val="sr-Cyrl-CS"/>
        </w:rPr>
        <w:t xml:space="preserve">објављује се на </w:t>
      </w:r>
      <w:r w:rsidR="00CD68BE" w:rsidRPr="00865438">
        <w:rPr>
          <w:rFonts w:cs="Times New Roman"/>
          <w:lang w:val="sr-Cyrl-CS"/>
        </w:rPr>
        <w:t>огласној табли или електронској</w:t>
      </w:r>
      <w:r w:rsidR="00FC593F" w:rsidRPr="00865438">
        <w:rPr>
          <w:rFonts w:cs="Times New Roman"/>
          <w:lang w:val="sr-Cyrl-CS"/>
        </w:rPr>
        <w:t xml:space="preserve"> </w:t>
      </w:r>
      <w:r w:rsidR="00B976FA" w:rsidRPr="00865438">
        <w:rPr>
          <w:rFonts w:cs="Times New Roman"/>
          <w:lang w:val="sr-Cyrl-CS"/>
        </w:rPr>
        <w:t xml:space="preserve">огласној табли Пореске управе </w:t>
      </w:r>
      <w:r w:rsidR="00835DCE" w:rsidRPr="00865438">
        <w:rPr>
          <w:rFonts w:cs="Times New Roman"/>
          <w:lang w:val="sr-Cyrl-CS"/>
        </w:rPr>
        <w:t xml:space="preserve">уместо </w:t>
      </w:r>
      <w:r w:rsidR="008D3432" w:rsidRPr="00865438">
        <w:rPr>
          <w:rFonts w:cs="Times New Roman"/>
          <w:lang w:val="sr-Cyrl-CS"/>
        </w:rPr>
        <w:t xml:space="preserve">на </w:t>
      </w:r>
      <w:r w:rsidR="00835DCE" w:rsidRPr="00865438">
        <w:rPr>
          <w:rFonts w:cs="Times New Roman"/>
          <w:lang w:val="sr-Cyrl-CS"/>
        </w:rPr>
        <w:t>огласн</w:t>
      </w:r>
      <w:r w:rsidR="008D3432" w:rsidRPr="00865438">
        <w:rPr>
          <w:rFonts w:cs="Times New Roman"/>
          <w:lang w:val="sr-Cyrl-CS"/>
        </w:rPr>
        <w:t xml:space="preserve">ој </w:t>
      </w:r>
      <w:r w:rsidR="00835DCE" w:rsidRPr="00865438">
        <w:rPr>
          <w:rFonts w:cs="Times New Roman"/>
          <w:lang w:val="sr-Cyrl-CS"/>
        </w:rPr>
        <w:t>табл</w:t>
      </w:r>
      <w:r w:rsidR="008D3432" w:rsidRPr="00865438">
        <w:rPr>
          <w:rFonts w:cs="Times New Roman"/>
          <w:lang w:val="sr-Cyrl-CS"/>
        </w:rPr>
        <w:t xml:space="preserve">и организационе јединице ПУ </w:t>
      </w:r>
      <w:r w:rsidR="00517E36" w:rsidRPr="00865438">
        <w:rPr>
          <w:rFonts w:cs="Times New Roman"/>
          <w:lang w:val="sr-Cyrl-CS"/>
        </w:rPr>
        <w:t>надлежној за територију на којој се налази непокретност</w:t>
      </w:r>
      <w:r w:rsidR="00BE75BC" w:rsidRPr="00865438">
        <w:rPr>
          <w:rFonts w:cs="Times New Roman"/>
          <w:lang w:val="sr-Cyrl-CS"/>
        </w:rPr>
        <w:t xml:space="preserve"> (</w:t>
      </w:r>
      <w:r w:rsidR="003827C2" w:rsidRPr="00865438">
        <w:rPr>
          <w:rFonts w:cs="Times New Roman"/>
          <w:lang w:val="sr-Cyrl-CS"/>
        </w:rPr>
        <w:t>повећање транспарентности поступка који је неизмењен)</w:t>
      </w:r>
      <w:r w:rsidR="00D91880" w:rsidRPr="00865438">
        <w:rPr>
          <w:rFonts w:cs="Times New Roman"/>
          <w:lang w:val="sr-Cyrl-CS"/>
        </w:rPr>
        <w:t xml:space="preserve">. </w:t>
      </w:r>
    </w:p>
    <w:sectPr w:rsidR="003E2705" w:rsidRPr="00865438" w:rsidSect="0068775F">
      <w:footerReference w:type="default" r:id="rId8"/>
      <w:pgSz w:w="11909" w:h="16834" w:code="9"/>
      <w:pgMar w:top="1440" w:right="1440" w:bottom="117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0F336" w14:textId="77777777" w:rsidR="00A55C6A" w:rsidRDefault="00A55C6A" w:rsidP="00711C0A">
      <w:pPr>
        <w:spacing w:after="0"/>
      </w:pPr>
      <w:r>
        <w:separator/>
      </w:r>
    </w:p>
  </w:endnote>
  <w:endnote w:type="continuationSeparator" w:id="0">
    <w:p w14:paraId="409CD059" w14:textId="77777777" w:rsidR="00A55C6A" w:rsidRDefault="00A55C6A" w:rsidP="00711C0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6809915"/>
      <w:docPartObj>
        <w:docPartGallery w:val="Page Numbers (Bottom of Page)"/>
        <w:docPartUnique/>
      </w:docPartObj>
    </w:sdtPr>
    <w:sdtEndPr>
      <w:rPr>
        <w:noProof/>
      </w:rPr>
    </w:sdtEndPr>
    <w:sdtContent>
      <w:p w14:paraId="56293FAD" w14:textId="0544D4B0" w:rsidR="00DD6EA6" w:rsidRDefault="00DD6EA6">
        <w:pPr>
          <w:pStyle w:val="Footer"/>
          <w:jc w:val="right"/>
        </w:pPr>
        <w:r>
          <w:fldChar w:fldCharType="begin"/>
        </w:r>
        <w:r>
          <w:instrText xml:space="preserve"> PAGE   \* MERGEFORMAT </w:instrText>
        </w:r>
        <w:r>
          <w:fldChar w:fldCharType="separate"/>
        </w:r>
        <w:r w:rsidR="00E9158C">
          <w:rPr>
            <w:noProof/>
          </w:rPr>
          <w:t>22</w:t>
        </w:r>
        <w:r>
          <w:rPr>
            <w:noProof/>
          </w:rPr>
          <w:fldChar w:fldCharType="end"/>
        </w:r>
      </w:p>
    </w:sdtContent>
  </w:sdt>
  <w:p w14:paraId="07AE7CC0" w14:textId="77777777" w:rsidR="00DD6EA6" w:rsidRDefault="00DD6EA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416F21" w14:textId="77777777" w:rsidR="00A55C6A" w:rsidRDefault="00A55C6A" w:rsidP="00711C0A">
      <w:pPr>
        <w:spacing w:after="0"/>
      </w:pPr>
      <w:r>
        <w:separator/>
      </w:r>
    </w:p>
  </w:footnote>
  <w:footnote w:type="continuationSeparator" w:id="0">
    <w:p w14:paraId="16869153" w14:textId="77777777" w:rsidR="00A55C6A" w:rsidRDefault="00A55C6A" w:rsidP="00711C0A">
      <w:pPr>
        <w:spacing w:after="0"/>
      </w:pPr>
      <w:r>
        <w:continuationSeparator/>
      </w:r>
    </w:p>
  </w:footnote>
  <w:footnote w:id="1">
    <w:p w14:paraId="7CFEB842" w14:textId="4CF62408" w:rsidR="00DD6EA6" w:rsidRPr="0033276F" w:rsidRDefault="00DD6EA6">
      <w:pPr>
        <w:pStyle w:val="FootnoteText"/>
        <w:rPr>
          <w:rFonts w:ascii="Times New Roman" w:hAnsi="Times New Roman" w:cs="Times New Roman"/>
        </w:rPr>
      </w:pPr>
      <w:r w:rsidRPr="0033276F">
        <w:rPr>
          <w:rStyle w:val="FootnoteReference"/>
          <w:rFonts w:ascii="Times New Roman" w:hAnsi="Times New Roman" w:cs="Times New Roman"/>
        </w:rPr>
        <w:footnoteRef/>
      </w:r>
      <w:r w:rsidRPr="0033276F">
        <w:rPr>
          <w:rFonts w:ascii="Times New Roman" w:hAnsi="Times New Roman" w:cs="Times New Roman"/>
        </w:rPr>
        <w:t xml:space="preserve"> </w:t>
      </w:r>
      <w:r>
        <w:rPr>
          <w:rFonts w:ascii="Times New Roman" w:hAnsi="Times New Roman" w:cs="Times New Roman"/>
        </w:rPr>
        <w:t>Извор података о приходима: Министарство финансија и Управа за Трезор.</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064D8"/>
    <w:multiLevelType w:val="hybridMultilevel"/>
    <w:tmpl w:val="D77C5586"/>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1E700C"/>
    <w:multiLevelType w:val="hybridMultilevel"/>
    <w:tmpl w:val="958472EE"/>
    <w:lvl w:ilvl="0" w:tplc="F618927A">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2FF23F9"/>
    <w:multiLevelType w:val="hybridMultilevel"/>
    <w:tmpl w:val="248ED508"/>
    <w:lvl w:ilvl="0" w:tplc="7882A2B4">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04335516"/>
    <w:multiLevelType w:val="multilevel"/>
    <w:tmpl w:val="39AE4D8E"/>
    <w:lvl w:ilvl="0">
      <w:start w:val="1"/>
      <w:numFmt w:val="decimal"/>
      <w:lvlText w:val="%1)"/>
      <w:lvlJc w:val="left"/>
      <w:pPr>
        <w:ind w:left="108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4" w15:restartNumberingAfterBreak="0">
    <w:nsid w:val="06534599"/>
    <w:multiLevelType w:val="hybridMultilevel"/>
    <w:tmpl w:val="7B90D1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2F3968"/>
    <w:multiLevelType w:val="hybridMultilevel"/>
    <w:tmpl w:val="2EA6F4C2"/>
    <w:lvl w:ilvl="0" w:tplc="501E212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9C874EB"/>
    <w:multiLevelType w:val="multilevel"/>
    <w:tmpl w:val="70C2610C"/>
    <w:lvl w:ilvl="0">
      <w:start w:val="1"/>
      <w:numFmt w:val="decimal"/>
      <w:lvlText w:val="%1)"/>
      <w:lvlJc w:val="left"/>
      <w:pPr>
        <w:ind w:left="720" w:hanging="360"/>
      </w:pPr>
      <w:rPr>
        <w:rFont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15:restartNumberingAfterBreak="0">
    <w:nsid w:val="0F3057A7"/>
    <w:multiLevelType w:val="hybridMultilevel"/>
    <w:tmpl w:val="57F240CE"/>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08C0DD5"/>
    <w:multiLevelType w:val="hybridMultilevel"/>
    <w:tmpl w:val="0DC826C6"/>
    <w:lvl w:ilvl="0" w:tplc="04090011">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120B610B"/>
    <w:multiLevelType w:val="hybridMultilevel"/>
    <w:tmpl w:val="4F561BCA"/>
    <w:lvl w:ilvl="0" w:tplc="FC00398C">
      <w:start w:val="1"/>
      <w:numFmt w:val="bullet"/>
      <w:lvlText w:val=""/>
      <w:lvlJc w:val="left"/>
      <w:pPr>
        <w:ind w:left="720" w:hanging="360"/>
      </w:pPr>
      <w:rPr>
        <w:rFonts w:ascii="Symbol" w:hAnsi="Symbol" w:hint="default"/>
        <w:color w:val="2F5496" w:themeColor="accent1"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3361F1"/>
    <w:multiLevelType w:val="hybridMultilevel"/>
    <w:tmpl w:val="6D20F84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C1323C"/>
    <w:multiLevelType w:val="multilevel"/>
    <w:tmpl w:val="A628BFBC"/>
    <w:lvl w:ilvl="0">
      <w:start w:val="1"/>
      <w:numFmt w:val="decimal"/>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12" w15:restartNumberingAfterBreak="0">
    <w:nsid w:val="1972708A"/>
    <w:multiLevelType w:val="hybridMultilevel"/>
    <w:tmpl w:val="7222F420"/>
    <w:lvl w:ilvl="0" w:tplc="04090011">
      <w:start w:val="1"/>
      <w:numFmt w:val="decimal"/>
      <w:lvlText w:val="%1)"/>
      <w:lvlJc w:val="left"/>
      <w:pPr>
        <w:ind w:left="720" w:hanging="360"/>
      </w:pPr>
      <w:rPr>
        <w:rFonts w:hint="default"/>
        <w:caps w:val="0"/>
        <w:strike w:val="0"/>
        <w:dstrike w:val="0"/>
        <w:vanish w:val="0"/>
        <w:sz w:val="22"/>
        <w:vertAlign w:val="baseline"/>
      </w:rPr>
    </w:lvl>
    <w:lvl w:ilvl="1" w:tplc="FFFFFFFF">
      <w:start w:val="1"/>
      <w:numFmt w:val="decimal"/>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B0B29ED"/>
    <w:multiLevelType w:val="multilevel"/>
    <w:tmpl w:val="39AE4D8E"/>
    <w:lvl w:ilvl="0">
      <w:start w:val="1"/>
      <w:numFmt w:val="decimal"/>
      <w:lvlText w:val="%1)"/>
      <w:lvlJc w:val="left"/>
      <w:pPr>
        <w:ind w:left="1080"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4" w15:restartNumberingAfterBreak="0">
    <w:nsid w:val="1DEA4A19"/>
    <w:multiLevelType w:val="hybridMultilevel"/>
    <w:tmpl w:val="407E8A0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DF32A29"/>
    <w:multiLevelType w:val="hybridMultilevel"/>
    <w:tmpl w:val="50EAA6C6"/>
    <w:lvl w:ilvl="0" w:tplc="5622E702">
      <w:start w:val="1"/>
      <w:numFmt w:val="bullet"/>
      <w:lvlText w:val="−"/>
      <w:lvlJc w:val="left"/>
      <w:pPr>
        <w:ind w:left="360" w:hanging="360"/>
      </w:pPr>
      <w:rPr>
        <w:rFonts w:ascii="Calibri" w:hAnsi="Calibri" w:hint="default"/>
        <w:color w:val="2F5496" w:themeColor="accent1" w:themeShade="BF"/>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C2251BA"/>
    <w:multiLevelType w:val="hybridMultilevel"/>
    <w:tmpl w:val="0A5A9506"/>
    <w:lvl w:ilvl="0" w:tplc="FC00398C">
      <w:start w:val="1"/>
      <w:numFmt w:val="bullet"/>
      <w:lvlText w:val=""/>
      <w:lvlJc w:val="left"/>
      <w:pPr>
        <w:ind w:left="1080" w:hanging="360"/>
      </w:pPr>
      <w:rPr>
        <w:rFonts w:ascii="Symbol" w:hAnsi="Symbol" w:hint="default"/>
        <w:color w:val="2F5496" w:themeColor="accent1" w:themeShade="B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EE41D41"/>
    <w:multiLevelType w:val="hybridMultilevel"/>
    <w:tmpl w:val="1722DD50"/>
    <w:lvl w:ilvl="0" w:tplc="FFFFFFFF">
      <w:start w:val="1"/>
      <w:numFmt w:val="decimal"/>
      <w:lvlText w:val="%1)"/>
      <w:lvlJc w:val="left"/>
      <w:pPr>
        <w:ind w:left="360" w:hanging="360"/>
      </w:pPr>
    </w:lvl>
    <w:lvl w:ilvl="1" w:tplc="0409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2F72639F"/>
    <w:multiLevelType w:val="hybridMultilevel"/>
    <w:tmpl w:val="48B82338"/>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5855A73"/>
    <w:multiLevelType w:val="multilevel"/>
    <w:tmpl w:val="931867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B530ED1"/>
    <w:multiLevelType w:val="hybridMultilevel"/>
    <w:tmpl w:val="4E906F36"/>
    <w:lvl w:ilvl="0" w:tplc="501E21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526327"/>
    <w:multiLevelType w:val="hybridMultilevel"/>
    <w:tmpl w:val="6130F710"/>
    <w:lvl w:ilvl="0" w:tplc="0409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2" w15:restartNumberingAfterBreak="0">
    <w:nsid w:val="3CB05C50"/>
    <w:multiLevelType w:val="hybridMultilevel"/>
    <w:tmpl w:val="81B219AA"/>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E7020B0"/>
    <w:multiLevelType w:val="hybridMultilevel"/>
    <w:tmpl w:val="7B4EF39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07E5D4E"/>
    <w:multiLevelType w:val="hybridMultilevel"/>
    <w:tmpl w:val="7130A13E"/>
    <w:lvl w:ilvl="0" w:tplc="F138A0B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5E10E38"/>
    <w:multiLevelType w:val="multilevel"/>
    <w:tmpl w:val="444CA14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15:restartNumberingAfterBreak="0">
    <w:nsid w:val="46572890"/>
    <w:multiLevelType w:val="hybridMultilevel"/>
    <w:tmpl w:val="96E09AAE"/>
    <w:lvl w:ilvl="0" w:tplc="04090011">
      <w:start w:val="1"/>
      <w:numFmt w:val="decimal"/>
      <w:lvlText w:val="%1)"/>
      <w:lvlJc w:val="left"/>
      <w:pPr>
        <w:ind w:left="360" w:hanging="360"/>
      </w:pPr>
    </w:lvl>
    <w:lvl w:ilvl="1" w:tplc="7B6C84C6">
      <w:start w:val="1"/>
      <w:numFmt w:val="decimal"/>
      <w:lvlText w:val="%2)"/>
      <w:lvlJc w:val="left"/>
      <w:pPr>
        <w:ind w:left="1365" w:hanging="645"/>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F6B060B"/>
    <w:multiLevelType w:val="multilevel"/>
    <w:tmpl w:val="3E6C471E"/>
    <w:lvl w:ilvl="0">
      <w:start w:val="1"/>
      <w:numFmt w:val="decimal"/>
      <w:lvlText w:val="%1)"/>
      <w:lvlJc w:val="left"/>
      <w:pPr>
        <w:ind w:left="1080" w:hanging="360"/>
      </w:pPr>
      <w:rPr>
        <w:rFonts w:hint="default"/>
      </w:rPr>
    </w:lvl>
    <w:lvl w:ilvl="1">
      <w:start w:val="1"/>
      <w:numFmt w:val="decimal"/>
      <w:lvlText w:val="%2)"/>
      <w:lvlJc w:val="left"/>
      <w:pPr>
        <w:ind w:left="1800" w:hanging="360"/>
      </w:pPr>
      <w:rPr>
        <w:rFonts w:hint="default"/>
      </w:r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8" w15:restartNumberingAfterBreak="0">
    <w:nsid w:val="50614EF6"/>
    <w:multiLevelType w:val="multilevel"/>
    <w:tmpl w:val="2592B34A"/>
    <w:lvl w:ilvl="0">
      <w:start w:val="1"/>
      <w:numFmt w:val="decimal"/>
      <w:lvlText w:val="%1)"/>
      <w:lvlJc w:val="left"/>
      <w:pPr>
        <w:ind w:left="360" w:hanging="360"/>
      </w:pPr>
      <w:rPr>
        <w:rFonts w:hint="default"/>
      </w:rPr>
    </w:lvl>
    <w:lvl w:ilvl="1" w:tentative="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9" w15:restartNumberingAfterBreak="0">
    <w:nsid w:val="59BD6DB1"/>
    <w:multiLevelType w:val="multilevel"/>
    <w:tmpl w:val="70C2610C"/>
    <w:lvl w:ilvl="0">
      <w:start w:val="1"/>
      <w:numFmt w:val="decimal"/>
      <w:lvlText w:val="%1)"/>
      <w:lvlJc w:val="left"/>
      <w:pPr>
        <w:ind w:left="720" w:hanging="360"/>
      </w:pPr>
      <w:rPr>
        <w:rFont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0" w15:restartNumberingAfterBreak="0">
    <w:nsid w:val="5A22082C"/>
    <w:multiLevelType w:val="hybridMultilevel"/>
    <w:tmpl w:val="E99A5302"/>
    <w:lvl w:ilvl="0" w:tplc="C8C827D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BA33637"/>
    <w:multiLevelType w:val="hybridMultilevel"/>
    <w:tmpl w:val="478C5540"/>
    <w:lvl w:ilvl="0" w:tplc="5622E702">
      <w:start w:val="1"/>
      <w:numFmt w:val="bullet"/>
      <w:lvlText w:val="−"/>
      <w:lvlJc w:val="left"/>
      <w:pPr>
        <w:ind w:left="1152" w:hanging="360"/>
      </w:pPr>
      <w:rPr>
        <w:rFonts w:ascii="Calibri" w:hAnsi="Calibri" w:hint="default"/>
        <w:color w:val="2F5496" w:themeColor="accent1" w:themeShade="BF"/>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2" w15:restartNumberingAfterBreak="0">
    <w:nsid w:val="5C7B2954"/>
    <w:multiLevelType w:val="hybridMultilevel"/>
    <w:tmpl w:val="9822F3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A67CB8"/>
    <w:multiLevelType w:val="hybridMultilevel"/>
    <w:tmpl w:val="D8A494BC"/>
    <w:lvl w:ilvl="0" w:tplc="5E98507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0A7FED"/>
    <w:multiLevelType w:val="hybridMultilevel"/>
    <w:tmpl w:val="D1B81FF6"/>
    <w:lvl w:ilvl="0" w:tplc="01AED7A2">
      <w:start w:val="1"/>
      <w:numFmt w:val="decimal"/>
      <w:lvlText w:val="(%1)"/>
      <w:lvlJc w:val="left"/>
      <w:pPr>
        <w:ind w:left="720" w:hanging="360"/>
      </w:pPr>
      <w:rPr>
        <w:rFonts w:ascii="Times New Roman" w:hAnsi="Times New Roman" w:hint="default"/>
        <w:b w:val="0"/>
        <w:i w:val="0"/>
        <w:caps w:val="0"/>
        <w:strike w:val="0"/>
        <w:dstrike w:val="0"/>
        <w:vanish w:val="0"/>
        <w:color w:val="323E4F" w:themeColor="text2" w:themeShade="BF"/>
        <w:sz w:val="22"/>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0EF7895"/>
    <w:multiLevelType w:val="hybridMultilevel"/>
    <w:tmpl w:val="60ECA2F2"/>
    <w:lvl w:ilvl="0" w:tplc="04090011">
      <w:start w:val="1"/>
      <w:numFmt w:val="decimal"/>
      <w:lvlText w:val="%1)"/>
      <w:lvlJc w:val="lef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36" w15:restartNumberingAfterBreak="0">
    <w:nsid w:val="63EC200C"/>
    <w:multiLevelType w:val="hybridMultilevel"/>
    <w:tmpl w:val="3E6C471E"/>
    <w:lvl w:ilvl="0" w:tplc="FFFFFFFF">
      <w:start w:val="1"/>
      <w:numFmt w:val="decimal"/>
      <w:lvlText w:val="%1)"/>
      <w:lvlJc w:val="left"/>
      <w:pPr>
        <w:ind w:left="1080" w:hanging="360"/>
      </w:pPr>
      <w:rPr>
        <w:rFonts w:hint="default"/>
      </w:rPr>
    </w:lvl>
    <w:lvl w:ilvl="1" w:tplc="F618927A">
      <w:start w:val="1"/>
      <w:numFmt w:val="decimal"/>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 w15:restartNumberingAfterBreak="0">
    <w:nsid w:val="67E87716"/>
    <w:multiLevelType w:val="hybridMultilevel"/>
    <w:tmpl w:val="EC540B64"/>
    <w:lvl w:ilvl="0" w:tplc="B2084890">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67F439B3"/>
    <w:multiLevelType w:val="multilevel"/>
    <w:tmpl w:val="3E6C471E"/>
    <w:lvl w:ilvl="0">
      <w:start w:val="1"/>
      <w:numFmt w:val="decimal"/>
      <w:lvlText w:val="%1)"/>
      <w:lvlJc w:val="left"/>
      <w:pPr>
        <w:ind w:left="1080" w:hanging="360"/>
      </w:pPr>
      <w:rPr>
        <w:rFonts w:hint="default"/>
      </w:rPr>
    </w:lvl>
    <w:lvl w:ilvl="1">
      <w:start w:val="1"/>
      <w:numFmt w:val="decimal"/>
      <w:lvlText w:val="%2)"/>
      <w:lvlJc w:val="left"/>
      <w:pPr>
        <w:ind w:left="1080" w:hanging="360"/>
      </w:pPr>
      <w:rPr>
        <w:rFonts w:hint="default"/>
      </w:r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39" w15:restartNumberingAfterBreak="0">
    <w:nsid w:val="68B11826"/>
    <w:multiLevelType w:val="hybridMultilevel"/>
    <w:tmpl w:val="B1D0E512"/>
    <w:lvl w:ilvl="0" w:tplc="04090011">
      <w:start w:val="1"/>
      <w:numFmt w:val="decimal"/>
      <w:lvlText w:val="%1)"/>
      <w:lvlJc w:val="left"/>
      <w:pPr>
        <w:ind w:left="375" w:hanging="375"/>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6AD07D56"/>
    <w:multiLevelType w:val="hybridMultilevel"/>
    <w:tmpl w:val="2A8A45C6"/>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D64718C"/>
    <w:multiLevelType w:val="hybridMultilevel"/>
    <w:tmpl w:val="0784A6D8"/>
    <w:lvl w:ilvl="0" w:tplc="501E2124">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2" w15:restartNumberingAfterBreak="0">
    <w:nsid w:val="6D691FE5"/>
    <w:multiLevelType w:val="hybridMultilevel"/>
    <w:tmpl w:val="2592B34A"/>
    <w:lvl w:ilvl="0" w:tplc="04090011">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3" w15:restartNumberingAfterBreak="0">
    <w:nsid w:val="71005E34"/>
    <w:multiLevelType w:val="hybridMultilevel"/>
    <w:tmpl w:val="F3E2D33E"/>
    <w:lvl w:ilvl="0" w:tplc="B49E866E">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71290AA0"/>
    <w:multiLevelType w:val="hybridMultilevel"/>
    <w:tmpl w:val="81AAB9EA"/>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16330E5"/>
    <w:multiLevelType w:val="hybridMultilevel"/>
    <w:tmpl w:val="48B82338"/>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6" w15:restartNumberingAfterBreak="0">
    <w:nsid w:val="72CC39BD"/>
    <w:multiLevelType w:val="hybridMultilevel"/>
    <w:tmpl w:val="066801CA"/>
    <w:lvl w:ilvl="0" w:tplc="208627DE">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 w15:restartNumberingAfterBreak="0">
    <w:nsid w:val="73B95E09"/>
    <w:multiLevelType w:val="hybridMultilevel"/>
    <w:tmpl w:val="3774AC40"/>
    <w:lvl w:ilvl="0" w:tplc="01AED7A2">
      <w:start w:val="1"/>
      <w:numFmt w:val="decimal"/>
      <w:lvlText w:val="(%1)"/>
      <w:lvlJc w:val="left"/>
      <w:pPr>
        <w:ind w:left="1440" w:hanging="360"/>
      </w:pPr>
      <w:rPr>
        <w:rFonts w:ascii="Times New Roman" w:hAnsi="Times New Roman" w:hint="default"/>
        <w:b w:val="0"/>
        <w:i w:val="0"/>
        <w:caps w:val="0"/>
        <w:strike w:val="0"/>
        <w:dstrike w:val="0"/>
        <w:vanish w:val="0"/>
        <w:color w:val="323E4F" w:themeColor="text2" w:themeShade="BF"/>
        <w:sz w:val="22"/>
        <w:u w:val="none"/>
        <w:vertAlign w:val="baseline"/>
      </w:rPr>
    </w:lvl>
    <w:lvl w:ilvl="1" w:tplc="FFFFFFFF">
      <w:start w:val="1"/>
      <w:numFmt w:val="decimal"/>
      <w:lvlText w:val="%2)"/>
      <w:lvlJc w:val="left"/>
      <w:pPr>
        <w:ind w:left="3960" w:hanging="360"/>
      </w:pPr>
    </w:lvl>
    <w:lvl w:ilvl="2" w:tplc="FFFFFFFF">
      <w:start w:val="1"/>
      <w:numFmt w:val="lowerRoman"/>
      <w:lvlText w:val="%3."/>
      <w:lvlJc w:val="right"/>
      <w:pPr>
        <w:ind w:left="4680" w:hanging="180"/>
      </w:pPr>
    </w:lvl>
    <w:lvl w:ilvl="3" w:tplc="FFFFFFFF" w:tentative="1">
      <w:start w:val="1"/>
      <w:numFmt w:val="decimal"/>
      <w:lvlText w:val="%4."/>
      <w:lvlJc w:val="left"/>
      <w:pPr>
        <w:ind w:left="5400" w:hanging="360"/>
      </w:pPr>
    </w:lvl>
    <w:lvl w:ilvl="4" w:tplc="FFFFFFFF" w:tentative="1">
      <w:start w:val="1"/>
      <w:numFmt w:val="lowerLetter"/>
      <w:lvlText w:val="%5."/>
      <w:lvlJc w:val="left"/>
      <w:pPr>
        <w:ind w:left="6120" w:hanging="360"/>
      </w:pPr>
    </w:lvl>
    <w:lvl w:ilvl="5" w:tplc="FFFFFFFF" w:tentative="1">
      <w:start w:val="1"/>
      <w:numFmt w:val="lowerRoman"/>
      <w:lvlText w:val="%6."/>
      <w:lvlJc w:val="right"/>
      <w:pPr>
        <w:ind w:left="6840" w:hanging="180"/>
      </w:pPr>
    </w:lvl>
    <w:lvl w:ilvl="6" w:tplc="FFFFFFFF" w:tentative="1">
      <w:start w:val="1"/>
      <w:numFmt w:val="decimal"/>
      <w:lvlText w:val="%7."/>
      <w:lvlJc w:val="left"/>
      <w:pPr>
        <w:ind w:left="7560" w:hanging="360"/>
      </w:pPr>
    </w:lvl>
    <w:lvl w:ilvl="7" w:tplc="FFFFFFFF" w:tentative="1">
      <w:start w:val="1"/>
      <w:numFmt w:val="lowerLetter"/>
      <w:lvlText w:val="%8."/>
      <w:lvlJc w:val="left"/>
      <w:pPr>
        <w:ind w:left="8280" w:hanging="360"/>
      </w:pPr>
    </w:lvl>
    <w:lvl w:ilvl="8" w:tplc="FFFFFFFF" w:tentative="1">
      <w:start w:val="1"/>
      <w:numFmt w:val="lowerRoman"/>
      <w:lvlText w:val="%9."/>
      <w:lvlJc w:val="right"/>
      <w:pPr>
        <w:ind w:left="9000" w:hanging="180"/>
      </w:pPr>
    </w:lvl>
  </w:abstractNum>
  <w:abstractNum w:abstractNumId="48" w15:restartNumberingAfterBreak="0">
    <w:nsid w:val="7C7453A1"/>
    <w:multiLevelType w:val="hybridMultilevel"/>
    <w:tmpl w:val="0C2AE2EC"/>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7ED46BFE"/>
    <w:multiLevelType w:val="hybridMultilevel"/>
    <w:tmpl w:val="9A925A5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42"/>
  </w:num>
  <w:num w:numId="3">
    <w:abstractNumId w:val="2"/>
  </w:num>
  <w:num w:numId="4">
    <w:abstractNumId w:val="7"/>
  </w:num>
  <w:num w:numId="5">
    <w:abstractNumId w:val="35"/>
  </w:num>
  <w:num w:numId="6">
    <w:abstractNumId w:val="26"/>
  </w:num>
  <w:num w:numId="7">
    <w:abstractNumId w:val="46"/>
  </w:num>
  <w:num w:numId="8">
    <w:abstractNumId w:val="43"/>
  </w:num>
  <w:num w:numId="9">
    <w:abstractNumId w:val="8"/>
  </w:num>
  <w:num w:numId="10">
    <w:abstractNumId w:val="39"/>
  </w:num>
  <w:num w:numId="11">
    <w:abstractNumId w:val="40"/>
  </w:num>
  <w:num w:numId="12">
    <w:abstractNumId w:val="10"/>
  </w:num>
  <w:num w:numId="13">
    <w:abstractNumId w:val="23"/>
  </w:num>
  <w:num w:numId="14">
    <w:abstractNumId w:val="1"/>
  </w:num>
  <w:num w:numId="15">
    <w:abstractNumId w:val="12"/>
  </w:num>
  <w:num w:numId="16">
    <w:abstractNumId w:val="36"/>
  </w:num>
  <w:num w:numId="17">
    <w:abstractNumId w:val="37"/>
  </w:num>
  <w:num w:numId="18">
    <w:abstractNumId w:val="44"/>
  </w:num>
  <w:num w:numId="19">
    <w:abstractNumId w:val="38"/>
  </w:num>
  <w:num w:numId="20">
    <w:abstractNumId w:val="4"/>
  </w:num>
  <w:num w:numId="21">
    <w:abstractNumId w:val="33"/>
  </w:num>
  <w:num w:numId="22">
    <w:abstractNumId w:val="29"/>
  </w:num>
  <w:num w:numId="23">
    <w:abstractNumId w:val="6"/>
  </w:num>
  <w:num w:numId="24">
    <w:abstractNumId w:val="25"/>
  </w:num>
  <w:num w:numId="25">
    <w:abstractNumId w:val="13"/>
  </w:num>
  <w:num w:numId="26">
    <w:abstractNumId w:val="3"/>
  </w:num>
  <w:num w:numId="27">
    <w:abstractNumId w:val="47"/>
  </w:num>
  <w:num w:numId="28">
    <w:abstractNumId w:val="41"/>
  </w:num>
  <w:num w:numId="29">
    <w:abstractNumId w:val="20"/>
  </w:num>
  <w:num w:numId="30">
    <w:abstractNumId w:val="5"/>
  </w:num>
  <w:num w:numId="31">
    <w:abstractNumId w:val="15"/>
  </w:num>
  <w:num w:numId="32">
    <w:abstractNumId w:val="9"/>
  </w:num>
  <w:num w:numId="33">
    <w:abstractNumId w:val="24"/>
  </w:num>
  <w:num w:numId="34">
    <w:abstractNumId w:val="34"/>
  </w:num>
  <w:num w:numId="35">
    <w:abstractNumId w:val="16"/>
  </w:num>
  <w:num w:numId="36">
    <w:abstractNumId w:val="31"/>
  </w:num>
  <w:num w:numId="37">
    <w:abstractNumId w:val="19"/>
  </w:num>
  <w:num w:numId="38">
    <w:abstractNumId w:val="28"/>
  </w:num>
  <w:num w:numId="39">
    <w:abstractNumId w:val="11"/>
  </w:num>
  <w:num w:numId="40">
    <w:abstractNumId w:val="22"/>
  </w:num>
  <w:num w:numId="41">
    <w:abstractNumId w:val="32"/>
  </w:num>
  <w:num w:numId="42">
    <w:abstractNumId w:val="18"/>
  </w:num>
  <w:num w:numId="43">
    <w:abstractNumId w:val="45"/>
  </w:num>
  <w:num w:numId="44">
    <w:abstractNumId w:val="21"/>
  </w:num>
  <w:num w:numId="45">
    <w:abstractNumId w:val="49"/>
  </w:num>
  <w:num w:numId="46">
    <w:abstractNumId w:val="14"/>
  </w:num>
  <w:num w:numId="47">
    <w:abstractNumId w:val="27"/>
  </w:num>
  <w:num w:numId="48">
    <w:abstractNumId w:val="48"/>
  </w:num>
  <w:num w:numId="49">
    <w:abstractNumId w:val="0"/>
  </w:num>
  <w:num w:numId="50">
    <w:abstractNumId w:val="3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2"/>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27A"/>
    <w:rsid w:val="00000A3A"/>
    <w:rsid w:val="0000143B"/>
    <w:rsid w:val="0000155C"/>
    <w:rsid w:val="00001B97"/>
    <w:rsid w:val="0000233F"/>
    <w:rsid w:val="000027AA"/>
    <w:rsid w:val="000031CA"/>
    <w:rsid w:val="00003318"/>
    <w:rsid w:val="000034BE"/>
    <w:rsid w:val="00003567"/>
    <w:rsid w:val="000037BE"/>
    <w:rsid w:val="000039CD"/>
    <w:rsid w:val="00003B0B"/>
    <w:rsid w:val="00003ED7"/>
    <w:rsid w:val="000040C9"/>
    <w:rsid w:val="00004264"/>
    <w:rsid w:val="000047B3"/>
    <w:rsid w:val="000058E3"/>
    <w:rsid w:val="00006819"/>
    <w:rsid w:val="00006C18"/>
    <w:rsid w:val="0000734A"/>
    <w:rsid w:val="000103A0"/>
    <w:rsid w:val="000103D6"/>
    <w:rsid w:val="00010667"/>
    <w:rsid w:val="00012E9D"/>
    <w:rsid w:val="000137B3"/>
    <w:rsid w:val="000137E2"/>
    <w:rsid w:val="000142CF"/>
    <w:rsid w:val="00014E87"/>
    <w:rsid w:val="000164EC"/>
    <w:rsid w:val="00017946"/>
    <w:rsid w:val="00017BBE"/>
    <w:rsid w:val="00020466"/>
    <w:rsid w:val="000218CA"/>
    <w:rsid w:val="00021B7C"/>
    <w:rsid w:val="000228C9"/>
    <w:rsid w:val="0002318F"/>
    <w:rsid w:val="000236AC"/>
    <w:rsid w:val="000236CD"/>
    <w:rsid w:val="00023F34"/>
    <w:rsid w:val="00024535"/>
    <w:rsid w:val="000256CE"/>
    <w:rsid w:val="00025A88"/>
    <w:rsid w:val="00025EBB"/>
    <w:rsid w:val="00026148"/>
    <w:rsid w:val="00026B20"/>
    <w:rsid w:val="00026F73"/>
    <w:rsid w:val="000303AE"/>
    <w:rsid w:val="00030591"/>
    <w:rsid w:val="0003128B"/>
    <w:rsid w:val="00031417"/>
    <w:rsid w:val="00032191"/>
    <w:rsid w:val="00032811"/>
    <w:rsid w:val="00032B86"/>
    <w:rsid w:val="0003367D"/>
    <w:rsid w:val="000342F7"/>
    <w:rsid w:val="000348BD"/>
    <w:rsid w:val="00034D6D"/>
    <w:rsid w:val="00035095"/>
    <w:rsid w:val="000351F4"/>
    <w:rsid w:val="000355AB"/>
    <w:rsid w:val="00035AAE"/>
    <w:rsid w:val="000408FA"/>
    <w:rsid w:val="00040B5A"/>
    <w:rsid w:val="000417CE"/>
    <w:rsid w:val="00042AF2"/>
    <w:rsid w:val="00042B05"/>
    <w:rsid w:val="000433B3"/>
    <w:rsid w:val="00043901"/>
    <w:rsid w:val="00043C8C"/>
    <w:rsid w:val="00043EEE"/>
    <w:rsid w:val="00044090"/>
    <w:rsid w:val="00044FB4"/>
    <w:rsid w:val="000467EA"/>
    <w:rsid w:val="0004720C"/>
    <w:rsid w:val="0004767A"/>
    <w:rsid w:val="00047B46"/>
    <w:rsid w:val="00047DB4"/>
    <w:rsid w:val="00047F18"/>
    <w:rsid w:val="0005067F"/>
    <w:rsid w:val="0005166F"/>
    <w:rsid w:val="00052831"/>
    <w:rsid w:val="00052890"/>
    <w:rsid w:val="00052F62"/>
    <w:rsid w:val="000530EE"/>
    <w:rsid w:val="00053420"/>
    <w:rsid w:val="00054DFE"/>
    <w:rsid w:val="000550AD"/>
    <w:rsid w:val="000564DB"/>
    <w:rsid w:val="000566BB"/>
    <w:rsid w:val="0005689C"/>
    <w:rsid w:val="00056A13"/>
    <w:rsid w:val="00057201"/>
    <w:rsid w:val="0005733E"/>
    <w:rsid w:val="000573CB"/>
    <w:rsid w:val="00057E21"/>
    <w:rsid w:val="0006052E"/>
    <w:rsid w:val="00060C14"/>
    <w:rsid w:val="00061753"/>
    <w:rsid w:val="00062C03"/>
    <w:rsid w:val="00062CC7"/>
    <w:rsid w:val="00063127"/>
    <w:rsid w:val="0006470E"/>
    <w:rsid w:val="00064B14"/>
    <w:rsid w:val="00065B29"/>
    <w:rsid w:val="00065C3F"/>
    <w:rsid w:val="00065F31"/>
    <w:rsid w:val="00067A78"/>
    <w:rsid w:val="00067F98"/>
    <w:rsid w:val="000713C3"/>
    <w:rsid w:val="000747D8"/>
    <w:rsid w:val="00075390"/>
    <w:rsid w:val="00075820"/>
    <w:rsid w:val="00076386"/>
    <w:rsid w:val="00076606"/>
    <w:rsid w:val="00076624"/>
    <w:rsid w:val="0007676A"/>
    <w:rsid w:val="000778CA"/>
    <w:rsid w:val="000801EE"/>
    <w:rsid w:val="00080C7B"/>
    <w:rsid w:val="00080DA9"/>
    <w:rsid w:val="00081239"/>
    <w:rsid w:val="00081F0B"/>
    <w:rsid w:val="0008200F"/>
    <w:rsid w:val="0008264F"/>
    <w:rsid w:val="0008337D"/>
    <w:rsid w:val="000834C7"/>
    <w:rsid w:val="00083A13"/>
    <w:rsid w:val="00083BBA"/>
    <w:rsid w:val="00083C3A"/>
    <w:rsid w:val="0008494D"/>
    <w:rsid w:val="00084D70"/>
    <w:rsid w:val="000851A0"/>
    <w:rsid w:val="00085C2A"/>
    <w:rsid w:val="00086470"/>
    <w:rsid w:val="0008686B"/>
    <w:rsid w:val="00086F4B"/>
    <w:rsid w:val="00090B26"/>
    <w:rsid w:val="00091C07"/>
    <w:rsid w:val="00091EDD"/>
    <w:rsid w:val="00093B4D"/>
    <w:rsid w:val="00093CB3"/>
    <w:rsid w:val="0009444C"/>
    <w:rsid w:val="00094598"/>
    <w:rsid w:val="00094C4C"/>
    <w:rsid w:val="00094D9F"/>
    <w:rsid w:val="00095354"/>
    <w:rsid w:val="000958CF"/>
    <w:rsid w:val="00095C06"/>
    <w:rsid w:val="00095CF0"/>
    <w:rsid w:val="00096391"/>
    <w:rsid w:val="000965A6"/>
    <w:rsid w:val="00096B68"/>
    <w:rsid w:val="000A06B0"/>
    <w:rsid w:val="000A0AC4"/>
    <w:rsid w:val="000A0CC4"/>
    <w:rsid w:val="000A0D32"/>
    <w:rsid w:val="000A161C"/>
    <w:rsid w:val="000A2D17"/>
    <w:rsid w:val="000A3270"/>
    <w:rsid w:val="000A40ED"/>
    <w:rsid w:val="000A4EE4"/>
    <w:rsid w:val="000A5227"/>
    <w:rsid w:val="000A5B2E"/>
    <w:rsid w:val="000A61EA"/>
    <w:rsid w:val="000A63EA"/>
    <w:rsid w:val="000A66AD"/>
    <w:rsid w:val="000A735C"/>
    <w:rsid w:val="000A7CE5"/>
    <w:rsid w:val="000B0BE1"/>
    <w:rsid w:val="000B1688"/>
    <w:rsid w:val="000B2070"/>
    <w:rsid w:val="000B23BA"/>
    <w:rsid w:val="000B2AE4"/>
    <w:rsid w:val="000B32DD"/>
    <w:rsid w:val="000B3584"/>
    <w:rsid w:val="000B387C"/>
    <w:rsid w:val="000B3DA2"/>
    <w:rsid w:val="000B3FF2"/>
    <w:rsid w:val="000B4A13"/>
    <w:rsid w:val="000B500D"/>
    <w:rsid w:val="000B550D"/>
    <w:rsid w:val="000B5A39"/>
    <w:rsid w:val="000B5EB5"/>
    <w:rsid w:val="000B6296"/>
    <w:rsid w:val="000B633F"/>
    <w:rsid w:val="000B7D0A"/>
    <w:rsid w:val="000B7DC6"/>
    <w:rsid w:val="000B7DE2"/>
    <w:rsid w:val="000B7E4F"/>
    <w:rsid w:val="000C03D7"/>
    <w:rsid w:val="000C060A"/>
    <w:rsid w:val="000C064F"/>
    <w:rsid w:val="000C07CC"/>
    <w:rsid w:val="000C0DEA"/>
    <w:rsid w:val="000C0F0F"/>
    <w:rsid w:val="000C17A0"/>
    <w:rsid w:val="000C237E"/>
    <w:rsid w:val="000C2B5C"/>
    <w:rsid w:val="000C5490"/>
    <w:rsid w:val="000C54D5"/>
    <w:rsid w:val="000C5731"/>
    <w:rsid w:val="000C5FDC"/>
    <w:rsid w:val="000C6338"/>
    <w:rsid w:val="000C65D3"/>
    <w:rsid w:val="000D0580"/>
    <w:rsid w:val="000D102C"/>
    <w:rsid w:val="000D13DD"/>
    <w:rsid w:val="000D1AC4"/>
    <w:rsid w:val="000D264A"/>
    <w:rsid w:val="000D2D5D"/>
    <w:rsid w:val="000D316C"/>
    <w:rsid w:val="000D33AC"/>
    <w:rsid w:val="000D33FF"/>
    <w:rsid w:val="000D38AD"/>
    <w:rsid w:val="000D3B02"/>
    <w:rsid w:val="000D49AD"/>
    <w:rsid w:val="000D4A3B"/>
    <w:rsid w:val="000D4E23"/>
    <w:rsid w:val="000D5A39"/>
    <w:rsid w:val="000D61D1"/>
    <w:rsid w:val="000D6C6D"/>
    <w:rsid w:val="000E146B"/>
    <w:rsid w:val="000E2BF9"/>
    <w:rsid w:val="000E33E0"/>
    <w:rsid w:val="000E3E02"/>
    <w:rsid w:val="000E47B6"/>
    <w:rsid w:val="000E48B3"/>
    <w:rsid w:val="000E4B8C"/>
    <w:rsid w:val="000E4E50"/>
    <w:rsid w:val="000E5584"/>
    <w:rsid w:val="000E594F"/>
    <w:rsid w:val="000E5F08"/>
    <w:rsid w:val="000E6001"/>
    <w:rsid w:val="000E7243"/>
    <w:rsid w:val="000E7889"/>
    <w:rsid w:val="000E7B66"/>
    <w:rsid w:val="000E7F2D"/>
    <w:rsid w:val="000F00DC"/>
    <w:rsid w:val="000F01C8"/>
    <w:rsid w:val="000F0666"/>
    <w:rsid w:val="000F136C"/>
    <w:rsid w:val="000F1E6E"/>
    <w:rsid w:val="000F212C"/>
    <w:rsid w:val="000F2632"/>
    <w:rsid w:val="000F29C1"/>
    <w:rsid w:val="000F3C59"/>
    <w:rsid w:val="000F40CC"/>
    <w:rsid w:val="000F4224"/>
    <w:rsid w:val="000F4935"/>
    <w:rsid w:val="000F49AB"/>
    <w:rsid w:val="000F4A98"/>
    <w:rsid w:val="000F5260"/>
    <w:rsid w:val="000F56F9"/>
    <w:rsid w:val="000F60AB"/>
    <w:rsid w:val="000F67C5"/>
    <w:rsid w:val="000F74A5"/>
    <w:rsid w:val="000F7ABF"/>
    <w:rsid w:val="000F7B53"/>
    <w:rsid w:val="000F7D06"/>
    <w:rsid w:val="000F7E42"/>
    <w:rsid w:val="00100A44"/>
    <w:rsid w:val="00100E28"/>
    <w:rsid w:val="001012E7"/>
    <w:rsid w:val="00101381"/>
    <w:rsid w:val="0010191A"/>
    <w:rsid w:val="00101F75"/>
    <w:rsid w:val="00101FFC"/>
    <w:rsid w:val="00102D1E"/>
    <w:rsid w:val="001038CB"/>
    <w:rsid w:val="001039EB"/>
    <w:rsid w:val="00104621"/>
    <w:rsid w:val="001050EA"/>
    <w:rsid w:val="00105107"/>
    <w:rsid w:val="00105658"/>
    <w:rsid w:val="00105BB4"/>
    <w:rsid w:val="00105EBA"/>
    <w:rsid w:val="00105F34"/>
    <w:rsid w:val="0010660E"/>
    <w:rsid w:val="0010678B"/>
    <w:rsid w:val="001069CA"/>
    <w:rsid w:val="00106F3A"/>
    <w:rsid w:val="00106F49"/>
    <w:rsid w:val="00107431"/>
    <w:rsid w:val="00107594"/>
    <w:rsid w:val="001101B3"/>
    <w:rsid w:val="00110261"/>
    <w:rsid w:val="00110541"/>
    <w:rsid w:val="0011056D"/>
    <w:rsid w:val="001121FB"/>
    <w:rsid w:val="00112429"/>
    <w:rsid w:val="0011255C"/>
    <w:rsid w:val="00114121"/>
    <w:rsid w:val="00114217"/>
    <w:rsid w:val="00114FB0"/>
    <w:rsid w:val="0011510B"/>
    <w:rsid w:val="0011517F"/>
    <w:rsid w:val="001161FD"/>
    <w:rsid w:val="001162BA"/>
    <w:rsid w:val="00116ABD"/>
    <w:rsid w:val="00116EF8"/>
    <w:rsid w:val="001171AD"/>
    <w:rsid w:val="00117454"/>
    <w:rsid w:val="00117709"/>
    <w:rsid w:val="00117BD3"/>
    <w:rsid w:val="00117E2C"/>
    <w:rsid w:val="00120F59"/>
    <w:rsid w:val="0012102E"/>
    <w:rsid w:val="00121314"/>
    <w:rsid w:val="0012271B"/>
    <w:rsid w:val="00123465"/>
    <w:rsid w:val="001239CC"/>
    <w:rsid w:val="00124054"/>
    <w:rsid w:val="00124154"/>
    <w:rsid w:val="0012453C"/>
    <w:rsid w:val="00124AED"/>
    <w:rsid w:val="001253D6"/>
    <w:rsid w:val="00125707"/>
    <w:rsid w:val="00125AE2"/>
    <w:rsid w:val="00125BDB"/>
    <w:rsid w:val="00125C2A"/>
    <w:rsid w:val="0012687D"/>
    <w:rsid w:val="00126C62"/>
    <w:rsid w:val="00126CBC"/>
    <w:rsid w:val="00126E83"/>
    <w:rsid w:val="00127977"/>
    <w:rsid w:val="00130F1C"/>
    <w:rsid w:val="00130F71"/>
    <w:rsid w:val="00133624"/>
    <w:rsid w:val="00133693"/>
    <w:rsid w:val="001347BB"/>
    <w:rsid w:val="00134D54"/>
    <w:rsid w:val="00135D90"/>
    <w:rsid w:val="001369C0"/>
    <w:rsid w:val="001379F9"/>
    <w:rsid w:val="00137A89"/>
    <w:rsid w:val="00137BF3"/>
    <w:rsid w:val="00137ED6"/>
    <w:rsid w:val="001441AB"/>
    <w:rsid w:val="001450EF"/>
    <w:rsid w:val="00145F9E"/>
    <w:rsid w:val="001473E6"/>
    <w:rsid w:val="00147931"/>
    <w:rsid w:val="001504A0"/>
    <w:rsid w:val="0015075E"/>
    <w:rsid w:val="001513DD"/>
    <w:rsid w:val="001514F2"/>
    <w:rsid w:val="00151EAB"/>
    <w:rsid w:val="001523EB"/>
    <w:rsid w:val="00152BDA"/>
    <w:rsid w:val="00152FD0"/>
    <w:rsid w:val="0015332A"/>
    <w:rsid w:val="00153B76"/>
    <w:rsid w:val="0015417E"/>
    <w:rsid w:val="00154264"/>
    <w:rsid w:val="00154275"/>
    <w:rsid w:val="00154D53"/>
    <w:rsid w:val="00154E08"/>
    <w:rsid w:val="00154EDE"/>
    <w:rsid w:val="00155143"/>
    <w:rsid w:val="001559FB"/>
    <w:rsid w:val="00155E25"/>
    <w:rsid w:val="001568BA"/>
    <w:rsid w:val="001568FE"/>
    <w:rsid w:val="00157C11"/>
    <w:rsid w:val="00157FFD"/>
    <w:rsid w:val="00160339"/>
    <w:rsid w:val="00160905"/>
    <w:rsid w:val="0016106D"/>
    <w:rsid w:val="0016192B"/>
    <w:rsid w:val="001627B2"/>
    <w:rsid w:val="001631FD"/>
    <w:rsid w:val="00163831"/>
    <w:rsid w:val="00163FEB"/>
    <w:rsid w:val="00164164"/>
    <w:rsid w:val="001646D8"/>
    <w:rsid w:val="00165B91"/>
    <w:rsid w:val="00165D4B"/>
    <w:rsid w:val="001660A4"/>
    <w:rsid w:val="001678F1"/>
    <w:rsid w:val="00167C46"/>
    <w:rsid w:val="00170396"/>
    <w:rsid w:val="001703C2"/>
    <w:rsid w:val="00170C94"/>
    <w:rsid w:val="001710CD"/>
    <w:rsid w:val="00171DD8"/>
    <w:rsid w:val="00171E7F"/>
    <w:rsid w:val="00172235"/>
    <w:rsid w:val="0017309B"/>
    <w:rsid w:val="00173829"/>
    <w:rsid w:val="00173868"/>
    <w:rsid w:val="00174138"/>
    <w:rsid w:val="00174260"/>
    <w:rsid w:val="00174423"/>
    <w:rsid w:val="0017454D"/>
    <w:rsid w:val="00174568"/>
    <w:rsid w:val="00175B33"/>
    <w:rsid w:val="00175D3A"/>
    <w:rsid w:val="00176930"/>
    <w:rsid w:val="00176C36"/>
    <w:rsid w:val="00176CA7"/>
    <w:rsid w:val="00176D56"/>
    <w:rsid w:val="00176EC1"/>
    <w:rsid w:val="00177A76"/>
    <w:rsid w:val="00181821"/>
    <w:rsid w:val="00182273"/>
    <w:rsid w:val="00182921"/>
    <w:rsid w:val="0018352B"/>
    <w:rsid w:val="00185170"/>
    <w:rsid w:val="001855F9"/>
    <w:rsid w:val="00185B3E"/>
    <w:rsid w:val="001866D0"/>
    <w:rsid w:val="00186A3C"/>
    <w:rsid w:val="00186C38"/>
    <w:rsid w:val="00187863"/>
    <w:rsid w:val="0019002E"/>
    <w:rsid w:val="00191697"/>
    <w:rsid w:val="00191BB2"/>
    <w:rsid w:val="001925FA"/>
    <w:rsid w:val="001927F4"/>
    <w:rsid w:val="001928D8"/>
    <w:rsid w:val="00192E73"/>
    <w:rsid w:val="00194A6D"/>
    <w:rsid w:val="00195FD9"/>
    <w:rsid w:val="00196308"/>
    <w:rsid w:val="00196D96"/>
    <w:rsid w:val="00196E17"/>
    <w:rsid w:val="001A0D12"/>
    <w:rsid w:val="001A177E"/>
    <w:rsid w:val="001A1D05"/>
    <w:rsid w:val="001A243B"/>
    <w:rsid w:val="001A371B"/>
    <w:rsid w:val="001A41A9"/>
    <w:rsid w:val="001A45D3"/>
    <w:rsid w:val="001A467A"/>
    <w:rsid w:val="001A4B67"/>
    <w:rsid w:val="001A4ED4"/>
    <w:rsid w:val="001A6385"/>
    <w:rsid w:val="001A7AA0"/>
    <w:rsid w:val="001B05A3"/>
    <w:rsid w:val="001B08C3"/>
    <w:rsid w:val="001B12CC"/>
    <w:rsid w:val="001B1FE1"/>
    <w:rsid w:val="001B2294"/>
    <w:rsid w:val="001B2689"/>
    <w:rsid w:val="001B2DAC"/>
    <w:rsid w:val="001B41E7"/>
    <w:rsid w:val="001B4469"/>
    <w:rsid w:val="001B45C8"/>
    <w:rsid w:val="001B475A"/>
    <w:rsid w:val="001B5666"/>
    <w:rsid w:val="001B579F"/>
    <w:rsid w:val="001B59F1"/>
    <w:rsid w:val="001B6C8A"/>
    <w:rsid w:val="001B7606"/>
    <w:rsid w:val="001B7D5A"/>
    <w:rsid w:val="001B7D9E"/>
    <w:rsid w:val="001C030A"/>
    <w:rsid w:val="001C0994"/>
    <w:rsid w:val="001C1548"/>
    <w:rsid w:val="001C1564"/>
    <w:rsid w:val="001C1AD3"/>
    <w:rsid w:val="001C24CA"/>
    <w:rsid w:val="001C2E39"/>
    <w:rsid w:val="001C3104"/>
    <w:rsid w:val="001C3A09"/>
    <w:rsid w:val="001C41E7"/>
    <w:rsid w:val="001C4E7B"/>
    <w:rsid w:val="001C5819"/>
    <w:rsid w:val="001C6097"/>
    <w:rsid w:val="001C6484"/>
    <w:rsid w:val="001C652F"/>
    <w:rsid w:val="001C6C73"/>
    <w:rsid w:val="001C7004"/>
    <w:rsid w:val="001C7993"/>
    <w:rsid w:val="001D020B"/>
    <w:rsid w:val="001D045A"/>
    <w:rsid w:val="001D065F"/>
    <w:rsid w:val="001D08C1"/>
    <w:rsid w:val="001D0B82"/>
    <w:rsid w:val="001D1E85"/>
    <w:rsid w:val="001D2BF2"/>
    <w:rsid w:val="001D2E91"/>
    <w:rsid w:val="001D3285"/>
    <w:rsid w:val="001D3B6C"/>
    <w:rsid w:val="001D3D0D"/>
    <w:rsid w:val="001D404B"/>
    <w:rsid w:val="001D424F"/>
    <w:rsid w:val="001D4603"/>
    <w:rsid w:val="001D4D41"/>
    <w:rsid w:val="001D555B"/>
    <w:rsid w:val="001D58DD"/>
    <w:rsid w:val="001D5C11"/>
    <w:rsid w:val="001D7581"/>
    <w:rsid w:val="001D76C7"/>
    <w:rsid w:val="001E01BF"/>
    <w:rsid w:val="001E030D"/>
    <w:rsid w:val="001E1E4B"/>
    <w:rsid w:val="001E2330"/>
    <w:rsid w:val="001E24E1"/>
    <w:rsid w:val="001E2587"/>
    <w:rsid w:val="001E2D78"/>
    <w:rsid w:val="001E37A3"/>
    <w:rsid w:val="001E3A84"/>
    <w:rsid w:val="001E49CB"/>
    <w:rsid w:val="001E4DC8"/>
    <w:rsid w:val="001E4E02"/>
    <w:rsid w:val="001E5514"/>
    <w:rsid w:val="001E6564"/>
    <w:rsid w:val="001E6A61"/>
    <w:rsid w:val="001E74F0"/>
    <w:rsid w:val="001E76FE"/>
    <w:rsid w:val="001E7851"/>
    <w:rsid w:val="001F0847"/>
    <w:rsid w:val="001F0ACE"/>
    <w:rsid w:val="001F0BDC"/>
    <w:rsid w:val="001F0E5D"/>
    <w:rsid w:val="001F0E67"/>
    <w:rsid w:val="001F1280"/>
    <w:rsid w:val="001F12AF"/>
    <w:rsid w:val="001F1650"/>
    <w:rsid w:val="001F1BD6"/>
    <w:rsid w:val="001F1FEB"/>
    <w:rsid w:val="001F4E5D"/>
    <w:rsid w:val="001F5415"/>
    <w:rsid w:val="002013D0"/>
    <w:rsid w:val="00201627"/>
    <w:rsid w:val="00202362"/>
    <w:rsid w:val="00202ABC"/>
    <w:rsid w:val="00202E6C"/>
    <w:rsid w:val="002035AA"/>
    <w:rsid w:val="00203B07"/>
    <w:rsid w:val="00203F8F"/>
    <w:rsid w:val="00204510"/>
    <w:rsid w:val="00205571"/>
    <w:rsid w:val="00206847"/>
    <w:rsid w:val="00207C81"/>
    <w:rsid w:val="00207F7E"/>
    <w:rsid w:val="00210833"/>
    <w:rsid w:val="00210883"/>
    <w:rsid w:val="00210D0E"/>
    <w:rsid w:val="00210D75"/>
    <w:rsid w:val="00212257"/>
    <w:rsid w:val="002124E4"/>
    <w:rsid w:val="002131AF"/>
    <w:rsid w:val="00213D8F"/>
    <w:rsid w:val="00213E12"/>
    <w:rsid w:val="002140DA"/>
    <w:rsid w:val="00214100"/>
    <w:rsid w:val="00216E64"/>
    <w:rsid w:val="00217ADD"/>
    <w:rsid w:val="00220AE9"/>
    <w:rsid w:val="0022147D"/>
    <w:rsid w:val="002218EE"/>
    <w:rsid w:val="00222C07"/>
    <w:rsid w:val="002231A1"/>
    <w:rsid w:val="002235CB"/>
    <w:rsid w:val="002236F6"/>
    <w:rsid w:val="0022370C"/>
    <w:rsid w:val="00224416"/>
    <w:rsid w:val="00224851"/>
    <w:rsid w:val="002258C0"/>
    <w:rsid w:val="00225BCB"/>
    <w:rsid w:val="002301DB"/>
    <w:rsid w:val="002303F3"/>
    <w:rsid w:val="00230496"/>
    <w:rsid w:val="002304F5"/>
    <w:rsid w:val="00230E3E"/>
    <w:rsid w:val="0023320E"/>
    <w:rsid w:val="0023321F"/>
    <w:rsid w:val="002333BC"/>
    <w:rsid w:val="00233A5E"/>
    <w:rsid w:val="0023520A"/>
    <w:rsid w:val="00236443"/>
    <w:rsid w:val="0024044F"/>
    <w:rsid w:val="00241A53"/>
    <w:rsid w:val="00241B77"/>
    <w:rsid w:val="002441A3"/>
    <w:rsid w:val="00244669"/>
    <w:rsid w:val="00244A96"/>
    <w:rsid w:val="00245814"/>
    <w:rsid w:val="00245F02"/>
    <w:rsid w:val="0024729F"/>
    <w:rsid w:val="002472B9"/>
    <w:rsid w:val="00247960"/>
    <w:rsid w:val="00250AF7"/>
    <w:rsid w:val="00251B32"/>
    <w:rsid w:val="002521AE"/>
    <w:rsid w:val="002525D4"/>
    <w:rsid w:val="002525FE"/>
    <w:rsid w:val="0025375A"/>
    <w:rsid w:val="00253E53"/>
    <w:rsid w:val="0025472A"/>
    <w:rsid w:val="002549A2"/>
    <w:rsid w:val="002553F2"/>
    <w:rsid w:val="00255D1A"/>
    <w:rsid w:val="002562EF"/>
    <w:rsid w:val="00256505"/>
    <w:rsid w:val="00256AEA"/>
    <w:rsid w:val="00256AFA"/>
    <w:rsid w:val="00256BA2"/>
    <w:rsid w:val="0025706B"/>
    <w:rsid w:val="002570C9"/>
    <w:rsid w:val="00257242"/>
    <w:rsid w:val="0025746E"/>
    <w:rsid w:val="002604B0"/>
    <w:rsid w:val="00260510"/>
    <w:rsid w:val="002605AC"/>
    <w:rsid w:val="00260637"/>
    <w:rsid w:val="00260992"/>
    <w:rsid w:val="00260CD2"/>
    <w:rsid w:val="0026115E"/>
    <w:rsid w:val="00261E07"/>
    <w:rsid w:val="002630A9"/>
    <w:rsid w:val="00264F63"/>
    <w:rsid w:val="00266D30"/>
    <w:rsid w:val="00266E69"/>
    <w:rsid w:val="00267009"/>
    <w:rsid w:val="00267FE6"/>
    <w:rsid w:val="0027124E"/>
    <w:rsid w:val="002719AE"/>
    <w:rsid w:val="0027200C"/>
    <w:rsid w:val="00272372"/>
    <w:rsid w:val="0027309E"/>
    <w:rsid w:val="00273C08"/>
    <w:rsid w:val="00274621"/>
    <w:rsid w:val="002756DD"/>
    <w:rsid w:val="00275B82"/>
    <w:rsid w:val="00275C15"/>
    <w:rsid w:val="00275F99"/>
    <w:rsid w:val="00276934"/>
    <w:rsid w:val="00276C27"/>
    <w:rsid w:val="00276EA0"/>
    <w:rsid w:val="00276F2E"/>
    <w:rsid w:val="00277EC7"/>
    <w:rsid w:val="00280197"/>
    <w:rsid w:val="0028062F"/>
    <w:rsid w:val="0028131A"/>
    <w:rsid w:val="00281D53"/>
    <w:rsid w:val="00282296"/>
    <w:rsid w:val="002829EC"/>
    <w:rsid w:val="002847AF"/>
    <w:rsid w:val="00284CDD"/>
    <w:rsid w:val="002856CD"/>
    <w:rsid w:val="0028596A"/>
    <w:rsid w:val="00285EC2"/>
    <w:rsid w:val="00285EC4"/>
    <w:rsid w:val="00285F65"/>
    <w:rsid w:val="00285FDC"/>
    <w:rsid w:val="002866AE"/>
    <w:rsid w:val="00286883"/>
    <w:rsid w:val="002872F6"/>
    <w:rsid w:val="00287463"/>
    <w:rsid w:val="00287E57"/>
    <w:rsid w:val="00287F03"/>
    <w:rsid w:val="00290D66"/>
    <w:rsid w:val="002918CD"/>
    <w:rsid w:val="00291C8A"/>
    <w:rsid w:val="0029241E"/>
    <w:rsid w:val="0029287B"/>
    <w:rsid w:val="002932DA"/>
    <w:rsid w:val="00293A54"/>
    <w:rsid w:val="00294119"/>
    <w:rsid w:val="002941CB"/>
    <w:rsid w:val="00294FE9"/>
    <w:rsid w:val="0029601D"/>
    <w:rsid w:val="00296455"/>
    <w:rsid w:val="002969C5"/>
    <w:rsid w:val="00297592"/>
    <w:rsid w:val="00297E35"/>
    <w:rsid w:val="00297ECA"/>
    <w:rsid w:val="002A0524"/>
    <w:rsid w:val="002A2AB7"/>
    <w:rsid w:val="002A3477"/>
    <w:rsid w:val="002A35E4"/>
    <w:rsid w:val="002A3AB5"/>
    <w:rsid w:val="002A3CE2"/>
    <w:rsid w:val="002A3D07"/>
    <w:rsid w:val="002A54D1"/>
    <w:rsid w:val="002A5D0A"/>
    <w:rsid w:val="002A5F16"/>
    <w:rsid w:val="002A5FF2"/>
    <w:rsid w:val="002A644D"/>
    <w:rsid w:val="002A77BC"/>
    <w:rsid w:val="002A7C88"/>
    <w:rsid w:val="002B04B0"/>
    <w:rsid w:val="002B08FE"/>
    <w:rsid w:val="002B1900"/>
    <w:rsid w:val="002B2097"/>
    <w:rsid w:val="002B2305"/>
    <w:rsid w:val="002B2E0B"/>
    <w:rsid w:val="002B33E8"/>
    <w:rsid w:val="002B3608"/>
    <w:rsid w:val="002B41F1"/>
    <w:rsid w:val="002B5200"/>
    <w:rsid w:val="002B60F8"/>
    <w:rsid w:val="002B6354"/>
    <w:rsid w:val="002B64C8"/>
    <w:rsid w:val="002B708B"/>
    <w:rsid w:val="002C0673"/>
    <w:rsid w:val="002C1737"/>
    <w:rsid w:val="002C30D3"/>
    <w:rsid w:val="002C3508"/>
    <w:rsid w:val="002C3D43"/>
    <w:rsid w:val="002C410C"/>
    <w:rsid w:val="002C4BB2"/>
    <w:rsid w:val="002C5068"/>
    <w:rsid w:val="002C6474"/>
    <w:rsid w:val="002C66C2"/>
    <w:rsid w:val="002C687C"/>
    <w:rsid w:val="002C78FD"/>
    <w:rsid w:val="002C7D48"/>
    <w:rsid w:val="002D0000"/>
    <w:rsid w:val="002D00D6"/>
    <w:rsid w:val="002D01B3"/>
    <w:rsid w:val="002D1198"/>
    <w:rsid w:val="002D26B7"/>
    <w:rsid w:val="002D27A9"/>
    <w:rsid w:val="002D2830"/>
    <w:rsid w:val="002D2910"/>
    <w:rsid w:val="002D46F3"/>
    <w:rsid w:val="002D5800"/>
    <w:rsid w:val="002D7004"/>
    <w:rsid w:val="002D7088"/>
    <w:rsid w:val="002D7528"/>
    <w:rsid w:val="002E00D5"/>
    <w:rsid w:val="002E158A"/>
    <w:rsid w:val="002E196C"/>
    <w:rsid w:val="002E1D45"/>
    <w:rsid w:val="002E1F95"/>
    <w:rsid w:val="002E3892"/>
    <w:rsid w:val="002E47FD"/>
    <w:rsid w:val="002E4D4F"/>
    <w:rsid w:val="002E4E21"/>
    <w:rsid w:val="002E5913"/>
    <w:rsid w:val="002E6B2A"/>
    <w:rsid w:val="002E7340"/>
    <w:rsid w:val="002E7AA9"/>
    <w:rsid w:val="002F02B9"/>
    <w:rsid w:val="002F0343"/>
    <w:rsid w:val="002F0CC9"/>
    <w:rsid w:val="002F1BBA"/>
    <w:rsid w:val="002F2394"/>
    <w:rsid w:val="002F273A"/>
    <w:rsid w:val="002F28A0"/>
    <w:rsid w:val="002F410C"/>
    <w:rsid w:val="002F4477"/>
    <w:rsid w:val="002F45FE"/>
    <w:rsid w:val="002F4922"/>
    <w:rsid w:val="002F506B"/>
    <w:rsid w:val="002F50A0"/>
    <w:rsid w:val="002F5502"/>
    <w:rsid w:val="002F56ED"/>
    <w:rsid w:val="002F5EC1"/>
    <w:rsid w:val="002F6A6D"/>
    <w:rsid w:val="002F6C45"/>
    <w:rsid w:val="002F6D5B"/>
    <w:rsid w:val="002F6E0A"/>
    <w:rsid w:val="002F6F8E"/>
    <w:rsid w:val="002F77A1"/>
    <w:rsid w:val="002F77F0"/>
    <w:rsid w:val="002F7DD7"/>
    <w:rsid w:val="00300DAD"/>
    <w:rsid w:val="003013D2"/>
    <w:rsid w:val="0030173F"/>
    <w:rsid w:val="0030176B"/>
    <w:rsid w:val="00301E0C"/>
    <w:rsid w:val="0030262B"/>
    <w:rsid w:val="00302A8E"/>
    <w:rsid w:val="00302F0D"/>
    <w:rsid w:val="00304317"/>
    <w:rsid w:val="003043B4"/>
    <w:rsid w:val="00304969"/>
    <w:rsid w:val="00304B14"/>
    <w:rsid w:val="003053DA"/>
    <w:rsid w:val="0030540B"/>
    <w:rsid w:val="0030545B"/>
    <w:rsid w:val="00306453"/>
    <w:rsid w:val="003064B8"/>
    <w:rsid w:val="00310512"/>
    <w:rsid w:val="00310A1A"/>
    <w:rsid w:val="00311A36"/>
    <w:rsid w:val="00311C61"/>
    <w:rsid w:val="00312565"/>
    <w:rsid w:val="00312F78"/>
    <w:rsid w:val="003134D0"/>
    <w:rsid w:val="00313F73"/>
    <w:rsid w:val="003167AD"/>
    <w:rsid w:val="00316C13"/>
    <w:rsid w:val="00316D0C"/>
    <w:rsid w:val="0031776A"/>
    <w:rsid w:val="00317BA7"/>
    <w:rsid w:val="00317F5E"/>
    <w:rsid w:val="003202F6"/>
    <w:rsid w:val="00320860"/>
    <w:rsid w:val="0032096F"/>
    <w:rsid w:val="00320F81"/>
    <w:rsid w:val="003211C1"/>
    <w:rsid w:val="00321BC8"/>
    <w:rsid w:val="00322AA2"/>
    <w:rsid w:val="0032308F"/>
    <w:rsid w:val="00323097"/>
    <w:rsid w:val="0032344F"/>
    <w:rsid w:val="003236D9"/>
    <w:rsid w:val="0032426D"/>
    <w:rsid w:val="003243A6"/>
    <w:rsid w:val="00324E3E"/>
    <w:rsid w:val="00325018"/>
    <w:rsid w:val="00326E59"/>
    <w:rsid w:val="0032712B"/>
    <w:rsid w:val="003274B8"/>
    <w:rsid w:val="00327AA4"/>
    <w:rsid w:val="00330D42"/>
    <w:rsid w:val="003310FF"/>
    <w:rsid w:val="003322B0"/>
    <w:rsid w:val="0033276F"/>
    <w:rsid w:val="003335A1"/>
    <w:rsid w:val="00333CE9"/>
    <w:rsid w:val="00333E80"/>
    <w:rsid w:val="00334076"/>
    <w:rsid w:val="00334557"/>
    <w:rsid w:val="00335C26"/>
    <w:rsid w:val="00340F65"/>
    <w:rsid w:val="003411F7"/>
    <w:rsid w:val="0034212B"/>
    <w:rsid w:val="0034260F"/>
    <w:rsid w:val="00342CDA"/>
    <w:rsid w:val="0034317F"/>
    <w:rsid w:val="0034322A"/>
    <w:rsid w:val="00343885"/>
    <w:rsid w:val="00344117"/>
    <w:rsid w:val="00344138"/>
    <w:rsid w:val="003447ED"/>
    <w:rsid w:val="003466D9"/>
    <w:rsid w:val="003467CB"/>
    <w:rsid w:val="00350956"/>
    <w:rsid w:val="0035098D"/>
    <w:rsid w:val="00350E98"/>
    <w:rsid w:val="003520A2"/>
    <w:rsid w:val="0035362B"/>
    <w:rsid w:val="00353D91"/>
    <w:rsid w:val="0035455E"/>
    <w:rsid w:val="0035491C"/>
    <w:rsid w:val="003549CA"/>
    <w:rsid w:val="00354B82"/>
    <w:rsid w:val="00354EA9"/>
    <w:rsid w:val="00354FA1"/>
    <w:rsid w:val="00354FD1"/>
    <w:rsid w:val="00355AF2"/>
    <w:rsid w:val="00356E80"/>
    <w:rsid w:val="00357021"/>
    <w:rsid w:val="003571F2"/>
    <w:rsid w:val="003573ED"/>
    <w:rsid w:val="00357BA5"/>
    <w:rsid w:val="00360396"/>
    <w:rsid w:val="003609A1"/>
    <w:rsid w:val="003614AB"/>
    <w:rsid w:val="00361A86"/>
    <w:rsid w:val="00361CC9"/>
    <w:rsid w:val="003620D0"/>
    <w:rsid w:val="00362660"/>
    <w:rsid w:val="00362736"/>
    <w:rsid w:val="00362A53"/>
    <w:rsid w:val="00362B0D"/>
    <w:rsid w:val="00362E4F"/>
    <w:rsid w:val="00363ACD"/>
    <w:rsid w:val="00363CDB"/>
    <w:rsid w:val="003648CB"/>
    <w:rsid w:val="00364934"/>
    <w:rsid w:val="00364A4B"/>
    <w:rsid w:val="00364BD3"/>
    <w:rsid w:val="00364C9B"/>
    <w:rsid w:val="00364FA4"/>
    <w:rsid w:val="00365512"/>
    <w:rsid w:val="00365887"/>
    <w:rsid w:val="00365A47"/>
    <w:rsid w:val="00365BA8"/>
    <w:rsid w:val="0036625B"/>
    <w:rsid w:val="003705E6"/>
    <w:rsid w:val="0037093A"/>
    <w:rsid w:val="0037185E"/>
    <w:rsid w:val="00371A48"/>
    <w:rsid w:val="00372969"/>
    <w:rsid w:val="00372970"/>
    <w:rsid w:val="003736BD"/>
    <w:rsid w:val="00374A9F"/>
    <w:rsid w:val="0037525B"/>
    <w:rsid w:val="00376E68"/>
    <w:rsid w:val="00377467"/>
    <w:rsid w:val="00377E7C"/>
    <w:rsid w:val="00380612"/>
    <w:rsid w:val="00381C58"/>
    <w:rsid w:val="00382188"/>
    <w:rsid w:val="003821FD"/>
    <w:rsid w:val="003827C2"/>
    <w:rsid w:val="0038394A"/>
    <w:rsid w:val="00383A92"/>
    <w:rsid w:val="003843D7"/>
    <w:rsid w:val="00385AB6"/>
    <w:rsid w:val="00385FC8"/>
    <w:rsid w:val="0038637D"/>
    <w:rsid w:val="003867AB"/>
    <w:rsid w:val="003871D6"/>
    <w:rsid w:val="00387532"/>
    <w:rsid w:val="003879BE"/>
    <w:rsid w:val="003902FD"/>
    <w:rsid w:val="00390428"/>
    <w:rsid w:val="0039048B"/>
    <w:rsid w:val="00390D7E"/>
    <w:rsid w:val="003911AB"/>
    <w:rsid w:val="00391AAA"/>
    <w:rsid w:val="00391F70"/>
    <w:rsid w:val="00393B99"/>
    <w:rsid w:val="00393FC6"/>
    <w:rsid w:val="0039492D"/>
    <w:rsid w:val="00394B2A"/>
    <w:rsid w:val="00395650"/>
    <w:rsid w:val="003969C9"/>
    <w:rsid w:val="003A1D6B"/>
    <w:rsid w:val="003A2207"/>
    <w:rsid w:val="003A2394"/>
    <w:rsid w:val="003A2428"/>
    <w:rsid w:val="003A3131"/>
    <w:rsid w:val="003A3A37"/>
    <w:rsid w:val="003A3ADA"/>
    <w:rsid w:val="003A4324"/>
    <w:rsid w:val="003A4928"/>
    <w:rsid w:val="003A5149"/>
    <w:rsid w:val="003A5C2A"/>
    <w:rsid w:val="003A6024"/>
    <w:rsid w:val="003A69D7"/>
    <w:rsid w:val="003A7016"/>
    <w:rsid w:val="003A7D3F"/>
    <w:rsid w:val="003A7FC9"/>
    <w:rsid w:val="003B0165"/>
    <w:rsid w:val="003B0BA9"/>
    <w:rsid w:val="003B1B8A"/>
    <w:rsid w:val="003B2313"/>
    <w:rsid w:val="003B244B"/>
    <w:rsid w:val="003B3126"/>
    <w:rsid w:val="003B44F3"/>
    <w:rsid w:val="003B4CBB"/>
    <w:rsid w:val="003B64BB"/>
    <w:rsid w:val="003C0850"/>
    <w:rsid w:val="003C0F40"/>
    <w:rsid w:val="003C18E5"/>
    <w:rsid w:val="003C1992"/>
    <w:rsid w:val="003C1A0E"/>
    <w:rsid w:val="003C1EA2"/>
    <w:rsid w:val="003C25CB"/>
    <w:rsid w:val="003C294D"/>
    <w:rsid w:val="003C33EF"/>
    <w:rsid w:val="003C4042"/>
    <w:rsid w:val="003C4D91"/>
    <w:rsid w:val="003C5A19"/>
    <w:rsid w:val="003C5C05"/>
    <w:rsid w:val="003C615C"/>
    <w:rsid w:val="003C62C3"/>
    <w:rsid w:val="003C6F8B"/>
    <w:rsid w:val="003D0129"/>
    <w:rsid w:val="003D0AEB"/>
    <w:rsid w:val="003D1226"/>
    <w:rsid w:val="003D1A7E"/>
    <w:rsid w:val="003D1DE1"/>
    <w:rsid w:val="003D23F3"/>
    <w:rsid w:val="003D2BBD"/>
    <w:rsid w:val="003D2D09"/>
    <w:rsid w:val="003D45D0"/>
    <w:rsid w:val="003D48DA"/>
    <w:rsid w:val="003D4C0E"/>
    <w:rsid w:val="003D4E64"/>
    <w:rsid w:val="003D4F01"/>
    <w:rsid w:val="003D4F44"/>
    <w:rsid w:val="003D5875"/>
    <w:rsid w:val="003D58B7"/>
    <w:rsid w:val="003D5966"/>
    <w:rsid w:val="003D5EBE"/>
    <w:rsid w:val="003D6376"/>
    <w:rsid w:val="003D70EB"/>
    <w:rsid w:val="003D71A6"/>
    <w:rsid w:val="003E03F2"/>
    <w:rsid w:val="003E0AEF"/>
    <w:rsid w:val="003E1952"/>
    <w:rsid w:val="003E1EF7"/>
    <w:rsid w:val="003E2705"/>
    <w:rsid w:val="003E2A6D"/>
    <w:rsid w:val="003E2E49"/>
    <w:rsid w:val="003E30CB"/>
    <w:rsid w:val="003E3A39"/>
    <w:rsid w:val="003E3DCB"/>
    <w:rsid w:val="003E5250"/>
    <w:rsid w:val="003E5FC4"/>
    <w:rsid w:val="003E607E"/>
    <w:rsid w:val="003E7317"/>
    <w:rsid w:val="003E76C3"/>
    <w:rsid w:val="003F13A8"/>
    <w:rsid w:val="003F1545"/>
    <w:rsid w:val="003F1A79"/>
    <w:rsid w:val="003F2062"/>
    <w:rsid w:val="003F27EC"/>
    <w:rsid w:val="003F2AFA"/>
    <w:rsid w:val="003F2E86"/>
    <w:rsid w:val="003F3DEA"/>
    <w:rsid w:val="003F429F"/>
    <w:rsid w:val="003F42D3"/>
    <w:rsid w:val="003F43DB"/>
    <w:rsid w:val="003F4DA9"/>
    <w:rsid w:val="003F5762"/>
    <w:rsid w:val="003F5C48"/>
    <w:rsid w:val="003F65C8"/>
    <w:rsid w:val="003F67A2"/>
    <w:rsid w:val="003F7FFE"/>
    <w:rsid w:val="004004F2"/>
    <w:rsid w:val="00400F94"/>
    <w:rsid w:val="0040184C"/>
    <w:rsid w:val="0040240C"/>
    <w:rsid w:val="00402A01"/>
    <w:rsid w:val="00403095"/>
    <w:rsid w:val="00403418"/>
    <w:rsid w:val="004036A5"/>
    <w:rsid w:val="00403ED8"/>
    <w:rsid w:val="00403FC0"/>
    <w:rsid w:val="00404100"/>
    <w:rsid w:val="004042FF"/>
    <w:rsid w:val="00404740"/>
    <w:rsid w:val="0040542C"/>
    <w:rsid w:val="00406563"/>
    <w:rsid w:val="004069D6"/>
    <w:rsid w:val="00406B09"/>
    <w:rsid w:val="004070A4"/>
    <w:rsid w:val="00407278"/>
    <w:rsid w:val="004075FE"/>
    <w:rsid w:val="00410761"/>
    <w:rsid w:val="00410CF9"/>
    <w:rsid w:val="00410E66"/>
    <w:rsid w:val="00411952"/>
    <w:rsid w:val="004119AB"/>
    <w:rsid w:val="00413860"/>
    <w:rsid w:val="00413E85"/>
    <w:rsid w:val="00415065"/>
    <w:rsid w:val="004159D6"/>
    <w:rsid w:val="0041669E"/>
    <w:rsid w:val="0041675F"/>
    <w:rsid w:val="00416CAA"/>
    <w:rsid w:val="00416F21"/>
    <w:rsid w:val="0041772D"/>
    <w:rsid w:val="004204F6"/>
    <w:rsid w:val="004206C0"/>
    <w:rsid w:val="00420DE5"/>
    <w:rsid w:val="00420E31"/>
    <w:rsid w:val="0042170B"/>
    <w:rsid w:val="00422F55"/>
    <w:rsid w:val="00424FB6"/>
    <w:rsid w:val="00425E6C"/>
    <w:rsid w:val="00426175"/>
    <w:rsid w:val="00426689"/>
    <w:rsid w:val="00426795"/>
    <w:rsid w:val="00426B54"/>
    <w:rsid w:val="0042720E"/>
    <w:rsid w:val="00430708"/>
    <w:rsid w:val="00431653"/>
    <w:rsid w:val="00431FF7"/>
    <w:rsid w:val="00432240"/>
    <w:rsid w:val="0043248A"/>
    <w:rsid w:val="00432DE8"/>
    <w:rsid w:val="004332A2"/>
    <w:rsid w:val="004337D9"/>
    <w:rsid w:val="004342B9"/>
    <w:rsid w:val="00434B77"/>
    <w:rsid w:val="00435268"/>
    <w:rsid w:val="00435D66"/>
    <w:rsid w:val="0043644F"/>
    <w:rsid w:val="00441E81"/>
    <w:rsid w:val="00442181"/>
    <w:rsid w:val="0044276A"/>
    <w:rsid w:val="00442CA4"/>
    <w:rsid w:val="0044337A"/>
    <w:rsid w:val="00443C93"/>
    <w:rsid w:val="00443D32"/>
    <w:rsid w:val="004444DB"/>
    <w:rsid w:val="00444C94"/>
    <w:rsid w:val="00445177"/>
    <w:rsid w:val="00445DFB"/>
    <w:rsid w:val="00446175"/>
    <w:rsid w:val="00446695"/>
    <w:rsid w:val="00446D0D"/>
    <w:rsid w:val="004477D4"/>
    <w:rsid w:val="00450389"/>
    <w:rsid w:val="00450CC2"/>
    <w:rsid w:val="004518DD"/>
    <w:rsid w:val="00452146"/>
    <w:rsid w:val="004522B1"/>
    <w:rsid w:val="004523DA"/>
    <w:rsid w:val="004528B0"/>
    <w:rsid w:val="004529D7"/>
    <w:rsid w:val="00452CF5"/>
    <w:rsid w:val="004531FD"/>
    <w:rsid w:val="0045370A"/>
    <w:rsid w:val="004546D9"/>
    <w:rsid w:val="00454F7F"/>
    <w:rsid w:val="00454F9B"/>
    <w:rsid w:val="004551C8"/>
    <w:rsid w:val="0045521F"/>
    <w:rsid w:val="00455759"/>
    <w:rsid w:val="00456A5F"/>
    <w:rsid w:val="00460091"/>
    <w:rsid w:val="00460AEE"/>
    <w:rsid w:val="00461B9C"/>
    <w:rsid w:val="00461D9B"/>
    <w:rsid w:val="0046243F"/>
    <w:rsid w:val="00462D03"/>
    <w:rsid w:val="0046394F"/>
    <w:rsid w:val="00464442"/>
    <w:rsid w:val="00464585"/>
    <w:rsid w:val="00464737"/>
    <w:rsid w:val="00464BCC"/>
    <w:rsid w:val="00464C5B"/>
    <w:rsid w:val="004669EC"/>
    <w:rsid w:val="0046763B"/>
    <w:rsid w:val="00470248"/>
    <w:rsid w:val="00470CB2"/>
    <w:rsid w:val="00470D39"/>
    <w:rsid w:val="00471725"/>
    <w:rsid w:val="004725FC"/>
    <w:rsid w:val="00472616"/>
    <w:rsid w:val="00472B33"/>
    <w:rsid w:val="00472EBE"/>
    <w:rsid w:val="004730E8"/>
    <w:rsid w:val="00473DDA"/>
    <w:rsid w:val="004742BA"/>
    <w:rsid w:val="00474483"/>
    <w:rsid w:val="00474ECE"/>
    <w:rsid w:val="00474F1F"/>
    <w:rsid w:val="00474FD1"/>
    <w:rsid w:val="0047675E"/>
    <w:rsid w:val="004774A8"/>
    <w:rsid w:val="004814D8"/>
    <w:rsid w:val="00482110"/>
    <w:rsid w:val="00482D75"/>
    <w:rsid w:val="004831FA"/>
    <w:rsid w:val="004835B2"/>
    <w:rsid w:val="004844C7"/>
    <w:rsid w:val="00484954"/>
    <w:rsid w:val="00484B1A"/>
    <w:rsid w:val="004859EA"/>
    <w:rsid w:val="00485FBC"/>
    <w:rsid w:val="0048612D"/>
    <w:rsid w:val="004861F8"/>
    <w:rsid w:val="00486809"/>
    <w:rsid w:val="00486CC6"/>
    <w:rsid w:val="0048784F"/>
    <w:rsid w:val="00487D14"/>
    <w:rsid w:val="00487E50"/>
    <w:rsid w:val="00487E82"/>
    <w:rsid w:val="00487F43"/>
    <w:rsid w:val="00490927"/>
    <w:rsid w:val="0049099E"/>
    <w:rsid w:val="00491449"/>
    <w:rsid w:val="0049163B"/>
    <w:rsid w:val="004918C3"/>
    <w:rsid w:val="004920CF"/>
    <w:rsid w:val="00493309"/>
    <w:rsid w:val="0049352C"/>
    <w:rsid w:val="00493609"/>
    <w:rsid w:val="00493E60"/>
    <w:rsid w:val="004944C4"/>
    <w:rsid w:val="00494D23"/>
    <w:rsid w:val="00494E53"/>
    <w:rsid w:val="00495309"/>
    <w:rsid w:val="004957DB"/>
    <w:rsid w:val="0049590E"/>
    <w:rsid w:val="00496084"/>
    <w:rsid w:val="004962A6"/>
    <w:rsid w:val="0049691F"/>
    <w:rsid w:val="00496B03"/>
    <w:rsid w:val="00497298"/>
    <w:rsid w:val="0049755C"/>
    <w:rsid w:val="00497665"/>
    <w:rsid w:val="00497982"/>
    <w:rsid w:val="00497B0F"/>
    <w:rsid w:val="004A010C"/>
    <w:rsid w:val="004A04D7"/>
    <w:rsid w:val="004A0C4D"/>
    <w:rsid w:val="004A0DB7"/>
    <w:rsid w:val="004A1B2E"/>
    <w:rsid w:val="004A2EBE"/>
    <w:rsid w:val="004A3807"/>
    <w:rsid w:val="004A3C85"/>
    <w:rsid w:val="004A3D65"/>
    <w:rsid w:val="004A410B"/>
    <w:rsid w:val="004A542D"/>
    <w:rsid w:val="004A54C2"/>
    <w:rsid w:val="004A5C27"/>
    <w:rsid w:val="004A5D2F"/>
    <w:rsid w:val="004A60D1"/>
    <w:rsid w:val="004A6A55"/>
    <w:rsid w:val="004B0E25"/>
    <w:rsid w:val="004B1045"/>
    <w:rsid w:val="004B1094"/>
    <w:rsid w:val="004B15A5"/>
    <w:rsid w:val="004B18C2"/>
    <w:rsid w:val="004B1C6E"/>
    <w:rsid w:val="004B1FC5"/>
    <w:rsid w:val="004B26E4"/>
    <w:rsid w:val="004B2CB0"/>
    <w:rsid w:val="004B34C0"/>
    <w:rsid w:val="004B3E71"/>
    <w:rsid w:val="004B4663"/>
    <w:rsid w:val="004B4E1F"/>
    <w:rsid w:val="004B5008"/>
    <w:rsid w:val="004B50FE"/>
    <w:rsid w:val="004B63E3"/>
    <w:rsid w:val="004B7455"/>
    <w:rsid w:val="004B7C5D"/>
    <w:rsid w:val="004B7F2A"/>
    <w:rsid w:val="004C0F08"/>
    <w:rsid w:val="004C11C0"/>
    <w:rsid w:val="004C1B25"/>
    <w:rsid w:val="004C2A25"/>
    <w:rsid w:val="004C3185"/>
    <w:rsid w:val="004C342A"/>
    <w:rsid w:val="004C38D1"/>
    <w:rsid w:val="004C3948"/>
    <w:rsid w:val="004C3B94"/>
    <w:rsid w:val="004C3F25"/>
    <w:rsid w:val="004C5597"/>
    <w:rsid w:val="004C5F45"/>
    <w:rsid w:val="004C62A9"/>
    <w:rsid w:val="004C7C56"/>
    <w:rsid w:val="004C7DCC"/>
    <w:rsid w:val="004C7F7F"/>
    <w:rsid w:val="004D1705"/>
    <w:rsid w:val="004D1760"/>
    <w:rsid w:val="004D31DE"/>
    <w:rsid w:val="004D3B3E"/>
    <w:rsid w:val="004D4277"/>
    <w:rsid w:val="004D4AED"/>
    <w:rsid w:val="004D4BD0"/>
    <w:rsid w:val="004D5F4E"/>
    <w:rsid w:val="004D733A"/>
    <w:rsid w:val="004E01A9"/>
    <w:rsid w:val="004E0446"/>
    <w:rsid w:val="004E0ABF"/>
    <w:rsid w:val="004E0FA8"/>
    <w:rsid w:val="004E1C55"/>
    <w:rsid w:val="004E2712"/>
    <w:rsid w:val="004E2D40"/>
    <w:rsid w:val="004E2F50"/>
    <w:rsid w:val="004E335E"/>
    <w:rsid w:val="004E33D0"/>
    <w:rsid w:val="004E370A"/>
    <w:rsid w:val="004E486E"/>
    <w:rsid w:val="004E48FD"/>
    <w:rsid w:val="004E51E6"/>
    <w:rsid w:val="004E584D"/>
    <w:rsid w:val="004E5CC6"/>
    <w:rsid w:val="004E6059"/>
    <w:rsid w:val="004E6644"/>
    <w:rsid w:val="004E6FE2"/>
    <w:rsid w:val="004E754C"/>
    <w:rsid w:val="004E7F60"/>
    <w:rsid w:val="004F046B"/>
    <w:rsid w:val="004F0DE1"/>
    <w:rsid w:val="004F1934"/>
    <w:rsid w:val="004F1BFC"/>
    <w:rsid w:val="004F3277"/>
    <w:rsid w:val="004F327A"/>
    <w:rsid w:val="004F37F1"/>
    <w:rsid w:val="004F3B53"/>
    <w:rsid w:val="004F3ED8"/>
    <w:rsid w:val="004F4047"/>
    <w:rsid w:val="004F4565"/>
    <w:rsid w:val="004F5748"/>
    <w:rsid w:val="004F5B22"/>
    <w:rsid w:val="004F6F5E"/>
    <w:rsid w:val="004F7678"/>
    <w:rsid w:val="005004B7"/>
    <w:rsid w:val="00500787"/>
    <w:rsid w:val="005025F6"/>
    <w:rsid w:val="005028AB"/>
    <w:rsid w:val="00502B8A"/>
    <w:rsid w:val="00503246"/>
    <w:rsid w:val="00503AC9"/>
    <w:rsid w:val="00504078"/>
    <w:rsid w:val="005056D8"/>
    <w:rsid w:val="00505742"/>
    <w:rsid w:val="00505B6D"/>
    <w:rsid w:val="00505DC4"/>
    <w:rsid w:val="00506406"/>
    <w:rsid w:val="005069FA"/>
    <w:rsid w:val="0050758F"/>
    <w:rsid w:val="00510929"/>
    <w:rsid w:val="00510B81"/>
    <w:rsid w:val="00510C03"/>
    <w:rsid w:val="005110CD"/>
    <w:rsid w:val="005127E9"/>
    <w:rsid w:val="00512E02"/>
    <w:rsid w:val="00514286"/>
    <w:rsid w:val="00514552"/>
    <w:rsid w:val="00514D6F"/>
    <w:rsid w:val="005156CF"/>
    <w:rsid w:val="00515968"/>
    <w:rsid w:val="0051617D"/>
    <w:rsid w:val="0051652A"/>
    <w:rsid w:val="005167D4"/>
    <w:rsid w:val="005167EC"/>
    <w:rsid w:val="00517E36"/>
    <w:rsid w:val="00521043"/>
    <w:rsid w:val="0052163A"/>
    <w:rsid w:val="005217E5"/>
    <w:rsid w:val="00521937"/>
    <w:rsid w:val="0052232F"/>
    <w:rsid w:val="00522837"/>
    <w:rsid w:val="00525EE1"/>
    <w:rsid w:val="0052641E"/>
    <w:rsid w:val="005265B1"/>
    <w:rsid w:val="00526831"/>
    <w:rsid w:val="005268E6"/>
    <w:rsid w:val="00526A38"/>
    <w:rsid w:val="00527260"/>
    <w:rsid w:val="005278EB"/>
    <w:rsid w:val="00527CAD"/>
    <w:rsid w:val="00530F58"/>
    <w:rsid w:val="0053131B"/>
    <w:rsid w:val="005326D8"/>
    <w:rsid w:val="00533360"/>
    <w:rsid w:val="00533D5E"/>
    <w:rsid w:val="0053419D"/>
    <w:rsid w:val="00534D52"/>
    <w:rsid w:val="00535A60"/>
    <w:rsid w:val="00535ADD"/>
    <w:rsid w:val="0053657E"/>
    <w:rsid w:val="005366E1"/>
    <w:rsid w:val="00536875"/>
    <w:rsid w:val="00536E0A"/>
    <w:rsid w:val="00537488"/>
    <w:rsid w:val="005409D9"/>
    <w:rsid w:val="00541F86"/>
    <w:rsid w:val="00542138"/>
    <w:rsid w:val="0054219D"/>
    <w:rsid w:val="005422D9"/>
    <w:rsid w:val="00542354"/>
    <w:rsid w:val="00542C02"/>
    <w:rsid w:val="005431D9"/>
    <w:rsid w:val="005433D6"/>
    <w:rsid w:val="00543A03"/>
    <w:rsid w:val="00543DA4"/>
    <w:rsid w:val="00543FB7"/>
    <w:rsid w:val="005442FA"/>
    <w:rsid w:val="0054438F"/>
    <w:rsid w:val="005446C8"/>
    <w:rsid w:val="00544C28"/>
    <w:rsid w:val="005459C0"/>
    <w:rsid w:val="00545B73"/>
    <w:rsid w:val="005468ED"/>
    <w:rsid w:val="005468F0"/>
    <w:rsid w:val="005471A3"/>
    <w:rsid w:val="00547284"/>
    <w:rsid w:val="00547428"/>
    <w:rsid w:val="00547736"/>
    <w:rsid w:val="005477C7"/>
    <w:rsid w:val="00547E4B"/>
    <w:rsid w:val="005503D4"/>
    <w:rsid w:val="00550E4A"/>
    <w:rsid w:val="0055213E"/>
    <w:rsid w:val="005528EC"/>
    <w:rsid w:val="00552C77"/>
    <w:rsid w:val="00552ED9"/>
    <w:rsid w:val="00553054"/>
    <w:rsid w:val="005530E2"/>
    <w:rsid w:val="00553173"/>
    <w:rsid w:val="00553228"/>
    <w:rsid w:val="0055441C"/>
    <w:rsid w:val="005566E6"/>
    <w:rsid w:val="00557259"/>
    <w:rsid w:val="0055744D"/>
    <w:rsid w:val="00557B78"/>
    <w:rsid w:val="00560538"/>
    <w:rsid w:val="0056069E"/>
    <w:rsid w:val="005614A2"/>
    <w:rsid w:val="0056150B"/>
    <w:rsid w:val="00561834"/>
    <w:rsid w:val="005620DA"/>
    <w:rsid w:val="00562247"/>
    <w:rsid w:val="0056226B"/>
    <w:rsid w:val="0056251F"/>
    <w:rsid w:val="005625EE"/>
    <w:rsid w:val="005630EE"/>
    <w:rsid w:val="00563401"/>
    <w:rsid w:val="00564053"/>
    <w:rsid w:val="0056456A"/>
    <w:rsid w:val="005645FE"/>
    <w:rsid w:val="00565121"/>
    <w:rsid w:val="0056521A"/>
    <w:rsid w:val="005652A8"/>
    <w:rsid w:val="00565B22"/>
    <w:rsid w:val="00566336"/>
    <w:rsid w:val="005666A2"/>
    <w:rsid w:val="00566817"/>
    <w:rsid w:val="005668B3"/>
    <w:rsid w:val="00566979"/>
    <w:rsid w:val="00566E03"/>
    <w:rsid w:val="005672E6"/>
    <w:rsid w:val="005716A7"/>
    <w:rsid w:val="005719F4"/>
    <w:rsid w:val="005721C8"/>
    <w:rsid w:val="0057344A"/>
    <w:rsid w:val="00573491"/>
    <w:rsid w:val="00573847"/>
    <w:rsid w:val="00573CCC"/>
    <w:rsid w:val="00573D25"/>
    <w:rsid w:val="0057467C"/>
    <w:rsid w:val="00576A5D"/>
    <w:rsid w:val="00576E57"/>
    <w:rsid w:val="005776CC"/>
    <w:rsid w:val="00577F3E"/>
    <w:rsid w:val="00580307"/>
    <w:rsid w:val="005804BA"/>
    <w:rsid w:val="00580619"/>
    <w:rsid w:val="005807DB"/>
    <w:rsid w:val="0058091D"/>
    <w:rsid w:val="005833CA"/>
    <w:rsid w:val="00583E33"/>
    <w:rsid w:val="00583E73"/>
    <w:rsid w:val="00584568"/>
    <w:rsid w:val="00585C49"/>
    <w:rsid w:val="00586B3A"/>
    <w:rsid w:val="00586EAE"/>
    <w:rsid w:val="00587FD8"/>
    <w:rsid w:val="005901E9"/>
    <w:rsid w:val="00590684"/>
    <w:rsid w:val="00591FAC"/>
    <w:rsid w:val="00592A27"/>
    <w:rsid w:val="00593681"/>
    <w:rsid w:val="00593716"/>
    <w:rsid w:val="00593C06"/>
    <w:rsid w:val="00594494"/>
    <w:rsid w:val="00594BC9"/>
    <w:rsid w:val="00594EB2"/>
    <w:rsid w:val="005959F8"/>
    <w:rsid w:val="00596AC6"/>
    <w:rsid w:val="00597878"/>
    <w:rsid w:val="00597C4A"/>
    <w:rsid w:val="005A1460"/>
    <w:rsid w:val="005A1DFF"/>
    <w:rsid w:val="005A28DE"/>
    <w:rsid w:val="005A2D04"/>
    <w:rsid w:val="005A2EA9"/>
    <w:rsid w:val="005A31BB"/>
    <w:rsid w:val="005A7481"/>
    <w:rsid w:val="005A7997"/>
    <w:rsid w:val="005A7A30"/>
    <w:rsid w:val="005B07A8"/>
    <w:rsid w:val="005B0964"/>
    <w:rsid w:val="005B0AE0"/>
    <w:rsid w:val="005B106D"/>
    <w:rsid w:val="005B1AEA"/>
    <w:rsid w:val="005B296B"/>
    <w:rsid w:val="005B2FD9"/>
    <w:rsid w:val="005B31D1"/>
    <w:rsid w:val="005B3A6E"/>
    <w:rsid w:val="005B4FA2"/>
    <w:rsid w:val="005B551C"/>
    <w:rsid w:val="005B5731"/>
    <w:rsid w:val="005B7613"/>
    <w:rsid w:val="005B7705"/>
    <w:rsid w:val="005B7A80"/>
    <w:rsid w:val="005C0FAF"/>
    <w:rsid w:val="005C1A37"/>
    <w:rsid w:val="005C1DE3"/>
    <w:rsid w:val="005C252F"/>
    <w:rsid w:val="005C27DD"/>
    <w:rsid w:val="005C3979"/>
    <w:rsid w:val="005C3E95"/>
    <w:rsid w:val="005C4CFE"/>
    <w:rsid w:val="005C4E85"/>
    <w:rsid w:val="005C58F7"/>
    <w:rsid w:val="005C614A"/>
    <w:rsid w:val="005C6170"/>
    <w:rsid w:val="005C6395"/>
    <w:rsid w:val="005C7241"/>
    <w:rsid w:val="005C77EE"/>
    <w:rsid w:val="005C7DB8"/>
    <w:rsid w:val="005C7FB2"/>
    <w:rsid w:val="005D0DC3"/>
    <w:rsid w:val="005D1271"/>
    <w:rsid w:val="005D14D0"/>
    <w:rsid w:val="005D2011"/>
    <w:rsid w:val="005D28A4"/>
    <w:rsid w:val="005D3C32"/>
    <w:rsid w:val="005D5452"/>
    <w:rsid w:val="005D60E5"/>
    <w:rsid w:val="005D6B6A"/>
    <w:rsid w:val="005D7D43"/>
    <w:rsid w:val="005E0E0D"/>
    <w:rsid w:val="005E1018"/>
    <w:rsid w:val="005E2080"/>
    <w:rsid w:val="005E22C2"/>
    <w:rsid w:val="005E2498"/>
    <w:rsid w:val="005E3B95"/>
    <w:rsid w:val="005E502F"/>
    <w:rsid w:val="005E52BE"/>
    <w:rsid w:val="005E72E1"/>
    <w:rsid w:val="005F0AE5"/>
    <w:rsid w:val="005F1744"/>
    <w:rsid w:val="005F26DE"/>
    <w:rsid w:val="005F3005"/>
    <w:rsid w:val="005F329A"/>
    <w:rsid w:val="005F39C5"/>
    <w:rsid w:val="005F3B46"/>
    <w:rsid w:val="005F4302"/>
    <w:rsid w:val="005F4E53"/>
    <w:rsid w:val="005F5198"/>
    <w:rsid w:val="005F526D"/>
    <w:rsid w:val="005F62C6"/>
    <w:rsid w:val="005F6C24"/>
    <w:rsid w:val="005F6F8D"/>
    <w:rsid w:val="005F7351"/>
    <w:rsid w:val="005F75D2"/>
    <w:rsid w:val="005F7FE3"/>
    <w:rsid w:val="00600003"/>
    <w:rsid w:val="00600037"/>
    <w:rsid w:val="00600D47"/>
    <w:rsid w:val="00601FC4"/>
    <w:rsid w:val="0060257D"/>
    <w:rsid w:val="006037D6"/>
    <w:rsid w:val="0060475B"/>
    <w:rsid w:val="00604F39"/>
    <w:rsid w:val="00605599"/>
    <w:rsid w:val="00607902"/>
    <w:rsid w:val="00607C5A"/>
    <w:rsid w:val="00607C97"/>
    <w:rsid w:val="00607D2C"/>
    <w:rsid w:val="0061053A"/>
    <w:rsid w:val="00610677"/>
    <w:rsid w:val="00610F0D"/>
    <w:rsid w:val="006113A3"/>
    <w:rsid w:val="00612CB1"/>
    <w:rsid w:val="00613161"/>
    <w:rsid w:val="006134D8"/>
    <w:rsid w:val="00613AD6"/>
    <w:rsid w:val="00613C68"/>
    <w:rsid w:val="0061428A"/>
    <w:rsid w:val="006146B0"/>
    <w:rsid w:val="00614F72"/>
    <w:rsid w:val="00615166"/>
    <w:rsid w:val="006155D5"/>
    <w:rsid w:val="006161BC"/>
    <w:rsid w:val="006167C6"/>
    <w:rsid w:val="006178D8"/>
    <w:rsid w:val="00617A79"/>
    <w:rsid w:val="006209A2"/>
    <w:rsid w:val="006214F6"/>
    <w:rsid w:val="00621FC9"/>
    <w:rsid w:val="0062275F"/>
    <w:rsid w:val="006227A2"/>
    <w:rsid w:val="00623558"/>
    <w:rsid w:val="0062369D"/>
    <w:rsid w:val="006242E3"/>
    <w:rsid w:val="00624AC8"/>
    <w:rsid w:val="0062653C"/>
    <w:rsid w:val="00626773"/>
    <w:rsid w:val="006267DA"/>
    <w:rsid w:val="00630AFA"/>
    <w:rsid w:val="00630FCC"/>
    <w:rsid w:val="006312F8"/>
    <w:rsid w:val="00631F91"/>
    <w:rsid w:val="00632018"/>
    <w:rsid w:val="006320BE"/>
    <w:rsid w:val="0063356D"/>
    <w:rsid w:val="00634494"/>
    <w:rsid w:val="006353F2"/>
    <w:rsid w:val="00635B19"/>
    <w:rsid w:val="00635FCE"/>
    <w:rsid w:val="00636204"/>
    <w:rsid w:val="006365C7"/>
    <w:rsid w:val="00636AAB"/>
    <w:rsid w:val="00636E91"/>
    <w:rsid w:val="00637759"/>
    <w:rsid w:val="006411D4"/>
    <w:rsid w:val="006412B3"/>
    <w:rsid w:val="006413D8"/>
    <w:rsid w:val="00641B79"/>
    <w:rsid w:val="00641BC8"/>
    <w:rsid w:val="0064216E"/>
    <w:rsid w:val="0064257B"/>
    <w:rsid w:val="0064288B"/>
    <w:rsid w:val="00642B28"/>
    <w:rsid w:val="0064323A"/>
    <w:rsid w:val="00643761"/>
    <w:rsid w:val="0064392B"/>
    <w:rsid w:val="00643BB9"/>
    <w:rsid w:val="00643F17"/>
    <w:rsid w:val="00644991"/>
    <w:rsid w:val="006449DD"/>
    <w:rsid w:val="006460AD"/>
    <w:rsid w:val="00646244"/>
    <w:rsid w:val="00646E70"/>
    <w:rsid w:val="0064759E"/>
    <w:rsid w:val="00647BB5"/>
    <w:rsid w:val="006503E8"/>
    <w:rsid w:val="00650B72"/>
    <w:rsid w:val="0065127E"/>
    <w:rsid w:val="0065151E"/>
    <w:rsid w:val="00652044"/>
    <w:rsid w:val="00652E98"/>
    <w:rsid w:val="00653611"/>
    <w:rsid w:val="006542FD"/>
    <w:rsid w:val="006556F2"/>
    <w:rsid w:val="0065581D"/>
    <w:rsid w:val="00655C7A"/>
    <w:rsid w:val="00656858"/>
    <w:rsid w:val="0065773A"/>
    <w:rsid w:val="00657C1A"/>
    <w:rsid w:val="006610EC"/>
    <w:rsid w:val="006614A1"/>
    <w:rsid w:val="00661596"/>
    <w:rsid w:val="0066288E"/>
    <w:rsid w:val="00662C51"/>
    <w:rsid w:val="006646A7"/>
    <w:rsid w:val="006649C8"/>
    <w:rsid w:val="00664E0B"/>
    <w:rsid w:val="00665901"/>
    <w:rsid w:val="006659E4"/>
    <w:rsid w:val="00665EEF"/>
    <w:rsid w:val="00666E27"/>
    <w:rsid w:val="00667B60"/>
    <w:rsid w:val="00667D37"/>
    <w:rsid w:val="006700DA"/>
    <w:rsid w:val="006709AB"/>
    <w:rsid w:val="00671050"/>
    <w:rsid w:val="00671BBA"/>
    <w:rsid w:val="00672226"/>
    <w:rsid w:val="00672346"/>
    <w:rsid w:val="00672B04"/>
    <w:rsid w:val="0067318D"/>
    <w:rsid w:val="0067365F"/>
    <w:rsid w:val="0067381E"/>
    <w:rsid w:val="00673ABC"/>
    <w:rsid w:val="0067505F"/>
    <w:rsid w:val="00675196"/>
    <w:rsid w:val="00675609"/>
    <w:rsid w:val="00676029"/>
    <w:rsid w:val="00676F1B"/>
    <w:rsid w:val="00676F33"/>
    <w:rsid w:val="006811F5"/>
    <w:rsid w:val="00681359"/>
    <w:rsid w:val="00681427"/>
    <w:rsid w:val="0068153A"/>
    <w:rsid w:val="006816FB"/>
    <w:rsid w:val="006818B0"/>
    <w:rsid w:val="0068203A"/>
    <w:rsid w:val="00683097"/>
    <w:rsid w:val="00683553"/>
    <w:rsid w:val="00683758"/>
    <w:rsid w:val="00683C8A"/>
    <w:rsid w:val="006847FB"/>
    <w:rsid w:val="00684E0C"/>
    <w:rsid w:val="006854BD"/>
    <w:rsid w:val="006858F9"/>
    <w:rsid w:val="0068627C"/>
    <w:rsid w:val="00686761"/>
    <w:rsid w:val="00686898"/>
    <w:rsid w:val="006872C4"/>
    <w:rsid w:val="006873AA"/>
    <w:rsid w:val="0068775F"/>
    <w:rsid w:val="006905A9"/>
    <w:rsid w:val="00692975"/>
    <w:rsid w:val="00692A80"/>
    <w:rsid w:val="00692F63"/>
    <w:rsid w:val="006931B9"/>
    <w:rsid w:val="00693D3D"/>
    <w:rsid w:val="0069421A"/>
    <w:rsid w:val="006947C0"/>
    <w:rsid w:val="00694A2C"/>
    <w:rsid w:val="0069681A"/>
    <w:rsid w:val="006972E6"/>
    <w:rsid w:val="00697AA0"/>
    <w:rsid w:val="006A0169"/>
    <w:rsid w:val="006A0251"/>
    <w:rsid w:val="006A03AF"/>
    <w:rsid w:val="006A1B6C"/>
    <w:rsid w:val="006A213E"/>
    <w:rsid w:val="006A2439"/>
    <w:rsid w:val="006A2512"/>
    <w:rsid w:val="006A3110"/>
    <w:rsid w:val="006A3217"/>
    <w:rsid w:val="006A3F34"/>
    <w:rsid w:val="006A42CA"/>
    <w:rsid w:val="006A43D1"/>
    <w:rsid w:val="006A4C7D"/>
    <w:rsid w:val="006A4C7E"/>
    <w:rsid w:val="006A7BF7"/>
    <w:rsid w:val="006A7C4F"/>
    <w:rsid w:val="006A7FD4"/>
    <w:rsid w:val="006B09A5"/>
    <w:rsid w:val="006B12DD"/>
    <w:rsid w:val="006B15EE"/>
    <w:rsid w:val="006B1DC0"/>
    <w:rsid w:val="006B22CB"/>
    <w:rsid w:val="006B291C"/>
    <w:rsid w:val="006B31BC"/>
    <w:rsid w:val="006B3282"/>
    <w:rsid w:val="006B3554"/>
    <w:rsid w:val="006B37AC"/>
    <w:rsid w:val="006B3BBA"/>
    <w:rsid w:val="006B3E11"/>
    <w:rsid w:val="006B4513"/>
    <w:rsid w:val="006B5716"/>
    <w:rsid w:val="006B5E99"/>
    <w:rsid w:val="006B6A6A"/>
    <w:rsid w:val="006B7370"/>
    <w:rsid w:val="006C26AF"/>
    <w:rsid w:val="006C3423"/>
    <w:rsid w:val="006C3A56"/>
    <w:rsid w:val="006C3A69"/>
    <w:rsid w:val="006C3AF2"/>
    <w:rsid w:val="006C3BBD"/>
    <w:rsid w:val="006C4661"/>
    <w:rsid w:val="006C5132"/>
    <w:rsid w:val="006C5235"/>
    <w:rsid w:val="006C56D6"/>
    <w:rsid w:val="006C6451"/>
    <w:rsid w:val="006C6548"/>
    <w:rsid w:val="006C6B74"/>
    <w:rsid w:val="006C6FB0"/>
    <w:rsid w:val="006C7ACF"/>
    <w:rsid w:val="006C7E21"/>
    <w:rsid w:val="006D0F28"/>
    <w:rsid w:val="006D1310"/>
    <w:rsid w:val="006D167E"/>
    <w:rsid w:val="006D1B02"/>
    <w:rsid w:val="006D1CEA"/>
    <w:rsid w:val="006D1E87"/>
    <w:rsid w:val="006D2950"/>
    <w:rsid w:val="006D2CDD"/>
    <w:rsid w:val="006D2F33"/>
    <w:rsid w:val="006D4063"/>
    <w:rsid w:val="006D417C"/>
    <w:rsid w:val="006D4592"/>
    <w:rsid w:val="006D6EF1"/>
    <w:rsid w:val="006D7716"/>
    <w:rsid w:val="006D791E"/>
    <w:rsid w:val="006D7AE7"/>
    <w:rsid w:val="006E0E2B"/>
    <w:rsid w:val="006E103C"/>
    <w:rsid w:val="006E23C7"/>
    <w:rsid w:val="006E2E4E"/>
    <w:rsid w:val="006E4116"/>
    <w:rsid w:val="006E6791"/>
    <w:rsid w:val="006E6C62"/>
    <w:rsid w:val="006E6CB1"/>
    <w:rsid w:val="006E772B"/>
    <w:rsid w:val="006E787B"/>
    <w:rsid w:val="006F0941"/>
    <w:rsid w:val="006F1722"/>
    <w:rsid w:val="006F1B9A"/>
    <w:rsid w:val="006F1E6B"/>
    <w:rsid w:val="006F3CCE"/>
    <w:rsid w:val="006F42BF"/>
    <w:rsid w:val="006F431A"/>
    <w:rsid w:val="006F48DA"/>
    <w:rsid w:val="006F52C0"/>
    <w:rsid w:val="006F567D"/>
    <w:rsid w:val="006F6571"/>
    <w:rsid w:val="006F68DA"/>
    <w:rsid w:val="0070095F"/>
    <w:rsid w:val="00701266"/>
    <w:rsid w:val="0070246A"/>
    <w:rsid w:val="00702E64"/>
    <w:rsid w:val="007033E6"/>
    <w:rsid w:val="00704301"/>
    <w:rsid w:val="0070457F"/>
    <w:rsid w:val="00704EF7"/>
    <w:rsid w:val="007061A4"/>
    <w:rsid w:val="00707DA6"/>
    <w:rsid w:val="00710349"/>
    <w:rsid w:val="007104E3"/>
    <w:rsid w:val="0071062B"/>
    <w:rsid w:val="00711066"/>
    <w:rsid w:val="007112B2"/>
    <w:rsid w:val="00711C0A"/>
    <w:rsid w:val="0071212F"/>
    <w:rsid w:val="00712E60"/>
    <w:rsid w:val="0071314B"/>
    <w:rsid w:val="00713EA8"/>
    <w:rsid w:val="0071413A"/>
    <w:rsid w:val="00715126"/>
    <w:rsid w:val="00715616"/>
    <w:rsid w:val="0071561C"/>
    <w:rsid w:val="00715B13"/>
    <w:rsid w:val="00715BE6"/>
    <w:rsid w:val="00717FE6"/>
    <w:rsid w:val="00720101"/>
    <w:rsid w:val="00720D41"/>
    <w:rsid w:val="00720D68"/>
    <w:rsid w:val="007211AC"/>
    <w:rsid w:val="007213B6"/>
    <w:rsid w:val="0072250E"/>
    <w:rsid w:val="00723873"/>
    <w:rsid w:val="00723C9F"/>
    <w:rsid w:val="00723DF7"/>
    <w:rsid w:val="00724E30"/>
    <w:rsid w:val="00725383"/>
    <w:rsid w:val="00725EB1"/>
    <w:rsid w:val="00726515"/>
    <w:rsid w:val="00727D61"/>
    <w:rsid w:val="00730AFC"/>
    <w:rsid w:val="0073142A"/>
    <w:rsid w:val="007322E6"/>
    <w:rsid w:val="00732662"/>
    <w:rsid w:val="007332D8"/>
    <w:rsid w:val="00733F74"/>
    <w:rsid w:val="00734ACC"/>
    <w:rsid w:val="00734B7C"/>
    <w:rsid w:val="007353BC"/>
    <w:rsid w:val="0073558F"/>
    <w:rsid w:val="007357F6"/>
    <w:rsid w:val="00737B9B"/>
    <w:rsid w:val="00737CE3"/>
    <w:rsid w:val="00740B05"/>
    <w:rsid w:val="007412EC"/>
    <w:rsid w:val="00741757"/>
    <w:rsid w:val="00742386"/>
    <w:rsid w:val="007424DF"/>
    <w:rsid w:val="00743118"/>
    <w:rsid w:val="00743494"/>
    <w:rsid w:val="007438A4"/>
    <w:rsid w:val="00743B40"/>
    <w:rsid w:val="00743F3D"/>
    <w:rsid w:val="00746A09"/>
    <w:rsid w:val="00747314"/>
    <w:rsid w:val="00747B7F"/>
    <w:rsid w:val="007500F6"/>
    <w:rsid w:val="00751FD9"/>
    <w:rsid w:val="00752C6C"/>
    <w:rsid w:val="007532D3"/>
    <w:rsid w:val="007539CB"/>
    <w:rsid w:val="007543B9"/>
    <w:rsid w:val="007551A5"/>
    <w:rsid w:val="0075530F"/>
    <w:rsid w:val="007561E2"/>
    <w:rsid w:val="0075725B"/>
    <w:rsid w:val="00757EDF"/>
    <w:rsid w:val="00761272"/>
    <w:rsid w:val="00762273"/>
    <w:rsid w:val="007626E7"/>
    <w:rsid w:val="00763044"/>
    <w:rsid w:val="00763483"/>
    <w:rsid w:val="00765558"/>
    <w:rsid w:val="007656C3"/>
    <w:rsid w:val="00765781"/>
    <w:rsid w:val="00765F6B"/>
    <w:rsid w:val="007662E6"/>
    <w:rsid w:val="00766CA9"/>
    <w:rsid w:val="0077023E"/>
    <w:rsid w:val="00770438"/>
    <w:rsid w:val="007708D7"/>
    <w:rsid w:val="0077145C"/>
    <w:rsid w:val="007714AA"/>
    <w:rsid w:val="007714CB"/>
    <w:rsid w:val="007723A4"/>
    <w:rsid w:val="00772B3E"/>
    <w:rsid w:val="00772D2E"/>
    <w:rsid w:val="007733AC"/>
    <w:rsid w:val="00773475"/>
    <w:rsid w:val="007736D3"/>
    <w:rsid w:val="00773867"/>
    <w:rsid w:val="00773A8F"/>
    <w:rsid w:val="0077416F"/>
    <w:rsid w:val="00774399"/>
    <w:rsid w:val="00774529"/>
    <w:rsid w:val="00774E97"/>
    <w:rsid w:val="00776D55"/>
    <w:rsid w:val="00777E45"/>
    <w:rsid w:val="00780418"/>
    <w:rsid w:val="007804EA"/>
    <w:rsid w:val="0078082B"/>
    <w:rsid w:val="00780C66"/>
    <w:rsid w:val="00780E57"/>
    <w:rsid w:val="007810B0"/>
    <w:rsid w:val="00781931"/>
    <w:rsid w:val="00781A8A"/>
    <w:rsid w:val="00782774"/>
    <w:rsid w:val="00783E4F"/>
    <w:rsid w:val="00784A6E"/>
    <w:rsid w:val="007850C9"/>
    <w:rsid w:val="00785248"/>
    <w:rsid w:val="00787789"/>
    <w:rsid w:val="007878EB"/>
    <w:rsid w:val="007879B6"/>
    <w:rsid w:val="00790C6B"/>
    <w:rsid w:val="0079163F"/>
    <w:rsid w:val="007916FB"/>
    <w:rsid w:val="007918AA"/>
    <w:rsid w:val="0079236A"/>
    <w:rsid w:val="007929B3"/>
    <w:rsid w:val="0079330E"/>
    <w:rsid w:val="007935C2"/>
    <w:rsid w:val="007951FE"/>
    <w:rsid w:val="00795A6F"/>
    <w:rsid w:val="00795F99"/>
    <w:rsid w:val="007967EB"/>
    <w:rsid w:val="00796A6E"/>
    <w:rsid w:val="007A0BFE"/>
    <w:rsid w:val="007A1040"/>
    <w:rsid w:val="007A110E"/>
    <w:rsid w:val="007A14AB"/>
    <w:rsid w:val="007A1B77"/>
    <w:rsid w:val="007A21C5"/>
    <w:rsid w:val="007A2A45"/>
    <w:rsid w:val="007A3C74"/>
    <w:rsid w:val="007A468A"/>
    <w:rsid w:val="007A4A13"/>
    <w:rsid w:val="007A57C3"/>
    <w:rsid w:val="007A5840"/>
    <w:rsid w:val="007A592F"/>
    <w:rsid w:val="007A6AC1"/>
    <w:rsid w:val="007A6F04"/>
    <w:rsid w:val="007A73B4"/>
    <w:rsid w:val="007A7A98"/>
    <w:rsid w:val="007A7F3B"/>
    <w:rsid w:val="007B0C8C"/>
    <w:rsid w:val="007B10E0"/>
    <w:rsid w:val="007B21BF"/>
    <w:rsid w:val="007B264D"/>
    <w:rsid w:val="007B3474"/>
    <w:rsid w:val="007B58C3"/>
    <w:rsid w:val="007B5D4E"/>
    <w:rsid w:val="007B659B"/>
    <w:rsid w:val="007B696C"/>
    <w:rsid w:val="007B76C7"/>
    <w:rsid w:val="007B7FD3"/>
    <w:rsid w:val="007C0963"/>
    <w:rsid w:val="007C0E9B"/>
    <w:rsid w:val="007C104B"/>
    <w:rsid w:val="007C277D"/>
    <w:rsid w:val="007C283C"/>
    <w:rsid w:val="007C3215"/>
    <w:rsid w:val="007C33BA"/>
    <w:rsid w:val="007C429B"/>
    <w:rsid w:val="007C42A9"/>
    <w:rsid w:val="007C46DA"/>
    <w:rsid w:val="007C4742"/>
    <w:rsid w:val="007C4C8A"/>
    <w:rsid w:val="007C51CD"/>
    <w:rsid w:val="007C52FE"/>
    <w:rsid w:val="007C5F57"/>
    <w:rsid w:val="007C5FB9"/>
    <w:rsid w:val="007C6762"/>
    <w:rsid w:val="007C690B"/>
    <w:rsid w:val="007C6D07"/>
    <w:rsid w:val="007D0015"/>
    <w:rsid w:val="007D0CE5"/>
    <w:rsid w:val="007D0E82"/>
    <w:rsid w:val="007D1CF5"/>
    <w:rsid w:val="007D2B23"/>
    <w:rsid w:val="007D308B"/>
    <w:rsid w:val="007D42BA"/>
    <w:rsid w:val="007D46B4"/>
    <w:rsid w:val="007D4B08"/>
    <w:rsid w:val="007D5BE1"/>
    <w:rsid w:val="007D6BC3"/>
    <w:rsid w:val="007D745E"/>
    <w:rsid w:val="007D7B1F"/>
    <w:rsid w:val="007D7D65"/>
    <w:rsid w:val="007E0013"/>
    <w:rsid w:val="007E01DF"/>
    <w:rsid w:val="007E0262"/>
    <w:rsid w:val="007E059D"/>
    <w:rsid w:val="007E08FF"/>
    <w:rsid w:val="007E1D53"/>
    <w:rsid w:val="007E1EDF"/>
    <w:rsid w:val="007E245B"/>
    <w:rsid w:val="007E27A2"/>
    <w:rsid w:val="007E2DD0"/>
    <w:rsid w:val="007E2F18"/>
    <w:rsid w:val="007E3907"/>
    <w:rsid w:val="007E3E66"/>
    <w:rsid w:val="007E50FD"/>
    <w:rsid w:val="007E5885"/>
    <w:rsid w:val="007E5D6A"/>
    <w:rsid w:val="007E7152"/>
    <w:rsid w:val="007F02C4"/>
    <w:rsid w:val="007F1826"/>
    <w:rsid w:val="007F1878"/>
    <w:rsid w:val="007F2167"/>
    <w:rsid w:val="007F2DD9"/>
    <w:rsid w:val="007F38D0"/>
    <w:rsid w:val="007F4905"/>
    <w:rsid w:val="007F51E9"/>
    <w:rsid w:val="007F72C3"/>
    <w:rsid w:val="007F7DB5"/>
    <w:rsid w:val="007F7EE5"/>
    <w:rsid w:val="008004F1"/>
    <w:rsid w:val="008007B0"/>
    <w:rsid w:val="00800F5E"/>
    <w:rsid w:val="00800FC8"/>
    <w:rsid w:val="008010E6"/>
    <w:rsid w:val="008014E1"/>
    <w:rsid w:val="00801669"/>
    <w:rsid w:val="00802582"/>
    <w:rsid w:val="00803565"/>
    <w:rsid w:val="008035EF"/>
    <w:rsid w:val="008035F7"/>
    <w:rsid w:val="00803FF8"/>
    <w:rsid w:val="008045A1"/>
    <w:rsid w:val="00805A4F"/>
    <w:rsid w:val="00805C79"/>
    <w:rsid w:val="008061E1"/>
    <w:rsid w:val="00806B2A"/>
    <w:rsid w:val="008076B2"/>
    <w:rsid w:val="0080783E"/>
    <w:rsid w:val="00810561"/>
    <w:rsid w:val="00810DAE"/>
    <w:rsid w:val="00811474"/>
    <w:rsid w:val="00811AB7"/>
    <w:rsid w:val="00811FC6"/>
    <w:rsid w:val="00812ABE"/>
    <w:rsid w:val="00812C44"/>
    <w:rsid w:val="00813349"/>
    <w:rsid w:val="0081504A"/>
    <w:rsid w:val="008155B7"/>
    <w:rsid w:val="0081593B"/>
    <w:rsid w:val="008168E2"/>
    <w:rsid w:val="00816C98"/>
    <w:rsid w:val="00817096"/>
    <w:rsid w:val="00817274"/>
    <w:rsid w:val="0081742A"/>
    <w:rsid w:val="00817625"/>
    <w:rsid w:val="0081775D"/>
    <w:rsid w:val="0081779E"/>
    <w:rsid w:val="00817B06"/>
    <w:rsid w:val="00817CDD"/>
    <w:rsid w:val="00820097"/>
    <w:rsid w:val="008213C9"/>
    <w:rsid w:val="00822134"/>
    <w:rsid w:val="00822780"/>
    <w:rsid w:val="0082431A"/>
    <w:rsid w:val="00824448"/>
    <w:rsid w:val="00824793"/>
    <w:rsid w:val="00824ABA"/>
    <w:rsid w:val="00824ACD"/>
    <w:rsid w:val="008254E2"/>
    <w:rsid w:val="00825657"/>
    <w:rsid w:val="00825B53"/>
    <w:rsid w:val="00827D3E"/>
    <w:rsid w:val="00827D46"/>
    <w:rsid w:val="00827FB3"/>
    <w:rsid w:val="00827FE7"/>
    <w:rsid w:val="00830B81"/>
    <w:rsid w:val="00830BAE"/>
    <w:rsid w:val="00831953"/>
    <w:rsid w:val="00831D9E"/>
    <w:rsid w:val="00831F40"/>
    <w:rsid w:val="00832A3D"/>
    <w:rsid w:val="00832C08"/>
    <w:rsid w:val="00834CBC"/>
    <w:rsid w:val="00834F9F"/>
    <w:rsid w:val="008359C8"/>
    <w:rsid w:val="00835A0C"/>
    <w:rsid w:val="00835DCE"/>
    <w:rsid w:val="00836902"/>
    <w:rsid w:val="008369B4"/>
    <w:rsid w:val="008374FC"/>
    <w:rsid w:val="00837B16"/>
    <w:rsid w:val="00837F51"/>
    <w:rsid w:val="008406AC"/>
    <w:rsid w:val="008407C7"/>
    <w:rsid w:val="008417CA"/>
    <w:rsid w:val="00841DC8"/>
    <w:rsid w:val="008428F9"/>
    <w:rsid w:val="008436C3"/>
    <w:rsid w:val="00843BA7"/>
    <w:rsid w:val="00843DA2"/>
    <w:rsid w:val="00844815"/>
    <w:rsid w:val="00845149"/>
    <w:rsid w:val="00845E9E"/>
    <w:rsid w:val="00845FD3"/>
    <w:rsid w:val="00846CF0"/>
    <w:rsid w:val="008501D7"/>
    <w:rsid w:val="008505D5"/>
    <w:rsid w:val="008517B4"/>
    <w:rsid w:val="008523C6"/>
    <w:rsid w:val="0085292F"/>
    <w:rsid w:val="0085327D"/>
    <w:rsid w:val="00853F74"/>
    <w:rsid w:val="0085410B"/>
    <w:rsid w:val="0085428F"/>
    <w:rsid w:val="008548BC"/>
    <w:rsid w:val="00854BF0"/>
    <w:rsid w:val="00854E85"/>
    <w:rsid w:val="00855973"/>
    <w:rsid w:val="00855A78"/>
    <w:rsid w:val="00855EE8"/>
    <w:rsid w:val="00857CA1"/>
    <w:rsid w:val="0086042D"/>
    <w:rsid w:val="00861E2B"/>
    <w:rsid w:val="00862369"/>
    <w:rsid w:val="0086249F"/>
    <w:rsid w:val="008625A0"/>
    <w:rsid w:val="00862F06"/>
    <w:rsid w:val="008634C4"/>
    <w:rsid w:val="008635DD"/>
    <w:rsid w:val="00864737"/>
    <w:rsid w:val="008649B6"/>
    <w:rsid w:val="00865438"/>
    <w:rsid w:val="00865579"/>
    <w:rsid w:val="00865DA0"/>
    <w:rsid w:val="00870CE2"/>
    <w:rsid w:val="00871623"/>
    <w:rsid w:val="008737C0"/>
    <w:rsid w:val="0087427C"/>
    <w:rsid w:val="00874A1D"/>
    <w:rsid w:val="00874AF3"/>
    <w:rsid w:val="008766A2"/>
    <w:rsid w:val="0087687A"/>
    <w:rsid w:val="00876E73"/>
    <w:rsid w:val="008771C5"/>
    <w:rsid w:val="00877703"/>
    <w:rsid w:val="008777AD"/>
    <w:rsid w:val="00881D22"/>
    <w:rsid w:val="00882400"/>
    <w:rsid w:val="0088290E"/>
    <w:rsid w:val="00883401"/>
    <w:rsid w:val="008836E4"/>
    <w:rsid w:val="00883A3C"/>
    <w:rsid w:val="00883BA3"/>
    <w:rsid w:val="008844EB"/>
    <w:rsid w:val="00885443"/>
    <w:rsid w:val="008855F1"/>
    <w:rsid w:val="00886625"/>
    <w:rsid w:val="00887280"/>
    <w:rsid w:val="00890230"/>
    <w:rsid w:val="00890583"/>
    <w:rsid w:val="00890947"/>
    <w:rsid w:val="00891098"/>
    <w:rsid w:val="008951D6"/>
    <w:rsid w:val="00895319"/>
    <w:rsid w:val="008961EF"/>
    <w:rsid w:val="0089692D"/>
    <w:rsid w:val="00896C61"/>
    <w:rsid w:val="00896D88"/>
    <w:rsid w:val="00896DB6"/>
    <w:rsid w:val="00896E59"/>
    <w:rsid w:val="00897538"/>
    <w:rsid w:val="0089765F"/>
    <w:rsid w:val="00897CD4"/>
    <w:rsid w:val="008A0015"/>
    <w:rsid w:val="008A02A4"/>
    <w:rsid w:val="008A0677"/>
    <w:rsid w:val="008A0936"/>
    <w:rsid w:val="008A10B0"/>
    <w:rsid w:val="008A1C3C"/>
    <w:rsid w:val="008A271C"/>
    <w:rsid w:val="008A2818"/>
    <w:rsid w:val="008A2E72"/>
    <w:rsid w:val="008A333A"/>
    <w:rsid w:val="008A33A4"/>
    <w:rsid w:val="008A37A8"/>
    <w:rsid w:val="008A3C23"/>
    <w:rsid w:val="008A4968"/>
    <w:rsid w:val="008A50DB"/>
    <w:rsid w:val="008A52AD"/>
    <w:rsid w:val="008A5751"/>
    <w:rsid w:val="008A70CD"/>
    <w:rsid w:val="008A7893"/>
    <w:rsid w:val="008A79BC"/>
    <w:rsid w:val="008B0021"/>
    <w:rsid w:val="008B02DD"/>
    <w:rsid w:val="008B048D"/>
    <w:rsid w:val="008B0B2F"/>
    <w:rsid w:val="008B1FEB"/>
    <w:rsid w:val="008B21C2"/>
    <w:rsid w:val="008B3819"/>
    <w:rsid w:val="008B3E41"/>
    <w:rsid w:val="008B42AF"/>
    <w:rsid w:val="008B42CD"/>
    <w:rsid w:val="008B5957"/>
    <w:rsid w:val="008B5DC0"/>
    <w:rsid w:val="008B61D6"/>
    <w:rsid w:val="008B67D5"/>
    <w:rsid w:val="008B72FB"/>
    <w:rsid w:val="008B7373"/>
    <w:rsid w:val="008B77DA"/>
    <w:rsid w:val="008C03B7"/>
    <w:rsid w:val="008C0AF0"/>
    <w:rsid w:val="008C154A"/>
    <w:rsid w:val="008C195C"/>
    <w:rsid w:val="008C22C6"/>
    <w:rsid w:val="008C2A76"/>
    <w:rsid w:val="008C2D4C"/>
    <w:rsid w:val="008C2EF3"/>
    <w:rsid w:val="008C39B4"/>
    <w:rsid w:val="008C3FA0"/>
    <w:rsid w:val="008C4175"/>
    <w:rsid w:val="008C4414"/>
    <w:rsid w:val="008C4C19"/>
    <w:rsid w:val="008C5226"/>
    <w:rsid w:val="008C533A"/>
    <w:rsid w:val="008C557E"/>
    <w:rsid w:val="008C5D68"/>
    <w:rsid w:val="008C5E52"/>
    <w:rsid w:val="008C5E5D"/>
    <w:rsid w:val="008C702A"/>
    <w:rsid w:val="008C70F2"/>
    <w:rsid w:val="008C72F3"/>
    <w:rsid w:val="008C7B84"/>
    <w:rsid w:val="008D120B"/>
    <w:rsid w:val="008D12BC"/>
    <w:rsid w:val="008D1980"/>
    <w:rsid w:val="008D2004"/>
    <w:rsid w:val="008D32D2"/>
    <w:rsid w:val="008D3432"/>
    <w:rsid w:val="008D3583"/>
    <w:rsid w:val="008D3FE5"/>
    <w:rsid w:val="008D4AE2"/>
    <w:rsid w:val="008D4D9B"/>
    <w:rsid w:val="008D5302"/>
    <w:rsid w:val="008D5F49"/>
    <w:rsid w:val="008D6906"/>
    <w:rsid w:val="008D6AA1"/>
    <w:rsid w:val="008D6D51"/>
    <w:rsid w:val="008D7C08"/>
    <w:rsid w:val="008E092E"/>
    <w:rsid w:val="008E0E53"/>
    <w:rsid w:val="008E1416"/>
    <w:rsid w:val="008E1EEB"/>
    <w:rsid w:val="008E2B42"/>
    <w:rsid w:val="008E369B"/>
    <w:rsid w:val="008E3EF5"/>
    <w:rsid w:val="008E3FF3"/>
    <w:rsid w:val="008E43D0"/>
    <w:rsid w:val="008E440C"/>
    <w:rsid w:val="008E46C5"/>
    <w:rsid w:val="008E49C6"/>
    <w:rsid w:val="008E5CF8"/>
    <w:rsid w:val="008E5FA4"/>
    <w:rsid w:val="008E6559"/>
    <w:rsid w:val="008E6572"/>
    <w:rsid w:val="008E6884"/>
    <w:rsid w:val="008E7C95"/>
    <w:rsid w:val="008F1B4B"/>
    <w:rsid w:val="008F1F9A"/>
    <w:rsid w:val="008F2AD7"/>
    <w:rsid w:val="008F42FB"/>
    <w:rsid w:val="008F4318"/>
    <w:rsid w:val="008F5956"/>
    <w:rsid w:val="008F5B7B"/>
    <w:rsid w:val="008F6348"/>
    <w:rsid w:val="008F6F1C"/>
    <w:rsid w:val="008F766E"/>
    <w:rsid w:val="008F7EDE"/>
    <w:rsid w:val="008F7FC6"/>
    <w:rsid w:val="00900256"/>
    <w:rsid w:val="0090072B"/>
    <w:rsid w:val="00900B8C"/>
    <w:rsid w:val="0090202E"/>
    <w:rsid w:val="0090249B"/>
    <w:rsid w:val="00902CED"/>
    <w:rsid w:val="00902E9A"/>
    <w:rsid w:val="00902F6F"/>
    <w:rsid w:val="00903864"/>
    <w:rsid w:val="00903C27"/>
    <w:rsid w:val="00903F78"/>
    <w:rsid w:val="00903F82"/>
    <w:rsid w:val="00904C4E"/>
    <w:rsid w:val="009050AA"/>
    <w:rsid w:val="009050FB"/>
    <w:rsid w:val="009054F4"/>
    <w:rsid w:val="00906177"/>
    <w:rsid w:val="00906A94"/>
    <w:rsid w:val="00910111"/>
    <w:rsid w:val="00910461"/>
    <w:rsid w:val="0091053A"/>
    <w:rsid w:val="009108AA"/>
    <w:rsid w:val="00910A28"/>
    <w:rsid w:val="009115E5"/>
    <w:rsid w:val="009120BC"/>
    <w:rsid w:val="00912228"/>
    <w:rsid w:val="00912B55"/>
    <w:rsid w:val="00912E6E"/>
    <w:rsid w:val="00912E7D"/>
    <w:rsid w:val="009154C4"/>
    <w:rsid w:val="00915995"/>
    <w:rsid w:val="00915A5C"/>
    <w:rsid w:val="00916830"/>
    <w:rsid w:val="00917069"/>
    <w:rsid w:val="00917084"/>
    <w:rsid w:val="00917CFD"/>
    <w:rsid w:val="00917EC4"/>
    <w:rsid w:val="00920FEF"/>
    <w:rsid w:val="00921EAD"/>
    <w:rsid w:val="0092367D"/>
    <w:rsid w:val="00923FD1"/>
    <w:rsid w:val="00924EDA"/>
    <w:rsid w:val="00925988"/>
    <w:rsid w:val="00925BF3"/>
    <w:rsid w:val="00925D3E"/>
    <w:rsid w:val="0092673E"/>
    <w:rsid w:val="00927B1D"/>
    <w:rsid w:val="00930581"/>
    <w:rsid w:val="00931359"/>
    <w:rsid w:val="00931F61"/>
    <w:rsid w:val="00932695"/>
    <w:rsid w:val="009328BD"/>
    <w:rsid w:val="00932D37"/>
    <w:rsid w:val="00932E75"/>
    <w:rsid w:val="00932F83"/>
    <w:rsid w:val="0093306C"/>
    <w:rsid w:val="0093316B"/>
    <w:rsid w:val="009336A3"/>
    <w:rsid w:val="00934604"/>
    <w:rsid w:val="00934631"/>
    <w:rsid w:val="009352C1"/>
    <w:rsid w:val="00935967"/>
    <w:rsid w:val="00935D6C"/>
    <w:rsid w:val="00935E7B"/>
    <w:rsid w:val="0093603A"/>
    <w:rsid w:val="009361CD"/>
    <w:rsid w:val="009361E9"/>
    <w:rsid w:val="009367FF"/>
    <w:rsid w:val="00936A5E"/>
    <w:rsid w:val="00937495"/>
    <w:rsid w:val="009375C3"/>
    <w:rsid w:val="0093777D"/>
    <w:rsid w:val="00940AE2"/>
    <w:rsid w:val="00941125"/>
    <w:rsid w:val="009413FE"/>
    <w:rsid w:val="00941DD8"/>
    <w:rsid w:val="00941FBD"/>
    <w:rsid w:val="00942A98"/>
    <w:rsid w:val="00942CF6"/>
    <w:rsid w:val="0094377C"/>
    <w:rsid w:val="00943E44"/>
    <w:rsid w:val="009448FC"/>
    <w:rsid w:val="00945F1B"/>
    <w:rsid w:val="009461A6"/>
    <w:rsid w:val="00946E38"/>
    <w:rsid w:val="0094729B"/>
    <w:rsid w:val="00947787"/>
    <w:rsid w:val="009513AE"/>
    <w:rsid w:val="00951500"/>
    <w:rsid w:val="009522F5"/>
    <w:rsid w:val="009531D6"/>
    <w:rsid w:val="00954444"/>
    <w:rsid w:val="00955920"/>
    <w:rsid w:val="0095607F"/>
    <w:rsid w:val="00956A15"/>
    <w:rsid w:val="00956B61"/>
    <w:rsid w:val="00956C3F"/>
    <w:rsid w:val="00957F58"/>
    <w:rsid w:val="009603FF"/>
    <w:rsid w:val="00960A4E"/>
    <w:rsid w:val="00960A8D"/>
    <w:rsid w:val="00962D02"/>
    <w:rsid w:val="00962D98"/>
    <w:rsid w:val="00964637"/>
    <w:rsid w:val="00965746"/>
    <w:rsid w:val="00965FB3"/>
    <w:rsid w:val="0096627A"/>
    <w:rsid w:val="00966603"/>
    <w:rsid w:val="00966AB2"/>
    <w:rsid w:val="00966B4C"/>
    <w:rsid w:val="00966E17"/>
    <w:rsid w:val="009676D8"/>
    <w:rsid w:val="00967D4A"/>
    <w:rsid w:val="0097161C"/>
    <w:rsid w:val="00971FB4"/>
    <w:rsid w:val="00972EF9"/>
    <w:rsid w:val="009753AB"/>
    <w:rsid w:val="00975FE6"/>
    <w:rsid w:val="0097662D"/>
    <w:rsid w:val="0097761D"/>
    <w:rsid w:val="00977763"/>
    <w:rsid w:val="00977D9F"/>
    <w:rsid w:val="0098009C"/>
    <w:rsid w:val="0098050A"/>
    <w:rsid w:val="00980AFE"/>
    <w:rsid w:val="0098129D"/>
    <w:rsid w:val="00981542"/>
    <w:rsid w:val="009837D1"/>
    <w:rsid w:val="00983807"/>
    <w:rsid w:val="00984081"/>
    <w:rsid w:val="00984214"/>
    <w:rsid w:val="009844E9"/>
    <w:rsid w:val="00984995"/>
    <w:rsid w:val="00984E9A"/>
    <w:rsid w:val="00986CB8"/>
    <w:rsid w:val="009873EE"/>
    <w:rsid w:val="009908BD"/>
    <w:rsid w:val="0099176F"/>
    <w:rsid w:val="009918E4"/>
    <w:rsid w:val="00992EE5"/>
    <w:rsid w:val="00992EF5"/>
    <w:rsid w:val="0099333D"/>
    <w:rsid w:val="0099388A"/>
    <w:rsid w:val="0099500C"/>
    <w:rsid w:val="00995531"/>
    <w:rsid w:val="009957C2"/>
    <w:rsid w:val="00996517"/>
    <w:rsid w:val="00996816"/>
    <w:rsid w:val="00996E66"/>
    <w:rsid w:val="00996F47"/>
    <w:rsid w:val="00997852"/>
    <w:rsid w:val="00997D5E"/>
    <w:rsid w:val="009A0484"/>
    <w:rsid w:val="009A0BFF"/>
    <w:rsid w:val="009A1440"/>
    <w:rsid w:val="009A1D62"/>
    <w:rsid w:val="009A21F5"/>
    <w:rsid w:val="009A27A8"/>
    <w:rsid w:val="009A2D16"/>
    <w:rsid w:val="009A2EF3"/>
    <w:rsid w:val="009A3964"/>
    <w:rsid w:val="009A45B8"/>
    <w:rsid w:val="009A5367"/>
    <w:rsid w:val="009A553D"/>
    <w:rsid w:val="009A575F"/>
    <w:rsid w:val="009A62B7"/>
    <w:rsid w:val="009A65E2"/>
    <w:rsid w:val="009A700B"/>
    <w:rsid w:val="009B19A5"/>
    <w:rsid w:val="009B3336"/>
    <w:rsid w:val="009B4466"/>
    <w:rsid w:val="009B53C4"/>
    <w:rsid w:val="009B53DF"/>
    <w:rsid w:val="009B57DC"/>
    <w:rsid w:val="009B6247"/>
    <w:rsid w:val="009B7202"/>
    <w:rsid w:val="009B7527"/>
    <w:rsid w:val="009C1E45"/>
    <w:rsid w:val="009C24D4"/>
    <w:rsid w:val="009C30DA"/>
    <w:rsid w:val="009C32C6"/>
    <w:rsid w:val="009C3B27"/>
    <w:rsid w:val="009C4756"/>
    <w:rsid w:val="009C55CE"/>
    <w:rsid w:val="009C5884"/>
    <w:rsid w:val="009C58B2"/>
    <w:rsid w:val="009C647F"/>
    <w:rsid w:val="009C6525"/>
    <w:rsid w:val="009C656F"/>
    <w:rsid w:val="009C706B"/>
    <w:rsid w:val="009C7C8B"/>
    <w:rsid w:val="009D18A3"/>
    <w:rsid w:val="009D1CCB"/>
    <w:rsid w:val="009D1CE6"/>
    <w:rsid w:val="009D1E63"/>
    <w:rsid w:val="009D33F3"/>
    <w:rsid w:val="009D70BB"/>
    <w:rsid w:val="009D770B"/>
    <w:rsid w:val="009E06ED"/>
    <w:rsid w:val="009E1581"/>
    <w:rsid w:val="009E1FC8"/>
    <w:rsid w:val="009E1FE3"/>
    <w:rsid w:val="009E28AC"/>
    <w:rsid w:val="009E2EF1"/>
    <w:rsid w:val="009E31C5"/>
    <w:rsid w:val="009E3468"/>
    <w:rsid w:val="009E37FF"/>
    <w:rsid w:val="009E4A9B"/>
    <w:rsid w:val="009E4E94"/>
    <w:rsid w:val="009E667D"/>
    <w:rsid w:val="009E69C1"/>
    <w:rsid w:val="009E6E90"/>
    <w:rsid w:val="009E6ECA"/>
    <w:rsid w:val="009F0DF3"/>
    <w:rsid w:val="009F111A"/>
    <w:rsid w:val="009F111C"/>
    <w:rsid w:val="009F1C0F"/>
    <w:rsid w:val="009F1CF1"/>
    <w:rsid w:val="009F2839"/>
    <w:rsid w:val="009F28F5"/>
    <w:rsid w:val="009F29B8"/>
    <w:rsid w:val="009F2C94"/>
    <w:rsid w:val="009F2F1B"/>
    <w:rsid w:val="009F31FC"/>
    <w:rsid w:val="009F417B"/>
    <w:rsid w:val="009F45C7"/>
    <w:rsid w:val="009F5DFE"/>
    <w:rsid w:val="009F62E8"/>
    <w:rsid w:val="009F6E1F"/>
    <w:rsid w:val="009F6FBD"/>
    <w:rsid w:val="009F782B"/>
    <w:rsid w:val="009F7B67"/>
    <w:rsid w:val="009F7CF5"/>
    <w:rsid w:val="009F7DF5"/>
    <w:rsid w:val="00A002D7"/>
    <w:rsid w:val="00A00E48"/>
    <w:rsid w:val="00A0103B"/>
    <w:rsid w:val="00A01891"/>
    <w:rsid w:val="00A01F99"/>
    <w:rsid w:val="00A02A9E"/>
    <w:rsid w:val="00A02AAE"/>
    <w:rsid w:val="00A02E56"/>
    <w:rsid w:val="00A03109"/>
    <w:rsid w:val="00A031A1"/>
    <w:rsid w:val="00A03299"/>
    <w:rsid w:val="00A034DF"/>
    <w:rsid w:val="00A0587F"/>
    <w:rsid w:val="00A05C3A"/>
    <w:rsid w:val="00A06255"/>
    <w:rsid w:val="00A063D9"/>
    <w:rsid w:val="00A0651D"/>
    <w:rsid w:val="00A06EB9"/>
    <w:rsid w:val="00A06F4D"/>
    <w:rsid w:val="00A07C80"/>
    <w:rsid w:val="00A10761"/>
    <w:rsid w:val="00A10D43"/>
    <w:rsid w:val="00A11611"/>
    <w:rsid w:val="00A12645"/>
    <w:rsid w:val="00A12EFB"/>
    <w:rsid w:val="00A1413F"/>
    <w:rsid w:val="00A14B20"/>
    <w:rsid w:val="00A1595E"/>
    <w:rsid w:val="00A16AE7"/>
    <w:rsid w:val="00A1734C"/>
    <w:rsid w:val="00A1787E"/>
    <w:rsid w:val="00A20F80"/>
    <w:rsid w:val="00A21B10"/>
    <w:rsid w:val="00A22118"/>
    <w:rsid w:val="00A224B6"/>
    <w:rsid w:val="00A22CCA"/>
    <w:rsid w:val="00A23058"/>
    <w:rsid w:val="00A232B6"/>
    <w:rsid w:val="00A23B81"/>
    <w:rsid w:val="00A24A73"/>
    <w:rsid w:val="00A24D45"/>
    <w:rsid w:val="00A25C7D"/>
    <w:rsid w:val="00A25E3A"/>
    <w:rsid w:val="00A260DF"/>
    <w:rsid w:val="00A26324"/>
    <w:rsid w:val="00A26735"/>
    <w:rsid w:val="00A27397"/>
    <w:rsid w:val="00A27526"/>
    <w:rsid w:val="00A27BA2"/>
    <w:rsid w:val="00A309B8"/>
    <w:rsid w:val="00A30C77"/>
    <w:rsid w:val="00A30D4E"/>
    <w:rsid w:val="00A3176B"/>
    <w:rsid w:val="00A3184B"/>
    <w:rsid w:val="00A324A5"/>
    <w:rsid w:val="00A32648"/>
    <w:rsid w:val="00A329A2"/>
    <w:rsid w:val="00A32A2D"/>
    <w:rsid w:val="00A32F0C"/>
    <w:rsid w:val="00A33653"/>
    <w:rsid w:val="00A33D26"/>
    <w:rsid w:val="00A33E73"/>
    <w:rsid w:val="00A343C1"/>
    <w:rsid w:val="00A354EA"/>
    <w:rsid w:val="00A35661"/>
    <w:rsid w:val="00A35DE5"/>
    <w:rsid w:val="00A36085"/>
    <w:rsid w:val="00A3723D"/>
    <w:rsid w:val="00A3738A"/>
    <w:rsid w:val="00A37A8C"/>
    <w:rsid w:val="00A37BEE"/>
    <w:rsid w:val="00A403E6"/>
    <w:rsid w:val="00A41358"/>
    <w:rsid w:val="00A4199F"/>
    <w:rsid w:val="00A41EFD"/>
    <w:rsid w:val="00A42C51"/>
    <w:rsid w:val="00A42F9D"/>
    <w:rsid w:val="00A4311C"/>
    <w:rsid w:val="00A43202"/>
    <w:rsid w:val="00A443EC"/>
    <w:rsid w:val="00A45CC1"/>
    <w:rsid w:val="00A463C5"/>
    <w:rsid w:val="00A50771"/>
    <w:rsid w:val="00A50AA8"/>
    <w:rsid w:val="00A51790"/>
    <w:rsid w:val="00A51E27"/>
    <w:rsid w:val="00A522CE"/>
    <w:rsid w:val="00A52C74"/>
    <w:rsid w:val="00A534CB"/>
    <w:rsid w:val="00A536C2"/>
    <w:rsid w:val="00A53F06"/>
    <w:rsid w:val="00A5455A"/>
    <w:rsid w:val="00A55C6A"/>
    <w:rsid w:val="00A56581"/>
    <w:rsid w:val="00A56737"/>
    <w:rsid w:val="00A567B8"/>
    <w:rsid w:val="00A56B2D"/>
    <w:rsid w:val="00A56DA4"/>
    <w:rsid w:val="00A56E9C"/>
    <w:rsid w:val="00A61089"/>
    <w:rsid w:val="00A61828"/>
    <w:rsid w:val="00A61836"/>
    <w:rsid w:val="00A619D7"/>
    <w:rsid w:val="00A623B9"/>
    <w:rsid w:val="00A6251D"/>
    <w:rsid w:val="00A62A46"/>
    <w:rsid w:val="00A630FD"/>
    <w:rsid w:val="00A634FF"/>
    <w:rsid w:val="00A642B4"/>
    <w:rsid w:val="00A64A45"/>
    <w:rsid w:val="00A65C72"/>
    <w:rsid w:val="00A65F98"/>
    <w:rsid w:val="00A666D6"/>
    <w:rsid w:val="00A67393"/>
    <w:rsid w:val="00A678C8"/>
    <w:rsid w:val="00A67B9E"/>
    <w:rsid w:val="00A70C32"/>
    <w:rsid w:val="00A71209"/>
    <w:rsid w:val="00A717DA"/>
    <w:rsid w:val="00A725FB"/>
    <w:rsid w:val="00A727FE"/>
    <w:rsid w:val="00A74083"/>
    <w:rsid w:val="00A7487A"/>
    <w:rsid w:val="00A75101"/>
    <w:rsid w:val="00A759E3"/>
    <w:rsid w:val="00A76752"/>
    <w:rsid w:val="00A7678D"/>
    <w:rsid w:val="00A7734D"/>
    <w:rsid w:val="00A77A7A"/>
    <w:rsid w:val="00A77CC5"/>
    <w:rsid w:val="00A80078"/>
    <w:rsid w:val="00A80AA8"/>
    <w:rsid w:val="00A80AFC"/>
    <w:rsid w:val="00A80BFE"/>
    <w:rsid w:val="00A81099"/>
    <w:rsid w:val="00A8156C"/>
    <w:rsid w:val="00A81A58"/>
    <w:rsid w:val="00A83799"/>
    <w:rsid w:val="00A83C91"/>
    <w:rsid w:val="00A84FBD"/>
    <w:rsid w:val="00A856F9"/>
    <w:rsid w:val="00A857CE"/>
    <w:rsid w:val="00A85A98"/>
    <w:rsid w:val="00A85B0A"/>
    <w:rsid w:val="00A85D0D"/>
    <w:rsid w:val="00A86232"/>
    <w:rsid w:val="00A87D09"/>
    <w:rsid w:val="00A87E76"/>
    <w:rsid w:val="00A90358"/>
    <w:rsid w:val="00A90BF4"/>
    <w:rsid w:val="00A92F10"/>
    <w:rsid w:val="00A92FD5"/>
    <w:rsid w:val="00A944BC"/>
    <w:rsid w:val="00A952DF"/>
    <w:rsid w:val="00A95A00"/>
    <w:rsid w:val="00A95D9E"/>
    <w:rsid w:val="00A964D8"/>
    <w:rsid w:val="00A96FB1"/>
    <w:rsid w:val="00AA10DC"/>
    <w:rsid w:val="00AA127E"/>
    <w:rsid w:val="00AA1432"/>
    <w:rsid w:val="00AA16F1"/>
    <w:rsid w:val="00AA1995"/>
    <w:rsid w:val="00AA1CE7"/>
    <w:rsid w:val="00AA2399"/>
    <w:rsid w:val="00AA473F"/>
    <w:rsid w:val="00AA63B5"/>
    <w:rsid w:val="00AA6845"/>
    <w:rsid w:val="00AA6BB1"/>
    <w:rsid w:val="00AA7996"/>
    <w:rsid w:val="00AA7B5F"/>
    <w:rsid w:val="00AB1D7C"/>
    <w:rsid w:val="00AB1F50"/>
    <w:rsid w:val="00AB262F"/>
    <w:rsid w:val="00AB2656"/>
    <w:rsid w:val="00AB33D9"/>
    <w:rsid w:val="00AB35A4"/>
    <w:rsid w:val="00AB4021"/>
    <w:rsid w:val="00AB4404"/>
    <w:rsid w:val="00AB4709"/>
    <w:rsid w:val="00AB490E"/>
    <w:rsid w:val="00AB4D89"/>
    <w:rsid w:val="00AB5A28"/>
    <w:rsid w:val="00AB656C"/>
    <w:rsid w:val="00AB7519"/>
    <w:rsid w:val="00AB7796"/>
    <w:rsid w:val="00AC0448"/>
    <w:rsid w:val="00AC1DCC"/>
    <w:rsid w:val="00AC2384"/>
    <w:rsid w:val="00AC296E"/>
    <w:rsid w:val="00AC32C7"/>
    <w:rsid w:val="00AC3AA8"/>
    <w:rsid w:val="00AC3E51"/>
    <w:rsid w:val="00AC4042"/>
    <w:rsid w:val="00AC52D1"/>
    <w:rsid w:val="00AC5CD9"/>
    <w:rsid w:val="00AC72B8"/>
    <w:rsid w:val="00AC7CED"/>
    <w:rsid w:val="00AD0065"/>
    <w:rsid w:val="00AD007D"/>
    <w:rsid w:val="00AD08E5"/>
    <w:rsid w:val="00AD0CD6"/>
    <w:rsid w:val="00AD1A1C"/>
    <w:rsid w:val="00AD2650"/>
    <w:rsid w:val="00AD2660"/>
    <w:rsid w:val="00AD2AB4"/>
    <w:rsid w:val="00AD37EB"/>
    <w:rsid w:val="00AD405B"/>
    <w:rsid w:val="00AD510C"/>
    <w:rsid w:val="00AD5E1D"/>
    <w:rsid w:val="00AD77E5"/>
    <w:rsid w:val="00AD7C69"/>
    <w:rsid w:val="00AE07C0"/>
    <w:rsid w:val="00AE0B15"/>
    <w:rsid w:val="00AE0B2F"/>
    <w:rsid w:val="00AE0DF2"/>
    <w:rsid w:val="00AE333C"/>
    <w:rsid w:val="00AE4BAB"/>
    <w:rsid w:val="00AE4E77"/>
    <w:rsid w:val="00AE5742"/>
    <w:rsid w:val="00AE595F"/>
    <w:rsid w:val="00AE6311"/>
    <w:rsid w:val="00AE651F"/>
    <w:rsid w:val="00AE6897"/>
    <w:rsid w:val="00AE6C04"/>
    <w:rsid w:val="00AF0827"/>
    <w:rsid w:val="00AF0C44"/>
    <w:rsid w:val="00AF0DD3"/>
    <w:rsid w:val="00AF11BF"/>
    <w:rsid w:val="00AF1A0C"/>
    <w:rsid w:val="00AF3D9A"/>
    <w:rsid w:val="00AF4629"/>
    <w:rsid w:val="00AF5343"/>
    <w:rsid w:val="00AF56B0"/>
    <w:rsid w:val="00AF6CE7"/>
    <w:rsid w:val="00AF750C"/>
    <w:rsid w:val="00B00581"/>
    <w:rsid w:val="00B0229C"/>
    <w:rsid w:val="00B0355A"/>
    <w:rsid w:val="00B0483F"/>
    <w:rsid w:val="00B054B4"/>
    <w:rsid w:val="00B0558D"/>
    <w:rsid w:val="00B05914"/>
    <w:rsid w:val="00B0693F"/>
    <w:rsid w:val="00B06C4A"/>
    <w:rsid w:val="00B07234"/>
    <w:rsid w:val="00B07B45"/>
    <w:rsid w:val="00B102C5"/>
    <w:rsid w:val="00B10BAC"/>
    <w:rsid w:val="00B1175B"/>
    <w:rsid w:val="00B11A47"/>
    <w:rsid w:val="00B11A4A"/>
    <w:rsid w:val="00B137FC"/>
    <w:rsid w:val="00B1592D"/>
    <w:rsid w:val="00B15AC0"/>
    <w:rsid w:val="00B161FF"/>
    <w:rsid w:val="00B1640A"/>
    <w:rsid w:val="00B1793E"/>
    <w:rsid w:val="00B17BAD"/>
    <w:rsid w:val="00B202C5"/>
    <w:rsid w:val="00B20901"/>
    <w:rsid w:val="00B20A9F"/>
    <w:rsid w:val="00B20F24"/>
    <w:rsid w:val="00B21398"/>
    <w:rsid w:val="00B2179D"/>
    <w:rsid w:val="00B22889"/>
    <w:rsid w:val="00B23999"/>
    <w:rsid w:val="00B23B6A"/>
    <w:rsid w:val="00B2404C"/>
    <w:rsid w:val="00B240F7"/>
    <w:rsid w:val="00B24B4C"/>
    <w:rsid w:val="00B25544"/>
    <w:rsid w:val="00B25F5A"/>
    <w:rsid w:val="00B27557"/>
    <w:rsid w:val="00B27B1C"/>
    <w:rsid w:val="00B30AC3"/>
    <w:rsid w:val="00B31671"/>
    <w:rsid w:val="00B31796"/>
    <w:rsid w:val="00B31972"/>
    <w:rsid w:val="00B31EE0"/>
    <w:rsid w:val="00B32002"/>
    <w:rsid w:val="00B3320C"/>
    <w:rsid w:val="00B3323B"/>
    <w:rsid w:val="00B3327C"/>
    <w:rsid w:val="00B33F76"/>
    <w:rsid w:val="00B34625"/>
    <w:rsid w:val="00B3557B"/>
    <w:rsid w:val="00B3575A"/>
    <w:rsid w:val="00B363C6"/>
    <w:rsid w:val="00B36495"/>
    <w:rsid w:val="00B3671C"/>
    <w:rsid w:val="00B367A3"/>
    <w:rsid w:val="00B36C50"/>
    <w:rsid w:val="00B36E7B"/>
    <w:rsid w:val="00B371A9"/>
    <w:rsid w:val="00B3727A"/>
    <w:rsid w:val="00B37B89"/>
    <w:rsid w:val="00B40645"/>
    <w:rsid w:val="00B4073C"/>
    <w:rsid w:val="00B407D1"/>
    <w:rsid w:val="00B408B0"/>
    <w:rsid w:val="00B40EF2"/>
    <w:rsid w:val="00B41EAE"/>
    <w:rsid w:val="00B42712"/>
    <w:rsid w:val="00B429A0"/>
    <w:rsid w:val="00B43A87"/>
    <w:rsid w:val="00B45668"/>
    <w:rsid w:val="00B45D54"/>
    <w:rsid w:val="00B462AB"/>
    <w:rsid w:val="00B465D2"/>
    <w:rsid w:val="00B468E0"/>
    <w:rsid w:val="00B46C5E"/>
    <w:rsid w:val="00B47364"/>
    <w:rsid w:val="00B474F3"/>
    <w:rsid w:val="00B4795E"/>
    <w:rsid w:val="00B50BB2"/>
    <w:rsid w:val="00B50C9F"/>
    <w:rsid w:val="00B515E4"/>
    <w:rsid w:val="00B5294F"/>
    <w:rsid w:val="00B53FFF"/>
    <w:rsid w:val="00B5452A"/>
    <w:rsid w:val="00B5474D"/>
    <w:rsid w:val="00B55504"/>
    <w:rsid w:val="00B55F56"/>
    <w:rsid w:val="00B56F98"/>
    <w:rsid w:val="00B576D2"/>
    <w:rsid w:val="00B57F45"/>
    <w:rsid w:val="00B601A3"/>
    <w:rsid w:val="00B601BB"/>
    <w:rsid w:val="00B60CD3"/>
    <w:rsid w:val="00B61987"/>
    <w:rsid w:val="00B6211F"/>
    <w:rsid w:val="00B62255"/>
    <w:rsid w:val="00B62460"/>
    <w:rsid w:val="00B62CF1"/>
    <w:rsid w:val="00B63498"/>
    <w:rsid w:val="00B63781"/>
    <w:rsid w:val="00B641BC"/>
    <w:rsid w:val="00B657D2"/>
    <w:rsid w:val="00B66290"/>
    <w:rsid w:val="00B6654C"/>
    <w:rsid w:val="00B6742E"/>
    <w:rsid w:val="00B7061C"/>
    <w:rsid w:val="00B706C5"/>
    <w:rsid w:val="00B7121C"/>
    <w:rsid w:val="00B7144A"/>
    <w:rsid w:val="00B71C40"/>
    <w:rsid w:val="00B71E7B"/>
    <w:rsid w:val="00B726F5"/>
    <w:rsid w:val="00B7398C"/>
    <w:rsid w:val="00B752B4"/>
    <w:rsid w:val="00B762FB"/>
    <w:rsid w:val="00B76B86"/>
    <w:rsid w:val="00B77538"/>
    <w:rsid w:val="00B77724"/>
    <w:rsid w:val="00B77AD8"/>
    <w:rsid w:val="00B80724"/>
    <w:rsid w:val="00B80FE6"/>
    <w:rsid w:val="00B81A58"/>
    <w:rsid w:val="00B8274A"/>
    <w:rsid w:val="00B828FD"/>
    <w:rsid w:val="00B8294D"/>
    <w:rsid w:val="00B82D0D"/>
    <w:rsid w:val="00B83AE3"/>
    <w:rsid w:val="00B841C4"/>
    <w:rsid w:val="00B842B1"/>
    <w:rsid w:val="00B844CA"/>
    <w:rsid w:val="00B84A35"/>
    <w:rsid w:val="00B85B02"/>
    <w:rsid w:val="00B8620F"/>
    <w:rsid w:val="00B9069D"/>
    <w:rsid w:val="00B906C0"/>
    <w:rsid w:val="00B909B3"/>
    <w:rsid w:val="00B90D31"/>
    <w:rsid w:val="00B922DB"/>
    <w:rsid w:val="00B92642"/>
    <w:rsid w:val="00B92A66"/>
    <w:rsid w:val="00B93CB5"/>
    <w:rsid w:val="00B93CD9"/>
    <w:rsid w:val="00B95BF7"/>
    <w:rsid w:val="00B95FA8"/>
    <w:rsid w:val="00B96498"/>
    <w:rsid w:val="00B9678E"/>
    <w:rsid w:val="00B9689A"/>
    <w:rsid w:val="00B97435"/>
    <w:rsid w:val="00B974FC"/>
    <w:rsid w:val="00B976FA"/>
    <w:rsid w:val="00BA0018"/>
    <w:rsid w:val="00BA0423"/>
    <w:rsid w:val="00BA1049"/>
    <w:rsid w:val="00BA12C0"/>
    <w:rsid w:val="00BA16FE"/>
    <w:rsid w:val="00BA1C48"/>
    <w:rsid w:val="00BA1DB6"/>
    <w:rsid w:val="00BA1DEC"/>
    <w:rsid w:val="00BA2098"/>
    <w:rsid w:val="00BA22A8"/>
    <w:rsid w:val="00BA2ACF"/>
    <w:rsid w:val="00BA2E51"/>
    <w:rsid w:val="00BA2E64"/>
    <w:rsid w:val="00BA36DF"/>
    <w:rsid w:val="00BA42A6"/>
    <w:rsid w:val="00BA4760"/>
    <w:rsid w:val="00BA5338"/>
    <w:rsid w:val="00BA54C0"/>
    <w:rsid w:val="00BA6DC9"/>
    <w:rsid w:val="00BB0915"/>
    <w:rsid w:val="00BB0CB1"/>
    <w:rsid w:val="00BB1284"/>
    <w:rsid w:val="00BB2F97"/>
    <w:rsid w:val="00BB3DD2"/>
    <w:rsid w:val="00BB3E29"/>
    <w:rsid w:val="00BB5D4D"/>
    <w:rsid w:val="00BB678B"/>
    <w:rsid w:val="00BB69EF"/>
    <w:rsid w:val="00BB6C29"/>
    <w:rsid w:val="00BB7312"/>
    <w:rsid w:val="00BC1496"/>
    <w:rsid w:val="00BC208C"/>
    <w:rsid w:val="00BC267E"/>
    <w:rsid w:val="00BC37D9"/>
    <w:rsid w:val="00BC3A79"/>
    <w:rsid w:val="00BC3C1F"/>
    <w:rsid w:val="00BC3E3C"/>
    <w:rsid w:val="00BC4556"/>
    <w:rsid w:val="00BC4EA2"/>
    <w:rsid w:val="00BC5113"/>
    <w:rsid w:val="00BC5D4C"/>
    <w:rsid w:val="00BC622B"/>
    <w:rsid w:val="00BC6BDB"/>
    <w:rsid w:val="00BC6DB0"/>
    <w:rsid w:val="00BC7109"/>
    <w:rsid w:val="00BC781F"/>
    <w:rsid w:val="00BD00D0"/>
    <w:rsid w:val="00BD0A9A"/>
    <w:rsid w:val="00BD0FB0"/>
    <w:rsid w:val="00BD14CA"/>
    <w:rsid w:val="00BD1FCF"/>
    <w:rsid w:val="00BD2D70"/>
    <w:rsid w:val="00BD2EC6"/>
    <w:rsid w:val="00BD3EB7"/>
    <w:rsid w:val="00BD44CC"/>
    <w:rsid w:val="00BD4507"/>
    <w:rsid w:val="00BD46C5"/>
    <w:rsid w:val="00BD4AAE"/>
    <w:rsid w:val="00BD5E8B"/>
    <w:rsid w:val="00BD65FD"/>
    <w:rsid w:val="00BD6873"/>
    <w:rsid w:val="00BD69AA"/>
    <w:rsid w:val="00BD780E"/>
    <w:rsid w:val="00BE003D"/>
    <w:rsid w:val="00BE036F"/>
    <w:rsid w:val="00BE0EFD"/>
    <w:rsid w:val="00BE0F8B"/>
    <w:rsid w:val="00BE1226"/>
    <w:rsid w:val="00BE14FC"/>
    <w:rsid w:val="00BE16B0"/>
    <w:rsid w:val="00BE1C5E"/>
    <w:rsid w:val="00BE1DC8"/>
    <w:rsid w:val="00BE2070"/>
    <w:rsid w:val="00BE31EB"/>
    <w:rsid w:val="00BE3A0A"/>
    <w:rsid w:val="00BE46E0"/>
    <w:rsid w:val="00BE513D"/>
    <w:rsid w:val="00BE528C"/>
    <w:rsid w:val="00BE55E7"/>
    <w:rsid w:val="00BE60D1"/>
    <w:rsid w:val="00BE6396"/>
    <w:rsid w:val="00BE696E"/>
    <w:rsid w:val="00BE6AE3"/>
    <w:rsid w:val="00BE75BC"/>
    <w:rsid w:val="00BE7F87"/>
    <w:rsid w:val="00BF010C"/>
    <w:rsid w:val="00BF0BB7"/>
    <w:rsid w:val="00BF0F62"/>
    <w:rsid w:val="00BF1842"/>
    <w:rsid w:val="00BF1A55"/>
    <w:rsid w:val="00BF25BF"/>
    <w:rsid w:val="00BF2668"/>
    <w:rsid w:val="00BF2A8F"/>
    <w:rsid w:val="00BF37CB"/>
    <w:rsid w:val="00BF3B41"/>
    <w:rsid w:val="00BF3CC0"/>
    <w:rsid w:val="00BF5483"/>
    <w:rsid w:val="00BF588D"/>
    <w:rsid w:val="00BF59E6"/>
    <w:rsid w:val="00BF65D6"/>
    <w:rsid w:val="00BF6DFD"/>
    <w:rsid w:val="00BF6EE5"/>
    <w:rsid w:val="00C0086D"/>
    <w:rsid w:val="00C00A40"/>
    <w:rsid w:val="00C011B6"/>
    <w:rsid w:val="00C0120F"/>
    <w:rsid w:val="00C01456"/>
    <w:rsid w:val="00C01FCA"/>
    <w:rsid w:val="00C02447"/>
    <w:rsid w:val="00C029EE"/>
    <w:rsid w:val="00C02B26"/>
    <w:rsid w:val="00C03366"/>
    <w:rsid w:val="00C059A5"/>
    <w:rsid w:val="00C069A2"/>
    <w:rsid w:val="00C06EBA"/>
    <w:rsid w:val="00C06EC8"/>
    <w:rsid w:val="00C06ED0"/>
    <w:rsid w:val="00C07163"/>
    <w:rsid w:val="00C07BEE"/>
    <w:rsid w:val="00C07E58"/>
    <w:rsid w:val="00C10256"/>
    <w:rsid w:val="00C104F3"/>
    <w:rsid w:val="00C10918"/>
    <w:rsid w:val="00C110FC"/>
    <w:rsid w:val="00C11F9E"/>
    <w:rsid w:val="00C12252"/>
    <w:rsid w:val="00C13AFF"/>
    <w:rsid w:val="00C15711"/>
    <w:rsid w:val="00C15BBE"/>
    <w:rsid w:val="00C1648E"/>
    <w:rsid w:val="00C1684A"/>
    <w:rsid w:val="00C17162"/>
    <w:rsid w:val="00C17D95"/>
    <w:rsid w:val="00C17FDC"/>
    <w:rsid w:val="00C200D4"/>
    <w:rsid w:val="00C20AA9"/>
    <w:rsid w:val="00C20AB2"/>
    <w:rsid w:val="00C21195"/>
    <w:rsid w:val="00C21E97"/>
    <w:rsid w:val="00C22298"/>
    <w:rsid w:val="00C244CE"/>
    <w:rsid w:val="00C257F5"/>
    <w:rsid w:val="00C2656F"/>
    <w:rsid w:val="00C266C7"/>
    <w:rsid w:val="00C26DB2"/>
    <w:rsid w:val="00C2722F"/>
    <w:rsid w:val="00C27D39"/>
    <w:rsid w:val="00C30490"/>
    <w:rsid w:val="00C305CA"/>
    <w:rsid w:val="00C31339"/>
    <w:rsid w:val="00C330D8"/>
    <w:rsid w:val="00C3334D"/>
    <w:rsid w:val="00C340AB"/>
    <w:rsid w:val="00C34ED6"/>
    <w:rsid w:val="00C35283"/>
    <w:rsid w:val="00C35478"/>
    <w:rsid w:val="00C35C10"/>
    <w:rsid w:val="00C35F1D"/>
    <w:rsid w:val="00C36000"/>
    <w:rsid w:val="00C36457"/>
    <w:rsid w:val="00C366D4"/>
    <w:rsid w:val="00C40295"/>
    <w:rsid w:val="00C40518"/>
    <w:rsid w:val="00C4327F"/>
    <w:rsid w:val="00C435B6"/>
    <w:rsid w:val="00C43C4D"/>
    <w:rsid w:val="00C43DD4"/>
    <w:rsid w:val="00C4485B"/>
    <w:rsid w:val="00C47AB2"/>
    <w:rsid w:val="00C505A5"/>
    <w:rsid w:val="00C5098F"/>
    <w:rsid w:val="00C51250"/>
    <w:rsid w:val="00C512A6"/>
    <w:rsid w:val="00C513E5"/>
    <w:rsid w:val="00C51C9B"/>
    <w:rsid w:val="00C51E85"/>
    <w:rsid w:val="00C52228"/>
    <w:rsid w:val="00C52D34"/>
    <w:rsid w:val="00C533F4"/>
    <w:rsid w:val="00C54069"/>
    <w:rsid w:val="00C542A9"/>
    <w:rsid w:val="00C55178"/>
    <w:rsid w:val="00C55EA2"/>
    <w:rsid w:val="00C56586"/>
    <w:rsid w:val="00C56BAB"/>
    <w:rsid w:val="00C56EF1"/>
    <w:rsid w:val="00C56F18"/>
    <w:rsid w:val="00C570D2"/>
    <w:rsid w:val="00C576E1"/>
    <w:rsid w:val="00C57AC5"/>
    <w:rsid w:val="00C57BBE"/>
    <w:rsid w:val="00C60D08"/>
    <w:rsid w:val="00C61CF5"/>
    <w:rsid w:val="00C61F6E"/>
    <w:rsid w:val="00C62315"/>
    <w:rsid w:val="00C623AC"/>
    <w:rsid w:val="00C634E9"/>
    <w:rsid w:val="00C6451D"/>
    <w:rsid w:val="00C65119"/>
    <w:rsid w:val="00C6528F"/>
    <w:rsid w:val="00C656AC"/>
    <w:rsid w:val="00C65A13"/>
    <w:rsid w:val="00C71546"/>
    <w:rsid w:val="00C725D9"/>
    <w:rsid w:val="00C72D40"/>
    <w:rsid w:val="00C72FA4"/>
    <w:rsid w:val="00C733DF"/>
    <w:rsid w:val="00C737F7"/>
    <w:rsid w:val="00C73BCC"/>
    <w:rsid w:val="00C74387"/>
    <w:rsid w:val="00C74497"/>
    <w:rsid w:val="00C760BA"/>
    <w:rsid w:val="00C76F9D"/>
    <w:rsid w:val="00C81620"/>
    <w:rsid w:val="00C81C2A"/>
    <w:rsid w:val="00C81C88"/>
    <w:rsid w:val="00C822FE"/>
    <w:rsid w:val="00C82808"/>
    <w:rsid w:val="00C83217"/>
    <w:rsid w:val="00C833A2"/>
    <w:rsid w:val="00C83C75"/>
    <w:rsid w:val="00C84D98"/>
    <w:rsid w:val="00C86147"/>
    <w:rsid w:val="00C86263"/>
    <w:rsid w:val="00C868E6"/>
    <w:rsid w:val="00C86ACB"/>
    <w:rsid w:val="00C86CA1"/>
    <w:rsid w:val="00C901DD"/>
    <w:rsid w:val="00C904DB"/>
    <w:rsid w:val="00C91292"/>
    <w:rsid w:val="00C91E31"/>
    <w:rsid w:val="00C9211E"/>
    <w:rsid w:val="00C92BF2"/>
    <w:rsid w:val="00C93F1E"/>
    <w:rsid w:val="00C9414F"/>
    <w:rsid w:val="00C94D4C"/>
    <w:rsid w:val="00C9551D"/>
    <w:rsid w:val="00C95907"/>
    <w:rsid w:val="00C97190"/>
    <w:rsid w:val="00C97CDF"/>
    <w:rsid w:val="00CA1209"/>
    <w:rsid w:val="00CA13CA"/>
    <w:rsid w:val="00CA146B"/>
    <w:rsid w:val="00CA236F"/>
    <w:rsid w:val="00CA3C48"/>
    <w:rsid w:val="00CA460B"/>
    <w:rsid w:val="00CA4793"/>
    <w:rsid w:val="00CA4810"/>
    <w:rsid w:val="00CA4A8E"/>
    <w:rsid w:val="00CA52AD"/>
    <w:rsid w:val="00CA5937"/>
    <w:rsid w:val="00CA5D4C"/>
    <w:rsid w:val="00CA5EA4"/>
    <w:rsid w:val="00CA6A4C"/>
    <w:rsid w:val="00CA6AD9"/>
    <w:rsid w:val="00CA6DF3"/>
    <w:rsid w:val="00CA78CA"/>
    <w:rsid w:val="00CA7D27"/>
    <w:rsid w:val="00CB00EA"/>
    <w:rsid w:val="00CB03E9"/>
    <w:rsid w:val="00CB06B8"/>
    <w:rsid w:val="00CB1372"/>
    <w:rsid w:val="00CB1A16"/>
    <w:rsid w:val="00CB2410"/>
    <w:rsid w:val="00CB2D82"/>
    <w:rsid w:val="00CB3A8F"/>
    <w:rsid w:val="00CB3D93"/>
    <w:rsid w:val="00CB5385"/>
    <w:rsid w:val="00CB5914"/>
    <w:rsid w:val="00CB609B"/>
    <w:rsid w:val="00CB7B6F"/>
    <w:rsid w:val="00CC064A"/>
    <w:rsid w:val="00CC1132"/>
    <w:rsid w:val="00CC122F"/>
    <w:rsid w:val="00CC218E"/>
    <w:rsid w:val="00CC21E3"/>
    <w:rsid w:val="00CC310C"/>
    <w:rsid w:val="00CC32B7"/>
    <w:rsid w:val="00CC3395"/>
    <w:rsid w:val="00CC34E9"/>
    <w:rsid w:val="00CC4573"/>
    <w:rsid w:val="00CC45AF"/>
    <w:rsid w:val="00CC49EC"/>
    <w:rsid w:val="00CC50CD"/>
    <w:rsid w:val="00CC547F"/>
    <w:rsid w:val="00CC5783"/>
    <w:rsid w:val="00CC6120"/>
    <w:rsid w:val="00CC68C6"/>
    <w:rsid w:val="00CC710A"/>
    <w:rsid w:val="00CC7C56"/>
    <w:rsid w:val="00CD0493"/>
    <w:rsid w:val="00CD0904"/>
    <w:rsid w:val="00CD0C6E"/>
    <w:rsid w:val="00CD0DF9"/>
    <w:rsid w:val="00CD1013"/>
    <w:rsid w:val="00CD242F"/>
    <w:rsid w:val="00CD27CD"/>
    <w:rsid w:val="00CD33D5"/>
    <w:rsid w:val="00CD36F9"/>
    <w:rsid w:val="00CD3880"/>
    <w:rsid w:val="00CD3B6F"/>
    <w:rsid w:val="00CD3B87"/>
    <w:rsid w:val="00CD6675"/>
    <w:rsid w:val="00CD68BE"/>
    <w:rsid w:val="00CD7F62"/>
    <w:rsid w:val="00CE00B4"/>
    <w:rsid w:val="00CE0C07"/>
    <w:rsid w:val="00CE1013"/>
    <w:rsid w:val="00CE11F1"/>
    <w:rsid w:val="00CE1638"/>
    <w:rsid w:val="00CE1C88"/>
    <w:rsid w:val="00CE219F"/>
    <w:rsid w:val="00CE2B2B"/>
    <w:rsid w:val="00CE40C6"/>
    <w:rsid w:val="00CE40EB"/>
    <w:rsid w:val="00CE424D"/>
    <w:rsid w:val="00CE4610"/>
    <w:rsid w:val="00CE4EC2"/>
    <w:rsid w:val="00CE5E24"/>
    <w:rsid w:val="00CE5FE1"/>
    <w:rsid w:val="00CE640A"/>
    <w:rsid w:val="00CE6700"/>
    <w:rsid w:val="00CE6EF6"/>
    <w:rsid w:val="00CE6FB1"/>
    <w:rsid w:val="00CE71CB"/>
    <w:rsid w:val="00CE7F69"/>
    <w:rsid w:val="00CF0AD8"/>
    <w:rsid w:val="00CF0B7C"/>
    <w:rsid w:val="00CF0DA4"/>
    <w:rsid w:val="00CF13EF"/>
    <w:rsid w:val="00CF1764"/>
    <w:rsid w:val="00CF1CF3"/>
    <w:rsid w:val="00CF2000"/>
    <w:rsid w:val="00CF23F5"/>
    <w:rsid w:val="00CF429E"/>
    <w:rsid w:val="00CF445B"/>
    <w:rsid w:val="00D004BF"/>
    <w:rsid w:val="00D017B8"/>
    <w:rsid w:val="00D01A73"/>
    <w:rsid w:val="00D021EC"/>
    <w:rsid w:val="00D02535"/>
    <w:rsid w:val="00D02A15"/>
    <w:rsid w:val="00D03364"/>
    <w:rsid w:val="00D036E0"/>
    <w:rsid w:val="00D03B9A"/>
    <w:rsid w:val="00D04E9E"/>
    <w:rsid w:val="00D054F0"/>
    <w:rsid w:val="00D06285"/>
    <w:rsid w:val="00D06F26"/>
    <w:rsid w:val="00D07116"/>
    <w:rsid w:val="00D07A3E"/>
    <w:rsid w:val="00D07C8C"/>
    <w:rsid w:val="00D111E7"/>
    <w:rsid w:val="00D126C7"/>
    <w:rsid w:val="00D12E8D"/>
    <w:rsid w:val="00D14C8F"/>
    <w:rsid w:val="00D158DD"/>
    <w:rsid w:val="00D1647E"/>
    <w:rsid w:val="00D16A6D"/>
    <w:rsid w:val="00D16F4D"/>
    <w:rsid w:val="00D17001"/>
    <w:rsid w:val="00D17631"/>
    <w:rsid w:val="00D209E8"/>
    <w:rsid w:val="00D21750"/>
    <w:rsid w:val="00D220FE"/>
    <w:rsid w:val="00D230AE"/>
    <w:rsid w:val="00D23117"/>
    <w:rsid w:val="00D2395E"/>
    <w:rsid w:val="00D23CB3"/>
    <w:rsid w:val="00D244B0"/>
    <w:rsid w:val="00D24865"/>
    <w:rsid w:val="00D25912"/>
    <w:rsid w:val="00D2594B"/>
    <w:rsid w:val="00D25F49"/>
    <w:rsid w:val="00D26865"/>
    <w:rsid w:val="00D272AA"/>
    <w:rsid w:val="00D2760D"/>
    <w:rsid w:val="00D277EF"/>
    <w:rsid w:val="00D27E9C"/>
    <w:rsid w:val="00D30108"/>
    <w:rsid w:val="00D309B6"/>
    <w:rsid w:val="00D30EA8"/>
    <w:rsid w:val="00D315A4"/>
    <w:rsid w:val="00D3167E"/>
    <w:rsid w:val="00D330B4"/>
    <w:rsid w:val="00D334F6"/>
    <w:rsid w:val="00D33735"/>
    <w:rsid w:val="00D33BBC"/>
    <w:rsid w:val="00D33BCF"/>
    <w:rsid w:val="00D34A46"/>
    <w:rsid w:val="00D34F0E"/>
    <w:rsid w:val="00D35066"/>
    <w:rsid w:val="00D360E8"/>
    <w:rsid w:val="00D362D1"/>
    <w:rsid w:val="00D3691A"/>
    <w:rsid w:val="00D36EBE"/>
    <w:rsid w:val="00D37496"/>
    <w:rsid w:val="00D375AA"/>
    <w:rsid w:val="00D40661"/>
    <w:rsid w:val="00D406A8"/>
    <w:rsid w:val="00D414F3"/>
    <w:rsid w:val="00D416B4"/>
    <w:rsid w:val="00D41A1C"/>
    <w:rsid w:val="00D41F3D"/>
    <w:rsid w:val="00D4299C"/>
    <w:rsid w:val="00D42D46"/>
    <w:rsid w:val="00D43D24"/>
    <w:rsid w:val="00D44A6C"/>
    <w:rsid w:val="00D450DF"/>
    <w:rsid w:val="00D474B4"/>
    <w:rsid w:val="00D47C6D"/>
    <w:rsid w:val="00D47D07"/>
    <w:rsid w:val="00D50A4E"/>
    <w:rsid w:val="00D5197E"/>
    <w:rsid w:val="00D537AB"/>
    <w:rsid w:val="00D54ED9"/>
    <w:rsid w:val="00D551A1"/>
    <w:rsid w:val="00D55B0A"/>
    <w:rsid w:val="00D56EEB"/>
    <w:rsid w:val="00D579D7"/>
    <w:rsid w:val="00D61F60"/>
    <w:rsid w:val="00D6236C"/>
    <w:rsid w:val="00D6254B"/>
    <w:rsid w:val="00D64CF5"/>
    <w:rsid w:val="00D65102"/>
    <w:rsid w:val="00D6575B"/>
    <w:rsid w:val="00D66928"/>
    <w:rsid w:val="00D6703C"/>
    <w:rsid w:val="00D713E0"/>
    <w:rsid w:val="00D72D4F"/>
    <w:rsid w:val="00D741E5"/>
    <w:rsid w:val="00D756A1"/>
    <w:rsid w:val="00D75E5A"/>
    <w:rsid w:val="00D7609A"/>
    <w:rsid w:val="00D76193"/>
    <w:rsid w:val="00D779F0"/>
    <w:rsid w:val="00D80025"/>
    <w:rsid w:val="00D80780"/>
    <w:rsid w:val="00D809C8"/>
    <w:rsid w:val="00D81210"/>
    <w:rsid w:val="00D812C1"/>
    <w:rsid w:val="00D81B39"/>
    <w:rsid w:val="00D81B3D"/>
    <w:rsid w:val="00D81F82"/>
    <w:rsid w:val="00D82375"/>
    <w:rsid w:val="00D823B5"/>
    <w:rsid w:val="00D827A1"/>
    <w:rsid w:val="00D82D55"/>
    <w:rsid w:val="00D82DFA"/>
    <w:rsid w:val="00D82FBD"/>
    <w:rsid w:val="00D82FCE"/>
    <w:rsid w:val="00D834FB"/>
    <w:rsid w:val="00D83C4F"/>
    <w:rsid w:val="00D859FD"/>
    <w:rsid w:val="00D85D7C"/>
    <w:rsid w:val="00D87554"/>
    <w:rsid w:val="00D87BDF"/>
    <w:rsid w:val="00D904CC"/>
    <w:rsid w:val="00D9100D"/>
    <w:rsid w:val="00D912D7"/>
    <w:rsid w:val="00D91880"/>
    <w:rsid w:val="00D92054"/>
    <w:rsid w:val="00D925A1"/>
    <w:rsid w:val="00D927A0"/>
    <w:rsid w:val="00D92A56"/>
    <w:rsid w:val="00D95ABE"/>
    <w:rsid w:val="00D96454"/>
    <w:rsid w:val="00D9667B"/>
    <w:rsid w:val="00D96F5B"/>
    <w:rsid w:val="00D9711A"/>
    <w:rsid w:val="00DA1E9D"/>
    <w:rsid w:val="00DA236E"/>
    <w:rsid w:val="00DA25CE"/>
    <w:rsid w:val="00DA2D13"/>
    <w:rsid w:val="00DA30A4"/>
    <w:rsid w:val="00DA34C1"/>
    <w:rsid w:val="00DA5CB8"/>
    <w:rsid w:val="00DA616D"/>
    <w:rsid w:val="00DA6CE9"/>
    <w:rsid w:val="00DA7192"/>
    <w:rsid w:val="00DA7988"/>
    <w:rsid w:val="00DB047D"/>
    <w:rsid w:val="00DB0CC1"/>
    <w:rsid w:val="00DB22D4"/>
    <w:rsid w:val="00DB30B1"/>
    <w:rsid w:val="00DB3F8E"/>
    <w:rsid w:val="00DB4F30"/>
    <w:rsid w:val="00DB548F"/>
    <w:rsid w:val="00DB5640"/>
    <w:rsid w:val="00DB63AD"/>
    <w:rsid w:val="00DB75CF"/>
    <w:rsid w:val="00DB7752"/>
    <w:rsid w:val="00DB7C1A"/>
    <w:rsid w:val="00DB7C30"/>
    <w:rsid w:val="00DC0B68"/>
    <w:rsid w:val="00DC1276"/>
    <w:rsid w:val="00DC15B0"/>
    <w:rsid w:val="00DC29BE"/>
    <w:rsid w:val="00DC2AC5"/>
    <w:rsid w:val="00DC3137"/>
    <w:rsid w:val="00DC3559"/>
    <w:rsid w:val="00DC3B9A"/>
    <w:rsid w:val="00DC3EA8"/>
    <w:rsid w:val="00DC491D"/>
    <w:rsid w:val="00DC52C8"/>
    <w:rsid w:val="00DC53D2"/>
    <w:rsid w:val="00DC5540"/>
    <w:rsid w:val="00DC59A6"/>
    <w:rsid w:val="00DC65CE"/>
    <w:rsid w:val="00DC6F63"/>
    <w:rsid w:val="00DC75D4"/>
    <w:rsid w:val="00DD02D1"/>
    <w:rsid w:val="00DD0F61"/>
    <w:rsid w:val="00DD10A8"/>
    <w:rsid w:val="00DD1113"/>
    <w:rsid w:val="00DD1F16"/>
    <w:rsid w:val="00DD2AA0"/>
    <w:rsid w:val="00DD35F5"/>
    <w:rsid w:val="00DD45EA"/>
    <w:rsid w:val="00DD4CE7"/>
    <w:rsid w:val="00DD56E5"/>
    <w:rsid w:val="00DD5A82"/>
    <w:rsid w:val="00DD5BF9"/>
    <w:rsid w:val="00DD5C43"/>
    <w:rsid w:val="00DD5D92"/>
    <w:rsid w:val="00DD6A71"/>
    <w:rsid w:val="00DD6EA6"/>
    <w:rsid w:val="00DE06FC"/>
    <w:rsid w:val="00DE0D38"/>
    <w:rsid w:val="00DE1005"/>
    <w:rsid w:val="00DE1809"/>
    <w:rsid w:val="00DE18FB"/>
    <w:rsid w:val="00DE1A66"/>
    <w:rsid w:val="00DE2A91"/>
    <w:rsid w:val="00DE35DB"/>
    <w:rsid w:val="00DE37AC"/>
    <w:rsid w:val="00DE3921"/>
    <w:rsid w:val="00DE3926"/>
    <w:rsid w:val="00DE3BB3"/>
    <w:rsid w:val="00DE4BA3"/>
    <w:rsid w:val="00DE6B11"/>
    <w:rsid w:val="00DF11AE"/>
    <w:rsid w:val="00DF17D9"/>
    <w:rsid w:val="00DF1B3A"/>
    <w:rsid w:val="00DF402C"/>
    <w:rsid w:val="00DF4BFA"/>
    <w:rsid w:val="00DF550E"/>
    <w:rsid w:val="00DF5D40"/>
    <w:rsid w:val="00DF6A7D"/>
    <w:rsid w:val="00DF75DD"/>
    <w:rsid w:val="00E002A9"/>
    <w:rsid w:val="00E00556"/>
    <w:rsid w:val="00E00A7A"/>
    <w:rsid w:val="00E02454"/>
    <w:rsid w:val="00E0323F"/>
    <w:rsid w:val="00E03700"/>
    <w:rsid w:val="00E03D5B"/>
    <w:rsid w:val="00E03D5E"/>
    <w:rsid w:val="00E048AF"/>
    <w:rsid w:val="00E0491A"/>
    <w:rsid w:val="00E04F0A"/>
    <w:rsid w:val="00E0504F"/>
    <w:rsid w:val="00E05842"/>
    <w:rsid w:val="00E058F8"/>
    <w:rsid w:val="00E06F97"/>
    <w:rsid w:val="00E07A6E"/>
    <w:rsid w:val="00E10F60"/>
    <w:rsid w:val="00E11AA3"/>
    <w:rsid w:val="00E11B25"/>
    <w:rsid w:val="00E11F85"/>
    <w:rsid w:val="00E12CC9"/>
    <w:rsid w:val="00E134AF"/>
    <w:rsid w:val="00E1382D"/>
    <w:rsid w:val="00E13B0D"/>
    <w:rsid w:val="00E14286"/>
    <w:rsid w:val="00E14411"/>
    <w:rsid w:val="00E14B31"/>
    <w:rsid w:val="00E14F77"/>
    <w:rsid w:val="00E15318"/>
    <w:rsid w:val="00E15B86"/>
    <w:rsid w:val="00E165CF"/>
    <w:rsid w:val="00E16B82"/>
    <w:rsid w:val="00E1759E"/>
    <w:rsid w:val="00E209A0"/>
    <w:rsid w:val="00E21304"/>
    <w:rsid w:val="00E21AC7"/>
    <w:rsid w:val="00E220C7"/>
    <w:rsid w:val="00E22669"/>
    <w:rsid w:val="00E2306B"/>
    <w:rsid w:val="00E23110"/>
    <w:rsid w:val="00E23F87"/>
    <w:rsid w:val="00E23FE1"/>
    <w:rsid w:val="00E242CD"/>
    <w:rsid w:val="00E2432A"/>
    <w:rsid w:val="00E244F4"/>
    <w:rsid w:val="00E250F7"/>
    <w:rsid w:val="00E25CBC"/>
    <w:rsid w:val="00E26857"/>
    <w:rsid w:val="00E308C9"/>
    <w:rsid w:val="00E318DC"/>
    <w:rsid w:val="00E31A44"/>
    <w:rsid w:val="00E31FD7"/>
    <w:rsid w:val="00E33042"/>
    <w:rsid w:val="00E33172"/>
    <w:rsid w:val="00E33AFF"/>
    <w:rsid w:val="00E33BA9"/>
    <w:rsid w:val="00E34808"/>
    <w:rsid w:val="00E34C10"/>
    <w:rsid w:val="00E34EF3"/>
    <w:rsid w:val="00E3524F"/>
    <w:rsid w:val="00E36186"/>
    <w:rsid w:val="00E366AF"/>
    <w:rsid w:val="00E367A6"/>
    <w:rsid w:val="00E367B8"/>
    <w:rsid w:val="00E36BFD"/>
    <w:rsid w:val="00E40509"/>
    <w:rsid w:val="00E4112B"/>
    <w:rsid w:val="00E417A8"/>
    <w:rsid w:val="00E41F7C"/>
    <w:rsid w:val="00E42678"/>
    <w:rsid w:val="00E441E4"/>
    <w:rsid w:val="00E44CD1"/>
    <w:rsid w:val="00E453DA"/>
    <w:rsid w:val="00E4591F"/>
    <w:rsid w:val="00E45C44"/>
    <w:rsid w:val="00E46082"/>
    <w:rsid w:val="00E4624F"/>
    <w:rsid w:val="00E469A9"/>
    <w:rsid w:val="00E46B16"/>
    <w:rsid w:val="00E47725"/>
    <w:rsid w:val="00E50403"/>
    <w:rsid w:val="00E5102A"/>
    <w:rsid w:val="00E51B3C"/>
    <w:rsid w:val="00E5271A"/>
    <w:rsid w:val="00E52783"/>
    <w:rsid w:val="00E532FF"/>
    <w:rsid w:val="00E535AE"/>
    <w:rsid w:val="00E546B9"/>
    <w:rsid w:val="00E54ABD"/>
    <w:rsid w:val="00E54DF6"/>
    <w:rsid w:val="00E5501E"/>
    <w:rsid w:val="00E56237"/>
    <w:rsid w:val="00E56370"/>
    <w:rsid w:val="00E563B2"/>
    <w:rsid w:val="00E578AB"/>
    <w:rsid w:val="00E579B7"/>
    <w:rsid w:val="00E60079"/>
    <w:rsid w:val="00E6054E"/>
    <w:rsid w:val="00E607CF"/>
    <w:rsid w:val="00E60D77"/>
    <w:rsid w:val="00E60F18"/>
    <w:rsid w:val="00E615B3"/>
    <w:rsid w:val="00E61678"/>
    <w:rsid w:val="00E61F4A"/>
    <w:rsid w:val="00E63156"/>
    <w:rsid w:val="00E634A7"/>
    <w:rsid w:val="00E64113"/>
    <w:rsid w:val="00E6473C"/>
    <w:rsid w:val="00E64AC8"/>
    <w:rsid w:val="00E64F2D"/>
    <w:rsid w:val="00E66736"/>
    <w:rsid w:val="00E669C2"/>
    <w:rsid w:val="00E671DC"/>
    <w:rsid w:val="00E675BD"/>
    <w:rsid w:val="00E679BB"/>
    <w:rsid w:val="00E67A7F"/>
    <w:rsid w:val="00E67FB0"/>
    <w:rsid w:val="00E70E06"/>
    <w:rsid w:val="00E717F4"/>
    <w:rsid w:val="00E71E6D"/>
    <w:rsid w:val="00E7298C"/>
    <w:rsid w:val="00E72C4A"/>
    <w:rsid w:val="00E740A0"/>
    <w:rsid w:val="00E7517B"/>
    <w:rsid w:val="00E75472"/>
    <w:rsid w:val="00E75C08"/>
    <w:rsid w:val="00E75F83"/>
    <w:rsid w:val="00E766CF"/>
    <w:rsid w:val="00E77061"/>
    <w:rsid w:val="00E7785F"/>
    <w:rsid w:val="00E77997"/>
    <w:rsid w:val="00E804AC"/>
    <w:rsid w:val="00E805EB"/>
    <w:rsid w:val="00E80667"/>
    <w:rsid w:val="00E80A27"/>
    <w:rsid w:val="00E80AF5"/>
    <w:rsid w:val="00E80E7D"/>
    <w:rsid w:val="00E82B93"/>
    <w:rsid w:val="00E82C2D"/>
    <w:rsid w:val="00E83B6C"/>
    <w:rsid w:val="00E83CEF"/>
    <w:rsid w:val="00E841DA"/>
    <w:rsid w:val="00E84C26"/>
    <w:rsid w:val="00E84E75"/>
    <w:rsid w:val="00E851ED"/>
    <w:rsid w:val="00E85733"/>
    <w:rsid w:val="00E862F6"/>
    <w:rsid w:val="00E86D59"/>
    <w:rsid w:val="00E8701F"/>
    <w:rsid w:val="00E87109"/>
    <w:rsid w:val="00E87865"/>
    <w:rsid w:val="00E87C43"/>
    <w:rsid w:val="00E907AB"/>
    <w:rsid w:val="00E9158C"/>
    <w:rsid w:val="00E91701"/>
    <w:rsid w:val="00E91C02"/>
    <w:rsid w:val="00E93B42"/>
    <w:rsid w:val="00E946AC"/>
    <w:rsid w:val="00E95588"/>
    <w:rsid w:val="00E96779"/>
    <w:rsid w:val="00E968C6"/>
    <w:rsid w:val="00E97559"/>
    <w:rsid w:val="00E97C6D"/>
    <w:rsid w:val="00EA044F"/>
    <w:rsid w:val="00EA09A3"/>
    <w:rsid w:val="00EA0D52"/>
    <w:rsid w:val="00EA1B07"/>
    <w:rsid w:val="00EA1FB7"/>
    <w:rsid w:val="00EA482F"/>
    <w:rsid w:val="00EA4BF6"/>
    <w:rsid w:val="00EA4C69"/>
    <w:rsid w:val="00EA55D6"/>
    <w:rsid w:val="00EA733A"/>
    <w:rsid w:val="00EA76EC"/>
    <w:rsid w:val="00EA7A53"/>
    <w:rsid w:val="00EB08DB"/>
    <w:rsid w:val="00EB0A01"/>
    <w:rsid w:val="00EB11C8"/>
    <w:rsid w:val="00EB1411"/>
    <w:rsid w:val="00EB15D4"/>
    <w:rsid w:val="00EB19BF"/>
    <w:rsid w:val="00EB249A"/>
    <w:rsid w:val="00EB2543"/>
    <w:rsid w:val="00EB2CC7"/>
    <w:rsid w:val="00EB3240"/>
    <w:rsid w:val="00EB3ACD"/>
    <w:rsid w:val="00EB4420"/>
    <w:rsid w:val="00EB5D1D"/>
    <w:rsid w:val="00EB6A07"/>
    <w:rsid w:val="00EC01F0"/>
    <w:rsid w:val="00EC0459"/>
    <w:rsid w:val="00EC05DB"/>
    <w:rsid w:val="00EC0E22"/>
    <w:rsid w:val="00EC17AD"/>
    <w:rsid w:val="00EC19F5"/>
    <w:rsid w:val="00EC1CC1"/>
    <w:rsid w:val="00EC22D9"/>
    <w:rsid w:val="00EC23C7"/>
    <w:rsid w:val="00EC24B8"/>
    <w:rsid w:val="00EC268F"/>
    <w:rsid w:val="00EC3619"/>
    <w:rsid w:val="00EC52F2"/>
    <w:rsid w:val="00EC5F98"/>
    <w:rsid w:val="00EC7E78"/>
    <w:rsid w:val="00ED0BF5"/>
    <w:rsid w:val="00ED0E4D"/>
    <w:rsid w:val="00ED0F46"/>
    <w:rsid w:val="00ED12CC"/>
    <w:rsid w:val="00ED16F9"/>
    <w:rsid w:val="00ED298F"/>
    <w:rsid w:val="00ED32F1"/>
    <w:rsid w:val="00ED47D8"/>
    <w:rsid w:val="00ED5B84"/>
    <w:rsid w:val="00ED683E"/>
    <w:rsid w:val="00ED695E"/>
    <w:rsid w:val="00ED6BC6"/>
    <w:rsid w:val="00ED79F8"/>
    <w:rsid w:val="00ED7DB0"/>
    <w:rsid w:val="00EE0B5B"/>
    <w:rsid w:val="00EE1AE0"/>
    <w:rsid w:val="00EE2081"/>
    <w:rsid w:val="00EE21F0"/>
    <w:rsid w:val="00EE26EA"/>
    <w:rsid w:val="00EE35F1"/>
    <w:rsid w:val="00EE3847"/>
    <w:rsid w:val="00EE46F0"/>
    <w:rsid w:val="00EE4D6B"/>
    <w:rsid w:val="00EE4E05"/>
    <w:rsid w:val="00EE50D6"/>
    <w:rsid w:val="00EE5139"/>
    <w:rsid w:val="00EE5AF9"/>
    <w:rsid w:val="00EE5F1B"/>
    <w:rsid w:val="00EE6CC7"/>
    <w:rsid w:val="00EE6E54"/>
    <w:rsid w:val="00EE6FF0"/>
    <w:rsid w:val="00EE7181"/>
    <w:rsid w:val="00EE7814"/>
    <w:rsid w:val="00EE7A8B"/>
    <w:rsid w:val="00EF0FE5"/>
    <w:rsid w:val="00EF1F98"/>
    <w:rsid w:val="00EF23D3"/>
    <w:rsid w:val="00EF252A"/>
    <w:rsid w:val="00EF389E"/>
    <w:rsid w:val="00EF38C8"/>
    <w:rsid w:val="00EF3BDB"/>
    <w:rsid w:val="00EF41AE"/>
    <w:rsid w:val="00EF423F"/>
    <w:rsid w:val="00EF4D83"/>
    <w:rsid w:val="00EF5B98"/>
    <w:rsid w:val="00EF5C83"/>
    <w:rsid w:val="00EF5CC1"/>
    <w:rsid w:val="00EF753C"/>
    <w:rsid w:val="00EF7D6E"/>
    <w:rsid w:val="00EF7E10"/>
    <w:rsid w:val="00F018A4"/>
    <w:rsid w:val="00F01D8C"/>
    <w:rsid w:val="00F03470"/>
    <w:rsid w:val="00F034AD"/>
    <w:rsid w:val="00F03894"/>
    <w:rsid w:val="00F03A36"/>
    <w:rsid w:val="00F03E07"/>
    <w:rsid w:val="00F04706"/>
    <w:rsid w:val="00F04D47"/>
    <w:rsid w:val="00F04EBD"/>
    <w:rsid w:val="00F05154"/>
    <w:rsid w:val="00F057A1"/>
    <w:rsid w:val="00F0646C"/>
    <w:rsid w:val="00F06C3A"/>
    <w:rsid w:val="00F07202"/>
    <w:rsid w:val="00F0735F"/>
    <w:rsid w:val="00F07C9E"/>
    <w:rsid w:val="00F10DD3"/>
    <w:rsid w:val="00F12033"/>
    <w:rsid w:val="00F12699"/>
    <w:rsid w:val="00F130FF"/>
    <w:rsid w:val="00F1419D"/>
    <w:rsid w:val="00F149F7"/>
    <w:rsid w:val="00F14DC4"/>
    <w:rsid w:val="00F14E7A"/>
    <w:rsid w:val="00F15B6C"/>
    <w:rsid w:val="00F15C6F"/>
    <w:rsid w:val="00F15DE8"/>
    <w:rsid w:val="00F16EBE"/>
    <w:rsid w:val="00F1757C"/>
    <w:rsid w:val="00F20E54"/>
    <w:rsid w:val="00F21D4A"/>
    <w:rsid w:val="00F22381"/>
    <w:rsid w:val="00F22D0F"/>
    <w:rsid w:val="00F2477C"/>
    <w:rsid w:val="00F2554E"/>
    <w:rsid w:val="00F25D56"/>
    <w:rsid w:val="00F26240"/>
    <w:rsid w:val="00F2631F"/>
    <w:rsid w:val="00F267DF"/>
    <w:rsid w:val="00F2719C"/>
    <w:rsid w:val="00F2723C"/>
    <w:rsid w:val="00F2759B"/>
    <w:rsid w:val="00F3000F"/>
    <w:rsid w:val="00F3150E"/>
    <w:rsid w:val="00F316CB"/>
    <w:rsid w:val="00F31884"/>
    <w:rsid w:val="00F32255"/>
    <w:rsid w:val="00F3285D"/>
    <w:rsid w:val="00F32BE5"/>
    <w:rsid w:val="00F33281"/>
    <w:rsid w:val="00F336CD"/>
    <w:rsid w:val="00F337CB"/>
    <w:rsid w:val="00F33AE8"/>
    <w:rsid w:val="00F33DC0"/>
    <w:rsid w:val="00F33FA3"/>
    <w:rsid w:val="00F33FE2"/>
    <w:rsid w:val="00F34325"/>
    <w:rsid w:val="00F34AAC"/>
    <w:rsid w:val="00F34DFD"/>
    <w:rsid w:val="00F36095"/>
    <w:rsid w:val="00F3614E"/>
    <w:rsid w:val="00F367F2"/>
    <w:rsid w:val="00F37B75"/>
    <w:rsid w:val="00F37CE2"/>
    <w:rsid w:val="00F40318"/>
    <w:rsid w:val="00F409F7"/>
    <w:rsid w:val="00F4101D"/>
    <w:rsid w:val="00F4115B"/>
    <w:rsid w:val="00F413C5"/>
    <w:rsid w:val="00F42EF0"/>
    <w:rsid w:val="00F436F3"/>
    <w:rsid w:val="00F4414B"/>
    <w:rsid w:val="00F442C5"/>
    <w:rsid w:val="00F44B41"/>
    <w:rsid w:val="00F44DF5"/>
    <w:rsid w:val="00F44FBB"/>
    <w:rsid w:val="00F4612D"/>
    <w:rsid w:val="00F46B28"/>
    <w:rsid w:val="00F4756B"/>
    <w:rsid w:val="00F504BD"/>
    <w:rsid w:val="00F5082F"/>
    <w:rsid w:val="00F5125D"/>
    <w:rsid w:val="00F5360A"/>
    <w:rsid w:val="00F53D2A"/>
    <w:rsid w:val="00F54379"/>
    <w:rsid w:val="00F54599"/>
    <w:rsid w:val="00F54A2F"/>
    <w:rsid w:val="00F555E6"/>
    <w:rsid w:val="00F55773"/>
    <w:rsid w:val="00F56613"/>
    <w:rsid w:val="00F56729"/>
    <w:rsid w:val="00F57E5F"/>
    <w:rsid w:val="00F6070A"/>
    <w:rsid w:val="00F608CF"/>
    <w:rsid w:val="00F60D5C"/>
    <w:rsid w:val="00F611CC"/>
    <w:rsid w:val="00F61EA3"/>
    <w:rsid w:val="00F62B01"/>
    <w:rsid w:val="00F62D05"/>
    <w:rsid w:val="00F631A6"/>
    <w:rsid w:val="00F631C6"/>
    <w:rsid w:val="00F645CE"/>
    <w:rsid w:val="00F650E4"/>
    <w:rsid w:val="00F661C8"/>
    <w:rsid w:val="00F661F0"/>
    <w:rsid w:val="00F66BFA"/>
    <w:rsid w:val="00F673A6"/>
    <w:rsid w:val="00F67F67"/>
    <w:rsid w:val="00F70472"/>
    <w:rsid w:val="00F708D1"/>
    <w:rsid w:val="00F71514"/>
    <w:rsid w:val="00F7190C"/>
    <w:rsid w:val="00F7228F"/>
    <w:rsid w:val="00F72296"/>
    <w:rsid w:val="00F7265D"/>
    <w:rsid w:val="00F72975"/>
    <w:rsid w:val="00F73A0A"/>
    <w:rsid w:val="00F73BFB"/>
    <w:rsid w:val="00F74028"/>
    <w:rsid w:val="00F74356"/>
    <w:rsid w:val="00F755E0"/>
    <w:rsid w:val="00F7600B"/>
    <w:rsid w:val="00F76985"/>
    <w:rsid w:val="00F76DCB"/>
    <w:rsid w:val="00F7702C"/>
    <w:rsid w:val="00F77982"/>
    <w:rsid w:val="00F80F37"/>
    <w:rsid w:val="00F811A6"/>
    <w:rsid w:val="00F81CA8"/>
    <w:rsid w:val="00F81E54"/>
    <w:rsid w:val="00F82100"/>
    <w:rsid w:val="00F8294E"/>
    <w:rsid w:val="00F83F86"/>
    <w:rsid w:val="00F85BE8"/>
    <w:rsid w:val="00F85C6B"/>
    <w:rsid w:val="00F916A5"/>
    <w:rsid w:val="00F91FB7"/>
    <w:rsid w:val="00F927B7"/>
    <w:rsid w:val="00F928C6"/>
    <w:rsid w:val="00F92A4B"/>
    <w:rsid w:val="00F942BB"/>
    <w:rsid w:val="00F949EB"/>
    <w:rsid w:val="00F94A30"/>
    <w:rsid w:val="00F95DC0"/>
    <w:rsid w:val="00F96763"/>
    <w:rsid w:val="00F97030"/>
    <w:rsid w:val="00F97124"/>
    <w:rsid w:val="00F972D6"/>
    <w:rsid w:val="00F974A6"/>
    <w:rsid w:val="00F97AF5"/>
    <w:rsid w:val="00FA011E"/>
    <w:rsid w:val="00FA01AB"/>
    <w:rsid w:val="00FA12D3"/>
    <w:rsid w:val="00FA197D"/>
    <w:rsid w:val="00FA22AB"/>
    <w:rsid w:val="00FA2CF8"/>
    <w:rsid w:val="00FA2D32"/>
    <w:rsid w:val="00FA2F58"/>
    <w:rsid w:val="00FA3619"/>
    <w:rsid w:val="00FA3636"/>
    <w:rsid w:val="00FA3D06"/>
    <w:rsid w:val="00FA4B09"/>
    <w:rsid w:val="00FA5F03"/>
    <w:rsid w:val="00FA66DD"/>
    <w:rsid w:val="00FA6A88"/>
    <w:rsid w:val="00FA6E2E"/>
    <w:rsid w:val="00FB0087"/>
    <w:rsid w:val="00FB09F5"/>
    <w:rsid w:val="00FB10F7"/>
    <w:rsid w:val="00FB1857"/>
    <w:rsid w:val="00FB1B80"/>
    <w:rsid w:val="00FB2505"/>
    <w:rsid w:val="00FB2C8A"/>
    <w:rsid w:val="00FB32F0"/>
    <w:rsid w:val="00FB39BD"/>
    <w:rsid w:val="00FB3F34"/>
    <w:rsid w:val="00FB4A7D"/>
    <w:rsid w:val="00FB64E3"/>
    <w:rsid w:val="00FB662F"/>
    <w:rsid w:val="00FB668C"/>
    <w:rsid w:val="00FB6A8B"/>
    <w:rsid w:val="00FB720F"/>
    <w:rsid w:val="00FB7997"/>
    <w:rsid w:val="00FC06AC"/>
    <w:rsid w:val="00FC0959"/>
    <w:rsid w:val="00FC0AD9"/>
    <w:rsid w:val="00FC19AA"/>
    <w:rsid w:val="00FC2418"/>
    <w:rsid w:val="00FC32C7"/>
    <w:rsid w:val="00FC32D6"/>
    <w:rsid w:val="00FC3740"/>
    <w:rsid w:val="00FC37D0"/>
    <w:rsid w:val="00FC4209"/>
    <w:rsid w:val="00FC4500"/>
    <w:rsid w:val="00FC513B"/>
    <w:rsid w:val="00FC51C7"/>
    <w:rsid w:val="00FC593F"/>
    <w:rsid w:val="00FC5FB3"/>
    <w:rsid w:val="00FC6A34"/>
    <w:rsid w:val="00FC6B0F"/>
    <w:rsid w:val="00FC725D"/>
    <w:rsid w:val="00FD027E"/>
    <w:rsid w:val="00FD0304"/>
    <w:rsid w:val="00FD038D"/>
    <w:rsid w:val="00FD07BD"/>
    <w:rsid w:val="00FD0D53"/>
    <w:rsid w:val="00FD12C4"/>
    <w:rsid w:val="00FD1A0A"/>
    <w:rsid w:val="00FD1E3F"/>
    <w:rsid w:val="00FD2811"/>
    <w:rsid w:val="00FD2A55"/>
    <w:rsid w:val="00FD3D68"/>
    <w:rsid w:val="00FD46BA"/>
    <w:rsid w:val="00FD4717"/>
    <w:rsid w:val="00FD4A33"/>
    <w:rsid w:val="00FD4B64"/>
    <w:rsid w:val="00FD4CD0"/>
    <w:rsid w:val="00FD5A90"/>
    <w:rsid w:val="00FD5B79"/>
    <w:rsid w:val="00FD6144"/>
    <w:rsid w:val="00FD633B"/>
    <w:rsid w:val="00FD6D80"/>
    <w:rsid w:val="00FD7098"/>
    <w:rsid w:val="00FD7141"/>
    <w:rsid w:val="00FD736D"/>
    <w:rsid w:val="00FE014C"/>
    <w:rsid w:val="00FE0384"/>
    <w:rsid w:val="00FE09BD"/>
    <w:rsid w:val="00FE15C1"/>
    <w:rsid w:val="00FE195A"/>
    <w:rsid w:val="00FE1979"/>
    <w:rsid w:val="00FE19ED"/>
    <w:rsid w:val="00FE1AC1"/>
    <w:rsid w:val="00FE1DCF"/>
    <w:rsid w:val="00FE2116"/>
    <w:rsid w:val="00FE2B0C"/>
    <w:rsid w:val="00FE2CC8"/>
    <w:rsid w:val="00FE2E38"/>
    <w:rsid w:val="00FE2F88"/>
    <w:rsid w:val="00FE3EDE"/>
    <w:rsid w:val="00FE45E9"/>
    <w:rsid w:val="00FE4C7B"/>
    <w:rsid w:val="00FE4DFC"/>
    <w:rsid w:val="00FE5778"/>
    <w:rsid w:val="00FE5846"/>
    <w:rsid w:val="00FE5C3D"/>
    <w:rsid w:val="00FE61F3"/>
    <w:rsid w:val="00FE622E"/>
    <w:rsid w:val="00FE72C6"/>
    <w:rsid w:val="00FE739F"/>
    <w:rsid w:val="00FE74D4"/>
    <w:rsid w:val="00FE7673"/>
    <w:rsid w:val="00FE77B1"/>
    <w:rsid w:val="00FE7D71"/>
    <w:rsid w:val="00FF07AB"/>
    <w:rsid w:val="00FF0ED4"/>
    <w:rsid w:val="00FF2617"/>
    <w:rsid w:val="00FF384A"/>
    <w:rsid w:val="00FF3A89"/>
    <w:rsid w:val="00FF427C"/>
    <w:rsid w:val="00FF48AD"/>
    <w:rsid w:val="00FF4E11"/>
    <w:rsid w:val="00FF57A4"/>
    <w:rsid w:val="00FF65E8"/>
    <w:rsid w:val="00FF6B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BF648"/>
  <w15:chartTrackingRefBased/>
  <w15:docId w15:val="{483BB799-9FCD-43E6-9DDA-0284FE896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b/>
        <w:bCs/>
        <w:color w:val="000000"/>
        <w:w w:val="93"/>
        <w:sz w:val="22"/>
        <w:szCs w:val="22"/>
        <w:lang w:val="en-US" w:eastAsia="en-US" w:bidi="ar-SA"/>
      </w:rPr>
    </w:rPrDefault>
    <w:pPrDefault>
      <w:pPr>
        <w:spacing w:after="12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4318"/>
    <w:pPr>
      <w:spacing w:line="240" w:lineRule="auto"/>
    </w:pPr>
    <w:rPr>
      <w:rFonts w:ascii="Times New Roman" w:hAnsi="Times New Roman"/>
      <w:b w:val="0"/>
      <w:bCs w:val="0"/>
      <w:color w:val="auto"/>
      <w:w w:val="100"/>
      <w:lang w:val="sr-Cyrl-RS"/>
    </w:rPr>
  </w:style>
  <w:style w:type="paragraph" w:styleId="Heading1">
    <w:name w:val="heading 1"/>
    <w:basedOn w:val="Normal"/>
    <w:next w:val="Normal"/>
    <w:link w:val="Heading1Char"/>
    <w:uiPriority w:val="9"/>
    <w:qFormat/>
    <w:rsid w:val="00FC32C7"/>
    <w:pPr>
      <w:keepNext/>
      <w:keepLines/>
      <w:spacing w:before="240"/>
      <w:jc w:val="center"/>
      <w:outlineLvl w:val="0"/>
    </w:pPr>
    <w:rPr>
      <w:rFonts w:eastAsiaTheme="majorEastAsia" w:cs="Times New Roman"/>
      <w:b/>
      <w:bCs/>
      <w:sz w:val="24"/>
      <w:szCs w:val="24"/>
    </w:rPr>
  </w:style>
  <w:style w:type="paragraph" w:styleId="Heading2">
    <w:name w:val="heading 2"/>
    <w:basedOn w:val="Normal"/>
    <w:next w:val="Normal"/>
    <w:link w:val="Heading2Char"/>
    <w:uiPriority w:val="9"/>
    <w:unhideWhenUsed/>
    <w:qFormat/>
    <w:rsid w:val="00FC32C7"/>
    <w:pPr>
      <w:keepNext/>
      <w:keepLines/>
      <w:spacing w:before="240"/>
      <w:jc w:val="center"/>
      <w:outlineLvl w:val="1"/>
    </w:pPr>
    <w:rPr>
      <w:rFonts w:eastAsiaTheme="majorEastAsia" w:cstheme="majorBidi"/>
      <w:b/>
    </w:rPr>
  </w:style>
  <w:style w:type="paragraph" w:styleId="Heading3">
    <w:name w:val="heading 3"/>
    <w:basedOn w:val="Normal"/>
    <w:next w:val="Normal"/>
    <w:link w:val="Heading3Char"/>
    <w:uiPriority w:val="9"/>
    <w:unhideWhenUsed/>
    <w:qFormat/>
    <w:rsid w:val="00653611"/>
    <w:pPr>
      <w:keepNext/>
      <w:keepLines/>
      <w:spacing w:before="240"/>
      <w:outlineLvl w:val="2"/>
    </w:pPr>
    <w:rPr>
      <w:rFonts w:eastAsiaTheme="majorEastAsia" w:cstheme="majorBidi"/>
      <w:b/>
      <w:szCs w:val="24"/>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yq110---naslov-clana">
    <w:name w:val="wyq110---naslov-clana"/>
    <w:basedOn w:val="Normal"/>
    <w:rsid w:val="004F327A"/>
    <w:pPr>
      <w:spacing w:before="100" w:beforeAutospacing="1" w:after="100" w:afterAutospacing="1"/>
      <w:jc w:val="left"/>
    </w:pPr>
    <w:rPr>
      <w:rFonts w:eastAsia="Times New Roman" w:cs="Times New Roman"/>
      <w:sz w:val="24"/>
      <w:szCs w:val="24"/>
      <w:lang w:val="en-US"/>
    </w:rPr>
  </w:style>
  <w:style w:type="character" w:customStyle="1" w:styleId="searchtag">
    <w:name w:val="searchtag"/>
    <w:basedOn w:val="DefaultParagraphFont"/>
    <w:rsid w:val="004F327A"/>
  </w:style>
  <w:style w:type="paragraph" w:customStyle="1" w:styleId="clan">
    <w:name w:val="clan"/>
    <w:basedOn w:val="Normal"/>
    <w:rsid w:val="004F327A"/>
    <w:pPr>
      <w:spacing w:before="100" w:beforeAutospacing="1" w:after="100" w:afterAutospacing="1"/>
      <w:jc w:val="left"/>
    </w:pPr>
    <w:rPr>
      <w:rFonts w:eastAsia="Times New Roman" w:cs="Times New Roman"/>
      <w:sz w:val="24"/>
      <w:szCs w:val="24"/>
      <w:lang w:val="en-US"/>
    </w:rPr>
  </w:style>
  <w:style w:type="paragraph" w:customStyle="1" w:styleId="Normal1">
    <w:name w:val="Normal1"/>
    <w:basedOn w:val="Normal"/>
    <w:rsid w:val="004F327A"/>
    <w:pPr>
      <w:spacing w:before="100" w:beforeAutospacing="1" w:after="100" w:afterAutospacing="1"/>
      <w:jc w:val="left"/>
    </w:pPr>
    <w:rPr>
      <w:rFonts w:eastAsia="Times New Roman" w:cs="Times New Roman"/>
      <w:sz w:val="24"/>
      <w:szCs w:val="24"/>
      <w:lang w:val="en-US"/>
    </w:rPr>
  </w:style>
  <w:style w:type="paragraph" w:styleId="ListParagraph">
    <w:name w:val="List Paragraph"/>
    <w:aliases w:val="List Paragraph1,PDP DOCUMENT SUBTITLE,Paragraphe de liste PBLH,Table of contents numbered,Lapis Bulleted List,List Paragraph (numbered (a)),Bullet Points,Liste Paragraf,Liststycke SKL,Normal bullet 2,Bullet list,En tête 1,Citation List"/>
    <w:basedOn w:val="Normal"/>
    <w:link w:val="ListParagraphChar"/>
    <w:uiPriority w:val="34"/>
    <w:qFormat/>
    <w:rsid w:val="002303F3"/>
    <w:pPr>
      <w:ind w:left="720"/>
      <w:contextualSpacing/>
      <w:jc w:val="left"/>
    </w:pPr>
    <w:rPr>
      <w:rFonts w:cstheme="minorBidi"/>
      <w:lang w:val="en-US"/>
    </w:rPr>
  </w:style>
  <w:style w:type="character" w:customStyle="1" w:styleId="ListParagraphChar">
    <w:name w:val="List Paragraph Char"/>
    <w:aliases w:val="List Paragraph1 Char,PDP DOCUMENT SUBTITLE Char,Paragraphe de liste PBLH Char,Table of contents numbered Char,Lapis Bulleted List Char,List Paragraph (numbered (a)) Char,Bullet Points Char,Liste Paragraf Char,Liststycke SKL Char"/>
    <w:link w:val="ListParagraph"/>
    <w:uiPriority w:val="34"/>
    <w:qFormat/>
    <w:rsid w:val="002303F3"/>
    <w:rPr>
      <w:rFonts w:cstheme="minorBidi"/>
      <w:b w:val="0"/>
      <w:bCs w:val="0"/>
      <w:color w:val="auto"/>
      <w:w w:val="100"/>
    </w:rPr>
  </w:style>
  <w:style w:type="paragraph" w:styleId="Revision">
    <w:name w:val="Revision"/>
    <w:hidden/>
    <w:uiPriority w:val="99"/>
    <w:semiHidden/>
    <w:rsid w:val="00FE2CC8"/>
    <w:pPr>
      <w:spacing w:after="0" w:line="240" w:lineRule="auto"/>
      <w:jc w:val="left"/>
    </w:pPr>
    <w:rPr>
      <w:b w:val="0"/>
      <w:bCs w:val="0"/>
      <w:color w:val="auto"/>
      <w:w w:val="100"/>
      <w:lang w:val="sr-Cyrl-RS"/>
    </w:rPr>
  </w:style>
  <w:style w:type="character" w:styleId="CommentReference">
    <w:name w:val="annotation reference"/>
    <w:basedOn w:val="DefaultParagraphFont"/>
    <w:uiPriority w:val="99"/>
    <w:semiHidden/>
    <w:unhideWhenUsed/>
    <w:rsid w:val="002C3D43"/>
    <w:rPr>
      <w:sz w:val="16"/>
      <w:szCs w:val="16"/>
    </w:rPr>
  </w:style>
  <w:style w:type="paragraph" w:styleId="CommentText">
    <w:name w:val="annotation text"/>
    <w:basedOn w:val="Normal"/>
    <w:link w:val="CommentTextChar"/>
    <w:uiPriority w:val="99"/>
    <w:unhideWhenUsed/>
    <w:rsid w:val="002C3D43"/>
    <w:rPr>
      <w:sz w:val="20"/>
      <w:szCs w:val="20"/>
    </w:rPr>
  </w:style>
  <w:style w:type="character" w:customStyle="1" w:styleId="CommentTextChar">
    <w:name w:val="Comment Text Char"/>
    <w:basedOn w:val="DefaultParagraphFont"/>
    <w:link w:val="CommentText"/>
    <w:uiPriority w:val="99"/>
    <w:rsid w:val="002C3D43"/>
    <w:rPr>
      <w:b w:val="0"/>
      <w:bCs w:val="0"/>
      <w:color w:val="auto"/>
      <w:w w:val="100"/>
      <w:sz w:val="20"/>
      <w:szCs w:val="20"/>
      <w:lang w:val="sr-Cyrl-RS"/>
    </w:rPr>
  </w:style>
  <w:style w:type="paragraph" w:styleId="CommentSubject">
    <w:name w:val="annotation subject"/>
    <w:basedOn w:val="CommentText"/>
    <w:next w:val="CommentText"/>
    <w:link w:val="CommentSubjectChar"/>
    <w:uiPriority w:val="99"/>
    <w:semiHidden/>
    <w:unhideWhenUsed/>
    <w:rsid w:val="002C3D43"/>
    <w:rPr>
      <w:b/>
      <w:bCs/>
    </w:rPr>
  </w:style>
  <w:style w:type="character" w:customStyle="1" w:styleId="CommentSubjectChar">
    <w:name w:val="Comment Subject Char"/>
    <w:basedOn w:val="CommentTextChar"/>
    <w:link w:val="CommentSubject"/>
    <w:uiPriority w:val="99"/>
    <w:semiHidden/>
    <w:rsid w:val="002C3D43"/>
    <w:rPr>
      <w:b/>
      <w:bCs/>
      <w:color w:val="auto"/>
      <w:w w:val="100"/>
      <w:sz w:val="20"/>
      <w:szCs w:val="20"/>
      <w:lang w:val="sr-Cyrl-RS"/>
    </w:rPr>
  </w:style>
  <w:style w:type="paragraph" w:customStyle="1" w:styleId="Normal2">
    <w:name w:val="Normal2"/>
    <w:basedOn w:val="Normal"/>
    <w:rsid w:val="009B53C4"/>
    <w:pPr>
      <w:spacing w:before="100" w:beforeAutospacing="1" w:after="100" w:afterAutospacing="1"/>
      <w:jc w:val="left"/>
    </w:pPr>
    <w:rPr>
      <w:rFonts w:ascii="Calibri" w:hAnsi="Calibri" w:cs="Calibri"/>
      <w:lang w:val="en-US"/>
    </w:rPr>
  </w:style>
  <w:style w:type="paragraph" w:customStyle="1" w:styleId="Normal3">
    <w:name w:val="Normal3"/>
    <w:basedOn w:val="Normal"/>
    <w:rsid w:val="00996816"/>
    <w:pPr>
      <w:spacing w:before="100" w:beforeAutospacing="1" w:after="100" w:afterAutospacing="1"/>
      <w:jc w:val="left"/>
    </w:pPr>
    <w:rPr>
      <w:rFonts w:eastAsia="Times New Roman" w:cs="Times New Roman"/>
      <w:sz w:val="24"/>
      <w:szCs w:val="24"/>
      <w:lang w:val="en-US"/>
    </w:rPr>
  </w:style>
  <w:style w:type="paragraph" w:customStyle="1" w:styleId="Normal4">
    <w:name w:val="Normal4"/>
    <w:basedOn w:val="Normal"/>
    <w:rsid w:val="00A80078"/>
    <w:pPr>
      <w:spacing w:before="100" w:beforeAutospacing="1" w:after="100" w:afterAutospacing="1"/>
      <w:jc w:val="left"/>
    </w:pPr>
    <w:rPr>
      <w:rFonts w:eastAsia="Times New Roman" w:cs="Times New Roman"/>
      <w:sz w:val="24"/>
      <w:szCs w:val="24"/>
      <w:lang w:val="en-US"/>
    </w:rPr>
  </w:style>
  <w:style w:type="paragraph" w:customStyle="1" w:styleId="Default">
    <w:name w:val="Default"/>
    <w:rsid w:val="00C86CA1"/>
    <w:pPr>
      <w:autoSpaceDE w:val="0"/>
      <w:autoSpaceDN w:val="0"/>
      <w:adjustRightInd w:val="0"/>
      <w:spacing w:after="0" w:line="240" w:lineRule="auto"/>
      <w:jc w:val="left"/>
    </w:pPr>
    <w:rPr>
      <w:rFonts w:ascii="Times New Roman" w:eastAsia="Calibri" w:hAnsi="Times New Roman" w:cs="Times New Roman"/>
      <w:b w:val="0"/>
      <w:bCs w:val="0"/>
      <w:w w:val="100"/>
      <w:sz w:val="24"/>
      <w:szCs w:val="24"/>
    </w:rPr>
  </w:style>
  <w:style w:type="paragraph" w:styleId="Title">
    <w:name w:val="Title"/>
    <w:basedOn w:val="Normal"/>
    <w:next w:val="Normal"/>
    <w:link w:val="TitleChar"/>
    <w:uiPriority w:val="10"/>
    <w:qFormat/>
    <w:rsid w:val="003648CB"/>
    <w:pPr>
      <w:spacing w:after="0"/>
      <w:contextualSpacing/>
    </w:pPr>
    <w:rPr>
      <w:rFonts w:eastAsiaTheme="majorEastAsia" w:cstheme="majorBidi"/>
      <w:spacing w:val="-10"/>
      <w:kern w:val="28"/>
      <w:sz w:val="24"/>
      <w:szCs w:val="56"/>
    </w:rPr>
  </w:style>
  <w:style w:type="character" w:customStyle="1" w:styleId="TitleChar">
    <w:name w:val="Title Char"/>
    <w:basedOn w:val="DefaultParagraphFont"/>
    <w:link w:val="Title"/>
    <w:uiPriority w:val="10"/>
    <w:rsid w:val="003648CB"/>
    <w:rPr>
      <w:rFonts w:ascii="Times New Roman" w:eastAsiaTheme="majorEastAsia" w:hAnsi="Times New Roman" w:cstheme="majorBidi"/>
      <w:b w:val="0"/>
      <w:bCs w:val="0"/>
      <w:color w:val="auto"/>
      <w:spacing w:val="-10"/>
      <w:w w:val="100"/>
      <w:kern w:val="28"/>
      <w:sz w:val="24"/>
      <w:szCs w:val="56"/>
      <w:lang w:val="sr-Cyrl-RS"/>
    </w:rPr>
  </w:style>
  <w:style w:type="character" w:customStyle="1" w:styleId="Heading1Char">
    <w:name w:val="Heading 1 Char"/>
    <w:basedOn w:val="DefaultParagraphFont"/>
    <w:link w:val="Heading1"/>
    <w:uiPriority w:val="9"/>
    <w:rsid w:val="00FC32C7"/>
    <w:rPr>
      <w:rFonts w:ascii="Times New Roman" w:eastAsiaTheme="majorEastAsia" w:hAnsi="Times New Roman" w:cs="Times New Roman"/>
      <w:color w:val="auto"/>
      <w:w w:val="100"/>
      <w:sz w:val="24"/>
      <w:szCs w:val="24"/>
      <w:lang w:val="sr-Cyrl-RS"/>
    </w:rPr>
  </w:style>
  <w:style w:type="character" w:customStyle="1" w:styleId="Heading2Char">
    <w:name w:val="Heading 2 Char"/>
    <w:basedOn w:val="DefaultParagraphFont"/>
    <w:link w:val="Heading2"/>
    <w:uiPriority w:val="9"/>
    <w:rsid w:val="00FC32C7"/>
    <w:rPr>
      <w:rFonts w:ascii="Times New Roman" w:eastAsiaTheme="majorEastAsia" w:hAnsi="Times New Roman" w:cstheme="majorBidi"/>
      <w:bCs w:val="0"/>
      <w:color w:val="auto"/>
      <w:w w:val="100"/>
      <w:lang w:val="sr-Cyrl-RS"/>
    </w:rPr>
  </w:style>
  <w:style w:type="character" w:customStyle="1" w:styleId="Heading3Char">
    <w:name w:val="Heading 3 Char"/>
    <w:basedOn w:val="DefaultParagraphFont"/>
    <w:link w:val="Heading3"/>
    <w:uiPriority w:val="9"/>
    <w:rsid w:val="00653611"/>
    <w:rPr>
      <w:rFonts w:ascii="Times New Roman" w:eastAsiaTheme="majorEastAsia" w:hAnsi="Times New Roman" w:cstheme="majorBidi"/>
      <w:bCs w:val="0"/>
      <w:color w:val="auto"/>
      <w:w w:val="100"/>
      <w:szCs w:val="24"/>
      <w:lang w:val="sr-Cyrl-CS"/>
    </w:rPr>
  </w:style>
  <w:style w:type="paragraph" w:styleId="Header">
    <w:name w:val="header"/>
    <w:basedOn w:val="Normal"/>
    <w:link w:val="HeaderChar"/>
    <w:uiPriority w:val="99"/>
    <w:unhideWhenUsed/>
    <w:rsid w:val="00711C0A"/>
    <w:pPr>
      <w:tabs>
        <w:tab w:val="center" w:pos="4680"/>
        <w:tab w:val="right" w:pos="9360"/>
      </w:tabs>
      <w:spacing w:after="0"/>
    </w:pPr>
  </w:style>
  <w:style w:type="character" w:customStyle="1" w:styleId="HeaderChar">
    <w:name w:val="Header Char"/>
    <w:basedOn w:val="DefaultParagraphFont"/>
    <w:link w:val="Header"/>
    <w:uiPriority w:val="99"/>
    <w:rsid w:val="00711C0A"/>
    <w:rPr>
      <w:rFonts w:ascii="Times New Roman" w:hAnsi="Times New Roman"/>
      <w:b w:val="0"/>
      <w:bCs w:val="0"/>
      <w:color w:val="auto"/>
      <w:w w:val="100"/>
      <w:lang w:val="sr-Cyrl-RS"/>
    </w:rPr>
  </w:style>
  <w:style w:type="paragraph" w:styleId="Footer">
    <w:name w:val="footer"/>
    <w:basedOn w:val="Normal"/>
    <w:link w:val="FooterChar"/>
    <w:uiPriority w:val="99"/>
    <w:unhideWhenUsed/>
    <w:rsid w:val="00711C0A"/>
    <w:pPr>
      <w:tabs>
        <w:tab w:val="center" w:pos="4680"/>
        <w:tab w:val="right" w:pos="9360"/>
      </w:tabs>
      <w:spacing w:after="0"/>
    </w:pPr>
  </w:style>
  <w:style w:type="character" w:customStyle="1" w:styleId="FooterChar">
    <w:name w:val="Footer Char"/>
    <w:basedOn w:val="DefaultParagraphFont"/>
    <w:link w:val="Footer"/>
    <w:uiPriority w:val="99"/>
    <w:rsid w:val="00711C0A"/>
    <w:rPr>
      <w:rFonts w:ascii="Times New Roman" w:hAnsi="Times New Roman"/>
      <w:b w:val="0"/>
      <w:bCs w:val="0"/>
      <w:color w:val="auto"/>
      <w:w w:val="100"/>
      <w:lang w:val="sr-Cyrl-RS"/>
    </w:rPr>
  </w:style>
  <w:style w:type="paragraph" w:styleId="NormalWeb">
    <w:name w:val="Normal (Web)"/>
    <w:basedOn w:val="Normal"/>
    <w:uiPriority w:val="99"/>
    <w:unhideWhenUsed/>
    <w:rsid w:val="0050758F"/>
    <w:pPr>
      <w:spacing w:before="100" w:beforeAutospacing="1" w:after="100" w:afterAutospacing="1"/>
      <w:jc w:val="left"/>
    </w:pPr>
    <w:rPr>
      <w:rFonts w:eastAsia="Times New Roman" w:cs="Times New Roman"/>
      <w:sz w:val="24"/>
      <w:szCs w:val="24"/>
      <w:lang w:val="sr-Latn-RS" w:eastAsia="sr-Latn-RS"/>
    </w:rPr>
  </w:style>
  <w:style w:type="character" w:customStyle="1" w:styleId="ui-provider">
    <w:name w:val="ui-provider"/>
    <w:basedOn w:val="DefaultParagraphFont"/>
    <w:rsid w:val="00137BF3"/>
  </w:style>
  <w:style w:type="paragraph" w:styleId="FootnoteText">
    <w:name w:val="footnote text"/>
    <w:basedOn w:val="Normal"/>
    <w:link w:val="FootnoteTextChar"/>
    <w:uiPriority w:val="99"/>
    <w:unhideWhenUsed/>
    <w:rsid w:val="00F73BFB"/>
    <w:pPr>
      <w:spacing w:after="0"/>
    </w:pPr>
    <w:rPr>
      <w:rFonts w:ascii="Arial" w:hAnsi="Arial"/>
      <w:sz w:val="20"/>
      <w:szCs w:val="20"/>
    </w:rPr>
  </w:style>
  <w:style w:type="character" w:customStyle="1" w:styleId="FootnoteTextChar">
    <w:name w:val="Footnote Text Char"/>
    <w:basedOn w:val="DefaultParagraphFont"/>
    <w:link w:val="FootnoteText"/>
    <w:uiPriority w:val="99"/>
    <w:rsid w:val="00F73BFB"/>
    <w:rPr>
      <w:b w:val="0"/>
      <w:bCs w:val="0"/>
      <w:color w:val="auto"/>
      <w:w w:val="100"/>
      <w:sz w:val="20"/>
      <w:szCs w:val="20"/>
      <w:lang w:val="sr-Cyrl-RS"/>
    </w:rPr>
  </w:style>
  <w:style w:type="character" w:styleId="FootnoteReference">
    <w:name w:val="footnote reference"/>
    <w:basedOn w:val="DefaultParagraphFont"/>
    <w:uiPriority w:val="99"/>
    <w:semiHidden/>
    <w:unhideWhenUsed/>
    <w:rsid w:val="00F73BFB"/>
    <w:rPr>
      <w:vertAlign w:val="superscript"/>
    </w:rPr>
  </w:style>
  <w:style w:type="table" w:styleId="TableGrid">
    <w:name w:val="Table Grid"/>
    <w:basedOn w:val="TableNormal"/>
    <w:uiPriority w:val="39"/>
    <w:rsid w:val="00A126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E6B2A"/>
    <w:rPr>
      <w:color w:val="0563C1" w:themeColor="hyperlink"/>
      <w:u w:val="single"/>
    </w:rPr>
  </w:style>
  <w:style w:type="character" w:customStyle="1" w:styleId="UnresolvedMention1">
    <w:name w:val="Unresolved Mention1"/>
    <w:basedOn w:val="DefaultParagraphFont"/>
    <w:uiPriority w:val="99"/>
    <w:semiHidden/>
    <w:unhideWhenUsed/>
    <w:rsid w:val="002E6B2A"/>
    <w:rPr>
      <w:color w:val="605E5C"/>
      <w:shd w:val="clear" w:color="auto" w:fill="E1DFDD"/>
    </w:rPr>
  </w:style>
  <w:style w:type="paragraph" w:styleId="BalloonText">
    <w:name w:val="Balloon Text"/>
    <w:basedOn w:val="Normal"/>
    <w:link w:val="BalloonTextChar"/>
    <w:uiPriority w:val="99"/>
    <w:semiHidden/>
    <w:unhideWhenUsed/>
    <w:rsid w:val="00B45668"/>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5668"/>
    <w:rPr>
      <w:rFonts w:ascii="Segoe UI" w:hAnsi="Segoe UI" w:cs="Segoe UI"/>
      <w:b w:val="0"/>
      <w:bCs w:val="0"/>
      <w:color w:val="auto"/>
      <w:w w:val="100"/>
      <w:sz w:val="18"/>
      <w:szCs w:val="18"/>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307426">
      <w:bodyDiv w:val="1"/>
      <w:marLeft w:val="0"/>
      <w:marRight w:val="0"/>
      <w:marTop w:val="0"/>
      <w:marBottom w:val="0"/>
      <w:divBdr>
        <w:top w:val="none" w:sz="0" w:space="0" w:color="auto"/>
        <w:left w:val="none" w:sz="0" w:space="0" w:color="auto"/>
        <w:bottom w:val="none" w:sz="0" w:space="0" w:color="auto"/>
        <w:right w:val="none" w:sz="0" w:space="0" w:color="auto"/>
      </w:divBdr>
    </w:div>
    <w:div w:id="227153752">
      <w:bodyDiv w:val="1"/>
      <w:marLeft w:val="0"/>
      <w:marRight w:val="0"/>
      <w:marTop w:val="0"/>
      <w:marBottom w:val="0"/>
      <w:divBdr>
        <w:top w:val="none" w:sz="0" w:space="0" w:color="auto"/>
        <w:left w:val="none" w:sz="0" w:space="0" w:color="auto"/>
        <w:bottom w:val="none" w:sz="0" w:space="0" w:color="auto"/>
        <w:right w:val="none" w:sz="0" w:space="0" w:color="auto"/>
      </w:divBdr>
    </w:div>
    <w:div w:id="234629002">
      <w:bodyDiv w:val="1"/>
      <w:marLeft w:val="0"/>
      <w:marRight w:val="0"/>
      <w:marTop w:val="0"/>
      <w:marBottom w:val="0"/>
      <w:divBdr>
        <w:top w:val="none" w:sz="0" w:space="0" w:color="auto"/>
        <w:left w:val="none" w:sz="0" w:space="0" w:color="auto"/>
        <w:bottom w:val="none" w:sz="0" w:space="0" w:color="auto"/>
        <w:right w:val="none" w:sz="0" w:space="0" w:color="auto"/>
      </w:divBdr>
    </w:div>
    <w:div w:id="249581220">
      <w:bodyDiv w:val="1"/>
      <w:marLeft w:val="0"/>
      <w:marRight w:val="0"/>
      <w:marTop w:val="0"/>
      <w:marBottom w:val="0"/>
      <w:divBdr>
        <w:top w:val="none" w:sz="0" w:space="0" w:color="auto"/>
        <w:left w:val="none" w:sz="0" w:space="0" w:color="auto"/>
        <w:bottom w:val="none" w:sz="0" w:space="0" w:color="auto"/>
        <w:right w:val="none" w:sz="0" w:space="0" w:color="auto"/>
      </w:divBdr>
    </w:div>
    <w:div w:id="287124243">
      <w:bodyDiv w:val="1"/>
      <w:marLeft w:val="0"/>
      <w:marRight w:val="0"/>
      <w:marTop w:val="0"/>
      <w:marBottom w:val="0"/>
      <w:divBdr>
        <w:top w:val="none" w:sz="0" w:space="0" w:color="auto"/>
        <w:left w:val="none" w:sz="0" w:space="0" w:color="auto"/>
        <w:bottom w:val="none" w:sz="0" w:space="0" w:color="auto"/>
        <w:right w:val="none" w:sz="0" w:space="0" w:color="auto"/>
      </w:divBdr>
    </w:div>
    <w:div w:id="294529723">
      <w:bodyDiv w:val="1"/>
      <w:marLeft w:val="0"/>
      <w:marRight w:val="0"/>
      <w:marTop w:val="0"/>
      <w:marBottom w:val="0"/>
      <w:divBdr>
        <w:top w:val="none" w:sz="0" w:space="0" w:color="auto"/>
        <w:left w:val="none" w:sz="0" w:space="0" w:color="auto"/>
        <w:bottom w:val="none" w:sz="0" w:space="0" w:color="auto"/>
        <w:right w:val="none" w:sz="0" w:space="0" w:color="auto"/>
      </w:divBdr>
    </w:div>
    <w:div w:id="304628472">
      <w:bodyDiv w:val="1"/>
      <w:marLeft w:val="0"/>
      <w:marRight w:val="0"/>
      <w:marTop w:val="0"/>
      <w:marBottom w:val="0"/>
      <w:divBdr>
        <w:top w:val="none" w:sz="0" w:space="0" w:color="auto"/>
        <w:left w:val="none" w:sz="0" w:space="0" w:color="auto"/>
        <w:bottom w:val="none" w:sz="0" w:space="0" w:color="auto"/>
        <w:right w:val="none" w:sz="0" w:space="0" w:color="auto"/>
      </w:divBdr>
    </w:div>
    <w:div w:id="310212703">
      <w:bodyDiv w:val="1"/>
      <w:marLeft w:val="0"/>
      <w:marRight w:val="0"/>
      <w:marTop w:val="0"/>
      <w:marBottom w:val="0"/>
      <w:divBdr>
        <w:top w:val="none" w:sz="0" w:space="0" w:color="auto"/>
        <w:left w:val="none" w:sz="0" w:space="0" w:color="auto"/>
        <w:bottom w:val="none" w:sz="0" w:space="0" w:color="auto"/>
        <w:right w:val="none" w:sz="0" w:space="0" w:color="auto"/>
      </w:divBdr>
    </w:div>
    <w:div w:id="463894770">
      <w:bodyDiv w:val="1"/>
      <w:marLeft w:val="0"/>
      <w:marRight w:val="0"/>
      <w:marTop w:val="0"/>
      <w:marBottom w:val="0"/>
      <w:divBdr>
        <w:top w:val="none" w:sz="0" w:space="0" w:color="auto"/>
        <w:left w:val="none" w:sz="0" w:space="0" w:color="auto"/>
        <w:bottom w:val="none" w:sz="0" w:space="0" w:color="auto"/>
        <w:right w:val="none" w:sz="0" w:space="0" w:color="auto"/>
      </w:divBdr>
    </w:div>
    <w:div w:id="471869321">
      <w:bodyDiv w:val="1"/>
      <w:marLeft w:val="0"/>
      <w:marRight w:val="0"/>
      <w:marTop w:val="0"/>
      <w:marBottom w:val="0"/>
      <w:divBdr>
        <w:top w:val="none" w:sz="0" w:space="0" w:color="auto"/>
        <w:left w:val="none" w:sz="0" w:space="0" w:color="auto"/>
        <w:bottom w:val="none" w:sz="0" w:space="0" w:color="auto"/>
        <w:right w:val="none" w:sz="0" w:space="0" w:color="auto"/>
      </w:divBdr>
    </w:div>
    <w:div w:id="488056366">
      <w:bodyDiv w:val="1"/>
      <w:marLeft w:val="0"/>
      <w:marRight w:val="0"/>
      <w:marTop w:val="0"/>
      <w:marBottom w:val="0"/>
      <w:divBdr>
        <w:top w:val="none" w:sz="0" w:space="0" w:color="auto"/>
        <w:left w:val="none" w:sz="0" w:space="0" w:color="auto"/>
        <w:bottom w:val="none" w:sz="0" w:space="0" w:color="auto"/>
        <w:right w:val="none" w:sz="0" w:space="0" w:color="auto"/>
      </w:divBdr>
    </w:div>
    <w:div w:id="590630228">
      <w:bodyDiv w:val="1"/>
      <w:marLeft w:val="0"/>
      <w:marRight w:val="0"/>
      <w:marTop w:val="0"/>
      <w:marBottom w:val="0"/>
      <w:divBdr>
        <w:top w:val="none" w:sz="0" w:space="0" w:color="auto"/>
        <w:left w:val="none" w:sz="0" w:space="0" w:color="auto"/>
        <w:bottom w:val="none" w:sz="0" w:space="0" w:color="auto"/>
        <w:right w:val="none" w:sz="0" w:space="0" w:color="auto"/>
      </w:divBdr>
    </w:div>
    <w:div w:id="704713591">
      <w:bodyDiv w:val="1"/>
      <w:marLeft w:val="0"/>
      <w:marRight w:val="0"/>
      <w:marTop w:val="0"/>
      <w:marBottom w:val="0"/>
      <w:divBdr>
        <w:top w:val="none" w:sz="0" w:space="0" w:color="auto"/>
        <w:left w:val="none" w:sz="0" w:space="0" w:color="auto"/>
        <w:bottom w:val="none" w:sz="0" w:space="0" w:color="auto"/>
        <w:right w:val="none" w:sz="0" w:space="0" w:color="auto"/>
      </w:divBdr>
    </w:div>
    <w:div w:id="735326584">
      <w:bodyDiv w:val="1"/>
      <w:marLeft w:val="0"/>
      <w:marRight w:val="0"/>
      <w:marTop w:val="0"/>
      <w:marBottom w:val="0"/>
      <w:divBdr>
        <w:top w:val="none" w:sz="0" w:space="0" w:color="auto"/>
        <w:left w:val="none" w:sz="0" w:space="0" w:color="auto"/>
        <w:bottom w:val="none" w:sz="0" w:space="0" w:color="auto"/>
        <w:right w:val="none" w:sz="0" w:space="0" w:color="auto"/>
      </w:divBdr>
    </w:div>
    <w:div w:id="740522736">
      <w:bodyDiv w:val="1"/>
      <w:marLeft w:val="0"/>
      <w:marRight w:val="0"/>
      <w:marTop w:val="0"/>
      <w:marBottom w:val="0"/>
      <w:divBdr>
        <w:top w:val="none" w:sz="0" w:space="0" w:color="auto"/>
        <w:left w:val="none" w:sz="0" w:space="0" w:color="auto"/>
        <w:bottom w:val="none" w:sz="0" w:space="0" w:color="auto"/>
        <w:right w:val="none" w:sz="0" w:space="0" w:color="auto"/>
      </w:divBdr>
    </w:div>
    <w:div w:id="928466791">
      <w:bodyDiv w:val="1"/>
      <w:marLeft w:val="0"/>
      <w:marRight w:val="0"/>
      <w:marTop w:val="0"/>
      <w:marBottom w:val="0"/>
      <w:divBdr>
        <w:top w:val="none" w:sz="0" w:space="0" w:color="auto"/>
        <w:left w:val="none" w:sz="0" w:space="0" w:color="auto"/>
        <w:bottom w:val="none" w:sz="0" w:space="0" w:color="auto"/>
        <w:right w:val="none" w:sz="0" w:space="0" w:color="auto"/>
      </w:divBdr>
    </w:div>
    <w:div w:id="931353449">
      <w:bodyDiv w:val="1"/>
      <w:marLeft w:val="0"/>
      <w:marRight w:val="0"/>
      <w:marTop w:val="0"/>
      <w:marBottom w:val="0"/>
      <w:divBdr>
        <w:top w:val="none" w:sz="0" w:space="0" w:color="auto"/>
        <w:left w:val="none" w:sz="0" w:space="0" w:color="auto"/>
        <w:bottom w:val="none" w:sz="0" w:space="0" w:color="auto"/>
        <w:right w:val="none" w:sz="0" w:space="0" w:color="auto"/>
      </w:divBdr>
    </w:div>
    <w:div w:id="948127549">
      <w:bodyDiv w:val="1"/>
      <w:marLeft w:val="0"/>
      <w:marRight w:val="0"/>
      <w:marTop w:val="0"/>
      <w:marBottom w:val="0"/>
      <w:divBdr>
        <w:top w:val="none" w:sz="0" w:space="0" w:color="auto"/>
        <w:left w:val="none" w:sz="0" w:space="0" w:color="auto"/>
        <w:bottom w:val="none" w:sz="0" w:space="0" w:color="auto"/>
        <w:right w:val="none" w:sz="0" w:space="0" w:color="auto"/>
      </w:divBdr>
    </w:div>
    <w:div w:id="950165717">
      <w:bodyDiv w:val="1"/>
      <w:marLeft w:val="0"/>
      <w:marRight w:val="0"/>
      <w:marTop w:val="0"/>
      <w:marBottom w:val="0"/>
      <w:divBdr>
        <w:top w:val="none" w:sz="0" w:space="0" w:color="auto"/>
        <w:left w:val="none" w:sz="0" w:space="0" w:color="auto"/>
        <w:bottom w:val="none" w:sz="0" w:space="0" w:color="auto"/>
        <w:right w:val="none" w:sz="0" w:space="0" w:color="auto"/>
      </w:divBdr>
    </w:div>
    <w:div w:id="1047727038">
      <w:bodyDiv w:val="1"/>
      <w:marLeft w:val="0"/>
      <w:marRight w:val="0"/>
      <w:marTop w:val="0"/>
      <w:marBottom w:val="0"/>
      <w:divBdr>
        <w:top w:val="none" w:sz="0" w:space="0" w:color="auto"/>
        <w:left w:val="none" w:sz="0" w:space="0" w:color="auto"/>
        <w:bottom w:val="none" w:sz="0" w:space="0" w:color="auto"/>
        <w:right w:val="none" w:sz="0" w:space="0" w:color="auto"/>
      </w:divBdr>
    </w:div>
    <w:div w:id="1195070426">
      <w:bodyDiv w:val="1"/>
      <w:marLeft w:val="0"/>
      <w:marRight w:val="0"/>
      <w:marTop w:val="0"/>
      <w:marBottom w:val="0"/>
      <w:divBdr>
        <w:top w:val="none" w:sz="0" w:space="0" w:color="auto"/>
        <w:left w:val="none" w:sz="0" w:space="0" w:color="auto"/>
        <w:bottom w:val="none" w:sz="0" w:space="0" w:color="auto"/>
        <w:right w:val="none" w:sz="0" w:space="0" w:color="auto"/>
      </w:divBdr>
    </w:div>
    <w:div w:id="1225948112">
      <w:bodyDiv w:val="1"/>
      <w:marLeft w:val="0"/>
      <w:marRight w:val="0"/>
      <w:marTop w:val="0"/>
      <w:marBottom w:val="0"/>
      <w:divBdr>
        <w:top w:val="none" w:sz="0" w:space="0" w:color="auto"/>
        <w:left w:val="none" w:sz="0" w:space="0" w:color="auto"/>
        <w:bottom w:val="none" w:sz="0" w:space="0" w:color="auto"/>
        <w:right w:val="none" w:sz="0" w:space="0" w:color="auto"/>
      </w:divBdr>
    </w:div>
    <w:div w:id="1269309430">
      <w:bodyDiv w:val="1"/>
      <w:marLeft w:val="0"/>
      <w:marRight w:val="0"/>
      <w:marTop w:val="0"/>
      <w:marBottom w:val="0"/>
      <w:divBdr>
        <w:top w:val="none" w:sz="0" w:space="0" w:color="auto"/>
        <w:left w:val="none" w:sz="0" w:space="0" w:color="auto"/>
        <w:bottom w:val="none" w:sz="0" w:space="0" w:color="auto"/>
        <w:right w:val="none" w:sz="0" w:space="0" w:color="auto"/>
      </w:divBdr>
    </w:div>
    <w:div w:id="1357653040">
      <w:bodyDiv w:val="1"/>
      <w:marLeft w:val="0"/>
      <w:marRight w:val="0"/>
      <w:marTop w:val="0"/>
      <w:marBottom w:val="0"/>
      <w:divBdr>
        <w:top w:val="none" w:sz="0" w:space="0" w:color="auto"/>
        <w:left w:val="none" w:sz="0" w:space="0" w:color="auto"/>
        <w:bottom w:val="none" w:sz="0" w:space="0" w:color="auto"/>
        <w:right w:val="none" w:sz="0" w:space="0" w:color="auto"/>
      </w:divBdr>
    </w:div>
    <w:div w:id="1400325442">
      <w:bodyDiv w:val="1"/>
      <w:marLeft w:val="0"/>
      <w:marRight w:val="0"/>
      <w:marTop w:val="0"/>
      <w:marBottom w:val="0"/>
      <w:divBdr>
        <w:top w:val="none" w:sz="0" w:space="0" w:color="auto"/>
        <w:left w:val="none" w:sz="0" w:space="0" w:color="auto"/>
        <w:bottom w:val="none" w:sz="0" w:space="0" w:color="auto"/>
        <w:right w:val="none" w:sz="0" w:space="0" w:color="auto"/>
      </w:divBdr>
    </w:div>
    <w:div w:id="1459761423">
      <w:bodyDiv w:val="1"/>
      <w:marLeft w:val="0"/>
      <w:marRight w:val="0"/>
      <w:marTop w:val="0"/>
      <w:marBottom w:val="0"/>
      <w:divBdr>
        <w:top w:val="none" w:sz="0" w:space="0" w:color="auto"/>
        <w:left w:val="none" w:sz="0" w:space="0" w:color="auto"/>
        <w:bottom w:val="none" w:sz="0" w:space="0" w:color="auto"/>
        <w:right w:val="none" w:sz="0" w:space="0" w:color="auto"/>
      </w:divBdr>
    </w:div>
    <w:div w:id="1493330005">
      <w:bodyDiv w:val="1"/>
      <w:marLeft w:val="0"/>
      <w:marRight w:val="0"/>
      <w:marTop w:val="0"/>
      <w:marBottom w:val="0"/>
      <w:divBdr>
        <w:top w:val="none" w:sz="0" w:space="0" w:color="auto"/>
        <w:left w:val="none" w:sz="0" w:space="0" w:color="auto"/>
        <w:bottom w:val="none" w:sz="0" w:space="0" w:color="auto"/>
        <w:right w:val="none" w:sz="0" w:space="0" w:color="auto"/>
      </w:divBdr>
    </w:div>
    <w:div w:id="1599941574">
      <w:bodyDiv w:val="1"/>
      <w:marLeft w:val="0"/>
      <w:marRight w:val="0"/>
      <w:marTop w:val="0"/>
      <w:marBottom w:val="0"/>
      <w:divBdr>
        <w:top w:val="none" w:sz="0" w:space="0" w:color="auto"/>
        <w:left w:val="none" w:sz="0" w:space="0" w:color="auto"/>
        <w:bottom w:val="none" w:sz="0" w:space="0" w:color="auto"/>
        <w:right w:val="none" w:sz="0" w:space="0" w:color="auto"/>
      </w:divBdr>
    </w:div>
    <w:div w:id="1628197421">
      <w:bodyDiv w:val="1"/>
      <w:marLeft w:val="0"/>
      <w:marRight w:val="0"/>
      <w:marTop w:val="0"/>
      <w:marBottom w:val="0"/>
      <w:divBdr>
        <w:top w:val="none" w:sz="0" w:space="0" w:color="auto"/>
        <w:left w:val="none" w:sz="0" w:space="0" w:color="auto"/>
        <w:bottom w:val="none" w:sz="0" w:space="0" w:color="auto"/>
        <w:right w:val="none" w:sz="0" w:space="0" w:color="auto"/>
      </w:divBdr>
    </w:div>
    <w:div w:id="1705327587">
      <w:bodyDiv w:val="1"/>
      <w:marLeft w:val="0"/>
      <w:marRight w:val="0"/>
      <w:marTop w:val="0"/>
      <w:marBottom w:val="0"/>
      <w:divBdr>
        <w:top w:val="none" w:sz="0" w:space="0" w:color="auto"/>
        <w:left w:val="none" w:sz="0" w:space="0" w:color="auto"/>
        <w:bottom w:val="none" w:sz="0" w:space="0" w:color="auto"/>
        <w:right w:val="none" w:sz="0" w:space="0" w:color="auto"/>
      </w:divBdr>
    </w:div>
    <w:div w:id="1707094334">
      <w:bodyDiv w:val="1"/>
      <w:marLeft w:val="0"/>
      <w:marRight w:val="0"/>
      <w:marTop w:val="0"/>
      <w:marBottom w:val="0"/>
      <w:divBdr>
        <w:top w:val="none" w:sz="0" w:space="0" w:color="auto"/>
        <w:left w:val="none" w:sz="0" w:space="0" w:color="auto"/>
        <w:bottom w:val="none" w:sz="0" w:space="0" w:color="auto"/>
        <w:right w:val="none" w:sz="0" w:space="0" w:color="auto"/>
      </w:divBdr>
    </w:div>
    <w:div w:id="1717852074">
      <w:bodyDiv w:val="1"/>
      <w:marLeft w:val="0"/>
      <w:marRight w:val="0"/>
      <w:marTop w:val="0"/>
      <w:marBottom w:val="0"/>
      <w:divBdr>
        <w:top w:val="none" w:sz="0" w:space="0" w:color="auto"/>
        <w:left w:val="none" w:sz="0" w:space="0" w:color="auto"/>
        <w:bottom w:val="none" w:sz="0" w:space="0" w:color="auto"/>
        <w:right w:val="none" w:sz="0" w:space="0" w:color="auto"/>
      </w:divBdr>
    </w:div>
    <w:div w:id="1729185501">
      <w:bodyDiv w:val="1"/>
      <w:marLeft w:val="0"/>
      <w:marRight w:val="0"/>
      <w:marTop w:val="0"/>
      <w:marBottom w:val="0"/>
      <w:divBdr>
        <w:top w:val="none" w:sz="0" w:space="0" w:color="auto"/>
        <w:left w:val="none" w:sz="0" w:space="0" w:color="auto"/>
        <w:bottom w:val="none" w:sz="0" w:space="0" w:color="auto"/>
        <w:right w:val="none" w:sz="0" w:space="0" w:color="auto"/>
      </w:divBdr>
    </w:div>
    <w:div w:id="1733505347">
      <w:bodyDiv w:val="1"/>
      <w:marLeft w:val="0"/>
      <w:marRight w:val="0"/>
      <w:marTop w:val="0"/>
      <w:marBottom w:val="0"/>
      <w:divBdr>
        <w:top w:val="none" w:sz="0" w:space="0" w:color="auto"/>
        <w:left w:val="none" w:sz="0" w:space="0" w:color="auto"/>
        <w:bottom w:val="none" w:sz="0" w:space="0" w:color="auto"/>
        <w:right w:val="none" w:sz="0" w:space="0" w:color="auto"/>
      </w:divBdr>
    </w:div>
    <w:div w:id="1832914404">
      <w:bodyDiv w:val="1"/>
      <w:marLeft w:val="0"/>
      <w:marRight w:val="0"/>
      <w:marTop w:val="0"/>
      <w:marBottom w:val="0"/>
      <w:divBdr>
        <w:top w:val="none" w:sz="0" w:space="0" w:color="auto"/>
        <w:left w:val="none" w:sz="0" w:space="0" w:color="auto"/>
        <w:bottom w:val="none" w:sz="0" w:space="0" w:color="auto"/>
        <w:right w:val="none" w:sz="0" w:space="0" w:color="auto"/>
      </w:divBdr>
    </w:div>
    <w:div w:id="1924139063">
      <w:bodyDiv w:val="1"/>
      <w:marLeft w:val="0"/>
      <w:marRight w:val="0"/>
      <w:marTop w:val="0"/>
      <w:marBottom w:val="0"/>
      <w:divBdr>
        <w:top w:val="none" w:sz="0" w:space="0" w:color="auto"/>
        <w:left w:val="none" w:sz="0" w:space="0" w:color="auto"/>
        <w:bottom w:val="none" w:sz="0" w:space="0" w:color="auto"/>
        <w:right w:val="none" w:sz="0" w:space="0" w:color="auto"/>
      </w:divBdr>
    </w:div>
    <w:div w:id="1938564237">
      <w:bodyDiv w:val="1"/>
      <w:marLeft w:val="0"/>
      <w:marRight w:val="0"/>
      <w:marTop w:val="0"/>
      <w:marBottom w:val="0"/>
      <w:divBdr>
        <w:top w:val="none" w:sz="0" w:space="0" w:color="auto"/>
        <w:left w:val="none" w:sz="0" w:space="0" w:color="auto"/>
        <w:bottom w:val="none" w:sz="0" w:space="0" w:color="auto"/>
        <w:right w:val="none" w:sz="0" w:space="0" w:color="auto"/>
      </w:divBdr>
    </w:div>
    <w:div w:id="1941061979">
      <w:bodyDiv w:val="1"/>
      <w:marLeft w:val="0"/>
      <w:marRight w:val="0"/>
      <w:marTop w:val="0"/>
      <w:marBottom w:val="0"/>
      <w:divBdr>
        <w:top w:val="none" w:sz="0" w:space="0" w:color="auto"/>
        <w:left w:val="none" w:sz="0" w:space="0" w:color="auto"/>
        <w:bottom w:val="none" w:sz="0" w:space="0" w:color="auto"/>
        <w:right w:val="none" w:sz="0" w:space="0" w:color="auto"/>
      </w:divBdr>
    </w:div>
    <w:div w:id="2033609833">
      <w:bodyDiv w:val="1"/>
      <w:marLeft w:val="0"/>
      <w:marRight w:val="0"/>
      <w:marTop w:val="0"/>
      <w:marBottom w:val="0"/>
      <w:divBdr>
        <w:top w:val="none" w:sz="0" w:space="0" w:color="auto"/>
        <w:left w:val="none" w:sz="0" w:space="0" w:color="auto"/>
        <w:bottom w:val="none" w:sz="0" w:space="0" w:color="auto"/>
        <w:right w:val="none" w:sz="0" w:space="0" w:color="auto"/>
      </w:divBdr>
    </w:div>
    <w:div w:id="2069575602">
      <w:bodyDiv w:val="1"/>
      <w:marLeft w:val="0"/>
      <w:marRight w:val="0"/>
      <w:marTop w:val="0"/>
      <w:marBottom w:val="0"/>
      <w:divBdr>
        <w:top w:val="none" w:sz="0" w:space="0" w:color="auto"/>
        <w:left w:val="none" w:sz="0" w:space="0" w:color="auto"/>
        <w:bottom w:val="none" w:sz="0" w:space="0" w:color="auto"/>
        <w:right w:val="none" w:sz="0" w:space="0" w:color="auto"/>
      </w:divBdr>
    </w:div>
    <w:div w:id="2085908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53C736-61DA-4630-93EC-D772767A440A}">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10</TotalTime>
  <Pages>22</Pages>
  <Words>11368</Words>
  <Characters>64801</Characters>
  <Application>Microsoft Office Word</Application>
  <DocSecurity>0</DocSecurity>
  <Lines>540</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Bisic, Milica</dc:creator>
  <cp:keywords/>
  <dc:description/>
  <cp:lastModifiedBy>Snezana Marinovic</cp:lastModifiedBy>
  <cp:revision>4</cp:revision>
  <cp:lastPrinted>2024-11-07T12:09:00Z</cp:lastPrinted>
  <dcterms:created xsi:type="dcterms:W3CDTF">2024-11-05T11:51:00Z</dcterms:created>
  <dcterms:modified xsi:type="dcterms:W3CDTF">2024-11-07T12:10:00Z</dcterms:modified>
</cp:coreProperties>
</file>