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FBE" w:rsidRDefault="00541FBE" w:rsidP="00541FBE">
      <w:pPr>
        <w:jc w:val="center"/>
        <w:rPr>
          <w:b/>
          <w:lang w:val="en-US"/>
        </w:rPr>
      </w:pPr>
    </w:p>
    <w:p w:rsidR="00BE7BDC" w:rsidRDefault="00BE7BDC" w:rsidP="00541FBE">
      <w:pPr>
        <w:jc w:val="center"/>
        <w:rPr>
          <w:b/>
          <w:lang w:val="en-US"/>
        </w:rPr>
      </w:pPr>
    </w:p>
    <w:p w:rsidR="00A66E8B" w:rsidRDefault="00A66E8B" w:rsidP="00541FBE">
      <w:pPr>
        <w:jc w:val="center"/>
        <w:rPr>
          <w:b/>
          <w:lang w:val="en-US"/>
        </w:rPr>
      </w:pPr>
    </w:p>
    <w:p w:rsidR="00A66E8B" w:rsidRPr="00316F82" w:rsidRDefault="00A66E8B" w:rsidP="00541FBE">
      <w:pPr>
        <w:jc w:val="center"/>
        <w:rPr>
          <w:b/>
          <w:lang w:val="en-US"/>
        </w:rPr>
      </w:pPr>
    </w:p>
    <w:p w:rsidR="00541FBE" w:rsidRPr="00AA0AD1" w:rsidRDefault="00EF2DF8" w:rsidP="00541FBE">
      <w:pPr>
        <w:jc w:val="center"/>
        <w:rPr>
          <w:b/>
          <w:lang w:val="sr-Cyrl-RS"/>
        </w:rPr>
      </w:pPr>
      <w:bookmarkStart w:id="0" w:name="_GoBack"/>
      <w:r>
        <w:rPr>
          <w:b/>
          <w:lang w:val="sr-Cyrl-RS"/>
        </w:rPr>
        <w:t>ПРЕДЛОГ</w:t>
      </w:r>
      <w:r w:rsidR="00541FBE">
        <w:rPr>
          <w:b/>
          <w:lang w:val="sr-Cyrl-RS"/>
        </w:rPr>
        <w:t xml:space="preserve"> </w:t>
      </w:r>
      <w:r w:rsidR="00541FBE" w:rsidRPr="00AA0AD1">
        <w:rPr>
          <w:b/>
        </w:rPr>
        <w:t>ЗАКОН</w:t>
      </w:r>
      <w:r w:rsidR="00541FBE" w:rsidRPr="00AA0AD1">
        <w:rPr>
          <w:b/>
          <w:lang w:val="sr-Cyrl-RS"/>
        </w:rPr>
        <w:t>А</w:t>
      </w:r>
    </w:p>
    <w:p w:rsidR="00541FBE" w:rsidRDefault="00541FBE" w:rsidP="00541FBE">
      <w:pPr>
        <w:jc w:val="center"/>
        <w:rPr>
          <w:b/>
        </w:rPr>
      </w:pPr>
      <w:r w:rsidRPr="00AA0AD1">
        <w:rPr>
          <w:b/>
        </w:rPr>
        <w:t>О ПОТВРЂИВАЊУ СПОРАЗУМА ИЗМЕЂУ</w:t>
      </w:r>
    </w:p>
    <w:p w:rsidR="00541FBE" w:rsidRPr="006D0490" w:rsidRDefault="00541FBE" w:rsidP="00541FBE">
      <w:pPr>
        <w:jc w:val="center"/>
        <w:rPr>
          <w:b/>
          <w:lang w:val="sr-Cyrl-RS"/>
        </w:rPr>
      </w:pPr>
      <w:r w:rsidRPr="00AA0AD1">
        <w:rPr>
          <w:b/>
        </w:rPr>
        <w:t xml:space="preserve"> ВЛАДЕ РЕПУБЛИКЕ СРБИЈЕ</w:t>
      </w:r>
      <w:r>
        <w:rPr>
          <w:b/>
          <w:lang w:val="sr-Cyrl-RS"/>
        </w:rPr>
        <w:t xml:space="preserve"> </w:t>
      </w:r>
      <w:r w:rsidRPr="00AA0AD1">
        <w:rPr>
          <w:b/>
        </w:rPr>
        <w:t xml:space="preserve">И ВЛАДЕ РЕПУБЛИКЕ </w:t>
      </w:r>
      <w:r>
        <w:rPr>
          <w:b/>
          <w:lang w:val="sr-Cyrl-RS"/>
        </w:rPr>
        <w:t>УЗБЕКИСТАН</w:t>
      </w:r>
    </w:p>
    <w:p w:rsidR="00541FBE" w:rsidRPr="00AA0AD1" w:rsidRDefault="00541FBE" w:rsidP="00541FBE">
      <w:pPr>
        <w:jc w:val="center"/>
        <w:rPr>
          <w:b/>
        </w:rPr>
      </w:pPr>
      <w:r w:rsidRPr="00AA0AD1">
        <w:rPr>
          <w:b/>
        </w:rPr>
        <w:t>О УКИДАЊУ ВИЗА ЗА НОСИОЦЕ ДИПЛОМАТСКИХ</w:t>
      </w:r>
      <w:r>
        <w:rPr>
          <w:b/>
          <w:lang w:val="sr-Cyrl-RS"/>
        </w:rPr>
        <w:t xml:space="preserve"> И СЛУЖБЕНИХ</w:t>
      </w:r>
    </w:p>
    <w:p w:rsidR="00541FBE" w:rsidRPr="00AA0AD1" w:rsidRDefault="00541FBE" w:rsidP="00541FBE">
      <w:pPr>
        <w:jc w:val="center"/>
        <w:rPr>
          <w:b/>
        </w:rPr>
      </w:pPr>
      <w:r w:rsidRPr="00AA0AD1">
        <w:rPr>
          <w:b/>
        </w:rPr>
        <w:t>ПАСОША</w:t>
      </w:r>
    </w:p>
    <w:bookmarkEnd w:id="0"/>
    <w:p w:rsidR="00541FBE" w:rsidRPr="00AA0AD1" w:rsidRDefault="00541FBE" w:rsidP="00541FBE">
      <w:pPr>
        <w:rPr>
          <w:b/>
          <w:lang w:val="sr-Cyrl-RS"/>
        </w:rPr>
      </w:pPr>
      <w:r w:rsidRPr="00AA0AD1">
        <w:rPr>
          <w:b/>
        </w:rPr>
        <w:t xml:space="preserve"> </w:t>
      </w:r>
    </w:p>
    <w:p w:rsidR="00541FBE" w:rsidRDefault="00541FBE" w:rsidP="00541FBE"/>
    <w:p w:rsidR="00541FBE" w:rsidRDefault="00541FBE" w:rsidP="00541FBE"/>
    <w:p w:rsidR="00BE7BDC" w:rsidRDefault="00BE7BDC" w:rsidP="00541FBE"/>
    <w:p w:rsidR="00541FBE" w:rsidRDefault="00541FBE" w:rsidP="00541FBE">
      <w:pPr>
        <w:jc w:val="center"/>
      </w:pPr>
      <w:r>
        <w:t>Члан 1.</w:t>
      </w:r>
    </w:p>
    <w:p w:rsidR="00541FBE" w:rsidRDefault="00541FBE" w:rsidP="00541FBE">
      <w:pPr>
        <w:jc w:val="both"/>
      </w:pPr>
    </w:p>
    <w:p w:rsidR="00541FBE" w:rsidRDefault="00541FBE" w:rsidP="00541FBE">
      <w:pPr>
        <w:jc w:val="both"/>
      </w:pPr>
      <w:r>
        <w:rPr>
          <w:lang w:val="en-US"/>
        </w:rPr>
        <w:t xml:space="preserve">              </w:t>
      </w:r>
      <w:r>
        <w:t xml:space="preserve">Потврђује се Споразум између Владе Републике Србије и </w:t>
      </w:r>
      <w:r>
        <w:rPr>
          <w:lang w:val="sr-Cyrl-RS"/>
        </w:rPr>
        <w:t xml:space="preserve">Владе Републике Узбекистан  о </w:t>
      </w:r>
      <w:r>
        <w:t xml:space="preserve"> </w:t>
      </w:r>
      <w:r>
        <w:rPr>
          <w:lang w:val="sr-Cyrl-RS"/>
        </w:rPr>
        <w:t>укидању виза за носиоце дипломатских и службених пасоша</w:t>
      </w:r>
      <w:r>
        <w:t xml:space="preserve">, који је </w:t>
      </w:r>
      <w:r>
        <w:rPr>
          <w:lang w:val="sr-Cyrl-RS"/>
        </w:rPr>
        <w:t>потписан у Њујорку, 23</w:t>
      </w:r>
      <w:r>
        <w:t xml:space="preserve">. </w:t>
      </w:r>
      <w:r>
        <w:rPr>
          <w:lang w:val="sr-Cyrl-RS"/>
        </w:rPr>
        <w:t>септембра</w:t>
      </w:r>
      <w:r>
        <w:t xml:space="preserve"> 202</w:t>
      </w:r>
      <w:r>
        <w:rPr>
          <w:lang w:val="sr-Cyrl-RS"/>
        </w:rPr>
        <w:t>4</w:t>
      </w:r>
      <w:r>
        <w:t xml:space="preserve">. године, у оригиналу на српском, </w:t>
      </w:r>
      <w:r>
        <w:rPr>
          <w:lang w:val="sr-Cyrl-RS"/>
        </w:rPr>
        <w:t>узбекистанском и енглеском</w:t>
      </w:r>
      <w:r>
        <w:t xml:space="preserve"> језику.</w:t>
      </w:r>
    </w:p>
    <w:p w:rsidR="00BE7BDC" w:rsidRPr="00924E2F" w:rsidRDefault="00BE7BDC" w:rsidP="00541FBE">
      <w:pPr>
        <w:jc w:val="both"/>
        <w:rPr>
          <w:lang w:val="sr-Cyrl-RS"/>
        </w:rPr>
      </w:pPr>
    </w:p>
    <w:p w:rsidR="00541FBE" w:rsidRDefault="00541FBE" w:rsidP="00541FBE"/>
    <w:p w:rsidR="00541FBE" w:rsidRDefault="00541FBE" w:rsidP="00541FBE">
      <w:pPr>
        <w:jc w:val="center"/>
      </w:pPr>
      <w:r>
        <w:t>Члан 2.</w:t>
      </w:r>
    </w:p>
    <w:p w:rsidR="00BE7BDC" w:rsidRDefault="00BE7BDC" w:rsidP="00541FBE">
      <w:pPr>
        <w:jc w:val="center"/>
      </w:pPr>
    </w:p>
    <w:p w:rsidR="00541FBE" w:rsidRDefault="00541FBE" w:rsidP="00541FBE"/>
    <w:p w:rsidR="00541FBE" w:rsidRDefault="00541FBE" w:rsidP="00541FBE">
      <w:pPr>
        <w:jc w:val="both"/>
        <w:rPr>
          <w:lang w:val="sr-Cyrl-RS"/>
        </w:rPr>
      </w:pPr>
      <w:r>
        <w:rPr>
          <w:lang w:val="en-US"/>
        </w:rPr>
        <w:t xml:space="preserve">              </w:t>
      </w:r>
      <w:r>
        <w:t>Текст Споразума</w:t>
      </w:r>
      <w:r>
        <w:rPr>
          <w:lang w:val="sr-Cyrl-RS"/>
        </w:rPr>
        <w:t xml:space="preserve"> </w:t>
      </w:r>
      <w:r>
        <w:t xml:space="preserve">између Владе Републике Србије и </w:t>
      </w:r>
      <w:r>
        <w:rPr>
          <w:lang w:val="sr-Cyrl-RS"/>
        </w:rPr>
        <w:t xml:space="preserve">Владе Републике Узбекистан  о </w:t>
      </w:r>
      <w:r>
        <w:t xml:space="preserve"> </w:t>
      </w:r>
      <w:r>
        <w:rPr>
          <w:lang w:val="sr-Cyrl-RS"/>
        </w:rPr>
        <w:t xml:space="preserve">укидању виза за носиоце дипломатских и службених пасоша у оригиналу на српском </w:t>
      </w:r>
      <w:r>
        <w:t xml:space="preserve"> </w:t>
      </w:r>
      <w:r>
        <w:rPr>
          <w:lang w:val="sr-Cyrl-RS"/>
        </w:rPr>
        <w:t>језику гласи:</w:t>
      </w:r>
    </w:p>
    <w:p w:rsidR="00541FBE" w:rsidRDefault="00541FBE" w:rsidP="00541FBE">
      <w:pPr>
        <w:jc w:val="both"/>
        <w:rPr>
          <w:lang w:val="sr-Cyrl-R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Default="00561770" w:rsidP="00541FBE">
      <w:pPr>
        <w:jc w:val="center"/>
        <w:rPr>
          <w:rFonts w:eastAsiaTheme="minorHAnsi"/>
          <w:b/>
          <w:sz w:val="28"/>
          <w:szCs w:val="28"/>
          <w:lang w:eastAsia="en-US"/>
        </w:rPr>
      </w:pPr>
    </w:p>
    <w:p w:rsidR="00561770" w:rsidRPr="00BB4EF4" w:rsidRDefault="00561770" w:rsidP="00561770">
      <w:pPr>
        <w:jc w:val="center"/>
        <w:rPr>
          <w:rFonts w:eastAsiaTheme="minorHAnsi"/>
          <w:b/>
          <w:lang w:eastAsia="en-US"/>
        </w:rPr>
      </w:pPr>
      <w:r w:rsidRPr="00BB4EF4">
        <w:rPr>
          <w:rFonts w:eastAsiaTheme="minorHAnsi"/>
          <w:b/>
          <w:lang w:eastAsia="en-US"/>
        </w:rPr>
        <w:lastRenderedPageBreak/>
        <w:t xml:space="preserve">СПОРАЗУМ </w:t>
      </w:r>
    </w:p>
    <w:p w:rsidR="00561770" w:rsidRPr="00BB4EF4" w:rsidRDefault="00561770" w:rsidP="00561770">
      <w:pPr>
        <w:jc w:val="center"/>
        <w:rPr>
          <w:rFonts w:eastAsiaTheme="minorHAnsi"/>
          <w:b/>
          <w:lang w:eastAsia="en-US"/>
        </w:rPr>
      </w:pPr>
      <w:r w:rsidRPr="00BB4EF4">
        <w:rPr>
          <w:rFonts w:eastAsiaTheme="minorHAnsi"/>
          <w:b/>
          <w:lang w:eastAsia="en-US"/>
        </w:rPr>
        <w:t xml:space="preserve">ИЗМЕЂУ ВЛАДЕ РЕПУБЛИКЕ СРБИЈЕ И </w:t>
      </w:r>
    </w:p>
    <w:p w:rsidR="00561770" w:rsidRPr="00BB4EF4" w:rsidRDefault="00561770" w:rsidP="00561770">
      <w:pPr>
        <w:jc w:val="center"/>
        <w:rPr>
          <w:rFonts w:eastAsiaTheme="minorHAnsi"/>
          <w:b/>
          <w:lang w:eastAsia="en-US"/>
        </w:rPr>
      </w:pPr>
      <w:r w:rsidRPr="00BB4EF4">
        <w:rPr>
          <w:rFonts w:eastAsiaTheme="minorHAnsi"/>
          <w:b/>
          <w:lang w:eastAsia="en-US"/>
        </w:rPr>
        <w:t>ВЛАДЕ РЕПУБЛИКЕ УЗБЕКИСТАН</w:t>
      </w:r>
      <w:r w:rsidR="00BB4EF4">
        <w:rPr>
          <w:rFonts w:eastAsiaTheme="minorHAnsi"/>
          <w:b/>
          <w:lang w:val="sr-Cyrl-RS" w:eastAsia="en-US"/>
        </w:rPr>
        <w:t xml:space="preserve"> </w:t>
      </w:r>
      <w:r w:rsidRPr="00BB4EF4">
        <w:rPr>
          <w:rFonts w:eastAsiaTheme="minorHAnsi"/>
          <w:b/>
          <w:lang w:eastAsia="en-US"/>
        </w:rPr>
        <w:t>О УКИДАЊУ ВИЗА ЗА НОСИОЦЕ ДИПЛОМАТСКИХ И СЛУЖБЕНИХ ПАСОША</w:t>
      </w:r>
    </w:p>
    <w:p w:rsidR="00561770" w:rsidRDefault="00561770" w:rsidP="00561770">
      <w:pPr>
        <w:jc w:val="center"/>
        <w:rPr>
          <w:rFonts w:eastAsiaTheme="minorHAnsi"/>
          <w:b/>
          <w:lang w:eastAsia="en-US"/>
        </w:rPr>
      </w:pPr>
    </w:p>
    <w:p w:rsidR="00561770" w:rsidRDefault="00561770" w:rsidP="00561770">
      <w:pPr>
        <w:ind w:firstLine="720"/>
        <w:jc w:val="both"/>
        <w:rPr>
          <w:rFonts w:eastAsiaTheme="minorHAnsi"/>
          <w:lang w:eastAsia="en-US"/>
        </w:rPr>
      </w:pPr>
      <w:r>
        <w:rPr>
          <w:rFonts w:eastAsiaTheme="minorHAnsi"/>
          <w:lang w:eastAsia="en-US"/>
        </w:rPr>
        <w:t>Влада Републике Србије и Влада Републике Узбекистан (у даљем тексту: „Стране”),</w:t>
      </w:r>
    </w:p>
    <w:p w:rsidR="00561770" w:rsidRDefault="00561770" w:rsidP="00561770">
      <w:pPr>
        <w:ind w:firstLine="720"/>
        <w:jc w:val="both"/>
        <w:rPr>
          <w:rFonts w:eastAsiaTheme="minorHAnsi"/>
          <w:lang w:eastAsia="en-US"/>
        </w:rPr>
      </w:pPr>
      <w:r>
        <w:rPr>
          <w:rFonts w:eastAsiaTheme="minorHAnsi"/>
          <w:lang w:eastAsia="en-US"/>
        </w:rPr>
        <w:t xml:space="preserve">У жељи да унапреде своје билатералне односе и да олакшају путовања својих грађана, носилаца важећих дипломатских или службених пасоша, </w:t>
      </w:r>
    </w:p>
    <w:p w:rsidR="00561770" w:rsidRDefault="00561770" w:rsidP="00561770">
      <w:pPr>
        <w:ind w:firstLine="720"/>
        <w:jc w:val="both"/>
        <w:rPr>
          <w:rFonts w:eastAsiaTheme="minorHAnsi"/>
          <w:lang w:eastAsia="en-US"/>
        </w:rPr>
      </w:pPr>
      <w:r>
        <w:rPr>
          <w:rFonts w:eastAsiaTheme="minorHAnsi"/>
          <w:lang w:eastAsia="en-US"/>
        </w:rPr>
        <w:t>Постигле су сагласност о следећем:</w:t>
      </w:r>
    </w:p>
    <w:p w:rsidR="00561770" w:rsidRDefault="00561770" w:rsidP="00561770">
      <w:pPr>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1.</w:t>
      </w:r>
    </w:p>
    <w:p w:rsidR="00561770" w:rsidRDefault="00561770" w:rsidP="00561770">
      <w:pPr>
        <w:jc w:val="center"/>
        <w:rPr>
          <w:rFonts w:eastAsiaTheme="minorHAnsi"/>
          <w:b/>
          <w:lang w:eastAsia="en-US"/>
        </w:rPr>
      </w:pPr>
      <w:r>
        <w:rPr>
          <w:rFonts w:eastAsiaTheme="minorHAnsi"/>
          <w:b/>
          <w:lang w:eastAsia="en-US"/>
        </w:rPr>
        <w:t>Обим споразума</w:t>
      </w:r>
    </w:p>
    <w:p w:rsidR="00561770" w:rsidRDefault="00561770" w:rsidP="00561770">
      <w:pPr>
        <w:jc w:val="center"/>
        <w:rPr>
          <w:rFonts w:eastAsiaTheme="minorHAnsi"/>
          <w:lang w:eastAsia="en-US"/>
        </w:rPr>
      </w:pPr>
    </w:p>
    <w:p w:rsidR="00561770" w:rsidRDefault="00561770" w:rsidP="00561770">
      <w:pPr>
        <w:ind w:firstLine="720"/>
        <w:jc w:val="both"/>
        <w:rPr>
          <w:rFonts w:eastAsiaTheme="minorHAnsi"/>
          <w:lang w:eastAsia="en-US"/>
        </w:rPr>
      </w:pPr>
      <w:r>
        <w:rPr>
          <w:rFonts w:eastAsiaTheme="minorHAnsi"/>
          <w:lang w:eastAsia="en-US"/>
        </w:rPr>
        <w:t xml:space="preserve"> Одредбе овог споразума примењују се на носиоце следећих врста пасоша: </w:t>
      </w:r>
    </w:p>
    <w:p w:rsidR="00561770" w:rsidRDefault="00561770" w:rsidP="00561770">
      <w:pPr>
        <w:ind w:firstLine="720"/>
        <w:jc w:val="both"/>
        <w:rPr>
          <w:rFonts w:eastAsiaTheme="minorHAnsi"/>
          <w:lang w:eastAsia="en-US"/>
        </w:rPr>
      </w:pPr>
      <w:r>
        <w:rPr>
          <w:rFonts w:eastAsiaTheme="minorHAnsi"/>
          <w:lang w:eastAsia="en-US"/>
        </w:rPr>
        <w:t>1. Дипломатског и службеног пасоша Републике Србије;</w:t>
      </w:r>
    </w:p>
    <w:p w:rsidR="00561770" w:rsidRDefault="00561770" w:rsidP="00561770">
      <w:pPr>
        <w:ind w:firstLine="720"/>
        <w:jc w:val="both"/>
        <w:rPr>
          <w:rFonts w:eastAsiaTheme="minorHAnsi"/>
          <w:lang w:eastAsia="en-US"/>
        </w:rPr>
      </w:pPr>
      <w:r>
        <w:rPr>
          <w:rFonts w:eastAsiaTheme="minorHAnsi"/>
          <w:lang w:eastAsia="en-US"/>
        </w:rPr>
        <w:t xml:space="preserve">2. Дипломатског пасоша Републике Узбекистан.  </w:t>
      </w:r>
    </w:p>
    <w:p w:rsidR="00561770" w:rsidRDefault="00561770" w:rsidP="00561770">
      <w:pPr>
        <w:jc w:val="center"/>
        <w:rPr>
          <w:rFonts w:eastAsiaTheme="minorHAnsi"/>
          <w:b/>
          <w:lang w:eastAsia="en-US"/>
        </w:rPr>
      </w:pPr>
    </w:p>
    <w:p w:rsidR="00561770" w:rsidRDefault="00561770" w:rsidP="00561770">
      <w:pPr>
        <w:jc w:val="center"/>
        <w:rPr>
          <w:rFonts w:eastAsiaTheme="minorHAnsi"/>
          <w:b/>
          <w:lang w:eastAsia="en-US"/>
        </w:rPr>
      </w:pPr>
      <w:r>
        <w:rPr>
          <w:rFonts w:eastAsiaTheme="minorHAnsi"/>
          <w:b/>
          <w:lang w:eastAsia="en-US"/>
        </w:rPr>
        <w:t>Члан 2.</w:t>
      </w:r>
    </w:p>
    <w:p w:rsidR="00561770" w:rsidRDefault="00561770" w:rsidP="00561770">
      <w:pPr>
        <w:jc w:val="center"/>
        <w:rPr>
          <w:rFonts w:eastAsiaTheme="minorHAnsi"/>
          <w:b/>
          <w:lang w:eastAsia="en-US"/>
        </w:rPr>
      </w:pPr>
      <w:r>
        <w:rPr>
          <w:rFonts w:eastAsiaTheme="minorHAnsi"/>
          <w:b/>
          <w:lang w:eastAsia="en-US"/>
        </w:rPr>
        <w:t>Изузеће од визе</w:t>
      </w:r>
    </w:p>
    <w:p w:rsidR="00561770" w:rsidRDefault="00561770" w:rsidP="00561770">
      <w:pPr>
        <w:jc w:val="center"/>
        <w:rPr>
          <w:rFonts w:eastAsiaTheme="minorHAnsi"/>
          <w:b/>
          <w:lang w:eastAsia="en-US"/>
        </w:rPr>
      </w:pPr>
    </w:p>
    <w:p w:rsidR="00561770" w:rsidRDefault="00561770" w:rsidP="00561770">
      <w:pPr>
        <w:ind w:firstLine="720"/>
        <w:jc w:val="both"/>
        <w:rPr>
          <w:rFonts w:eastAsiaTheme="minorHAnsi"/>
          <w:lang w:eastAsia="en-US"/>
        </w:rPr>
      </w:pPr>
      <w:r>
        <w:rPr>
          <w:rFonts w:eastAsiaTheme="minorHAnsi"/>
          <w:lang w:eastAsia="en-US"/>
        </w:rPr>
        <w:t xml:space="preserve">1. Носиоци важећих дипломатских или службених пасоша (у даљем тексту: „Носиоци пасоша”) државе обе Стране биће изузети обавезе прибављања виза за улазак, излазак, транзит и боравак на територији државе друге Стране у периоду који не прелази 90 (деведесет) дана током било ког периода од 180 (сто осамдесет) дана од датума њиховог првог уласка, под условом да се не баве лукративном делатношћу, укључујући самозапошљавање или било којим други облик приватне плаћене активности на територији државе друге Стране. </w:t>
      </w:r>
    </w:p>
    <w:p w:rsidR="00561770" w:rsidRDefault="00561770" w:rsidP="00561770">
      <w:pPr>
        <w:ind w:firstLine="720"/>
        <w:jc w:val="both"/>
        <w:rPr>
          <w:rFonts w:eastAsiaTheme="minorHAnsi"/>
          <w:lang w:eastAsia="en-US"/>
        </w:rPr>
      </w:pPr>
      <w:r>
        <w:rPr>
          <w:rFonts w:eastAsiaTheme="minorHAnsi"/>
          <w:lang w:eastAsia="en-US"/>
        </w:rPr>
        <w:t xml:space="preserve">2. Носиоци пасоша државе једне Стране, који намеравају да уђу на територију државе друге Стране у дужем периоду од периода предвиђеног у ставу 1. овог члана, прибавиће визу за улазак на територију државе те Стране. </w:t>
      </w:r>
    </w:p>
    <w:p w:rsidR="00561770" w:rsidRDefault="00561770"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3.</w:t>
      </w:r>
    </w:p>
    <w:p w:rsidR="00561770" w:rsidRDefault="00561770" w:rsidP="00561770">
      <w:pPr>
        <w:jc w:val="center"/>
        <w:rPr>
          <w:rFonts w:eastAsiaTheme="minorHAnsi"/>
          <w:b/>
          <w:lang w:eastAsia="en-US"/>
        </w:rPr>
      </w:pPr>
      <w:r>
        <w:rPr>
          <w:rFonts w:eastAsiaTheme="minorHAnsi"/>
          <w:b/>
          <w:lang w:eastAsia="en-US"/>
        </w:rPr>
        <w:t>Виза за акредитована лица</w:t>
      </w:r>
    </w:p>
    <w:p w:rsidR="00561770" w:rsidRDefault="00561770" w:rsidP="00561770">
      <w:pPr>
        <w:jc w:val="center"/>
        <w:rPr>
          <w:rFonts w:eastAsiaTheme="minorHAnsi"/>
          <w:lang w:eastAsia="en-US"/>
        </w:rPr>
      </w:pPr>
    </w:p>
    <w:p w:rsidR="00561770" w:rsidRDefault="00561770" w:rsidP="00561770">
      <w:pPr>
        <w:ind w:firstLine="720"/>
        <w:jc w:val="both"/>
        <w:rPr>
          <w:rFonts w:eastAsiaTheme="minorHAnsi"/>
          <w:lang w:eastAsia="en-US"/>
        </w:rPr>
      </w:pPr>
      <w:r>
        <w:rPr>
          <w:rFonts w:eastAsiaTheme="minorHAnsi"/>
          <w:lang w:eastAsia="en-US"/>
        </w:rPr>
        <w:t xml:space="preserve">1. Носиоци пасоша државе сваке Стране који су чланови особља дипломатског или конзуларног представништва које се налази на територији државе друге Стране и чланови њихових породица који живе са њима, који су носиоци важећег дипломатског или службеног пасоша, могу да улазе и бораве без визе, ако је њихов први улазак нотификован дипломатским путем 30 (тридесет) дана унапред. </w:t>
      </w:r>
    </w:p>
    <w:p w:rsidR="00561770" w:rsidRDefault="00561770" w:rsidP="00561770">
      <w:pPr>
        <w:ind w:firstLine="720"/>
        <w:jc w:val="both"/>
        <w:rPr>
          <w:rFonts w:eastAsiaTheme="minorHAnsi"/>
          <w:lang w:eastAsia="en-US"/>
        </w:rPr>
      </w:pPr>
      <w:r>
        <w:rPr>
          <w:rFonts w:eastAsiaTheme="minorHAnsi"/>
          <w:lang w:eastAsia="en-US"/>
        </w:rPr>
        <w:t xml:space="preserve">2. Носиоци пасоша државе сваке Стране који су акредитовани за чланове особља међународне организације која се налази на територији државе друге Стране и чланови њихових породица који живе са њима који су носиоци важећег дипломатског или службеног пасоша имају иста права предвиђена ставом 1. овог члана. </w:t>
      </w:r>
    </w:p>
    <w:p w:rsidR="00561770" w:rsidRDefault="00561770" w:rsidP="00561770">
      <w:pPr>
        <w:ind w:firstLine="720"/>
        <w:jc w:val="both"/>
        <w:rPr>
          <w:rFonts w:eastAsiaTheme="minorHAnsi"/>
          <w:lang w:eastAsia="en-US"/>
        </w:rPr>
      </w:pPr>
      <w:r>
        <w:rPr>
          <w:rFonts w:eastAsiaTheme="minorHAnsi"/>
          <w:lang w:eastAsia="en-US"/>
        </w:rPr>
        <w:t>3. Носиоци пасоша државе сваке Стране прелазиће границу само на граничним прелазима намењеним за међународни саобраћај.</w:t>
      </w:r>
    </w:p>
    <w:p w:rsidR="00BB4EF4" w:rsidRDefault="00BB4EF4"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lastRenderedPageBreak/>
        <w:t>Члан 4.</w:t>
      </w:r>
    </w:p>
    <w:p w:rsidR="00561770" w:rsidRDefault="00561770" w:rsidP="00561770">
      <w:pPr>
        <w:jc w:val="center"/>
        <w:rPr>
          <w:rFonts w:eastAsiaTheme="minorHAnsi"/>
          <w:b/>
          <w:lang w:eastAsia="en-US"/>
        </w:rPr>
      </w:pPr>
      <w:r>
        <w:rPr>
          <w:rFonts w:eastAsiaTheme="minorHAnsi"/>
          <w:b/>
          <w:lang w:eastAsia="en-US"/>
        </w:rPr>
        <w:t>Примена националних закона</w:t>
      </w:r>
    </w:p>
    <w:p w:rsidR="00561770" w:rsidRPr="00BB4EF4" w:rsidRDefault="00561770" w:rsidP="00561770">
      <w:pPr>
        <w:jc w:val="center"/>
        <w:rPr>
          <w:rFonts w:eastAsiaTheme="minorHAnsi"/>
          <w:sz w:val="16"/>
          <w:szCs w:val="16"/>
          <w:lang w:eastAsia="en-US"/>
        </w:rPr>
      </w:pPr>
    </w:p>
    <w:p w:rsidR="00561770" w:rsidRDefault="00561770" w:rsidP="00561770">
      <w:pPr>
        <w:spacing w:line="256" w:lineRule="auto"/>
        <w:ind w:firstLine="720"/>
        <w:jc w:val="both"/>
        <w:rPr>
          <w:rFonts w:eastAsiaTheme="minorHAnsi"/>
          <w:lang w:eastAsia="en-US"/>
        </w:rPr>
      </w:pPr>
      <w:r>
        <w:rPr>
          <w:rFonts w:eastAsiaTheme="minorHAnsi"/>
          <w:lang w:eastAsia="en-US"/>
        </w:rPr>
        <w:t xml:space="preserve">  Носиоци пасоша државе сваке Стране током свог боравка на територији друге Стране дужни су да се придржавају националних закона и прописа државе те Стране.  </w:t>
      </w:r>
    </w:p>
    <w:p w:rsidR="00561770" w:rsidRDefault="00561770" w:rsidP="00561770">
      <w:pPr>
        <w:spacing w:line="256" w:lineRule="auto"/>
        <w:ind w:firstLine="720"/>
        <w:jc w:val="both"/>
        <w:rPr>
          <w:rFonts w:eastAsiaTheme="minorHAnsi"/>
          <w:lang w:eastAsia="en-US"/>
        </w:rPr>
      </w:pPr>
    </w:p>
    <w:p w:rsidR="00561770" w:rsidRDefault="00561770" w:rsidP="00561770">
      <w:pPr>
        <w:spacing w:line="256" w:lineRule="auto"/>
        <w:ind w:firstLine="720"/>
        <w:jc w:val="both"/>
        <w:rPr>
          <w:rFonts w:eastAsiaTheme="minorHAnsi"/>
          <w:b/>
          <w:lang w:eastAsia="en-US"/>
        </w:rPr>
      </w:pPr>
      <w:r>
        <w:rPr>
          <w:rFonts w:eastAsiaTheme="minorHAnsi"/>
          <w:lang w:eastAsia="en-US"/>
        </w:rPr>
        <w:t xml:space="preserve">                                                         </w:t>
      </w:r>
      <w:r>
        <w:rPr>
          <w:rFonts w:eastAsiaTheme="minorHAnsi"/>
          <w:b/>
          <w:lang w:eastAsia="en-US"/>
        </w:rPr>
        <w:t>Члан 5.</w:t>
      </w:r>
    </w:p>
    <w:p w:rsidR="00561770" w:rsidRDefault="00561770" w:rsidP="00561770">
      <w:pPr>
        <w:spacing w:line="256" w:lineRule="auto"/>
        <w:ind w:firstLine="720"/>
        <w:jc w:val="center"/>
        <w:rPr>
          <w:rFonts w:eastAsiaTheme="minorHAnsi"/>
          <w:b/>
          <w:lang w:eastAsia="en-US"/>
        </w:rPr>
      </w:pPr>
      <w:r>
        <w:rPr>
          <w:rFonts w:eastAsiaTheme="minorHAnsi"/>
          <w:b/>
          <w:lang w:eastAsia="en-US"/>
        </w:rPr>
        <w:t>Однос према другим међународним уговорима</w:t>
      </w:r>
    </w:p>
    <w:p w:rsidR="00561770" w:rsidRPr="00BB4EF4" w:rsidRDefault="00561770" w:rsidP="00561770">
      <w:pPr>
        <w:spacing w:line="256" w:lineRule="auto"/>
        <w:ind w:firstLine="720"/>
        <w:jc w:val="center"/>
        <w:rPr>
          <w:rFonts w:eastAsiaTheme="minorHAnsi"/>
          <w:b/>
          <w:sz w:val="16"/>
          <w:szCs w:val="16"/>
          <w:lang w:eastAsia="en-US"/>
        </w:rPr>
      </w:pPr>
    </w:p>
    <w:p w:rsidR="00561770" w:rsidRDefault="00561770" w:rsidP="00561770">
      <w:pPr>
        <w:spacing w:line="256" w:lineRule="auto"/>
        <w:ind w:firstLine="720"/>
        <w:jc w:val="both"/>
        <w:rPr>
          <w:rFonts w:eastAsiaTheme="minorHAnsi"/>
          <w:lang w:eastAsia="en-US"/>
        </w:rPr>
      </w:pPr>
      <w:r>
        <w:rPr>
          <w:rFonts w:eastAsiaTheme="minorHAnsi"/>
          <w:lang w:eastAsia="en-US"/>
        </w:rPr>
        <w:t xml:space="preserve"> Ништа у овом споразуму неће се тумачити на начин да утиче на права и обавезе предвиђене Бечком конвенцијом о дипломатским односима од 18. априла 1961. године и  Бечком конвенцијом о конзуларним односима од 24. априла 1963. године. </w:t>
      </w:r>
    </w:p>
    <w:p w:rsidR="00561770" w:rsidRDefault="00561770" w:rsidP="00561770">
      <w:pPr>
        <w:spacing w:line="256" w:lineRule="auto"/>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6.</w:t>
      </w:r>
    </w:p>
    <w:p w:rsidR="00561770" w:rsidRDefault="00561770" w:rsidP="00561770">
      <w:pPr>
        <w:jc w:val="center"/>
        <w:rPr>
          <w:rFonts w:eastAsiaTheme="minorHAnsi"/>
          <w:b/>
          <w:lang w:eastAsia="en-US"/>
        </w:rPr>
      </w:pPr>
      <w:r>
        <w:rPr>
          <w:rFonts w:eastAsiaTheme="minorHAnsi"/>
          <w:b/>
          <w:lang w:eastAsia="en-US"/>
        </w:rPr>
        <w:t>Непожељна особа (Persona non grata)</w:t>
      </w:r>
    </w:p>
    <w:p w:rsidR="00561770" w:rsidRPr="00BB4EF4" w:rsidRDefault="00561770" w:rsidP="00561770">
      <w:pPr>
        <w:jc w:val="center"/>
        <w:rPr>
          <w:rFonts w:eastAsiaTheme="minorHAnsi"/>
          <w:b/>
          <w:sz w:val="16"/>
          <w:szCs w:val="16"/>
          <w:lang w:eastAsia="en-US"/>
        </w:rPr>
      </w:pPr>
    </w:p>
    <w:p w:rsidR="00561770" w:rsidRDefault="00561770" w:rsidP="00561770">
      <w:pPr>
        <w:ind w:firstLine="720"/>
        <w:jc w:val="both"/>
        <w:rPr>
          <w:rFonts w:eastAsiaTheme="minorHAnsi"/>
          <w:lang w:eastAsia="en-US"/>
        </w:rPr>
      </w:pPr>
      <w:r>
        <w:rPr>
          <w:rFonts w:eastAsiaTheme="minorHAnsi"/>
          <w:lang w:eastAsia="en-US"/>
        </w:rPr>
        <w:t xml:space="preserve">Овај споразум не ограничава право било које Стране да ускрати улазак или ограничи период боравка на територији те државе носиоцу пасоша државе друге Стране ако то лице сматра непожељним (persona non grata). </w:t>
      </w:r>
    </w:p>
    <w:p w:rsidR="00561770" w:rsidRDefault="00561770"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7.</w:t>
      </w:r>
    </w:p>
    <w:p w:rsidR="00561770" w:rsidRDefault="00561770" w:rsidP="00561770">
      <w:pPr>
        <w:jc w:val="center"/>
        <w:rPr>
          <w:rFonts w:eastAsiaTheme="minorHAnsi"/>
          <w:b/>
          <w:lang w:eastAsia="en-US"/>
        </w:rPr>
      </w:pPr>
      <w:r>
        <w:rPr>
          <w:rFonts w:eastAsiaTheme="minorHAnsi"/>
          <w:b/>
          <w:lang w:eastAsia="en-US"/>
        </w:rPr>
        <w:t>Привремена суспензија Споразума</w:t>
      </w:r>
    </w:p>
    <w:p w:rsidR="00561770" w:rsidRPr="00BB4EF4" w:rsidRDefault="00561770" w:rsidP="00561770">
      <w:pPr>
        <w:jc w:val="center"/>
        <w:rPr>
          <w:rFonts w:eastAsiaTheme="minorHAnsi"/>
          <w:b/>
          <w:sz w:val="16"/>
          <w:szCs w:val="16"/>
          <w:lang w:eastAsia="en-US"/>
        </w:rPr>
      </w:pPr>
    </w:p>
    <w:p w:rsidR="00561770" w:rsidRDefault="00561770" w:rsidP="00561770">
      <w:pPr>
        <w:ind w:firstLine="720"/>
        <w:jc w:val="both"/>
        <w:rPr>
          <w:rFonts w:eastAsiaTheme="minorHAnsi"/>
          <w:lang w:eastAsia="en-US"/>
        </w:rPr>
      </w:pPr>
      <w:r>
        <w:rPr>
          <w:rFonts w:eastAsiaTheme="minorHAnsi"/>
          <w:lang w:eastAsia="en-US"/>
        </w:rPr>
        <w:t xml:space="preserve">1. Свака Страна може привремено, у целости или делимично, да обустави примену овог споразума из разлога јавног реда, националне безбедности или заштите јавног здравља. Суспензија неће утицати на права носилаца пасоша који су већ ушли на територију државе друге Стране. </w:t>
      </w:r>
    </w:p>
    <w:p w:rsidR="00561770" w:rsidRDefault="00561770" w:rsidP="00561770">
      <w:pPr>
        <w:ind w:firstLine="720"/>
        <w:jc w:val="both"/>
        <w:rPr>
          <w:rFonts w:eastAsiaTheme="minorHAnsi"/>
          <w:lang w:eastAsia="en-US"/>
        </w:rPr>
      </w:pPr>
      <w:r>
        <w:rPr>
          <w:rFonts w:eastAsiaTheme="minorHAnsi"/>
          <w:lang w:eastAsia="en-US"/>
        </w:rPr>
        <w:t xml:space="preserve">2. Стране ће обавестити једна другу, дипломатским путем, најкасније у року од 72 сата, о примени мера из става 1. овог члана. </w:t>
      </w:r>
    </w:p>
    <w:p w:rsidR="00561770" w:rsidRDefault="00561770"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8.</w:t>
      </w:r>
    </w:p>
    <w:p w:rsidR="00561770" w:rsidRDefault="00561770" w:rsidP="00561770">
      <w:pPr>
        <w:jc w:val="center"/>
        <w:rPr>
          <w:rFonts w:eastAsiaTheme="minorHAnsi"/>
          <w:b/>
          <w:lang w:eastAsia="en-US"/>
        </w:rPr>
      </w:pPr>
      <w:r>
        <w:rPr>
          <w:rFonts w:eastAsiaTheme="minorHAnsi"/>
          <w:b/>
          <w:lang w:eastAsia="en-US"/>
        </w:rPr>
        <w:t>Размена специмена</w:t>
      </w:r>
    </w:p>
    <w:p w:rsidR="00561770" w:rsidRPr="00BB4EF4" w:rsidRDefault="00561770" w:rsidP="00561770">
      <w:pPr>
        <w:jc w:val="center"/>
        <w:rPr>
          <w:rFonts w:eastAsiaTheme="minorHAnsi"/>
          <w:sz w:val="16"/>
          <w:szCs w:val="16"/>
          <w:lang w:eastAsia="en-US"/>
        </w:rPr>
      </w:pPr>
    </w:p>
    <w:p w:rsidR="00561770" w:rsidRDefault="00561770" w:rsidP="00561770">
      <w:pPr>
        <w:ind w:firstLine="720"/>
        <w:jc w:val="both"/>
        <w:rPr>
          <w:rFonts w:eastAsiaTheme="minorHAnsi"/>
          <w:lang w:eastAsia="en-US"/>
        </w:rPr>
      </w:pPr>
      <w:r>
        <w:rPr>
          <w:rFonts w:eastAsiaTheme="minorHAnsi"/>
          <w:lang w:eastAsia="en-US"/>
        </w:rPr>
        <w:t xml:space="preserve">1. Стране ће разменити, дипломатским путем, узорке својих важећих дипломатских или службених пасоша, као и сва обавештења која се односе на њихову употребу, након потписивања овог споразума, а најкасније у року од 30 (тридесет) дана пре његовог ступања на снагу. </w:t>
      </w:r>
    </w:p>
    <w:p w:rsidR="00561770" w:rsidRDefault="00561770" w:rsidP="00561770">
      <w:pPr>
        <w:ind w:firstLine="720"/>
        <w:jc w:val="both"/>
        <w:rPr>
          <w:rFonts w:eastAsiaTheme="minorHAnsi"/>
          <w:lang w:eastAsia="en-US"/>
        </w:rPr>
      </w:pPr>
      <w:r>
        <w:rPr>
          <w:rFonts w:eastAsiaTheme="minorHAnsi"/>
          <w:lang w:eastAsia="en-US"/>
        </w:rPr>
        <w:t>2. Ако се уведу нови пасоши, или ако постојећи буду измењени, свака Страна ће одмах обавестити другу Страну и доставити њихове узорке дипломатским путем, пре њиховог званичног увођења.</w:t>
      </w:r>
    </w:p>
    <w:p w:rsidR="00561770" w:rsidRDefault="00561770"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9.</w:t>
      </w:r>
    </w:p>
    <w:p w:rsidR="00561770" w:rsidRDefault="00561770" w:rsidP="00561770">
      <w:pPr>
        <w:jc w:val="center"/>
        <w:rPr>
          <w:rFonts w:eastAsiaTheme="minorHAnsi"/>
          <w:b/>
          <w:lang w:eastAsia="en-US"/>
        </w:rPr>
      </w:pPr>
      <w:r>
        <w:rPr>
          <w:rFonts w:eastAsiaTheme="minorHAnsi"/>
          <w:b/>
          <w:lang w:eastAsia="en-US"/>
        </w:rPr>
        <w:t>Губитак пасоша</w:t>
      </w:r>
    </w:p>
    <w:p w:rsidR="00561770" w:rsidRPr="00BB4EF4" w:rsidRDefault="00561770" w:rsidP="00561770">
      <w:pPr>
        <w:jc w:val="center"/>
        <w:rPr>
          <w:rFonts w:eastAsiaTheme="minorHAnsi"/>
          <w:b/>
          <w:sz w:val="16"/>
          <w:szCs w:val="16"/>
          <w:lang w:eastAsia="en-US"/>
        </w:rPr>
      </w:pPr>
    </w:p>
    <w:p w:rsidR="00561770" w:rsidRDefault="00561770" w:rsidP="00561770">
      <w:pPr>
        <w:ind w:firstLine="720"/>
        <w:jc w:val="both"/>
        <w:rPr>
          <w:rFonts w:eastAsiaTheme="minorHAnsi"/>
          <w:lang w:eastAsia="en-US"/>
        </w:rPr>
      </w:pPr>
      <w:r>
        <w:rPr>
          <w:rFonts w:eastAsiaTheme="minorHAnsi"/>
          <w:lang w:eastAsia="en-US"/>
        </w:rPr>
        <w:t xml:space="preserve"> 1. Носиоци пасоша државе сваке Стране, у случају губитка или оштећења путних исправа на територији државе друге Стране, одмах ће обавестити дипломатско или конзуларно представништво своје државе која ће обавестити службу за спољне послове државе пријема. </w:t>
      </w:r>
    </w:p>
    <w:p w:rsidR="00561770" w:rsidRDefault="00561770" w:rsidP="00561770">
      <w:pPr>
        <w:ind w:firstLine="720"/>
        <w:jc w:val="both"/>
        <w:rPr>
          <w:rFonts w:eastAsiaTheme="minorHAnsi"/>
          <w:lang w:eastAsia="en-US"/>
        </w:rPr>
      </w:pPr>
      <w:r>
        <w:rPr>
          <w:rFonts w:eastAsiaTheme="minorHAnsi"/>
          <w:lang w:eastAsia="en-US"/>
        </w:rPr>
        <w:lastRenderedPageBreak/>
        <w:t>2. У случају губитка или оштећења пасоша, дипломатско или конзуларно представништво односне државе Стране ће издати нови пасош или другу путну исправу, која привремено замењује изгубљени пасош.</w:t>
      </w:r>
    </w:p>
    <w:p w:rsidR="00561770" w:rsidRDefault="00561770" w:rsidP="00561770">
      <w:pPr>
        <w:ind w:firstLine="720"/>
        <w:jc w:val="both"/>
        <w:rPr>
          <w:rFonts w:eastAsiaTheme="minorHAnsi"/>
          <w:lang w:eastAsia="en-US"/>
        </w:rPr>
      </w:pPr>
    </w:p>
    <w:p w:rsidR="00561770" w:rsidRDefault="00561770" w:rsidP="00561770">
      <w:pPr>
        <w:jc w:val="center"/>
        <w:rPr>
          <w:rFonts w:eastAsiaTheme="minorHAnsi"/>
          <w:b/>
          <w:lang w:eastAsia="en-US"/>
        </w:rPr>
      </w:pPr>
      <w:r>
        <w:rPr>
          <w:rFonts w:eastAsiaTheme="minorHAnsi"/>
          <w:b/>
          <w:lang w:eastAsia="en-US"/>
        </w:rPr>
        <w:t>Члан 10.</w:t>
      </w:r>
    </w:p>
    <w:p w:rsidR="00561770" w:rsidRDefault="00561770" w:rsidP="00561770">
      <w:pPr>
        <w:jc w:val="center"/>
        <w:rPr>
          <w:rFonts w:eastAsiaTheme="minorHAnsi"/>
          <w:b/>
          <w:lang w:eastAsia="en-US"/>
        </w:rPr>
      </w:pPr>
      <w:r>
        <w:rPr>
          <w:rFonts w:eastAsiaTheme="minorHAnsi"/>
          <w:b/>
          <w:lang w:eastAsia="en-US"/>
        </w:rPr>
        <w:t>Решавање спорова</w:t>
      </w:r>
    </w:p>
    <w:p w:rsidR="00561770" w:rsidRDefault="00561770" w:rsidP="00561770">
      <w:pPr>
        <w:jc w:val="center"/>
        <w:rPr>
          <w:rFonts w:eastAsiaTheme="minorHAnsi"/>
          <w:b/>
          <w:lang w:eastAsia="en-US"/>
        </w:rPr>
      </w:pPr>
    </w:p>
    <w:p w:rsidR="00561770" w:rsidRDefault="00561770" w:rsidP="00561770">
      <w:pPr>
        <w:spacing w:after="160" w:line="256" w:lineRule="auto"/>
        <w:ind w:firstLine="720"/>
        <w:jc w:val="both"/>
        <w:rPr>
          <w:rFonts w:eastAsiaTheme="minorHAnsi"/>
          <w:lang w:eastAsia="en-US"/>
        </w:rPr>
      </w:pPr>
      <w:r>
        <w:rPr>
          <w:rFonts w:eastAsiaTheme="minorHAnsi"/>
          <w:lang w:eastAsia="en-US"/>
        </w:rPr>
        <w:t xml:space="preserve">Сваки спор или неслагање које проистекне из тумачења или примене одредаба </w:t>
      </w:r>
      <w:r w:rsidR="00BB4EF4">
        <w:rPr>
          <w:rFonts w:eastAsiaTheme="minorHAnsi"/>
          <w:lang w:eastAsia="en-US"/>
        </w:rPr>
        <w:br/>
      </w:r>
      <w:r>
        <w:rPr>
          <w:rFonts w:eastAsiaTheme="minorHAnsi"/>
          <w:lang w:eastAsia="en-US"/>
        </w:rPr>
        <w:t>овог споразума решаваће се преговорима и консултацијама, дипломатским путем, без обраћања трећој Страни или међународном суду.</w:t>
      </w:r>
    </w:p>
    <w:p w:rsidR="00561770" w:rsidRDefault="00561770" w:rsidP="00561770">
      <w:pPr>
        <w:jc w:val="center"/>
        <w:rPr>
          <w:rFonts w:eastAsiaTheme="minorHAnsi"/>
          <w:b/>
          <w:lang w:eastAsia="en-US"/>
        </w:rPr>
      </w:pPr>
      <w:r>
        <w:rPr>
          <w:rFonts w:eastAsiaTheme="minorHAnsi"/>
          <w:b/>
          <w:lang w:eastAsia="en-US"/>
        </w:rPr>
        <w:t>Члан 11.</w:t>
      </w:r>
    </w:p>
    <w:p w:rsidR="00561770" w:rsidRDefault="00561770" w:rsidP="00561770">
      <w:pPr>
        <w:jc w:val="center"/>
        <w:rPr>
          <w:rFonts w:eastAsiaTheme="minorHAnsi"/>
          <w:b/>
          <w:lang w:eastAsia="en-US"/>
        </w:rPr>
      </w:pPr>
      <w:r>
        <w:rPr>
          <w:rFonts w:eastAsiaTheme="minorHAnsi"/>
          <w:b/>
          <w:lang w:eastAsia="en-US"/>
        </w:rPr>
        <w:t>Измене и допуне</w:t>
      </w:r>
    </w:p>
    <w:p w:rsidR="00561770" w:rsidRDefault="00561770" w:rsidP="00561770">
      <w:pPr>
        <w:jc w:val="center"/>
        <w:rPr>
          <w:rFonts w:eastAsiaTheme="minorHAnsi"/>
          <w:lang w:eastAsia="en-US"/>
        </w:rPr>
      </w:pPr>
    </w:p>
    <w:p w:rsidR="00561770" w:rsidRDefault="00561770" w:rsidP="00561770">
      <w:pPr>
        <w:spacing w:after="160" w:line="256" w:lineRule="auto"/>
        <w:ind w:firstLine="720"/>
        <w:jc w:val="both"/>
        <w:rPr>
          <w:rFonts w:eastAsiaTheme="minorHAnsi"/>
          <w:lang w:eastAsia="en-US"/>
        </w:rPr>
      </w:pPr>
      <w:r>
        <w:rPr>
          <w:rFonts w:eastAsiaTheme="minorHAnsi"/>
          <w:lang w:eastAsia="en-US"/>
        </w:rPr>
        <w:t xml:space="preserve">Овај споразум се може изменити или допунити уз обострану сагласност Страна у писаној форми. Измене и допуне постају саставни део овог споразума и ступају на снагу </w:t>
      </w:r>
      <w:r w:rsidR="00BB4EF4">
        <w:rPr>
          <w:rFonts w:eastAsiaTheme="minorHAnsi"/>
          <w:lang w:eastAsia="en-US"/>
        </w:rPr>
        <w:br/>
      </w:r>
      <w:r>
        <w:rPr>
          <w:rFonts w:eastAsiaTheme="minorHAnsi"/>
          <w:lang w:eastAsia="en-US"/>
        </w:rPr>
        <w:t xml:space="preserve">у складу са процедуром предвиђеном у члану 12. Уговора. </w:t>
      </w:r>
    </w:p>
    <w:p w:rsidR="00561770" w:rsidRDefault="00561770" w:rsidP="00561770">
      <w:pPr>
        <w:jc w:val="center"/>
        <w:rPr>
          <w:rFonts w:eastAsiaTheme="minorHAnsi"/>
          <w:b/>
          <w:lang w:eastAsia="en-US"/>
        </w:rPr>
      </w:pPr>
      <w:r>
        <w:rPr>
          <w:rFonts w:eastAsiaTheme="minorHAnsi"/>
          <w:b/>
          <w:lang w:eastAsia="en-US"/>
        </w:rPr>
        <w:t>Члан 12.</w:t>
      </w:r>
    </w:p>
    <w:p w:rsidR="00561770" w:rsidRDefault="00561770" w:rsidP="00561770">
      <w:pPr>
        <w:jc w:val="center"/>
        <w:rPr>
          <w:rFonts w:eastAsiaTheme="minorHAnsi"/>
          <w:b/>
          <w:lang w:eastAsia="en-US"/>
        </w:rPr>
      </w:pPr>
      <w:r>
        <w:rPr>
          <w:rFonts w:eastAsiaTheme="minorHAnsi"/>
          <w:b/>
          <w:lang w:eastAsia="en-US"/>
        </w:rPr>
        <w:t>Ступање на снагу, трајање и престанак</w:t>
      </w:r>
    </w:p>
    <w:p w:rsidR="00561770" w:rsidRDefault="00561770" w:rsidP="00561770">
      <w:pPr>
        <w:jc w:val="center"/>
        <w:rPr>
          <w:rFonts w:eastAsiaTheme="minorHAnsi"/>
          <w:b/>
          <w:lang w:eastAsia="en-US"/>
        </w:rPr>
      </w:pPr>
    </w:p>
    <w:p w:rsidR="00561770" w:rsidRDefault="00561770" w:rsidP="00561770">
      <w:pPr>
        <w:ind w:firstLine="720"/>
        <w:jc w:val="both"/>
        <w:rPr>
          <w:rFonts w:eastAsiaTheme="minorHAnsi"/>
          <w:lang w:eastAsia="en-US"/>
        </w:rPr>
      </w:pPr>
      <w:r>
        <w:rPr>
          <w:rFonts w:eastAsiaTheme="minorHAnsi"/>
          <w:lang w:eastAsia="en-US"/>
        </w:rPr>
        <w:t xml:space="preserve">1. Овај споразум се закључује на неодређено време и ступа на снагу 30-ог (тридесетог) дана од дана пријема последњег обавештења, дипломатским путем, да су испуњени услови предвиђени њиховим националним законодавством за његово ступање </w:t>
      </w:r>
      <w:r w:rsidR="00BB4EF4">
        <w:rPr>
          <w:rFonts w:eastAsiaTheme="minorHAnsi"/>
          <w:lang w:eastAsia="en-US"/>
        </w:rPr>
        <w:br/>
      </w:r>
      <w:r>
        <w:rPr>
          <w:rFonts w:eastAsiaTheme="minorHAnsi"/>
          <w:lang w:eastAsia="en-US"/>
        </w:rPr>
        <w:t>на снагу.</w:t>
      </w:r>
    </w:p>
    <w:p w:rsidR="00561770" w:rsidRDefault="00561770" w:rsidP="00561770">
      <w:pPr>
        <w:ind w:firstLine="720"/>
        <w:jc w:val="both"/>
        <w:rPr>
          <w:rFonts w:eastAsiaTheme="minorHAnsi"/>
          <w:lang w:eastAsia="en-US"/>
        </w:rPr>
      </w:pPr>
      <w:r>
        <w:rPr>
          <w:rFonts w:eastAsiaTheme="minorHAnsi"/>
          <w:lang w:eastAsia="en-US"/>
        </w:rPr>
        <w:t xml:space="preserve"> 2. Свака Страна може да откаже овај споразум у било ком тренутку </w:t>
      </w:r>
      <w:r w:rsidR="00BB4EF4">
        <w:rPr>
          <w:rFonts w:eastAsiaTheme="minorHAnsi"/>
          <w:lang w:eastAsia="en-US"/>
        </w:rPr>
        <w:br/>
      </w:r>
      <w:r>
        <w:rPr>
          <w:rFonts w:eastAsiaTheme="minorHAnsi"/>
          <w:lang w:eastAsia="en-US"/>
        </w:rPr>
        <w:t xml:space="preserve">обавештавајући о томе другу Страну дипломатским путем. Важење овог споразума </w:t>
      </w:r>
      <w:r w:rsidR="00BB4EF4">
        <w:rPr>
          <w:rFonts w:eastAsiaTheme="minorHAnsi"/>
          <w:lang w:eastAsia="en-US"/>
        </w:rPr>
        <w:br/>
      </w:r>
      <w:r>
        <w:rPr>
          <w:rFonts w:eastAsiaTheme="minorHAnsi"/>
          <w:lang w:eastAsia="en-US"/>
        </w:rPr>
        <w:t>престаје 90-ог (деведесетог) дана од дана пријема таквог обавештења.</w:t>
      </w:r>
    </w:p>
    <w:p w:rsidR="00561770" w:rsidRDefault="00561770" w:rsidP="00561770">
      <w:pPr>
        <w:ind w:firstLine="720"/>
        <w:jc w:val="both"/>
        <w:rPr>
          <w:rFonts w:eastAsiaTheme="minorHAnsi"/>
          <w:lang w:eastAsia="en-US"/>
        </w:rPr>
      </w:pPr>
    </w:p>
    <w:p w:rsidR="00561770" w:rsidRDefault="00561770" w:rsidP="00561770">
      <w:pPr>
        <w:spacing w:after="160" w:line="256" w:lineRule="auto"/>
        <w:ind w:firstLine="720"/>
        <w:jc w:val="both"/>
        <w:rPr>
          <w:rFonts w:eastAsiaTheme="minorHAnsi"/>
          <w:lang w:eastAsia="en-US"/>
        </w:rPr>
      </w:pPr>
      <w:r>
        <w:rPr>
          <w:rFonts w:eastAsiaTheme="minorHAnsi"/>
          <w:lang w:eastAsia="en-US"/>
        </w:rPr>
        <w:t xml:space="preserve">Сачињено у </w:t>
      </w:r>
      <w:r w:rsidR="00BB4EF4">
        <w:rPr>
          <w:rFonts w:eastAsiaTheme="minorHAnsi"/>
          <w:u w:val="single"/>
          <w:lang w:val="sr-Cyrl-RS" w:eastAsia="en-US"/>
        </w:rPr>
        <w:t xml:space="preserve"> </w:t>
      </w:r>
      <w:r w:rsidRPr="00BB4EF4">
        <w:rPr>
          <w:rFonts w:eastAsiaTheme="minorHAnsi"/>
          <w:u w:val="single"/>
          <w:lang w:val="sr-Cyrl-RS" w:eastAsia="en-US"/>
        </w:rPr>
        <w:t xml:space="preserve">Њујорку </w:t>
      </w:r>
      <w:r w:rsidR="00BB4EF4">
        <w:rPr>
          <w:rFonts w:eastAsiaTheme="minorHAnsi"/>
          <w:u w:val="single"/>
          <w:lang w:val="sr-Cyrl-RS" w:eastAsia="en-US"/>
        </w:rPr>
        <w:t xml:space="preserve">      </w:t>
      </w:r>
      <w:r w:rsidR="00BB4EF4">
        <w:rPr>
          <w:rFonts w:eastAsiaTheme="minorHAnsi"/>
          <w:lang w:val="sr-Cyrl-RS" w:eastAsia="en-US"/>
        </w:rPr>
        <w:t xml:space="preserve"> </w:t>
      </w:r>
      <w:r>
        <w:rPr>
          <w:rFonts w:eastAsiaTheme="minorHAnsi"/>
          <w:lang w:eastAsia="en-US"/>
        </w:rPr>
        <w:t xml:space="preserve">дана </w:t>
      </w:r>
      <w:r w:rsidR="00BB4EF4">
        <w:rPr>
          <w:rFonts w:eastAsiaTheme="minorHAnsi"/>
          <w:u w:val="single"/>
          <w:lang w:val="sr-Cyrl-RS" w:eastAsia="en-US"/>
        </w:rPr>
        <w:t xml:space="preserve">    </w:t>
      </w:r>
      <w:r w:rsidRPr="00BB4EF4">
        <w:rPr>
          <w:rFonts w:eastAsiaTheme="minorHAnsi"/>
          <w:u w:val="single"/>
          <w:lang w:val="sr-Cyrl-RS" w:eastAsia="en-US"/>
        </w:rPr>
        <w:t>23.</w:t>
      </w:r>
      <w:r w:rsidR="00BB4EF4">
        <w:rPr>
          <w:rFonts w:eastAsiaTheme="minorHAnsi"/>
          <w:u w:val="single"/>
          <w:lang w:val="sr-Cyrl-RS" w:eastAsia="en-US"/>
        </w:rPr>
        <w:t xml:space="preserve">            </w:t>
      </w:r>
      <w:r>
        <w:rPr>
          <w:rFonts w:eastAsiaTheme="minorHAnsi"/>
          <w:lang w:val="sr-Cyrl-RS" w:eastAsia="en-US"/>
        </w:rPr>
        <w:t xml:space="preserve"> </w:t>
      </w:r>
      <w:r>
        <w:rPr>
          <w:rFonts w:eastAsiaTheme="minorHAnsi"/>
          <w:lang w:eastAsia="en-US"/>
        </w:rPr>
        <w:t xml:space="preserve">септембра 2024. године, </w:t>
      </w:r>
      <w:r w:rsidR="00BB4EF4">
        <w:rPr>
          <w:rFonts w:eastAsiaTheme="minorHAnsi"/>
          <w:lang w:eastAsia="en-US"/>
        </w:rPr>
        <w:br/>
      </w:r>
      <w:r>
        <w:rPr>
          <w:rFonts w:eastAsiaTheme="minorHAnsi"/>
          <w:lang w:eastAsia="en-US"/>
        </w:rPr>
        <w:t xml:space="preserve">у два оригинална примерка, сваки на српском, узбекистанском и енглеском језику, при </w:t>
      </w:r>
      <w:r w:rsidR="00BB4EF4">
        <w:rPr>
          <w:rFonts w:eastAsiaTheme="minorHAnsi"/>
          <w:lang w:eastAsia="en-US"/>
        </w:rPr>
        <w:br/>
      </w:r>
      <w:r>
        <w:rPr>
          <w:rFonts w:eastAsiaTheme="minorHAnsi"/>
          <w:lang w:eastAsia="en-US"/>
        </w:rPr>
        <w:t xml:space="preserve">чему су сви текстови подједнако веродостојни.   </w:t>
      </w:r>
    </w:p>
    <w:p w:rsidR="00561770" w:rsidRDefault="00561770" w:rsidP="00561770">
      <w:pPr>
        <w:spacing w:after="160" w:line="256" w:lineRule="auto"/>
        <w:ind w:firstLine="720"/>
        <w:jc w:val="both"/>
        <w:rPr>
          <w:rFonts w:eastAsiaTheme="minorHAnsi"/>
          <w:lang w:eastAsia="en-US"/>
        </w:rPr>
      </w:pPr>
      <w:r>
        <w:rPr>
          <w:rFonts w:eastAsiaTheme="minorHAnsi"/>
          <w:lang w:eastAsia="en-US"/>
        </w:rPr>
        <w:t xml:space="preserve">У случају било каквог неслагања у погледу тумачења, енглески текст ће имати предност. </w:t>
      </w:r>
    </w:p>
    <w:p w:rsidR="00561770" w:rsidRDefault="00561770" w:rsidP="00561770">
      <w:pPr>
        <w:spacing w:after="160" w:line="256" w:lineRule="auto"/>
        <w:ind w:firstLine="720"/>
        <w:jc w:val="both"/>
        <w:rPr>
          <w:rFonts w:eastAsiaTheme="minorHAnsi"/>
          <w:lang w:eastAsia="en-US"/>
        </w:rPr>
      </w:pPr>
    </w:p>
    <w:p w:rsidR="00561770" w:rsidRDefault="00561770" w:rsidP="00561770">
      <w:pPr>
        <w:spacing w:after="160" w:line="256" w:lineRule="auto"/>
        <w:ind w:firstLine="720"/>
        <w:jc w:val="both"/>
        <w:rPr>
          <w:rFonts w:eastAsiaTheme="minorHAnsi"/>
          <w:lang w:eastAsia="en-US"/>
        </w:rPr>
      </w:pPr>
    </w:p>
    <w:p w:rsidR="00561770" w:rsidRDefault="00561770" w:rsidP="00561770">
      <w:pPr>
        <w:jc w:val="both"/>
        <w:rPr>
          <w:rFonts w:eastAsiaTheme="minorHAnsi"/>
          <w:b/>
          <w:lang w:eastAsia="en-US"/>
        </w:rPr>
      </w:pPr>
      <w:r>
        <w:rPr>
          <w:rFonts w:eastAsiaTheme="minorHAnsi"/>
          <w:b/>
          <w:lang w:eastAsia="en-US"/>
        </w:rPr>
        <w:t xml:space="preserve">       </w:t>
      </w:r>
      <w:r w:rsidR="00BB4EF4">
        <w:rPr>
          <w:rFonts w:eastAsiaTheme="minorHAnsi"/>
          <w:b/>
          <w:lang w:val="sr-Cyrl-RS" w:eastAsia="en-US"/>
        </w:rPr>
        <w:t xml:space="preserve">  </w:t>
      </w:r>
      <w:r w:rsidR="007B4C23">
        <w:rPr>
          <w:rFonts w:eastAsiaTheme="minorHAnsi"/>
          <w:b/>
          <w:lang w:val="sr-Cyrl-RS" w:eastAsia="en-US"/>
        </w:rPr>
        <w:t xml:space="preserve">     </w:t>
      </w:r>
      <w:r w:rsidR="00C60D39">
        <w:rPr>
          <w:rFonts w:eastAsiaTheme="minorHAnsi"/>
          <w:b/>
          <w:lang w:val="sr-Cyrl-RS" w:eastAsia="en-US"/>
        </w:rPr>
        <w:t xml:space="preserve">           </w:t>
      </w:r>
      <w:r>
        <w:rPr>
          <w:rFonts w:eastAsiaTheme="minorHAnsi"/>
          <w:b/>
          <w:lang w:eastAsia="en-US"/>
        </w:rPr>
        <w:t>ЗА ВЛАДУ</w:t>
      </w:r>
      <w:r>
        <w:rPr>
          <w:rFonts w:eastAsiaTheme="minorHAnsi"/>
          <w:b/>
          <w:lang w:eastAsia="en-US"/>
        </w:rPr>
        <w:tab/>
      </w:r>
      <w:r>
        <w:rPr>
          <w:rFonts w:eastAsiaTheme="minorHAnsi"/>
          <w:b/>
          <w:lang w:eastAsia="en-US"/>
        </w:rPr>
        <w:tab/>
      </w:r>
      <w:r>
        <w:rPr>
          <w:rFonts w:eastAsiaTheme="minorHAnsi"/>
          <w:b/>
          <w:lang w:eastAsia="en-US"/>
        </w:rPr>
        <w:tab/>
      </w:r>
      <w:r>
        <w:rPr>
          <w:rFonts w:eastAsiaTheme="minorHAnsi"/>
          <w:b/>
          <w:lang w:eastAsia="en-US"/>
        </w:rPr>
        <w:tab/>
      </w:r>
      <w:r>
        <w:rPr>
          <w:rFonts w:eastAsiaTheme="minorHAnsi"/>
          <w:b/>
          <w:lang w:eastAsia="en-US"/>
        </w:rPr>
        <w:tab/>
      </w:r>
      <w:r>
        <w:rPr>
          <w:rFonts w:eastAsiaTheme="minorHAnsi"/>
          <w:b/>
          <w:lang w:val="sr-Cyrl-RS" w:eastAsia="en-US"/>
        </w:rPr>
        <w:t xml:space="preserve"> </w:t>
      </w:r>
      <w:r w:rsidR="00BB4EF4">
        <w:rPr>
          <w:rFonts w:eastAsiaTheme="minorHAnsi"/>
          <w:b/>
          <w:lang w:val="sr-Cyrl-RS" w:eastAsia="en-US"/>
        </w:rPr>
        <w:t xml:space="preserve">      </w:t>
      </w:r>
      <w:r>
        <w:rPr>
          <w:rFonts w:eastAsiaTheme="minorHAnsi"/>
          <w:b/>
          <w:lang w:val="sr-Cyrl-RS" w:eastAsia="en-US"/>
        </w:rPr>
        <w:t xml:space="preserve">  </w:t>
      </w:r>
      <w:r w:rsidR="00BB4EF4">
        <w:rPr>
          <w:rFonts w:eastAsiaTheme="minorHAnsi"/>
          <w:b/>
          <w:lang w:val="sr-Cyrl-RS" w:eastAsia="en-US"/>
        </w:rPr>
        <w:t xml:space="preserve">   </w:t>
      </w:r>
      <w:r>
        <w:rPr>
          <w:rFonts w:eastAsiaTheme="minorHAnsi"/>
          <w:b/>
          <w:lang w:eastAsia="en-US"/>
        </w:rPr>
        <w:t xml:space="preserve">ЗА ВЛАДУ </w:t>
      </w:r>
    </w:p>
    <w:p w:rsidR="00561770" w:rsidRDefault="007B4C23" w:rsidP="00561770">
      <w:pPr>
        <w:jc w:val="both"/>
        <w:rPr>
          <w:rFonts w:eastAsiaTheme="minorHAnsi"/>
          <w:b/>
          <w:lang w:eastAsia="en-US"/>
        </w:rPr>
      </w:pPr>
      <w:r>
        <w:rPr>
          <w:rFonts w:eastAsiaTheme="minorHAnsi"/>
          <w:b/>
          <w:lang w:val="sr-Cyrl-RS" w:eastAsia="en-US"/>
        </w:rPr>
        <w:t xml:space="preserve">   </w:t>
      </w:r>
      <w:r w:rsidR="00C60D39">
        <w:rPr>
          <w:rFonts w:eastAsiaTheme="minorHAnsi"/>
          <w:b/>
          <w:lang w:val="sr-Cyrl-RS" w:eastAsia="en-US"/>
        </w:rPr>
        <w:t xml:space="preserve">           </w:t>
      </w:r>
      <w:r w:rsidR="00561770">
        <w:rPr>
          <w:rFonts w:eastAsiaTheme="minorHAnsi"/>
          <w:b/>
          <w:lang w:eastAsia="en-US"/>
        </w:rPr>
        <w:t>РЕПУБЛИКЕ СРБИЈЕ</w:t>
      </w:r>
      <w:r w:rsidR="00561770">
        <w:rPr>
          <w:rFonts w:eastAsiaTheme="minorHAnsi"/>
          <w:b/>
          <w:lang w:eastAsia="en-US"/>
        </w:rPr>
        <w:tab/>
      </w:r>
      <w:r w:rsidR="00561770">
        <w:rPr>
          <w:rFonts w:eastAsiaTheme="minorHAnsi"/>
          <w:b/>
          <w:lang w:eastAsia="en-US"/>
        </w:rPr>
        <w:tab/>
      </w:r>
      <w:r w:rsidR="00561770">
        <w:rPr>
          <w:rFonts w:eastAsiaTheme="minorHAnsi"/>
          <w:b/>
          <w:lang w:eastAsia="en-US"/>
        </w:rPr>
        <w:tab/>
      </w:r>
      <w:r w:rsidR="00BB4EF4">
        <w:rPr>
          <w:rFonts w:eastAsiaTheme="minorHAnsi"/>
          <w:b/>
          <w:lang w:val="sr-Cyrl-RS" w:eastAsia="en-US"/>
        </w:rPr>
        <w:t xml:space="preserve">       </w:t>
      </w:r>
      <w:r w:rsidR="00561770">
        <w:rPr>
          <w:rFonts w:eastAsiaTheme="minorHAnsi"/>
          <w:b/>
          <w:lang w:eastAsia="en-US"/>
        </w:rPr>
        <w:t xml:space="preserve"> </w:t>
      </w:r>
      <w:r w:rsidR="00C60D39">
        <w:rPr>
          <w:rFonts w:eastAsiaTheme="minorHAnsi"/>
          <w:b/>
          <w:lang w:val="sr-Cyrl-RS" w:eastAsia="en-US"/>
        </w:rPr>
        <w:t xml:space="preserve"> </w:t>
      </w:r>
      <w:r w:rsidR="00561770">
        <w:rPr>
          <w:rFonts w:eastAsiaTheme="minorHAnsi"/>
          <w:b/>
          <w:lang w:eastAsia="en-US"/>
        </w:rPr>
        <w:t>РЕПУБЛИКЕ УЗБЕКИСТАН</w:t>
      </w:r>
    </w:p>
    <w:p w:rsidR="00561770" w:rsidRDefault="00561770" w:rsidP="00561770">
      <w:pPr>
        <w:jc w:val="center"/>
      </w:pPr>
    </w:p>
    <w:p w:rsidR="00561770" w:rsidRDefault="00561770" w:rsidP="00561770">
      <w:pPr>
        <w:jc w:val="center"/>
      </w:pPr>
    </w:p>
    <w:p w:rsidR="00561770" w:rsidRPr="00A636CA" w:rsidRDefault="00A636CA" w:rsidP="00A636CA">
      <w:pPr>
        <w:jc w:val="both"/>
        <w:rPr>
          <w:rFonts w:eastAsiaTheme="minorHAnsi"/>
          <w:sz w:val="28"/>
          <w:szCs w:val="28"/>
          <w:lang w:val="sr-Cyrl-RS" w:eastAsia="en-US"/>
        </w:rPr>
      </w:pPr>
      <w:r>
        <w:rPr>
          <w:rFonts w:eastAsiaTheme="minorHAnsi"/>
          <w:b/>
          <w:sz w:val="28"/>
          <w:szCs w:val="28"/>
          <w:lang w:val="en-US" w:eastAsia="en-US"/>
        </w:rPr>
        <w:t xml:space="preserve">         </w:t>
      </w:r>
      <w:r w:rsidRPr="00A636CA">
        <w:rPr>
          <w:rFonts w:eastAsiaTheme="minorHAnsi"/>
          <w:sz w:val="28"/>
          <w:szCs w:val="28"/>
          <w:lang w:val="sr-Cyrl-RS" w:eastAsia="en-US"/>
        </w:rPr>
        <w:t>___________________</w:t>
      </w:r>
      <w:r>
        <w:rPr>
          <w:rFonts w:eastAsiaTheme="minorHAnsi"/>
          <w:sz w:val="28"/>
          <w:szCs w:val="28"/>
          <w:lang w:val="sr-Cyrl-RS" w:eastAsia="en-US"/>
        </w:rPr>
        <w:t xml:space="preserve">___                              </w:t>
      </w:r>
      <w:r w:rsidRPr="00A636CA">
        <w:rPr>
          <w:rFonts w:eastAsiaTheme="minorHAnsi"/>
          <w:sz w:val="28"/>
          <w:szCs w:val="28"/>
          <w:lang w:val="sr-Cyrl-RS" w:eastAsia="en-US"/>
        </w:rPr>
        <w:t>___________________</w:t>
      </w:r>
      <w:r>
        <w:rPr>
          <w:rFonts w:eastAsiaTheme="minorHAnsi"/>
          <w:sz w:val="28"/>
          <w:szCs w:val="28"/>
          <w:lang w:val="sr-Cyrl-RS" w:eastAsia="en-US"/>
        </w:rPr>
        <w:t>_</w:t>
      </w:r>
    </w:p>
    <w:p w:rsidR="00561770" w:rsidRDefault="00561770" w:rsidP="00541FBE">
      <w:pPr>
        <w:jc w:val="center"/>
        <w:rPr>
          <w:rFonts w:eastAsiaTheme="minorHAnsi"/>
          <w:b/>
          <w:sz w:val="28"/>
          <w:szCs w:val="28"/>
          <w:lang w:eastAsia="en-US"/>
        </w:rPr>
      </w:pPr>
    </w:p>
    <w:p w:rsidR="00A636CA" w:rsidRDefault="00A636CA" w:rsidP="00541FBE">
      <w:pPr>
        <w:jc w:val="center"/>
        <w:rPr>
          <w:rFonts w:eastAsiaTheme="minorHAnsi"/>
          <w:b/>
          <w:sz w:val="28"/>
          <w:szCs w:val="28"/>
          <w:lang w:eastAsia="en-US"/>
        </w:rPr>
      </w:pPr>
    </w:p>
    <w:p w:rsidR="00A636CA" w:rsidRDefault="00A636CA" w:rsidP="00541FBE">
      <w:pPr>
        <w:jc w:val="center"/>
        <w:rPr>
          <w:rFonts w:eastAsiaTheme="minorHAnsi"/>
          <w:b/>
          <w:sz w:val="28"/>
          <w:szCs w:val="28"/>
          <w:lang w:eastAsia="en-US"/>
        </w:rPr>
      </w:pPr>
    </w:p>
    <w:p w:rsidR="00561770" w:rsidRDefault="00561770" w:rsidP="00561770">
      <w:pPr>
        <w:jc w:val="center"/>
      </w:pPr>
      <w:r>
        <w:t>Члан 3.</w:t>
      </w:r>
    </w:p>
    <w:p w:rsidR="00561770" w:rsidRDefault="00561770" w:rsidP="00561770">
      <w:pPr>
        <w:jc w:val="center"/>
      </w:pPr>
    </w:p>
    <w:p w:rsidR="00561770" w:rsidRDefault="00561770" w:rsidP="00561770">
      <w:pPr>
        <w:jc w:val="both"/>
        <w:rPr>
          <w:lang w:val="en-US"/>
        </w:rPr>
      </w:pPr>
      <w:r>
        <w:t xml:space="preserve">                Овај закон ступа на снагу осмог дана од дана објављивања у „Службеном гласнику Републике Србије – Међународни уговори”.</w:t>
      </w:r>
    </w:p>
    <w:p w:rsidR="00561770" w:rsidRDefault="00561770" w:rsidP="00561770">
      <w:pPr>
        <w:pStyle w:val="Clan"/>
        <w:jc w:val="both"/>
        <w:rPr>
          <w:rFonts w:ascii="Times New Roman" w:hAnsi="Times New Roman"/>
          <w:b w:val="0"/>
          <w:sz w:val="24"/>
          <w:szCs w:val="24"/>
        </w:rPr>
      </w:pPr>
    </w:p>
    <w:p w:rsidR="00561770" w:rsidRDefault="00561770"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p w:rsidR="00541FBE" w:rsidRDefault="00541FBE" w:rsidP="00541FBE">
      <w:pPr>
        <w:jc w:val="center"/>
        <w:rPr>
          <w:rFonts w:eastAsiaTheme="minorHAnsi"/>
          <w:b/>
          <w:sz w:val="28"/>
          <w:szCs w:val="28"/>
          <w:lang w:eastAsia="en-US"/>
        </w:rPr>
      </w:pPr>
    </w:p>
    <w:sectPr w:rsidR="00541FBE" w:rsidSect="00EF2DF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6040" w:rsidRDefault="00636040" w:rsidP="00EF2DF8">
      <w:r>
        <w:separator/>
      </w:r>
    </w:p>
  </w:endnote>
  <w:endnote w:type="continuationSeparator" w:id="0">
    <w:p w:rsidR="00636040" w:rsidRDefault="00636040" w:rsidP="00EF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6040" w:rsidRDefault="00636040" w:rsidP="00EF2DF8">
      <w:r>
        <w:separator/>
      </w:r>
    </w:p>
  </w:footnote>
  <w:footnote w:type="continuationSeparator" w:id="0">
    <w:p w:rsidR="00636040" w:rsidRDefault="00636040" w:rsidP="00EF2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rsidP="00AE2EB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F2DF8" w:rsidRDefault="00EF2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rsidP="00AE2EB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636CA">
      <w:rPr>
        <w:rStyle w:val="PageNumber"/>
        <w:noProof/>
      </w:rPr>
      <w:t>5</w:t>
    </w:r>
    <w:r>
      <w:rPr>
        <w:rStyle w:val="PageNumber"/>
      </w:rPr>
      <w:fldChar w:fldCharType="end"/>
    </w:r>
  </w:p>
  <w:p w:rsidR="00EF2DF8" w:rsidRDefault="00EF2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2DF8" w:rsidRDefault="00EF2D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32F"/>
    <w:rsid w:val="002930FD"/>
    <w:rsid w:val="003208BE"/>
    <w:rsid w:val="00541FBE"/>
    <w:rsid w:val="00561770"/>
    <w:rsid w:val="00636040"/>
    <w:rsid w:val="007B4C23"/>
    <w:rsid w:val="008A032F"/>
    <w:rsid w:val="00A636CA"/>
    <w:rsid w:val="00A66E8B"/>
    <w:rsid w:val="00B50DCE"/>
    <w:rsid w:val="00BB4EF4"/>
    <w:rsid w:val="00BE7BDC"/>
    <w:rsid w:val="00C60D39"/>
    <w:rsid w:val="00DC60CE"/>
    <w:rsid w:val="00EF2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931FCA-951A-495F-9B46-84BA959E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1FBE"/>
    <w:pPr>
      <w:spacing w:after="0" w:line="240" w:lineRule="auto"/>
    </w:pPr>
    <w:rPr>
      <w:rFonts w:eastAsia="Times New Roman" w:cs="Times New Roman"/>
      <w:szCs w:val="24"/>
      <w:lang w:val="sr-Cyrl-CS" w:eastAsia="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41FBE"/>
    <w:pPr>
      <w:keepNext/>
      <w:tabs>
        <w:tab w:val="left" w:pos="1080"/>
      </w:tabs>
      <w:spacing w:before="120" w:after="120"/>
      <w:ind w:left="720" w:right="720"/>
      <w:jc w:val="center"/>
    </w:pPr>
    <w:rPr>
      <w:rFonts w:ascii="Arial" w:hAnsi="Arial"/>
      <w:b/>
      <w:sz w:val="22"/>
      <w:szCs w:val="20"/>
      <w:lang w:eastAsia="en-US"/>
    </w:rPr>
  </w:style>
  <w:style w:type="paragraph" w:styleId="Header">
    <w:name w:val="header"/>
    <w:basedOn w:val="Normal"/>
    <w:link w:val="HeaderChar"/>
    <w:uiPriority w:val="99"/>
    <w:unhideWhenUsed/>
    <w:rsid w:val="00EF2DF8"/>
    <w:pPr>
      <w:tabs>
        <w:tab w:val="center" w:pos="4680"/>
        <w:tab w:val="right" w:pos="9360"/>
      </w:tabs>
    </w:pPr>
  </w:style>
  <w:style w:type="character" w:customStyle="1" w:styleId="HeaderChar">
    <w:name w:val="Header Char"/>
    <w:basedOn w:val="DefaultParagraphFont"/>
    <w:link w:val="Header"/>
    <w:uiPriority w:val="99"/>
    <w:rsid w:val="00EF2DF8"/>
    <w:rPr>
      <w:rFonts w:eastAsia="Times New Roman" w:cs="Times New Roman"/>
      <w:szCs w:val="24"/>
      <w:lang w:val="sr-Cyrl-CS" w:eastAsia="sr-Cyrl-CS"/>
    </w:rPr>
  </w:style>
  <w:style w:type="paragraph" w:styleId="Footer">
    <w:name w:val="footer"/>
    <w:basedOn w:val="Normal"/>
    <w:link w:val="FooterChar"/>
    <w:uiPriority w:val="99"/>
    <w:unhideWhenUsed/>
    <w:rsid w:val="00EF2DF8"/>
    <w:pPr>
      <w:tabs>
        <w:tab w:val="center" w:pos="4680"/>
        <w:tab w:val="right" w:pos="9360"/>
      </w:tabs>
    </w:pPr>
  </w:style>
  <w:style w:type="character" w:customStyle="1" w:styleId="FooterChar">
    <w:name w:val="Footer Char"/>
    <w:basedOn w:val="DefaultParagraphFont"/>
    <w:link w:val="Footer"/>
    <w:uiPriority w:val="99"/>
    <w:rsid w:val="00EF2DF8"/>
    <w:rPr>
      <w:rFonts w:eastAsia="Times New Roman" w:cs="Times New Roman"/>
      <w:szCs w:val="24"/>
      <w:lang w:val="sr-Cyrl-CS" w:eastAsia="sr-Cyrl-CS"/>
    </w:rPr>
  </w:style>
  <w:style w:type="character" w:styleId="PageNumber">
    <w:name w:val="page number"/>
    <w:basedOn w:val="DefaultParagraphFont"/>
    <w:uiPriority w:val="99"/>
    <w:semiHidden/>
    <w:unhideWhenUsed/>
    <w:rsid w:val="00EF2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995</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Kalezić</dc:creator>
  <cp:keywords/>
  <dc:description/>
  <cp:lastModifiedBy>Aleksandar vojinovic</cp:lastModifiedBy>
  <cp:revision>2</cp:revision>
  <cp:lastPrinted>2024-11-04T14:24:00Z</cp:lastPrinted>
  <dcterms:created xsi:type="dcterms:W3CDTF">2024-11-08T19:06:00Z</dcterms:created>
  <dcterms:modified xsi:type="dcterms:W3CDTF">2024-11-08T19:06:00Z</dcterms:modified>
</cp:coreProperties>
</file>