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231C7" w14:textId="77777777" w:rsidR="00A200E9" w:rsidRPr="00372F86" w:rsidRDefault="00A200E9" w:rsidP="00A200E9">
      <w:pPr>
        <w:spacing w:after="0" w:line="240" w:lineRule="auto"/>
        <w:jc w:val="right"/>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Прилог 2.</w:t>
      </w:r>
    </w:p>
    <w:p w14:paraId="180C60C8" w14:textId="77777777" w:rsidR="00A200E9" w:rsidRPr="00372F86" w:rsidRDefault="00A200E9" w:rsidP="00A200E9">
      <w:pPr>
        <w:spacing w:after="0" w:line="240" w:lineRule="auto"/>
        <w:jc w:val="right"/>
        <w:rPr>
          <w:rFonts w:ascii="Times New Roman" w:eastAsia="Times New Roman" w:hAnsi="Times New Roman" w:cs="Times New Roman"/>
          <w:color w:val="000000"/>
          <w:sz w:val="24"/>
          <w:szCs w:val="24"/>
          <w:lang w:val="sr-Cyrl-CS" w:eastAsia="sr-Latn-RS"/>
        </w:rPr>
      </w:pPr>
    </w:p>
    <w:p w14:paraId="2DE9A90E" w14:textId="77777777" w:rsidR="00A200E9" w:rsidRPr="00372F86" w:rsidRDefault="00A200E9" w:rsidP="00A200E9">
      <w:pPr>
        <w:spacing w:after="0" w:line="240" w:lineRule="auto"/>
        <w:ind w:firstLine="709"/>
        <w:jc w:val="center"/>
        <w:rPr>
          <w:rFonts w:ascii="Times New Roman" w:eastAsia="Times New Roman" w:hAnsi="Times New Roman" w:cs="Times New Roman"/>
          <w:color w:val="000000"/>
          <w:sz w:val="24"/>
          <w:szCs w:val="24"/>
          <w:lang w:val="sr-Cyrl-CS" w:eastAsia="sr-Latn-RS"/>
        </w:rPr>
      </w:pPr>
      <w:bookmarkStart w:id="0" w:name="sadrzaj50"/>
      <w:bookmarkEnd w:id="0"/>
      <w:r w:rsidRPr="00372F86">
        <w:rPr>
          <w:rFonts w:ascii="Times New Roman" w:eastAsia="Times New Roman" w:hAnsi="Times New Roman" w:cs="Times New Roman"/>
          <w:color w:val="000000"/>
          <w:sz w:val="24"/>
          <w:szCs w:val="24"/>
          <w:lang w:val="sr-Cyrl-CS" w:eastAsia="sr-Latn-RS"/>
        </w:rPr>
        <w:t>Модел банкарске гаранције као финансијског инструмента обезбеђења за стицање статуса повлашћеног произвођача електричне енергије</w:t>
      </w:r>
    </w:p>
    <w:p w14:paraId="7807541A" w14:textId="77777777" w:rsidR="00A200E9" w:rsidRPr="00372F86" w:rsidRDefault="00A200E9" w:rsidP="00A200E9">
      <w:pPr>
        <w:spacing w:after="0" w:line="240" w:lineRule="auto"/>
        <w:ind w:firstLine="709"/>
        <w:jc w:val="center"/>
        <w:rPr>
          <w:rFonts w:ascii="Times New Roman" w:eastAsia="Times New Roman" w:hAnsi="Times New Roman" w:cs="Times New Roman"/>
          <w:b/>
          <w:bCs/>
          <w:color w:val="000000"/>
          <w:sz w:val="24"/>
          <w:szCs w:val="24"/>
          <w:lang w:val="sr-Cyrl-CS" w:eastAsia="sr-Latn-RS"/>
        </w:rPr>
      </w:pPr>
    </w:p>
    <w:p w14:paraId="4C32575D" w14:textId="77777777" w:rsidR="00A200E9" w:rsidRPr="00372F86" w:rsidRDefault="00A200E9" w:rsidP="00A200E9">
      <w:pPr>
        <w:spacing w:after="0" w:line="240" w:lineRule="auto"/>
        <w:ind w:firstLine="709"/>
        <w:jc w:val="center"/>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Банкарска гаранција за стицање статуса повлашћеног произвођача</w:t>
      </w:r>
    </w:p>
    <w:p w14:paraId="424E769B"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Обавештени смо да је _____________________________ [</w:t>
      </w:r>
      <w:r w:rsidRPr="00372F86">
        <w:rPr>
          <w:rFonts w:ascii="Times New Roman" w:eastAsia="Times New Roman" w:hAnsi="Times New Roman" w:cs="Times New Roman"/>
          <w:i/>
          <w:iCs/>
          <w:color w:val="000000"/>
          <w:sz w:val="24"/>
          <w:szCs w:val="24"/>
          <w:lang w:val="sr-Cyrl-CS" w:eastAsia="sr-Latn-RS"/>
        </w:rPr>
        <w:t>пословно име и седиште учесника на аукцији</w:t>
      </w:r>
      <w:r w:rsidRPr="00372F86">
        <w:rPr>
          <w:rFonts w:ascii="Times New Roman" w:eastAsia="Times New Roman" w:hAnsi="Times New Roman" w:cs="Times New Roman"/>
          <w:color w:val="000000"/>
          <w:sz w:val="24"/>
          <w:szCs w:val="24"/>
          <w:lang w:val="sr-Cyrl-CS" w:eastAsia="sr-Latn-RS"/>
        </w:rPr>
        <w:t>] (у даљем тексту: Учесник) у поступку аукције за додељивање права на [</w:t>
      </w:r>
      <w:r w:rsidRPr="00372F86">
        <w:rPr>
          <w:rFonts w:ascii="Times New Roman" w:eastAsia="Times New Roman" w:hAnsi="Times New Roman" w:cs="Times New Roman"/>
          <w:i/>
          <w:iCs/>
          <w:color w:val="000000"/>
          <w:sz w:val="24"/>
          <w:szCs w:val="24"/>
          <w:lang w:val="sr-Cyrl-CS" w:eastAsia="sr-Latn-RS"/>
        </w:rPr>
        <w:t>тржишну премију или фид-ин тарифу</w:t>
      </w:r>
      <w:r w:rsidRPr="00372F86">
        <w:rPr>
          <w:rFonts w:ascii="Times New Roman" w:eastAsia="Times New Roman" w:hAnsi="Times New Roman" w:cs="Times New Roman"/>
          <w:color w:val="000000"/>
          <w:sz w:val="24"/>
          <w:szCs w:val="24"/>
          <w:lang w:val="sr-Cyrl-CS" w:eastAsia="sr-Latn-RS"/>
        </w:rPr>
        <w:t>] која је покренута од стране Министарства рударства и енергетике Републике Србије (у даљем тексту: Министарство) на основу Јавног позива објављеног дана _____________. године на интернет страници Министарства (у даљем тексту: Аукција) стекао статус привременог повлашћеног произвођача коме је додељено право на [</w:t>
      </w:r>
      <w:r w:rsidRPr="00372F86">
        <w:rPr>
          <w:rFonts w:ascii="Times New Roman" w:eastAsia="Times New Roman" w:hAnsi="Times New Roman" w:cs="Times New Roman"/>
          <w:i/>
          <w:iCs/>
          <w:color w:val="000000"/>
          <w:sz w:val="24"/>
          <w:szCs w:val="24"/>
          <w:lang w:val="sr-Cyrl-CS" w:eastAsia="sr-Latn-RS"/>
        </w:rPr>
        <w:t>тржишну премију или односно фид-ин тарифу</w:t>
      </w:r>
      <w:r w:rsidRPr="00372F86">
        <w:rPr>
          <w:rFonts w:ascii="Times New Roman" w:eastAsia="Times New Roman" w:hAnsi="Times New Roman" w:cs="Times New Roman"/>
          <w:color w:val="000000"/>
          <w:sz w:val="24"/>
          <w:szCs w:val="24"/>
          <w:lang w:val="sr-Cyrl-CS" w:eastAsia="sr-Latn-RS"/>
        </w:rPr>
        <w:t>] на дан ____________. године као дан коначности решења о [</w:t>
      </w:r>
      <w:r w:rsidRPr="00372F86">
        <w:rPr>
          <w:rFonts w:ascii="Times New Roman" w:eastAsia="Times New Roman" w:hAnsi="Times New Roman" w:cs="Times New Roman"/>
          <w:i/>
          <w:iCs/>
          <w:color w:val="000000"/>
          <w:sz w:val="24"/>
          <w:szCs w:val="24"/>
          <w:lang w:val="sr-Cyrl-CS" w:eastAsia="sr-Latn-RS"/>
        </w:rPr>
        <w:t>додели тржишне премије, односно фид-ин тарифе</w:t>
      </w:r>
      <w:r w:rsidRPr="00372F86">
        <w:rPr>
          <w:rFonts w:ascii="Times New Roman" w:eastAsia="Times New Roman" w:hAnsi="Times New Roman" w:cs="Times New Roman"/>
          <w:color w:val="000000"/>
          <w:sz w:val="24"/>
          <w:szCs w:val="24"/>
          <w:lang w:val="sr-Cyrl-CS" w:eastAsia="sr-Latn-RS"/>
        </w:rPr>
        <w:t>], у складу са Уредбом о трж</w:t>
      </w:r>
      <w:r w:rsidR="00540159" w:rsidRPr="00372F86">
        <w:rPr>
          <w:rFonts w:ascii="Times New Roman" w:eastAsia="Times New Roman" w:hAnsi="Times New Roman" w:cs="Times New Roman"/>
          <w:color w:val="000000"/>
          <w:sz w:val="24"/>
          <w:szCs w:val="24"/>
          <w:lang w:val="sr-Cyrl-CS" w:eastAsia="sr-Latn-RS"/>
        </w:rPr>
        <w:t>ишној премији и фид-ин тарифи („Службени гласник РСˮ</w:t>
      </w:r>
      <w:r w:rsidRPr="00372F86">
        <w:rPr>
          <w:rFonts w:ascii="Times New Roman" w:eastAsia="Times New Roman" w:hAnsi="Times New Roman" w:cs="Times New Roman"/>
          <w:color w:val="000000"/>
          <w:sz w:val="24"/>
          <w:szCs w:val="24"/>
          <w:lang w:val="sr-Cyrl-CS" w:eastAsia="sr-Latn-RS"/>
        </w:rPr>
        <w:t>, број ______ - у даљем тексту: Уредба).</w:t>
      </w:r>
    </w:p>
    <w:p w14:paraId="572900C2"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Разумемо да је у складу са Уредбом и условима Аукције Учесник у обавези да достави финансијски инструмент обезбеђења за стицање статуса повлашћеног произвођача, односно банкарску гаранцију која је непреносива, неопозива, безусловна, платива на први позив и без права на приговор у износу од 60 евра по kW капацитета електране за коју је додељено право на тржишну премију, односно 30 евра по kW капацитета електране за коју је додељено право на фид-ин тарифу, у корист Министарства (у даљем тексту: Гаранција).</w:t>
      </w:r>
    </w:p>
    <w:p w14:paraId="5B0EF442"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Сходно наведеном, ми као пословнa банкa која је регистрована и послује у складу са законима Републике Србије ______________________ [</w:t>
      </w:r>
      <w:r w:rsidRPr="00372F86">
        <w:rPr>
          <w:rFonts w:ascii="Times New Roman" w:eastAsia="Times New Roman" w:hAnsi="Times New Roman" w:cs="Times New Roman"/>
          <w:i/>
          <w:iCs/>
          <w:color w:val="000000"/>
          <w:sz w:val="24"/>
          <w:szCs w:val="24"/>
          <w:lang w:val="sr-Cyrl-CS" w:eastAsia="sr-Latn-RS"/>
        </w:rPr>
        <w:t>пословно име банке</w:t>
      </w:r>
      <w:r w:rsidRPr="00372F86">
        <w:rPr>
          <w:rFonts w:ascii="Times New Roman" w:eastAsia="Times New Roman" w:hAnsi="Times New Roman" w:cs="Times New Roman"/>
          <w:color w:val="000000"/>
          <w:sz w:val="24"/>
          <w:szCs w:val="24"/>
          <w:lang w:val="sr-Cyrl-CS" w:eastAsia="sr-Latn-RS"/>
        </w:rPr>
        <w:t>], са регистрованим седиштем на адреси ____________________________ [</w:t>
      </w:r>
      <w:r w:rsidRPr="00372F86">
        <w:rPr>
          <w:rFonts w:ascii="Times New Roman" w:eastAsia="Times New Roman" w:hAnsi="Times New Roman" w:cs="Times New Roman"/>
          <w:i/>
          <w:iCs/>
          <w:color w:val="000000"/>
          <w:sz w:val="24"/>
          <w:szCs w:val="24"/>
          <w:lang w:val="sr-Cyrl-CS" w:eastAsia="sr-Latn-RS"/>
        </w:rPr>
        <w:t>седиште банке</w:t>
      </w:r>
      <w:r w:rsidRPr="00372F86">
        <w:rPr>
          <w:rFonts w:ascii="Times New Roman" w:eastAsia="Times New Roman" w:hAnsi="Times New Roman" w:cs="Times New Roman"/>
          <w:color w:val="000000"/>
          <w:sz w:val="24"/>
          <w:szCs w:val="24"/>
          <w:lang w:val="sr-Cyrl-CS" w:eastAsia="sr-Latn-RS"/>
        </w:rPr>
        <w:t>] (у даљем тексту: Гарант), овим путем се безусловно и неопозиво обавезујемо да извршимо исплату било ког износа, који не прелази износ од ____________________ евра (словима: _________________________________ евра) (у даљем тексту: Гарантовани износ) на Ваш први позив, тј. писмени захтев, (у даљем тексту: Захтев за плаћање), без обзира на пуноважност и правне последице предметне исплате, и уз одрицање од свих права на изузетке и приговоре у вези са истим, уколико такав Захтев за плаћање садржи вашу изричиту напомену да је дошло до наступања Догађаја за исплату (како је дефинисано у наставку).</w:t>
      </w:r>
    </w:p>
    <w:p w14:paraId="67BD6363"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Исплате у складу са овом Гаранцијом ће бити извршене у динарској противвредности по средњем курсу Народне Банке Србије на дан плаћања.</w:t>
      </w:r>
    </w:p>
    <w:p w14:paraId="679ABDE1"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Плаћања у складу са овом Гаранцијом ће бити извршена уколико се у Захтеву за плаћање наведе да је наступио неки од догађаја за исплату (у даљем тексту: Догађај(и) за исплату), како следи:</w:t>
      </w:r>
    </w:p>
    <w:p w14:paraId="367356AD"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1) Уколико Учесник пре стицања статуса привременог повлашћеног произвођача није прибавио грађевинску дозволу, следеће ће се сматрати Догађајима за исплату:</w:t>
      </w:r>
    </w:p>
    <w:p w14:paraId="01D100F2"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 ако у року од две године од дана стицања тог статуса није прибавио грађевинску дозволу и сагласност на студију о процени утицаја, односно одлуку да није потребна процена утицаја на животну средину;</w:t>
      </w:r>
    </w:p>
    <w:p w14:paraId="4A1DEC13"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 ако у року трајања статуса привременог повлашћеног произвођача није стекао статус повлашћеног произвођача електричне енергије.</w:t>
      </w:r>
    </w:p>
    <w:p w14:paraId="78F67C87"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lastRenderedPageBreak/>
        <w:t>2) Уколико је Учесник пре стицања статуса привременог повлашћеног произвођача прибавио грађевинску дозволу, следеће ће се сматрати Догађајем за исплату:</w:t>
      </w:r>
    </w:p>
    <w:p w14:paraId="23143FE8"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 ако у року трајања статуса привременог повлашћеног произвођача није стекао статус повлашћеног произвођача електричне енергије;</w:t>
      </w:r>
    </w:p>
    <w:p w14:paraId="5AE45A4E" w14:textId="77777777" w:rsidR="00A200E9" w:rsidRPr="00372F86" w:rsidRDefault="00A200E9" w:rsidP="00A200E9">
      <w:pPr>
        <w:spacing w:after="0" w:line="240" w:lineRule="auto"/>
        <w:ind w:firstLine="709"/>
        <w:jc w:val="both"/>
        <w:rPr>
          <w:rFonts w:ascii="Times New Roman" w:eastAsia="Calibri" w:hAnsi="Times New Roman" w:cs="Times New Roman"/>
          <w:bCs/>
          <w:kern w:val="2"/>
          <w:lang w:val="sr-Cyrl-CS"/>
          <w14:ligatures w14:val="standardContextual"/>
        </w:rPr>
      </w:pPr>
      <w:bookmarkStart w:id="1" w:name="_Hlk178684042"/>
      <w:r w:rsidRPr="00372F86">
        <w:rPr>
          <w:rFonts w:ascii="Times New Roman" w:eastAsia="Calibri" w:hAnsi="Times New Roman" w:cs="Times New Roman"/>
          <w:bCs/>
          <w:kern w:val="2"/>
          <w:sz w:val="24"/>
          <w:szCs w:val="24"/>
          <w:lang w:val="sr-Cyrl-CS"/>
          <w14:ligatures w14:val="standardContextual"/>
        </w:rPr>
        <w:t xml:space="preserve">   3) Уколико је Учесник стекао статус привременог повлашћеног произвођача на основу понуде која је укључивала предуговор из члана 19. Уредбе, односно уговор из члана 20. Уредбе, следеће ће се сматрати Догађајем за исплату:</w:t>
      </w:r>
    </w:p>
    <w:p w14:paraId="056956EE" w14:textId="77777777" w:rsidR="00A200E9" w:rsidRPr="00372F86" w:rsidRDefault="00A200E9" w:rsidP="00A200E9">
      <w:pPr>
        <w:spacing w:after="0" w:line="240" w:lineRule="auto"/>
        <w:ind w:firstLine="709"/>
        <w:jc w:val="both"/>
        <w:rPr>
          <w:rFonts w:ascii="Times New Roman" w:eastAsia="Calibri" w:hAnsi="Times New Roman" w:cs="Times New Roman"/>
          <w:bCs/>
          <w:kern w:val="2"/>
          <w:lang w:val="sr-Cyrl-CS"/>
          <w14:ligatures w14:val="standardContextual"/>
        </w:rPr>
      </w:pPr>
      <w:r w:rsidRPr="00372F86">
        <w:rPr>
          <w:rFonts w:ascii="Times New Roman" w:eastAsia="Calibri" w:hAnsi="Times New Roman" w:cs="Times New Roman"/>
          <w:bCs/>
          <w:kern w:val="2"/>
          <w:sz w:val="24"/>
          <w:szCs w:val="24"/>
          <w:lang w:val="sr-Cyrl-CS"/>
          <w14:ligatures w14:val="standardContextual"/>
        </w:rPr>
        <w:t>- ако није закључио уговор о откупу електричне енергије у складу са чланом 22. Уредбе;</w:t>
      </w:r>
    </w:p>
    <w:p w14:paraId="35388DDA" w14:textId="77777777" w:rsidR="00A200E9" w:rsidRPr="00372F86" w:rsidRDefault="00A200E9" w:rsidP="00A200E9">
      <w:pPr>
        <w:spacing w:after="0" w:line="240" w:lineRule="auto"/>
        <w:ind w:firstLine="709"/>
        <w:jc w:val="both"/>
        <w:rPr>
          <w:rFonts w:ascii="Times New Roman" w:eastAsia="Calibri" w:hAnsi="Times New Roman" w:cs="Times New Roman"/>
          <w:bCs/>
          <w:kern w:val="2"/>
          <w:sz w:val="24"/>
          <w:szCs w:val="24"/>
          <w:lang w:val="sr-Cyrl-CS"/>
          <w14:ligatures w14:val="standardContextual"/>
        </w:rPr>
      </w:pPr>
      <w:r w:rsidRPr="00372F86">
        <w:rPr>
          <w:rFonts w:ascii="Times New Roman" w:eastAsia="Calibri" w:hAnsi="Times New Roman" w:cs="Times New Roman"/>
          <w:bCs/>
          <w:kern w:val="2"/>
          <w:sz w:val="24"/>
          <w:szCs w:val="24"/>
          <w:lang w:val="sr-Cyrl-CS"/>
          <w14:ligatures w14:val="standardContextual"/>
        </w:rPr>
        <w:t xml:space="preserve">- </w:t>
      </w:r>
      <w:bookmarkStart w:id="2" w:name="_Hlk179201794"/>
      <w:r w:rsidRPr="00372F86">
        <w:rPr>
          <w:rFonts w:ascii="Times New Roman" w:eastAsia="Calibri" w:hAnsi="Times New Roman" w:cs="Times New Roman"/>
          <w:bCs/>
          <w:kern w:val="2"/>
          <w:sz w:val="24"/>
          <w:szCs w:val="24"/>
          <w:lang w:val="sr-Cyrl-CS"/>
          <w14:ligatures w14:val="standardContextual"/>
        </w:rPr>
        <w:t xml:space="preserve">ако је уговор раскинут или престао да важи пре истека рока трајања уговора наведеног у понуди учесника аукцијe, а привремени повлашћени произвођач није закључио и оверио нови уговор о откупу електричне енергије са гарантованим снабдевачем за потребе гарантованог снабдевања и/или уговор о откупу електричне енергије из обновљивих извора са крајњим купцем/има у Републици Србији са истим процентом капацитета електране </w:t>
      </w:r>
      <w:r w:rsidR="0059554C" w:rsidRPr="00372F86">
        <w:rPr>
          <w:rFonts w:ascii="Times New Roman" w:eastAsia="Calibri" w:hAnsi="Times New Roman" w:cs="Times New Roman"/>
          <w:bCs/>
          <w:kern w:val="2"/>
          <w:sz w:val="24"/>
          <w:szCs w:val="24"/>
          <w:lang w:val="sr-Cyrl-CS"/>
          <w14:ligatures w14:val="standardContextual"/>
        </w:rPr>
        <w:t>понуђени</w:t>
      </w:r>
      <w:r w:rsidRPr="00372F86">
        <w:rPr>
          <w:rFonts w:ascii="Times New Roman" w:eastAsia="Calibri" w:hAnsi="Times New Roman" w:cs="Times New Roman"/>
          <w:bCs/>
          <w:kern w:val="2"/>
          <w:sz w:val="24"/>
          <w:szCs w:val="24"/>
          <w:lang w:val="sr-Cyrl-CS"/>
          <w14:ligatures w14:val="standardContextual"/>
        </w:rPr>
        <w:t>м за потребе гарантованог снабдевања, односно снабдевања крајњих купаца у Републици Србији и са роком трајaња који одговара укупном року трајања уговора који је раскинут, односно престао да важи умањеним за период трајања тог уговора до раскида односно престанка важења.</w:t>
      </w:r>
      <w:bookmarkEnd w:id="1"/>
      <w:bookmarkEnd w:id="2"/>
    </w:p>
    <w:p w14:paraId="55A6B02C"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Гарантовани износ наплатиће се на следећи начин:</w:t>
      </w:r>
    </w:p>
    <w:p w14:paraId="76C168DD"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 aко у року прописаном Уредбом, Учесник не стекне статус повлашћеног произвођача за целокупни капацитет електране за који је стечен статус привременог повлашћеног произвођача, Гарантовани износ се наплаћује у висини износа који сразмерно одговара проценту капацитета електране за коју није стечен статус повлашћеног произвођача електричне енергије, док се преостали износ Гарантованог износа не наплаћује;</w:t>
      </w:r>
    </w:p>
    <w:p w14:paraId="74E0E12A"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 aко у року прописаном Уредбом, Учесник не стекне статус повлашћеног произвођача електричне енергије Гарантовани износ се у целости наплаћује;</w:t>
      </w:r>
    </w:p>
    <w:p w14:paraId="722B0443"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 aко у року од две године од стицања статуса привременог повлашћеног произвођача Учесник не прибави грађевинску дозволу и сагласност на студију о процени утицаја, односно одлуку да није потребна процена утицаја на животну средину, Гарантовани износ се у целости наплаћује.</w:t>
      </w:r>
    </w:p>
    <w:p w14:paraId="774F6FDA"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Ова гaранција ће бити на снази од ____________. године до ____________ године [</w:t>
      </w:r>
      <w:r w:rsidRPr="00372F86">
        <w:rPr>
          <w:rFonts w:ascii="Times New Roman" w:eastAsia="Times New Roman" w:hAnsi="Times New Roman" w:cs="Times New Roman"/>
          <w:i/>
          <w:iCs/>
          <w:color w:val="000000"/>
          <w:sz w:val="24"/>
          <w:szCs w:val="24"/>
          <w:lang w:val="sr-Cyrl-CS" w:eastAsia="sr-Latn-RS"/>
        </w:rPr>
        <w:t>рок важења гаранције је најмање два месеца дужи од рока трајања статуса привременог повлашћеног произвођача</w:t>
      </w:r>
      <w:r w:rsidRPr="00372F86">
        <w:rPr>
          <w:rFonts w:ascii="Times New Roman" w:eastAsia="Times New Roman" w:hAnsi="Times New Roman" w:cs="Times New Roman"/>
          <w:color w:val="000000"/>
          <w:sz w:val="24"/>
          <w:szCs w:val="24"/>
          <w:lang w:val="sr-Cyrl-CS" w:eastAsia="sr-Latn-RS"/>
        </w:rPr>
        <w:t>], и престаће да важи аутоматски истеком тог рока, без обзира да ли је Гаранција враћена Учеснику или не, осим ако је Захтев за плаћање послат пре истека овог рока.</w:t>
      </w:r>
    </w:p>
    <w:p w14:paraId="3D830597"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Гаранција може бити извршена у целости и/или у делу од неколико рата, под условом да укупан износ повучених средстава не прелази Гарантовани износ.</w:t>
      </w:r>
    </w:p>
    <w:p w14:paraId="667A5462"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Обезбеђени износ ће бити умањен за свако плаћање у оквиру Гарантованог износа које изврши Гарант, али се ниједна појединачна исплата неће сматрати пуним извршењем или истеком Гарантованог износа. Сва плаћања ове врсте неће укључивати било какву врсту попуста, компензације или задржавања средстава од стране Гаранта или Учесника.</w:t>
      </w:r>
    </w:p>
    <w:p w14:paraId="7E042E55"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Осим ако Министарство није писменим путем одредило другачије, плаћање треба извршити на рачун Министарства који је назначен у Јавном позиву.</w:t>
      </w:r>
    </w:p>
    <w:p w14:paraId="017260F4"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Гарант је дужан да изврши исплате у складу са овом Гаранцијом у року од пет радних дана од пријема Захтева за плаћање од стране Министарства у ком је наведено да је дошло до наступања Догађаја за исплату.</w:t>
      </w:r>
    </w:p>
    <w:p w14:paraId="1BFE1DAD"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lastRenderedPageBreak/>
        <w:t>На ову Гаранцију се примењују закони Републике Србије. За сваки спор који настане у вези са овом Гаранцијом биће надлежан суд у Београду.</w:t>
      </w:r>
    </w:p>
    <w:p w14:paraId="7EC52FB1"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____________________________ [</w:t>
      </w:r>
      <w:r w:rsidRPr="00372F86">
        <w:rPr>
          <w:rFonts w:ascii="Times New Roman" w:eastAsia="Times New Roman" w:hAnsi="Times New Roman" w:cs="Times New Roman"/>
          <w:i/>
          <w:iCs/>
          <w:color w:val="000000"/>
          <w:sz w:val="24"/>
          <w:szCs w:val="24"/>
          <w:lang w:val="sr-Cyrl-CS" w:eastAsia="sr-Latn-RS"/>
        </w:rPr>
        <w:t>пословно име банке</w:t>
      </w:r>
      <w:r w:rsidRPr="00372F86">
        <w:rPr>
          <w:rFonts w:ascii="Times New Roman" w:eastAsia="Times New Roman" w:hAnsi="Times New Roman" w:cs="Times New Roman"/>
          <w:color w:val="000000"/>
          <w:sz w:val="24"/>
          <w:szCs w:val="24"/>
          <w:lang w:val="sr-Cyrl-CS" w:eastAsia="sr-Latn-RS"/>
        </w:rPr>
        <w:t>]</w:t>
      </w:r>
    </w:p>
    <w:p w14:paraId="6DC38755"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Име и презиме: _________________________</w:t>
      </w:r>
    </w:p>
    <w:p w14:paraId="012BAB03" w14:textId="77777777" w:rsidR="00A200E9" w:rsidRPr="00372F86" w:rsidRDefault="00A200E9" w:rsidP="00A200E9">
      <w:pPr>
        <w:spacing w:after="0" w:line="240" w:lineRule="auto"/>
        <w:ind w:left="150" w:right="150" w:firstLine="709"/>
        <w:jc w:val="both"/>
        <w:rPr>
          <w:rFonts w:ascii="Times New Roman" w:eastAsia="Times New Roman" w:hAnsi="Times New Roman" w:cs="Times New Roman"/>
          <w:color w:val="000000"/>
          <w:sz w:val="24"/>
          <w:szCs w:val="24"/>
          <w:lang w:val="sr-Cyrl-CS" w:eastAsia="sr-Latn-RS"/>
        </w:rPr>
      </w:pPr>
      <w:r w:rsidRPr="00372F86">
        <w:rPr>
          <w:rFonts w:ascii="Times New Roman" w:eastAsia="Times New Roman" w:hAnsi="Times New Roman" w:cs="Times New Roman"/>
          <w:color w:val="000000"/>
          <w:sz w:val="24"/>
          <w:szCs w:val="24"/>
          <w:lang w:val="sr-Cyrl-CS" w:eastAsia="sr-Latn-RS"/>
        </w:rPr>
        <w:t>Функција: _______________________________</w:t>
      </w:r>
    </w:p>
    <w:p w14:paraId="034C518F"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21E188A9"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644472BA"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30F22506"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54831213"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435933E6"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5028E5F4"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4C0AB4F4"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51CCE362" w14:textId="77777777" w:rsidR="00A200E9" w:rsidRPr="00372F86" w:rsidRDefault="00A200E9" w:rsidP="00A200E9">
      <w:pPr>
        <w:spacing w:after="0" w:line="240" w:lineRule="auto"/>
        <w:jc w:val="center"/>
        <w:rPr>
          <w:rFonts w:ascii="Times New Roman" w:eastAsia="Times New Roman" w:hAnsi="Times New Roman" w:cs="Times New Roman"/>
          <w:sz w:val="24"/>
          <w:szCs w:val="24"/>
          <w:lang w:val="sr-Cyrl-CS" w:eastAsia="sr-Latn-RS"/>
        </w:rPr>
      </w:pPr>
    </w:p>
    <w:p w14:paraId="3C3C1246" w14:textId="77777777" w:rsidR="00A200E9" w:rsidRPr="00372F86" w:rsidRDefault="00A200E9" w:rsidP="00A200E9">
      <w:pPr>
        <w:spacing w:after="0" w:line="240" w:lineRule="auto"/>
        <w:rPr>
          <w:rFonts w:ascii="Times New Roman" w:eastAsia="Times New Roman" w:hAnsi="Times New Roman" w:cs="Times New Roman"/>
          <w:bCs/>
          <w:sz w:val="24"/>
          <w:szCs w:val="24"/>
          <w:lang w:val="sr-Cyrl-CS" w:eastAsia="sr-Latn-RS"/>
        </w:rPr>
      </w:pPr>
    </w:p>
    <w:p w14:paraId="6795E1F1" w14:textId="77777777" w:rsidR="00A200E9" w:rsidRPr="00372F86" w:rsidRDefault="00A200E9" w:rsidP="00A200E9">
      <w:pPr>
        <w:spacing w:after="0" w:line="240" w:lineRule="auto"/>
        <w:ind w:firstLine="708"/>
        <w:rPr>
          <w:rFonts w:ascii="Calibri" w:eastAsia="Calibri" w:hAnsi="Calibri" w:cs="Times New Roman"/>
          <w:kern w:val="2"/>
          <w:lang w:val="sr-Cyrl-CS"/>
          <w14:ligatures w14:val="standardContextual"/>
        </w:rPr>
      </w:pPr>
      <w:r w:rsidRPr="00372F86">
        <w:rPr>
          <w:rFonts w:ascii="Times New Roman" w:eastAsia="Calibri" w:hAnsi="Times New Roman" w:cs="Times New Roman"/>
          <w:bCs/>
          <w:kern w:val="2"/>
          <w:sz w:val="24"/>
          <w:szCs w:val="24"/>
          <w:lang w:val="sr-Cyrl-CS"/>
          <w14:ligatures w14:val="standardContextual"/>
        </w:rPr>
        <w:t xml:space="preserve"> </w:t>
      </w:r>
    </w:p>
    <w:p w14:paraId="7C09C492" w14:textId="77777777" w:rsidR="00151E77" w:rsidRPr="00372F86" w:rsidRDefault="00151E77">
      <w:pPr>
        <w:rPr>
          <w:lang w:val="sr-Cyrl-CS"/>
        </w:rPr>
      </w:pPr>
    </w:p>
    <w:sectPr w:rsidR="00151E77" w:rsidRPr="00372F86" w:rsidSect="00CE7432">
      <w:footerReference w:type="defaul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0D08E" w14:textId="77777777" w:rsidR="001228B5" w:rsidRDefault="001228B5" w:rsidP="00CE7432">
      <w:pPr>
        <w:spacing w:after="0" w:line="240" w:lineRule="auto"/>
      </w:pPr>
      <w:r>
        <w:separator/>
      </w:r>
    </w:p>
  </w:endnote>
  <w:endnote w:type="continuationSeparator" w:id="0">
    <w:p w14:paraId="7230CF6D" w14:textId="77777777" w:rsidR="001228B5" w:rsidRDefault="001228B5" w:rsidP="00CE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4540122"/>
      <w:docPartObj>
        <w:docPartGallery w:val="Page Numbers (Bottom of Page)"/>
        <w:docPartUnique/>
      </w:docPartObj>
    </w:sdtPr>
    <w:sdtEndPr>
      <w:rPr>
        <w:noProof/>
      </w:rPr>
    </w:sdtEndPr>
    <w:sdtContent>
      <w:p w14:paraId="136E7C66" w14:textId="77777777" w:rsidR="00CE7432" w:rsidRDefault="00CE7432">
        <w:pPr>
          <w:pStyle w:val="Footer"/>
          <w:jc w:val="center"/>
        </w:pPr>
        <w:r>
          <w:fldChar w:fldCharType="begin"/>
        </w:r>
        <w:r>
          <w:instrText xml:space="preserve"> PAGE   \* MERGEFORMAT </w:instrText>
        </w:r>
        <w:r>
          <w:fldChar w:fldCharType="separate"/>
        </w:r>
        <w:r w:rsidR="00372F86">
          <w:rPr>
            <w:noProof/>
          </w:rPr>
          <w:t>3</w:t>
        </w:r>
        <w:r>
          <w:rPr>
            <w:noProof/>
          </w:rPr>
          <w:fldChar w:fldCharType="end"/>
        </w:r>
      </w:p>
    </w:sdtContent>
  </w:sdt>
  <w:p w14:paraId="10A71007" w14:textId="77777777" w:rsidR="00CE7432" w:rsidRDefault="00CE7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3FF44" w14:textId="77777777" w:rsidR="001228B5" w:rsidRDefault="001228B5" w:rsidP="00CE7432">
      <w:pPr>
        <w:spacing w:after="0" w:line="240" w:lineRule="auto"/>
      </w:pPr>
      <w:r>
        <w:separator/>
      </w:r>
    </w:p>
  </w:footnote>
  <w:footnote w:type="continuationSeparator" w:id="0">
    <w:p w14:paraId="02265C0D" w14:textId="77777777" w:rsidR="001228B5" w:rsidRDefault="001228B5" w:rsidP="00CE74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0E9"/>
    <w:rsid w:val="001228B5"/>
    <w:rsid w:val="00151E77"/>
    <w:rsid w:val="00316DBF"/>
    <w:rsid w:val="00372F86"/>
    <w:rsid w:val="00540159"/>
    <w:rsid w:val="00576493"/>
    <w:rsid w:val="0059554C"/>
    <w:rsid w:val="006129F5"/>
    <w:rsid w:val="009B4A16"/>
    <w:rsid w:val="00A200E9"/>
    <w:rsid w:val="00CE7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7FE81"/>
  <w15:chartTrackingRefBased/>
  <w15:docId w15:val="{46EDC243-3A39-46C1-A543-C77BE6A0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7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7432"/>
  </w:style>
  <w:style w:type="paragraph" w:styleId="Footer">
    <w:name w:val="footer"/>
    <w:basedOn w:val="Normal"/>
    <w:link w:val="FooterChar"/>
    <w:uiPriority w:val="99"/>
    <w:unhideWhenUsed/>
    <w:rsid w:val="00CE7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7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Ivana Vojinović</cp:lastModifiedBy>
  <cp:revision>2</cp:revision>
  <dcterms:created xsi:type="dcterms:W3CDTF">2024-11-15T12:08:00Z</dcterms:created>
  <dcterms:modified xsi:type="dcterms:W3CDTF">2024-11-15T12:08:00Z</dcterms:modified>
</cp:coreProperties>
</file>