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78481" w14:textId="77777777" w:rsidR="001F2F9B" w:rsidRPr="008161D2" w:rsidRDefault="001F2F9B" w:rsidP="001F2F9B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54F336EF" w14:textId="428B478B" w:rsidR="001F2F9B" w:rsidRDefault="001F2F9B" w:rsidP="001F2F9B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</w:pP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На основу члана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73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став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1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тачка 1) Закона о енергетској ефикасности и рационалној употреби енергије („Службени гласник РС”, број 40/21) и члана 42. став 1. Закона о Влади („Службени гласник РС”, бр. 55/05, 71/05 - исправка, 101/07, 65/08, 16/11, 68/12 - УС, 72/12, 7/14 – УС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,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44/14 и 30/18 - др. закон)</w:t>
      </w:r>
      <w:r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,</w:t>
      </w:r>
    </w:p>
    <w:p w14:paraId="744478E2" w14:textId="77777777" w:rsidR="00617113" w:rsidRPr="008161D2" w:rsidRDefault="00617113" w:rsidP="001F2F9B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118F4226" w14:textId="77777777" w:rsidR="001F2F9B" w:rsidRPr="008161D2" w:rsidRDefault="001F2F9B" w:rsidP="001F2F9B">
      <w:pPr>
        <w:spacing w:before="60" w:after="60"/>
        <w:ind w:firstLine="567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Влада доноси</w:t>
      </w:r>
    </w:p>
    <w:p w14:paraId="3FE95EAE" w14:textId="77777777" w:rsidR="001F2F9B" w:rsidRPr="008161D2" w:rsidRDefault="001F2F9B" w:rsidP="001F2F9B">
      <w:pPr>
        <w:spacing w:before="60" w:after="60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76E21FDC" w14:textId="77777777" w:rsidR="001F2F9B" w:rsidRPr="008161D2" w:rsidRDefault="001F2F9B" w:rsidP="001F2F9B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УРЕДБУ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</w:r>
      <w:r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О ИЗМЕНИ УРЕДБЕ</w:t>
      </w:r>
      <w:r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 xml:space="preserve">О УТВРЂИВАЊУ ПРОГРАМА ФИНАНСИРАЊА АКТИВНОСТИ И МЕРА </w:t>
      </w:r>
      <w:r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>УНАПРЕЂЕЊА ЕНЕРГЕТСКЕ ЕФИКАСНОСТИ У 20</w:t>
      </w:r>
      <w:r w:rsidRPr="008161D2"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RS"/>
        </w:rPr>
        <w:t>24</w:t>
      </w:r>
      <w:r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 ГОДИНИ</w:t>
      </w:r>
    </w:p>
    <w:p w14:paraId="5BED3547" w14:textId="77777777" w:rsidR="001F2F9B" w:rsidRPr="008161D2" w:rsidRDefault="001F2F9B" w:rsidP="001F2F9B">
      <w:pPr>
        <w:spacing w:before="60" w:after="6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3621D676" w14:textId="77777777" w:rsidR="001F2F9B" w:rsidRPr="008161D2" w:rsidRDefault="001F2F9B" w:rsidP="001F2F9B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Члан 1.</w:t>
      </w:r>
    </w:p>
    <w:p w14:paraId="4B2D3566" w14:textId="1333566C" w:rsidR="001F2F9B" w:rsidRPr="008161D2" w:rsidRDefault="001F2F9B" w:rsidP="00254D1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У Уредби о утврђивању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рограма финансирањ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активности и мера унапређења енергетске ефикасности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 2024. години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(„Службени гласник РС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бр</w:t>
      </w:r>
      <w:r w:rsidR="00254D15">
        <w:rPr>
          <w:rFonts w:ascii="Times New Roman" w:eastAsia="Times New Roman" w:hAnsi="Times New Roman" w:cs="Times New Roman"/>
          <w:sz w:val="24"/>
          <w:szCs w:val="24"/>
          <w:lang w:val="en-GB" w:eastAsia="sr-Latn-RS"/>
        </w:rPr>
        <w:t>.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52/24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 83/24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), у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Програму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финансирања активности и мера унапређења енергетске ефикасности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 2024. години, у глави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НАЧИН ФИНАНСИРАЊА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став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1.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мења се и гласи:</w:t>
      </w:r>
    </w:p>
    <w:p w14:paraId="20665D4D" w14:textId="3441D381" w:rsidR="001F2F9B" w:rsidRPr="007504A6" w:rsidRDefault="00254D15" w:rsidP="00254D15">
      <w:pPr>
        <w:tabs>
          <w:tab w:val="left" w:pos="567"/>
        </w:tabs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„За реализацију Програма и преузетих обавеза на основу Уредбе о утврђивању</w:t>
      </w:r>
      <w:r w:rsidR="004E1E03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 xml:space="preserve"> </w:t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Програма финансирања активности и мера унапређења ефикасног коришћења енергије у 2023.години </w:t>
      </w:r>
      <w:bookmarkStart w:id="0" w:name="_Hlk178843985"/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</w:t>
      </w:r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Службени гласник РС</w:t>
      </w:r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bookmarkEnd w:id="0"/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број 29/23</w:t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 користе се средства Управе која су обезбеђена на основу Закона о буџету Републике Србије за 2024. годину (</w:t>
      </w:r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Службени гласник РС</w:t>
      </w:r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бр</w:t>
      </w:r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</w:t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92/23 и 79/24)</w:t>
      </w:r>
      <w:r w:rsidR="005C33A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</w:t>
      </w:r>
      <w:r w:rsidR="00FC240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EE6F07" w:rsidRPr="00EE6F0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Решења Министарства финансија о преусмеравању апропријација утврђених Законом о буџету Републике Србије за 2024.</w:t>
      </w:r>
      <w:r w:rsidR="006C532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EE6F07" w:rsidRPr="00EE6F0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годину, број: 003</w:t>
      </w:r>
      <w:r w:rsidR="00E441B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</w:t>
      </w:r>
      <w:r w:rsidR="00EE6F07" w:rsidRPr="00EE6F0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99713 2024 10520 003 000 427 015 од 26. новембра 2024.</w:t>
      </w:r>
      <w:r w:rsidR="006C532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EE6F07" w:rsidRPr="00EE6F0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године </w:t>
      </w:r>
      <w:r w:rsidR="001F2F9B" w:rsidRPr="005F469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у </w:t>
      </w:r>
      <w:r w:rsidR="00FC240F" w:rsidRPr="005F469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укупном</w:t>
      </w:r>
      <w:r w:rsidR="00FC240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износу од </w:t>
      </w:r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1.</w:t>
      </w:r>
      <w:r w:rsidR="00FF7A8D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016.140</w:t>
      </w:r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00</w:t>
      </w:r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0,00</w:t>
      </w:r>
      <w:r w:rsidR="001F2F9B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динара, на Разделу 28 -Министарство рударства и енергетике, Глава 28.2 - Управа за финансирање и подстицање енергетске ефикасности, Програм 0502 - Енергетска ефикасност, Функција 430 - Гориво и енергија, Програмска активност 0002 - Мере за унапређење енергетске ефикасности, на апропријацији економској класификацији 463 - Трансфери осталим нивоима власти. Средства за финансирање пројеката унапређења енергетске ефикасности могу се определити као бесповратна средства</w:t>
      </w:r>
      <w:r w:rsidR="007504A6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  <w:r w:rsidR="001F2F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</w:p>
    <w:p w14:paraId="1216253F" w14:textId="77777777" w:rsidR="001F2F9B" w:rsidRPr="008161D2" w:rsidRDefault="001F2F9B" w:rsidP="001F2F9B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Члан 2. </w:t>
      </w:r>
    </w:p>
    <w:p w14:paraId="769FA64B" w14:textId="77777777" w:rsidR="001F2F9B" w:rsidRPr="008161D2" w:rsidRDefault="001F2F9B" w:rsidP="00254D15">
      <w:pPr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Ова уредба ступа на снагу наредног дана од дана објављивања у „Службеном гласнику Републике Србије”.</w:t>
      </w:r>
    </w:p>
    <w:p w14:paraId="65BB853A" w14:textId="77777777" w:rsidR="001F2F9B" w:rsidRPr="008161D2" w:rsidRDefault="001F2F9B" w:rsidP="001F2F9B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6E1B4E2C" w14:textId="1469185C" w:rsidR="007504A6" w:rsidRPr="0063695B" w:rsidRDefault="007504A6" w:rsidP="007504A6">
      <w:pPr>
        <w:suppressAutoHyphens w:val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</w:pPr>
      <w:r w:rsidRPr="007504A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05 Број: </w:t>
      </w:r>
      <w:r w:rsidR="0063695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110-11833/2024</w:t>
      </w:r>
    </w:p>
    <w:p w14:paraId="23534C9B" w14:textId="5EDF238E" w:rsidR="007504A6" w:rsidRPr="0063695B" w:rsidRDefault="007504A6" w:rsidP="007504A6">
      <w:pPr>
        <w:suppressAutoHyphens w:val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</w:pPr>
      <w:r w:rsidRPr="007504A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У Београду, </w:t>
      </w:r>
      <w:r w:rsidR="0063695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5.</w:t>
      </w:r>
      <w:r w:rsidR="0063695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децембра 2024. године</w:t>
      </w:r>
    </w:p>
    <w:p w14:paraId="4DAE89B5" w14:textId="77777777" w:rsidR="007504A6" w:rsidRPr="007504A6" w:rsidRDefault="007504A6" w:rsidP="007504A6">
      <w:pPr>
        <w:suppressAutoHyphens w:val="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504A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 Л А Д А</w:t>
      </w:r>
    </w:p>
    <w:p w14:paraId="0A20F0EB" w14:textId="77777777" w:rsidR="0063695B" w:rsidRDefault="0063695B" w:rsidP="0063695B">
      <w:pPr>
        <w:suppressAutoHyphens w:val="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 w:rsidR="007504A6" w:rsidRPr="007504A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     </w:t>
      </w:r>
      <w:r w:rsidR="007504A6" w:rsidRPr="007504A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ПРВИ </w:t>
      </w:r>
      <w:r w:rsidR="007504A6" w:rsidRPr="007504A6">
        <w:rPr>
          <w:rFonts w:ascii="Times New Roman" w:hAnsi="Times New Roman" w:cs="Times New Roman"/>
          <w:noProof/>
          <w:sz w:val="24"/>
          <w:szCs w:val="24"/>
          <w:lang w:val="sr-Cyrl-RS"/>
        </w:rPr>
        <w:t>ПОТПРЕДСЕДНИК  ВЛАДЕ</w:t>
      </w:r>
    </w:p>
    <w:p w14:paraId="6CFC0CE6" w14:textId="163DE0A0" w:rsidR="0063695B" w:rsidRDefault="0063695B" w:rsidP="0063695B">
      <w:pPr>
        <w:suppressAutoHyphens w:val="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</w:p>
    <w:p w14:paraId="7B48B6CC" w14:textId="44E4C0E4" w:rsidR="007504A6" w:rsidRPr="007504A6" w:rsidRDefault="007504A6" w:rsidP="0063695B">
      <w:pPr>
        <w:suppressAutoHyphens w:val="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7504A6" w:rsidDel="006A38C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 w:rsidR="0063695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 w:rsidR="0063695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 w:rsidR="0063695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 w:rsidR="0063695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 w:rsidR="0063695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 w:rsidR="0063695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 w:rsidR="0063695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 w:rsidR="0063695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ab/>
        <w:t xml:space="preserve">    Синиша Мали,с.р.</w:t>
      </w:r>
    </w:p>
    <w:p w14:paraId="44C3D46A" w14:textId="09AA8775" w:rsidR="00CA064B" w:rsidRPr="00D357B6" w:rsidRDefault="00CA064B" w:rsidP="007504A6">
      <w:pPr>
        <w:pStyle w:val="1tekst"/>
        <w:jc w:val="center"/>
        <w:rPr>
          <w:lang w:val="sr-Cyrl-CS"/>
        </w:rPr>
      </w:pPr>
    </w:p>
    <w:sectPr w:rsidR="00CA064B" w:rsidRPr="00D35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F9B"/>
    <w:rsid w:val="00195F35"/>
    <w:rsid w:val="001E5090"/>
    <w:rsid w:val="001F2F9B"/>
    <w:rsid w:val="00254D15"/>
    <w:rsid w:val="00364933"/>
    <w:rsid w:val="003E5F79"/>
    <w:rsid w:val="004D4142"/>
    <w:rsid w:val="004E1E03"/>
    <w:rsid w:val="005C33AE"/>
    <w:rsid w:val="005F4692"/>
    <w:rsid w:val="00613FEB"/>
    <w:rsid w:val="00617113"/>
    <w:rsid w:val="0062607E"/>
    <w:rsid w:val="0063695B"/>
    <w:rsid w:val="006C5322"/>
    <w:rsid w:val="006D3504"/>
    <w:rsid w:val="00744E61"/>
    <w:rsid w:val="007504A6"/>
    <w:rsid w:val="00922104"/>
    <w:rsid w:val="00A040CA"/>
    <w:rsid w:val="00CA064B"/>
    <w:rsid w:val="00D1636C"/>
    <w:rsid w:val="00D357B6"/>
    <w:rsid w:val="00E441BA"/>
    <w:rsid w:val="00E9217F"/>
    <w:rsid w:val="00EE6F07"/>
    <w:rsid w:val="00FC240F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AA4DF"/>
  <w15:chartTrackingRefBased/>
  <w15:docId w15:val="{D2D903F9-A7B3-4DB9-A107-CA39394D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F9B"/>
    <w:pPr>
      <w:suppressAutoHyphens/>
      <w:spacing w:after="0" w:line="240" w:lineRule="auto"/>
    </w:pPr>
    <w:rPr>
      <w:rFonts w:eastAsia="Calibri"/>
      <w:kern w:val="0"/>
      <w:lang w:val="sr-Latn-R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2F9B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2F9B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2F9B"/>
    <w:pPr>
      <w:keepNext/>
      <w:keepLines/>
      <w:suppressAutoHyphens w:val="0"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2F9B"/>
    <w:pPr>
      <w:keepNext/>
      <w:keepLines/>
      <w:suppressAutoHyphens w:val="0"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2F9B"/>
    <w:pPr>
      <w:keepNext/>
      <w:keepLines/>
      <w:suppressAutoHyphens w:val="0"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F9B"/>
    <w:pPr>
      <w:keepNext/>
      <w:keepLines/>
      <w:suppressAutoHyphens w:val="0"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2F9B"/>
    <w:pPr>
      <w:keepNext/>
      <w:keepLines/>
      <w:suppressAutoHyphens w:val="0"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2F9B"/>
    <w:pPr>
      <w:keepNext/>
      <w:keepLines/>
      <w:suppressAutoHyphens w:val="0"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2F9B"/>
    <w:pPr>
      <w:keepNext/>
      <w:keepLines/>
      <w:suppressAutoHyphens w:val="0"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F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2F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2F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2F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2F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2F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2F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2F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2F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2F9B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F2F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2F9B"/>
    <w:pPr>
      <w:numPr>
        <w:ilvl w:val="1"/>
      </w:numPr>
      <w:suppressAutoHyphens w:val="0"/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F2F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2F9B"/>
    <w:pPr>
      <w:suppressAutoHyphens w:val="0"/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F2F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2F9B"/>
    <w:pPr>
      <w:suppressAutoHyphens w:val="0"/>
      <w:spacing w:after="160" w:line="259" w:lineRule="auto"/>
      <w:ind w:left="720"/>
      <w:contextualSpacing/>
    </w:pPr>
    <w:rPr>
      <w:rFonts w:eastAsiaTheme="minorHAnsi"/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F2F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2F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2F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2F9B"/>
    <w:rPr>
      <w:b/>
      <w:bCs/>
      <w:smallCaps/>
      <w:color w:val="0F4761" w:themeColor="accent1" w:themeShade="BF"/>
      <w:spacing w:val="5"/>
    </w:rPr>
  </w:style>
  <w:style w:type="paragraph" w:customStyle="1" w:styleId="1tekst">
    <w:name w:val="_1tekst"/>
    <w:basedOn w:val="Normal"/>
    <w:rsid w:val="001F2F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D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D15"/>
    <w:rPr>
      <w:rFonts w:ascii="Segoe UI" w:eastAsia="Calibri" w:hAnsi="Segoe UI" w:cs="Segoe UI"/>
      <w:kern w:val="0"/>
      <w:sz w:val="18"/>
      <w:szCs w:val="18"/>
      <w:lang w:val="sr-Latn-R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Mitić</dc:creator>
  <cp:keywords/>
  <dc:description/>
  <cp:lastModifiedBy>Ivana Vojinović</cp:lastModifiedBy>
  <cp:revision>2</cp:revision>
  <cp:lastPrinted>2024-12-05T09:33:00Z</cp:lastPrinted>
  <dcterms:created xsi:type="dcterms:W3CDTF">2024-12-05T14:41:00Z</dcterms:created>
  <dcterms:modified xsi:type="dcterms:W3CDTF">2024-12-05T14:41:00Z</dcterms:modified>
</cp:coreProperties>
</file>