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38E79" w14:textId="77777777" w:rsidR="003A3150" w:rsidRPr="00752685" w:rsidRDefault="003A3150"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sdt>
      <w:sdtPr>
        <w:rPr>
          <w:rFonts w:ascii="Times New Roman" w:eastAsia="Calibri" w:hAnsi="Times New Roman" w:cs="Times New Roman"/>
          <w:sz w:val="24"/>
          <w:szCs w:val="24"/>
          <w:lang w:val="sr-Cyrl-RS"/>
          <w14:ligatures w14:val="standardContextual"/>
        </w:rPr>
        <w:id w:val="504019046"/>
        <w:docPartObj>
          <w:docPartGallery w:val="Cover Pages"/>
          <w:docPartUnique/>
        </w:docPartObj>
      </w:sdtPr>
      <w:sdtEndPr>
        <w:rPr>
          <w:rFonts w:eastAsia="Times New Roman"/>
          <w:bCs/>
          <w:caps/>
          <w:kern w:val="24"/>
        </w:rPr>
      </w:sdtEndPr>
      <w:sdtContent>
        <w:p w14:paraId="4807BA69" w14:textId="5B00E5FA"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0AAEDA35" w14:textId="5CEBB0A2" w:rsidR="00F52715" w:rsidRPr="00981208" w:rsidRDefault="00F52715" w:rsidP="00C714BA">
          <w:pPr>
            <w:spacing w:after="0" w:line="240" w:lineRule="auto"/>
            <w:contextualSpacing/>
            <w:rPr>
              <w:rFonts w:ascii="Times New Roman" w:eastAsia="Times New Roman" w:hAnsi="Times New Roman" w:cs="Times New Roman"/>
              <w:bCs/>
              <w:caps/>
              <w:kern w:val="24"/>
              <w:sz w:val="24"/>
              <w:szCs w:val="24"/>
              <w:lang w:val="sr-Cyrl-RS"/>
              <w14:ligatures w14:val="standardContextual"/>
            </w:rPr>
          </w:pPr>
          <w:r w:rsidRPr="00C714BA">
            <w:rPr>
              <w:rFonts w:ascii="Times New Roman" w:eastAsia="Calibri" w:hAnsi="Times New Roman" w:cs="Times New Roman"/>
              <w:noProof/>
              <w:sz w:val="24"/>
              <w:szCs w:val="24"/>
              <w:lang w:val="en-US"/>
              <w14:ligatures w14:val="standardContextual"/>
            </w:rPr>
            <mc:AlternateContent>
              <mc:Choice Requires="wps">
                <w:drawing>
                  <wp:anchor distT="0" distB="0" distL="182880" distR="182880" simplePos="0" relativeHeight="251659264" behindDoc="0" locked="0" layoutInCell="1" allowOverlap="1" wp14:anchorId="1729EB9C" wp14:editId="3E408548">
                    <wp:simplePos x="0" y="0"/>
                    <wp:positionH relativeFrom="margin">
                      <wp:posOffset>729615</wp:posOffset>
                    </wp:positionH>
                    <wp:positionV relativeFrom="page">
                      <wp:posOffset>4400550</wp:posOffset>
                    </wp:positionV>
                    <wp:extent cx="4293870" cy="22098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93870" cy="2209800"/>
                            </a:xfrm>
                            <a:prstGeom prst="rect">
                              <a:avLst/>
                            </a:prstGeom>
                            <a:noFill/>
                            <a:ln w="6350">
                              <a:noFill/>
                            </a:ln>
                            <a:effectLst/>
                          </wps:spPr>
                          <wps:txbx>
                            <w:txbxContent>
                              <w:p w14:paraId="4EB58AF0" w14:textId="77777777" w:rsidR="00F02B18" w:rsidRPr="004764C5" w:rsidRDefault="00697C54" w:rsidP="00F52715">
                                <w:pPr>
                                  <w:spacing w:after="200" w:line="240" w:lineRule="auto"/>
                                  <w:jc w:val="center"/>
                                  <w:rPr>
                                    <w:rFonts w:eastAsia="Calibri" w:cs="Times New Roman"/>
                                    <w:b/>
                                  </w:rPr>
                                </w:pPr>
                                <w:sdt>
                                  <w:sdtPr>
                                    <w:rPr>
                                      <w:color w:val="4F81BD"/>
                                      <w:sz w:val="72"/>
                                      <w:szCs w:val="72"/>
                                    </w:rPr>
                                    <w:alias w:val="Наслов"/>
                                    <w:tag w:val=""/>
                                    <w:id w:val="151731938"/>
                                    <w:showingPlcHdr/>
                                    <w:dataBinding w:prefixMappings="xmlns:ns0='http://purl.org/dc/elements/1.1/' xmlns:ns1='http://schemas.openxmlformats.org/package/2006/metadata/core-properties' " w:xpath="/ns1:coreProperties[1]/ns0:title[1]" w:storeItemID="{6C3C8BC8-F283-45AE-878A-BAB7291924A1}"/>
                                    <w:text/>
                                  </w:sdtPr>
                                  <w:sdtEndPr/>
                                  <w:sdtContent>
                                    <w:r w:rsidR="00F02B18" w:rsidRPr="00F52715">
                                      <w:rPr>
                                        <w:color w:val="4F81BD"/>
                                        <w:sz w:val="72"/>
                                        <w:szCs w:val="72"/>
                                      </w:rPr>
                                      <w:t xml:space="preserve">     </w:t>
                                    </w:r>
                                  </w:sdtContent>
                                </w:sdt>
                              </w:p>
                              <w:p w14:paraId="294586BB" w14:textId="77777777" w:rsidR="00F02B18" w:rsidRDefault="00F02B18" w:rsidP="00A21764">
                                <w:pPr>
                                  <w:spacing w:after="0" w:line="240" w:lineRule="auto"/>
                                  <w:jc w:val="center"/>
                                  <w:rPr>
                                    <w:rFonts w:ascii="Times New Roman" w:hAnsi="Times New Roman" w:cs="Times New Roman"/>
                                    <w:b/>
                                    <w:sz w:val="24"/>
                                    <w:szCs w:val="24"/>
                                  </w:rPr>
                                </w:pPr>
                                <w:r w:rsidRPr="00A21764">
                                  <w:rPr>
                                    <w:rFonts w:ascii="Times New Roman" w:hAnsi="Times New Roman" w:cs="Times New Roman"/>
                                    <w:b/>
                                    <w:sz w:val="24"/>
                                    <w:szCs w:val="24"/>
                                  </w:rPr>
                                  <w:t xml:space="preserve">СВЕОБУХВАТНИ СПОРАЗУМ </w:t>
                                </w:r>
                              </w:p>
                              <w:p w14:paraId="259FE744" w14:textId="4B26C44C" w:rsidR="00F02B18" w:rsidRPr="00A21764" w:rsidRDefault="00F02B18" w:rsidP="00A21764">
                                <w:pPr>
                                  <w:spacing w:after="0" w:line="240" w:lineRule="auto"/>
                                  <w:jc w:val="center"/>
                                  <w:rPr>
                                    <w:rFonts w:ascii="Times New Roman" w:eastAsia="Calibri" w:hAnsi="Times New Roman" w:cs="Times New Roman"/>
                                    <w:b/>
                                    <w:sz w:val="24"/>
                                    <w:szCs w:val="24"/>
                                  </w:rPr>
                                </w:pPr>
                                <w:r w:rsidRPr="00A21764">
                                  <w:rPr>
                                    <w:rFonts w:ascii="Times New Roman" w:hAnsi="Times New Roman" w:cs="Times New Roman"/>
                                    <w:b/>
                                    <w:sz w:val="24"/>
                                    <w:szCs w:val="24"/>
                                  </w:rPr>
                                  <w:t>О ЕКОНОМСКОМ ПАРТЕРСТВУ</w:t>
                                </w:r>
                              </w:p>
                              <w:p w14:paraId="0277D986" w14:textId="3CEB5A29" w:rsidR="00F02B18" w:rsidRPr="00A21764" w:rsidRDefault="00F02B18" w:rsidP="00A21764">
                                <w:pPr>
                                  <w:spacing w:after="0" w:line="240" w:lineRule="auto"/>
                                  <w:jc w:val="center"/>
                                  <w:rPr>
                                    <w:rFonts w:ascii="Times New Roman" w:eastAsia="Calibri" w:hAnsi="Times New Roman" w:cs="Times New Roman"/>
                                    <w:b/>
                                    <w:sz w:val="24"/>
                                    <w:szCs w:val="24"/>
                                  </w:rPr>
                                </w:pPr>
                                <w:r w:rsidRPr="00A21764">
                                  <w:rPr>
                                    <w:rFonts w:ascii="Times New Roman" w:hAnsi="Times New Roman" w:cs="Times New Roman"/>
                                    <w:b/>
                                    <w:sz w:val="24"/>
                                    <w:szCs w:val="24"/>
                                  </w:rPr>
                                  <w:t xml:space="preserve"> ИЗМЕЂУ ВЛАДЕ </w:t>
                                </w:r>
                                <w:r w:rsidRPr="00A21764">
                                  <w:rPr>
                                    <w:rFonts w:ascii="Times New Roman" w:hAnsi="Times New Roman" w:cs="Times New Roman"/>
                                    <w:b/>
                                    <w:sz w:val="24"/>
                                    <w:szCs w:val="24"/>
                                    <w:lang w:val="sr-Cyrl-RS"/>
                                  </w:rPr>
                                  <w:t>РЕПУБЛИКЕ СРБИЈЕ</w:t>
                                </w:r>
                                <w:r w:rsidRPr="00A21764">
                                  <w:rPr>
                                    <w:rFonts w:ascii="Times New Roman" w:hAnsi="Times New Roman" w:cs="Times New Roman"/>
                                    <w:b/>
                                    <w:sz w:val="24"/>
                                    <w:szCs w:val="24"/>
                                  </w:rPr>
                                  <w:t xml:space="preserve"> („</w:t>
                                </w:r>
                                <w:r w:rsidRPr="00A21764">
                                  <w:rPr>
                                    <w:rFonts w:ascii="Times New Roman" w:hAnsi="Times New Roman" w:cs="Times New Roman"/>
                                    <w:b/>
                                    <w:sz w:val="24"/>
                                    <w:szCs w:val="24"/>
                                    <w:lang w:val="sr-Cyrl-RS"/>
                                  </w:rPr>
                                  <w:t>СРБИЈА</w:t>
                                </w:r>
                                <w:r w:rsidRPr="00A21764">
                                  <w:rPr>
                                    <w:rFonts w:ascii="Times New Roman" w:hAnsi="Times New Roman" w:cs="Times New Roman"/>
                                    <w:b/>
                                    <w:sz w:val="24"/>
                                    <w:szCs w:val="24"/>
                                  </w:rPr>
                                  <w:t xml:space="preserve">“) И ВЛАДЕ </w:t>
                                </w:r>
                                <w:r w:rsidRPr="00A21764">
                                  <w:rPr>
                                    <w:rFonts w:ascii="Times New Roman" w:hAnsi="Times New Roman" w:cs="Times New Roman"/>
                                    <w:b/>
                                    <w:sz w:val="24"/>
                                    <w:szCs w:val="24"/>
                                    <w:lang w:val="sr-Cyrl-RS"/>
                                  </w:rPr>
                                  <w:t>УЈЕДИЊЕНИХ АРАПСКИХ ЕМИРАТА</w:t>
                                </w:r>
                                <w:r w:rsidRPr="00A21764">
                                  <w:rPr>
                                    <w:rFonts w:ascii="Times New Roman" w:hAnsi="Times New Roman" w:cs="Times New Roman"/>
                                    <w:b/>
                                    <w:sz w:val="24"/>
                                    <w:szCs w:val="24"/>
                                  </w:rPr>
                                  <w:t xml:space="preserve"> („</w:t>
                                </w:r>
                                <w:r w:rsidRPr="00A21764">
                                  <w:rPr>
                                    <w:rFonts w:ascii="Times New Roman" w:hAnsi="Times New Roman" w:cs="Times New Roman"/>
                                    <w:b/>
                                    <w:sz w:val="24"/>
                                    <w:szCs w:val="24"/>
                                    <w:lang w:val="sr-Cyrl-RS"/>
                                  </w:rPr>
                                  <w:t>УАЕ</w:t>
                                </w:r>
                                <w:r w:rsidRPr="00A21764">
                                  <w:rPr>
                                    <w:rFonts w:ascii="Times New Roman" w:hAnsi="Times New Roman" w:cs="Times New Roman"/>
                                    <w:b/>
                                    <w:sz w:val="24"/>
                                    <w:szCs w:val="24"/>
                                  </w:rPr>
                                  <w:t>“)</w:t>
                                </w:r>
                              </w:p>
                              <w:p w14:paraId="4AE09789" w14:textId="77777777" w:rsidR="00F02B18" w:rsidRPr="00F52715" w:rsidRDefault="00F02B18" w:rsidP="00F52715">
                                <w:pPr>
                                  <w:pStyle w:val="Articles1"/>
                                  <w:spacing w:before="40" w:after="560" w:line="216" w:lineRule="auto"/>
                                  <w:rPr>
                                    <w:color w:val="4F81BD"/>
                                    <w:sz w:val="72"/>
                                    <w:szCs w:val="72"/>
                                    <w:lang w:val="sr-Latn-RS"/>
                                  </w:rPr>
                                </w:pPr>
                              </w:p>
                              <w:p w14:paraId="252242E8" w14:textId="77777777" w:rsidR="00F02B18" w:rsidRPr="00F52715" w:rsidRDefault="00F02B18" w:rsidP="00F52715">
                                <w:pPr>
                                  <w:pStyle w:val="Articles1"/>
                                  <w:spacing w:before="80" w:after="40"/>
                                  <w:rPr>
                                    <w:caps/>
                                    <w:color w:val="4BACC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729EB9C" id="_x0000_t202" coordsize="21600,21600" o:spt="202" path="m,l,21600r21600,l21600,xe">
                    <v:stroke joinstyle="miter"/>
                    <v:path gradientshapeok="t" o:connecttype="rect"/>
                  </v:shapetype>
                  <v:shape id="Text Box 4" o:spid="_x0000_s1026" type="#_x0000_t202" style="position:absolute;margin-left:57.45pt;margin-top:346.5pt;width:338.1pt;height:174pt;z-index:251659264;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" filled="f" stroked="f" strokeweight=".5pt">
                    <v:path arrowok="t"/>
                    <v:textbox inset="0,0,0,0">
                      <w:txbxContent>
                        <w:p w14:paraId="4EB58AF0" w14:textId="77777777" w:rsidR="00F02B18" w:rsidRPr="004764C5" w:rsidRDefault="00F02B18" w:rsidP="00F52715">
                          <w:pPr>
                            <w:spacing w:after="200" w:line="240" w:lineRule="auto"/>
                            <w:jc w:val="center"/>
                            <w:rPr>
                              <w:rFonts w:eastAsia="Calibri" w:cs="Times New Roman"/>
                              <w:b/>
                            </w:rPr>
                          </w:pPr>
                          <w:sdt>
                            <w:sdtPr>
                              <w:rPr>
                                <w:color w:val="4F81BD"/>
                                <w:sz w:val="72"/>
                                <w:szCs w:val="72"/>
                              </w:rPr>
                              <w:alias w:val="Наслов"/>
                              <w:tag w:val=""/>
                              <w:id w:val="151731938"/>
                              <w:showingPlcHdr/>
                              <w:dataBinding w:prefixMappings="xmlns:ns0='http://purl.org/dc/elements/1.1/' xmlns:ns1='http://schemas.openxmlformats.org/package/2006/metadata/core-properties' " w:xpath="/ns1:coreProperties[1]/ns0:title[1]" w:storeItemID="{6C3C8BC8-F283-45AE-878A-BAB7291924A1}"/>
                              <w:text/>
                            </w:sdtPr>
                            <w:sdtContent>
                              <w:r w:rsidRPr="00F52715">
                                <w:rPr>
                                  <w:color w:val="4F81BD"/>
                                  <w:sz w:val="72"/>
                                  <w:szCs w:val="72"/>
                                </w:rPr>
                                <w:t xml:space="preserve">     </w:t>
                              </w:r>
                            </w:sdtContent>
                          </w:sdt>
                        </w:p>
                        <w:p w14:paraId="294586BB" w14:textId="77777777" w:rsidR="00F02B18" w:rsidRDefault="00F02B18" w:rsidP="00A21764">
                          <w:pPr>
                            <w:spacing w:after="0" w:line="240" w:lineRule="auto"/>
                            <w:jc w:val="center"/>
                            <w:rPr>
                              <w:rFonts w:ascii="Times New Roman" w:hAnsi="Times New Roman" w:cs="Times New Roman"/>
                              <w:b/>
                              <w:sz w:val="24"/>
                              <w:szCs w:val="24"/>
                            </w:rPr>
                          </w:pPr>
                          <w:r w:rsidRPr="00A21764">
                            <w:rPr>
                              <w:rFonts w:ascii="Times New Roman" w:hAnsi="Times New Roman" w:cs="Times New Roman"/>
                              <w:b/>
                              <w:sz w:val="24"/>
                              <w:szCs w:val="24"/>
                            </w:rPr>
                            <w:t xml:space="preserve">СВЕОБУХВАТНИ СПОРАЗУМ </w:t>
                          </w:r>
                        </w:p>
                        <w:p w14:paraId="259FE744" w14:textId="4B26C44C" w:rsidR="00F02B18" w:rsidRPr="00A21764" w:rsidRDefault="00F02B18" w:rsidP="00A21764">
                          <w:pPr>
                            <w:spacing w:after="0" w:line="240" w:lineRule="auto"/>
                            <w:jc w:val="center"/>
                            <w:rPr>
                              <w:rFonts w:ascii="Times New Roman" w:eastAsia="Calibri" w:hAnsi="Times New Roman" w:cs="Times New Roman"/>
                              <w:b/>
                              <w:sz w:val="24"/>
                              <w:szCs w:val="24"/>
                            </w:rPr>
                          </w:pPr>
                          <w:r w:rsidRPr="00A21764">
                            <w:rPr>
                              <w:rFonts w:ascii="Times New Roman" w:hAnsi="Times New Roman" w:cs="Times New Roman"/>
                              <w:b/>
                              <w:sz w:val="24"/>
                              <w:szCs w:val="24"/>
                            </w:rPr>
                            <w:t>О ЕКОНОМСКОМ ПАРТЕРСТВУ</w:t>
                          </w:r>
                        </w:p>
                        <w:p w14:paraId="0277D986" w14:textId="3CEB5A29" w:rsidR="00F02B18" w:rsidRPr="00A21764" w:rsidRDefault="00F02B18" w:rsidP="00A21764">
                          <w:pPr>
                            <w:spacing w:after="0" w:line="240" w:lineRule="auto"/>
                            <w:jc w:val="center"/>
                            <w:rPr>
                              <w:rFonts w:ascii="Times New Roman" w:eastAsia="Calibri" w:hAnsi="Times New Roman" w:cs="Times New Roman"/>
                              <w:b/>
                              <w:sz w:val="24"/>
                              <w:szCs w:val="24"/>
                            </w:rPr>
                          </w:pPr>
                          <w:r w:rsidRPr="00A21764">
                            <w:rPr>
                              <w:rFonts w:ascii="Times New Roman" w:hAnsi="Times New Roman" w:cs="Times New Roman"/>
                              <w:b/>
                              <w:sz w:val="24"/>
                              <w:szCs w:val="24"/>
                            </w:rPr>
                            <w:t xml:space="preserve"> ИЗМЕЂУ ВЛАДЕ </w:t>
                          </w:r>
                          <w:r w:rsidRPr="00A21764">
                            <w:rPr>
                              <w:rFonts w:ascii="Times New Roman" w:hAnsi="Times New Roman" w:cs="Times New Roman"/>
                              <w:b/>
                              <w:sz w:val="24"/>
                              <w:szCs w:val="24"/>
                              <w:lang w:val="sr-Cyrl-RS"/>
                            </w:rPr>
                            <w:t>РЕПУБЛИКЕ СРБИЈЕ</w:t>
                          </w:r>
                          <w:r w:rsidRPr="00A21764">
                            <w:rPr>
                              <w:rFonts w:ascii="Times New Roman" w:hAnsi="Times New Roman" w:cs="Times New Roman"/>
                              <w:b/>
                              <w:sz w:val="24"/>
                              <w:szCs w:val="24"/>
                            </w:rPr>
                            <w:t xml:space="preserve"> („</w:t>
                          </w:r>
                          <w:r w:rsidRPr="00A21764">
                            <w:rPr>
                              <w:rFonts w:ascii="Times New Roman" w:hAnsi="Times New Roman" w:cs="Times New Roman"/>
                              <w:b/>
                              <w:sz w:val="24"/>
                              <w:szCs w:val="24"/>
                              <w:lang w:val="sr-Cyrl-RS"/>
                            </w:rPr>
                            <w:t>СРБИЈА</w:t>
                          </w:r>
                          <w:r w:rsidRPr="00A21764">
                            <w:rPr>
                              <w:rFonts w:ascii="Times New Roman" w:hAnsi="Times New Roman" w:cs="Times New Roman"/>
                              <w:b/>
                              <w:sz w:val="24"/>
                              <w:szCs w:val="24"/>
                            </w:rPr>
                            <w:t xml:space="preserve">“) И ВЛАДЕ </w:t>
                          </w:r>
                          <w:r w:rsidRPr="00A21764">
                            <w:rPr>
                              <w:rFonts w:ascii="Times New Roman" w:hAnsi="Times New Roman" w:cs="Times New Roman"/>
                              <w:b/>
                              <w:sz w:val="24"/>
                              <w:szCs w:val="24"/>
                              <w:lang w:val="sr-Cyrl-RS"/>
                            </w:rPr>
                            <w:t>УЈЕДИЊЕНИХ АРАПСКИХ ЕМИРАТА</w:t>
                          </w:r>
                          <w:r w:rsidRPr="00A21764">
                            <w:rPr>
                              <w:rFonts w:ascii="Times New Roman" w:hAnsi="Times New Roman" w:cs="Times New Roman"/>
                              <w:b/>
                              <w:sz w:val="24"/>
                              <w:szCs w:val="24"/>
                            </w:rPr>
                            <w:t xml:space="preserve"> („</w:t>
                          </w:r>
                          <w:r w:rsidRPr="00A21764">
                            <w:rPr>
                              <w:rFonts w:ascii="Times New Roman" w:hAnsi="Times New Roman" w:cs="Times New Roman"/>
                              <w:b/>
                              <w:sz w:val="24"/>
                              <w:szCs w:val="24"/>
                              <w:lang w:val="sr-Cyrl-RS"/>
                            </w:rPr>
                            <w:t>УАЕ</w:t>
                          </w:r>
                          <w:r w:rsidRPr="00A21764">
                            <w:rPr>
                              <w:rFonts w:ascii="Times New Roman" w:hAnsi="Times New Roman" w:cs="Times New Roman"/>
                              <w:b/>
                              <w:sz w:val="24"/>
                              <w:szCs w:val="24"/>
                            </w:rPr>
                            <w:t>“)</w:t>
                          </w:r>
                        </w:p>
                        <w:p w14:paraId="4AE09789" w14:textId="77777777" w:rsidR="00F02B18" w:rsidRPr="00F52715" w:rsidRDefault="00F02B18" w:rsidP="00F52715">
                          <w:pPr>
                            <w:pStyle w:val="Articles1"/>
                            <w:spacing w:before="40" w:after="560" w:line="216" w:lineRule="auto"/>
                            <w:rPr>
                              <w:color w:val="4F81BD"/>
                              <w:sz w:val="72"/>
                              <w:szCs w:val="72"/>
                              <w:lang w:val="sr-Latn-RS"/>
                            </w:rPr>
                          </w:pPr>
                        </w:p>
                        <w:p w14:paraId="252242E8" w14:textId="77777777" w:rsidR="00F02B18" w:rsidRPr="00F52715" w:rsidRDefault="00F02B18" w:rsidP="00F52715">
                          <w:pPr>
                            <w:pStyle w:val="Articles1"/>
                            <w:spacing w:before="80" w:after="40"/>
                            <w:rPr>
                              <w:caps/>
                              <w:color w:val="4BACC6"/>
                            </w:rPr>
                          </w:pPr>
                        </w:p>
                      </w:txbxContent>
                    </v:textbox>
                    <w10:wrap type="square" anchorx="margin" anchory="page"/>
                  </v:shape>
                </w:pict>
              </mc:Fallback>
            </mc:AlternateContent>
          </w:r>
          <w:r w:rsidRPr="00C714BA">
            <w:rPr>
              <w:rFonts w:ascii="Times New Roman" w:eastAsia="Calibri" w:hAnsi="Times New Roman" w:cs="Times New Roman"/>
              <w:sz w:val="24"/>
              <w:szCs w:val="24"/>
              <w:lang w:val="sr-Cyrl-RS"/>
              <w14:ligatures w14:val="standardContextual"/>
            </w:rPr>
            <w:br w:type="page"/>
          </w:r>
        </w:p>
      </w:sdtContent>
    </w:sdt>
    <w:p w14:paraId="24C25882" w14:textId="52CDE64E" w:rsidR="00F52715" w:rsidRPr="00C714BA" w:rsidRDefault="00F52715" w:rsidP="00E21EE5">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0" w:name="_Toc149635905"/>
      <w:r w:rsidRPr="00C714BA">
        <w:rPr>
          <w:rFonts w:ascii="Times New Roman" w:eastAsia="Times New Roman" w:hAnsi="Times New Roman" w:cs="Times New Roman"/>
          <w:b/>
          <w:bCs/>
          <w:kern w:val="24"/>
          <w:sz w:val="24"/>
          <w:szCs w:val="24"/>
          <w:lang w:val="sr-Cyrl-RS"/>
          <w14:ligatures w14:val="standardContextual"/>
        </w:rPr>
        <w:lastRenderedPageBreak/>
        <w:t>ПРЕАМБУЛА</w:t>
      </w:r>
      <w:bookmarkEnd w:id="0"/>
    </w:p>
    <w:p w14:paraId="1F41035C" w14:textId="7BC74B78" w:rsidR="005629A8" w:rsidRDefault="005629A8" w:rsidP="00C714BA">
      <w:pPr>
        <w:keepNext/>
        <w:keepLines/>
        <w:spacing w:after="0" w:line="240" w:lineRule="auto"/>
        <w:contextualSpacing/>
        <w:jc w:val="both"/>
        <w:outlineLvl w:val="0"/>
        <w:rPr>
          <w:rFonts w:ascii="Times New Roman" w:eastAsia="Times New Roman" w:hAnsi="Times New Roman" w:cs="Times New Roman"/>
          <w:b/>
          <w:bCs/>
          <w:kern w:val="24"/>
          <w:sz w:val="24"/>
          <w:szCs w:val="24"/>
          <w:lang w:val="sr-Cyrl-RS"/>
          <w14:ligatures w14:val="standardContextual"/>
        </w:rPr>
      </w:pPr>
    </w:p>
    <w:p w14:paraId="27A7328E" w14:textId="77777777" w:rsidR="00FE37D5" w:rsidRPr="00C714BA" w:rsidRDefault="00FE37D5" w:rsidP="00C714BA">
      <w:pPr>
        <w:keepNext/>
        <w:keepLines/>
        <w:spacing w:after="0" w:line="240" w:lineRule="auto"/>
        <w:contextualSpacing/>
        <w:jc w:val="both"/>
        <w:outlineLvl w:val="0"/>
        <w:rPr>
          <w:rFonts w:ascii="Times New Roman" w:eastAsia="Times New Roman" w:hAnsi="Times New Roman" w:cs="Times New Roman"/>
          <w:b/>
          <w:bCs/>
          <w:kern w:val="24"/>
          <w:sz w:val="24"/>
          <w:szCs w:val="24"/>
          <w:lang w:val="sr-Cyrl-RS"/>
          <w14:ligatures w14:val="standardContextual"/>
        </w:rPr>
      </w:pPr>
    </w:p>
    <w:p w14:paraId="4ECA462C" w14:textId="705F24F5" w:rsidR="00F52715" w:rsidRPr="00C714BA" w:rsidRDefault="00EA4657"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Влада Републике Србије (у даљем тексту „Србија“) и Владa</w:t>
      </w:r>
      <w:r w:rsidR="00F52715" w:rsidRPr="00C714BA">
        <w:rPr>
          <w:rFonts w:ascii="Times New Roman" w:eastAsia="Calibri" w:hAnsi="Times New Roman" w:cs="Times New Roman"/>
          <w:sz w:val="24"/>
          <w:szCs w:val="24"/>
          <w:lang w:val="sr-Cyrl-RS"/>
          <w14:ligatures w14:val="standardContextual"/>
        </w:rPr>
        <w:t xml:space="preserve"> Уједињених Арапских Емирата (у даљем тексту „УАЕ“)</w:t>
      </w:r>
      <w:r w:rsidRPr="00C714BA">
        <w:rPr>
          <w:rFonts w:ascii="Times New Roman" w:eastAsia="Calibri" w:hAnsi="Times New Roman" w:cs="Times New Roman"/>
          <w:sz w:val="24"/>
          <w:szCs w:val="24"/>
          <w:lang w:val="sr-Cyrl-RS"/>
          <w14:ligatures w14:val="standardContextual"/>
        </w:rPr>
        <w:t>;</w:t>
      </w:r>
      <w:r w:rsidR="003533EB" w:rsidRPr="00C714BA">
        <w:rPr>
          <w:rFonts w:ascii="Times New Roman" w:eastAsia="Calibri" w:hAnsi="Times New Roman" w:cs="Times New Roman"/>
          <w:sz w:val="24"/>
          <w:szCs w:val="24"/>
          <w:lang w:val="sr-Cyrl-RS"/>
          <w14:ligatures w14:val="standardContextual"/>
        </w:rPr>
        <w:t xml:space="preserve"> </w:t>
      </w:r>
    </w:p>
    <w:p w14:paraId="0528F552" w14:textId="77777777" w:rsidR="00641BDA" w:rsidRDefault="00641BDA"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40F2E2BF" w14:textId="27EB33A4"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да</w:t>
      </w:r>
      <w:r w:rsidR="00FD45B0">
        <w:rPr>
          <w:rFonts w:ascii="Times New Roman" w:eastAsia="Calibri" w:hAnsi="Times New Roman" w:cs="Times New Roman"/>
          <w:sz w:val="24"/>
          <w:szCs w:val="24"/>
          <w:lang w:val="sr-Cyrl-RS"/>
          <w14:ligatures w14:val="standardContextual"/>
        </w:rPr>
        <w:t xml:space="preserve">љем тексту појединачно назване </w:t>
      </w:r>
      <w:r w:rsidR="00FD45B0" w:rsidRPr="003E1A16">
        <w:rPr>
          <w:rFonts w:ascii="Times New Roman" w:eastAsia="Calibri" w:hAnsi="Times New Roman" w:cs="Times New Roman"/>
          <w:sz w:val="24"/>
          <w:szCs w:val="24"/>
          <w:lang w:val="sr-Cyrl-RS"/>
          <w14:ligatures w14:val="standardContextual"/>
        </w:rPr>
        <w:t>„</w:t>
      </w:r>
      <w:r w:rsidRPr="00641BDA">
        <w:rPr>
          <w:rFonts w:ascii="Times New Roman" w:eastAsia="Calibri" w:hAnsi="Times New Roman" w:cs="Times New Roman"/>
          <w:bCs/>
          <w:sz w:val="24"/>
          <w:szCs w:val="24"/>
          <w:lang w:val="sr-Cyrl-RS"/>
          <w14:ligatures w14:val="standardContextual"/>
        </w:rPr>
        <w:t>Страна</w:t>
      </w:r>
      <w:r w:rsidRPr="00C64813">
        <w:rPr>
          <w:rFonts w:ascii="Times New Roman" w:eastAsia="Calibri" w:hAnsi="Times New Roman" w:cs="Times New Roman"/>
          <w:sz w:val="24"/>
          <w:szCs w:val="24"/>
          <w:lang w:val="sr-Cyrl-RS"/>
          <w14:ligatures w14:val="standardContextual"/>
        </w:rPr>
        <w:t xml:space="preserve">" или обједињено назване </w:t>
      </w:r>
      <w:r w:rsidR="00FD45B0" w:rsidRPr="003E1A16">
        <w:rPr>
          <w:rFonts w:ascii="Times New Roman" w:eastAsia="Calibri" w:hAnsi="Times New Roman" w:cs="Times New Roman"/>
          <w:sz w:val="24"/>
          <w:szCs w:val="24"/>
          <w:lang w:val="sr-Cyrl-RS"/>
          <w14:ligatures w14:val="standardContextual"/>
        </w:rPr>
        <w:t>„</w:t>
      </w:r>
      <w:r w:rsidR="00A21764" w:rsidRPr="00641BDA">
        <w:rPr>
          <w:rFonts w:ascii="Times New Roman" w:eastAsia="Calibri" w:hAnsi="Times New Roman" w:cs="Times New Roman"/>
          <w:bCs/>
          <w:sz w:val="24"/>
          <w:szCs w:val="24"/>
          <w:lang w:val="sr-Cyrl-RS"/>
          <w14:ligatures w14:val="standardContextual"/>
        </w:rPr>
        <w:t>Стране</w:t>
      </w:r>
      <w:r w:rsidRPr="00C64813">
        <w:rPr>
          <w:rFonts w:ascii="Times New Roman" w:eastAsia="Calibri" w:hAnsi="Times New Roman" w:cs="Times New Roman"/>
          <w:sz w:val="24"/>
          <w:szCs w:val="24"/>
          <w:lang w:val="sr-Cyrl-RS"/>
          <w14:ligatures w14:val="standardContextual"/>
        </w:rPr>
        <w:t>";</w:t>
      </w:r>
    </w:p>
    <w:p w14:paraId="2F12EA51"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40F18E48" w14:textId="6AEA06C7"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ПРЕПОЗНАЈУЋИ</w:t>
      </w:r>
      <w:r w:rsidRPr="00C714BA">
        <w:rPr>
          <w:rFonts w:ascii="Times New Roman" w:eastAsia="Calibri" w:hAnsi="Times New Roman" w:cs="Times New Roman"/>
          <w:sz w:val="24"/>
          <w:szCs w:val="24"/>
          <w:lang w:val="sr-Cyrl-RS"/>
          <w14:ligatures w14:val="standardContextual"/>
        </w:rPr>
        <w:t xml:space="preserve"> снажне економске и политичке везе између </w:t>
      </w:r>
      <w:r w:rsidR="003533EB" w:rsidRPr="00C714BA">
        <w:rPr>
          <w:rFonts w:ascii="Times New Roman" w:eastAsia="Calibri" w:hAnsi="Times New Roman" w:cs="Times New Roman"/>
          <w:sz w:val="24"/>
          <w:szCs w:val="24"/>
          <w:lang w:val="sr-Cyrl-RS"/>
          <w14:ligatures w14:val="standardContextual"/>
        </w:rPr>
        <w:t xml:space="preserve">Србије и </w:t>
      </w:r>
      <w:r w:rsidRPr="00C714BA">
        <w:rPr>
          <w:rFonts w:ascii="Times New Roman" w:eastAsia="Calibri" w:hAnsi="Times New Roman" w:cs="Times New Roman"/>
          <w:sz w:val="24"/>
          <w:szCs w:val="24"/>
          <w:lang w:val="sr-Cyrl-RS"/>
          <w14:ligatures w14:val="standardContextual"/>
        </w:rPr>
        <w:t>Уједињених Арапских Емирата и желећи да ојачају ове везе кроз стварање зоне слободне трговине, успостављајући на тај начин блиске и трајне односе;</w:t>
      </w:r>
    </w:p>
    <w:p w14:paraId="32CDEDAA"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0DEC3248" w14:textId="0CB87925" w:rsidR="00F52715" w:rsidRPr="00DA0956" w:rsidRDefault="00F52715" w:rsidP="00DA0956">
      <w:pPr>
        <w:spacing w:after="0" w:line="240" w:lineRule="auto"/>
        <w:contextualSpacing/>
        <w:jc w:val="both"/>
        <w:rPr>
          <w:rFonts w:ascii="Times New Roman" w:eastAsia="Times New Roman" w:hAnsi="Times New Roman" w:cs="Times New Roman"/>
          <w:b/>
          <w:sz w:val="24"/>
          <w:szCs w:val="24"/>
          <w:lang w:val="sr-Latn-RS"/>
          <w14:ligatures w14:val="standardContextual"/>
        </w:rPr>
      </w:pPr>
      <w:r w:rsidRPr="00DA0956">
        <w:rPr>
          <w:rFonts w:ascii="Times New Roman" w:eastAsia="Calibri" w:hAnsi="Times New Roman" w:cs="Times New Roman"/>
          <w:b/>
          <w:bCs/>
          <w:sz w:val="24"/>
          <w:szCs w:val="24"/>
          <w:lang w:val="sr-Cyrl-RS"/>
          <w14:ligatures w14:val="standardContextual"/>
        </w:rPr>
        <w:t>ПОТВРЂУЈУЋИ</w:t>
      </w:r>
      <w:r w:rsidRPr="00DA0956">
        <w:rPr>
          <w:rFonts w:ascii="Times New Roman" w:eastAsia="Calibri" w:hAnsi="Times New Roman" w:cs="Times New Roman"/>
          <w:sz w:val="24"/>
          <w:szCs w:val="24"/>
          <w:lang w:val="sr-Cyrl-RS"/>
          <w14:ligatures w14:val="standardContextual"/>
        </w:rPr>
        <w:t xml:space="preserve"> своју посвећеност принципима Општег споразума о царинама и трговини </w:t>
      </w:r>
      <w:r w:rsidR="00DA0956" w:rsidRPr="00DA0956">
        <w:rPr>
          <w:rFonts w:ascii="Times New Roman" w:eastAsia="Calibri" w:hAnsi="Times New Roman" w:cs="Times New Roman"/>
          <w:sz w:val="24"/>
          <w:szCs w:val="24"/>
          <w:lang w:val="sr-Latn-RS"/>
          <w14:ligatures w14:val="standardContextual"/>
        </w:rPr>
        <w:t>1994</w:t>
      </w:r>
      <w:r w:rsidR="007847F1">
        <w:rPr>
          <w:rFonts w:ascii="Times New Roman" w:eastAsia="Calibri" w:hAnsi="Times New Roman" w:cs="Times New Roman"/>
          <w:sz w:val="24"/>
          <w:szCs w:val="24"/>
          <w:lang w:val="sr-Cyrl-RS"/>
          <w14:ligatures w14:val="standardContextual"/>
        </w:rPr>
        <w:t>.</w:t>
      </w:r>
      <w:r w:rsidR="00DA0956" w:rsidRPr="00DA0956">
        <w:rPr>
          <w:rFonts w:ascii="Times New Roman" w:eastAsia="Calibri" w:hAnsi="Times New Roman" w:cs="Times New Roman"/>
          <w:sz w:val="24"/>
          <w:szCs w:val="24"/>
          <w:lang w:val="sr-Latn-RS"/>
          <w14:ligatures w14:val="standardContextual"/>
        </w:rPr>
        <w:t xml:space="preserve"> </w:t>
      </w:r>
      <w:r w:rsidR="00FD45B0">
        <w:rPr>
          <w:rFonts w:ascii="Times New Roman" w:hAnsi="Times New Roman" w:cs="Times New Roman"/>
          <w:sz w:val="24"/>
          <w:szCs w:val="24"/>
        </w:rPr>
        <w:t>(</w:t>
      </w:r>
      <w:r w:rsidR="00FD45B0" w:rsidRPr="00C714BA">
        <w:rPr>
          <w:rFonts w:ascii="Times New Roman" w:eastAsia="Calibri" w:hAnsi="Times New Roman" w:cs="Times New Roman"/>
          <w:sz w:val="24"/>
          <w:szCs w:val="24"/>
          <w:lang w:val="sr-Cyrl-RS"/>
          <w14:ligatures w14:val="standardContextual"/>
        </w:rPr>
        <w:t>„</w:t>
      </w:r>
      <w:r w:rsidR="00FD45B0">
        <w:rPr>
          <w:rFonts w:ascii="Times New Roman" w:hAnsi="Times New Roman" w:cs="Times New Roman"/>
          <w:sz w:val="24"/>
          <w:szCs w:val="24"/>
          <w:lang w:val="sr-Cyrl-RS"/>
        </w:rPr>
        <w:t>Г</w:t>
      </w:r>
      <w:r w:rsidR="00DA0956" w:rsidRPr="00DA0956">
        <w:rPr>
          <w:rFonts w:ascii="Times New Roman" w:hAnsi="Times New Roman" w:cs="Times New Roman"/>
          <w:sz w:val="24"/>
          <w:szCs w:val="24"/>
        </w:rPr>
        <w:t>ATT 1994”);</w:t>
      </w:r>
    </w:p>
    <w:p w14:paraId="40DA7255" w14:textId="77777777" w:rsidR="00A21764" w:rsidRPr="00DA0956" w:rsidRDefault="00A21764" w:rsidP="00DA0956">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37349ACE" w14:textId="67135D87" w:rsidR="00DA0956" w:rsidRPr="001C75F7" w:rsidRDefault="00F52715" w:rsidP="001C75F7">
      <w:pPr>
        <w:pStyle w:val="BodyText"/>
        <w:spacing w:after="0"/>
        <w:jc w:val="both"/>
        <w:rPr>
          <w:rFonts w:ascii="Times New Roman" w:hAnsi="Times New Roman" w:cs="Times New Roman"/>
          <w:sz w:val="24"/>
          <w:szCs w:val="24"/>
        </w:rPr>
      </w:pPr>
      <w:r w:rsidRPr="00DA0956">
        <w:rPr>
          <w:rFonts w:ascii="Times New Roman" w:eastAsia="Calibri" w:hAnsi="Times New Roman" w:cs="Times New Roman"/>
          <w:b/>
          <w:bCs/>
          <w:sz w:val="24"/>
          <w:szCs w:val="24"/>
          <w:lang w:val="sr-Cyrl-RS"/>
          <w14:ligatures w14:val="standardContextual"/>
        </w:rPr>
        <w:t>РЕШЕНЕ</w:t>
      </w:r>
      <w:r w:rsidRPr="00DA0956">
        <w:rPr>
          <w:rFonts w:ascii="Times New Roman" w:eastAsia="Calibri" w:hAnsi="Times New Roman" w:cs="Times New Roman"/>
          <w:sz w:val="24"/>
          <w:szCs w:val="24"/>
          <w:lang w:val="sr-Cyrl-RS"/>
          <w14:ligatures w14:val="standardContextual"/>
        </w:rPr>
        <w:t xml:space="preserve"> да на</w:t>
      </w:r>
      <w:r w:rsidR="00DA0956" w:rsidRPr="00DA0956">
        <w:rPr>
          <w:rFonts w:ascii="Times New Roman" w:eastAsia="Calibri" w:hAnsi="Times New Roman" w:cs="Times New Roman"/>
          <w:sz w:val="24"/>
          <w:szCs w:val="24"/>
          <w:lang w:val="sr-Cyrl-RS"/>
          <w14:ligatures w14:val="standardContextual"/>
        </w:rPr>
        <w:t xml:space="preserve">дограђују своја права и обавезе из Маракешког споразума </w:t>
      </w:r>
      <w:r w:rsidRPr="00DA0956">
        <w:rPr>
          <w:rFonts w:ascii="Times New Roman" w:eastAsia="Calibri" w:hAnsi="Times New Roman" w:cs="Times New Roman"/>
          <w:sz w:val="24"/>
          <w:szCs w:val="24"/>
          <w:lang w:val="sr-Cyrl-RS"/>
          <w14:ligatures w14:val="standardContextual"/>
        </w:rPr>
        <w:t>о оснивању Светске трговинске организације</w:t>
      </w:r>
      <w:r w:rsidR="00DA0956" w:rsidRPr="00DA0956">
        <w:rPr>
          <w:rFonts w:ascii="Times New Roman" w:eastAsia="Calibri" w:hAnsi="Times New Roman" w:cs="Times New Roman"/>
          <w:sz w:val="24"/>
          <w:szCs w:val="24"/>
          <w:lang w:val="sr-Cyrl-RS"/>
          <w14:ligatures w14:val="standardContextual"/>
        </w:rPr>
        <w:t xml:space="preserve"> </w:t>
      </w:r>
      <w:r w:rsidR="00DA0956" w:rsidRPr="00DA0956">
        <w:rPr>
          <w:rFonts w:ascii="Times New Roman" w:hAnsi="Times New Roman" w:cs="Times New Roman"/>
          <w:sz w:val="24"/>
          <w:szCs w:val="24"/>
          <w:lang w:val="sr-Cyrl-RS"/>
        </w:rPr>
        <w:t>од 15. априла</w:t>
      </w:r>
      <w:r w:rsidR="00DA0956" w:rsidRPr="00DA0956">
        <w:rPr>
          <w:rFonts w:ascii="Times New Roman" w:hAnsi="Times New Roman" w:cs="Times New Roman"/>
          <w:sz w:val="24"/>
          <w:szCs w:val="24"/>
        </w:rPr>
        <w:t xml:space="preserve"> 1994</w:t>
      </w:r>
      <w:r w:rsidR="00FD45B0">
        <w:rPr>
          <w:rFonts w:ascii="Times New Roman" w:hAnsi="Times New Roman" w:cs="Times New Roman"/>
          <w:sz w:val="24"/>
          <w:szCs w:val="24"/>
        </w:rPr>
        <w:t>.</w:t>
      </w:r>
      <w:r w:rsidR="00DA0956" w:rsidRPr="00DA0956">
        <w:rPr>
          <w:rFonts w:ascii="Times New Roman" w:hAnsi="Times New Roman" w:cs="Times New Roman"/>
          <w:sz w:val="24"/>
          <w:szCs w:val="24"/>
        </w:rPr>
        <w:t xml:space="preserve"> (</w:t>
      </w:r>
      <w:r w:rsidR="00FD45B0" w:rsidRPr="00C714BA">
        <w:rPr>
          <w:rFonts w:ascii="Times New Roman" w:eastAsia="Calibri" w:hAnsi="Times New Roman" w:cs="Times New Roman"/>
          <w:sz w:val="24"/>
          <w:szCs w:val="24"/>
          <w:lang w:val="sr-Cyrl-RS"/>
          <w14:ligatures w14:val="standardContextual"/>
        </w:rPr>
        <w:t>„</w:t>
      </w:r>
      <w:r w:rsidR="00DA0956" w:rsidRPr="00DA0956">
        <w:rPr>
          <w:rFonts w:ascii="Times New Roman" w:hAnsi="Times New Roman" w:cs="Times New Roman"/>
          <w:sz w:val="24"/>
          <w:szCs w:val="24"/>
          <w:lang w:val="sr-Cyrl-RS"/>
        </w:rPr>
        <w:t>СТО Споразум</w:t>
      </w:r>
      <w:r w:rsidR="00DA0956" w:rsidRPr="00DA0956">
        <w:rPr>
          <w:rFonts w:ascii="Times New Roman" w:hAnsi="Times New Roman" w:cs="Times New Roman"/>
          <w:sz w:val="24"/>
          <w:szCs w:val="24"/>
        </w:rPr>
        <w:t>”)</w:t>
      </w:r>
      <w:r w:rsidRPr="00DA0956">
        <w:rPr>
          <w:rFonts w:ascii="Times New Roman" w:eastAsia="Calibri" w:hAnsi="Times New Roman" w:cs="Times New Roman"/>
          <w:sz w:val="24"/>
          <w:szCs w:val="24"/>
          <w:lang w:val="sr-Cyrl-RS"/>
          <w14:ligatures w14:val="standardContextual"/>
        </w:rPr>
        <w:t>;</w:t>
      </w:r>
    </w:p>
    <w:p w14:paraId="29E67E31" w14:textId="77777777" w:rsidR="001C75F7" w:rsidRDefault="001C75F7" w:rsidP="001C75F7">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0D0BBE5B" w14:textId="6CCDB004" w:rsidR="00F52715" w:rsidRPr="00C714BA" w:rsidRDefault="00F52715" w:rsidP="001C75F7">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DA0956">
        <w:rPr>
          <w:rFonts w:ascii="Times New Roman" w:eastAsia="Calibri" w:hAnsi="Times New Roman" w:cs="Times New Roman"/>
          <w:b/>
          <w:bCs/>
          <w:sz w:val="24"/>
          <w:szCs w:val="24"/>
          <w:lang w:val="sr-Cyrl-RS"/>
          <w14:ligatures w14:val="standardContextual"/>
        </w:rPr>
        <w:t>СВЕСНE</w:t>
      </w:r>
      <w:r w:rsidRPr="00DA0956">
        <w:rPr>
          <w:rFonts w:ascii="Times New Roman" w:eastAsia="Calibri" w:hAnsi="Times New Roman" w:cs="Times New Roman"/>
          <w:sz w:val="24"/>
          <w:szCs w:val="24"/>
          <w:lang w:val="sr-Cyrl-RS"/>
          <w14:ligatures w14:val="standardContextual"/>
        </w:rPr>
        <w:t xml:space="preserve"> динамичног и</w:t>
      </w:r>
      <w:r w:rsidRPr="00C714BA">
        <w:rPr>
          <w:rFonts w:ascii="Times New Roman" w:eastAsia="Calibri" w:hAnsi="Times New Roman" w:cs="Times New Roman"/>
          <w:sz w:val="24"/>
          <w:szCs w:val="24"/>
          <w:lang w:val="sr-Cyrl-RS"/>
          <w14:ligatures w14:val="standardContextual"/>
        </w:rPr>
        <w:t xml:space="preserve"> брзо променљивог глобалног окружења изазваног глобализацијом и технолошким напретком који представља различите економске и стратешке изазове и могућности за Стране;</w:t>
      </w:r>
    </w:p>
    <w:p w14:paraId="61265187" w14:textId="77777777" w:rsidR="00A21764" w:rsidRDefault="00A21764" w:rsidP="001C75F7">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169250B3" w14:textId="212A1B97"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ОДЛУЧНE</w:t>
      </w:r>
      <w:r w:rsidRPr="00C714BA">
        <w:rPr>
          <w:rFonts w:ascii="Times New Roman" w:eastAsia="Calibri" w:hAnsi="Times New Roman" w:cs="Times New Roman"/>
          <w:sz w:val="24"/>
          <w:szCs w:val="24"/>
          <w:lang w:val="sr-Cyrl-RS"/>
          <w14:ligatures w14:val="standardContextual"/>
        </w:rPr>
        <w:t xml:space="preserve"> да развијају и јачају своје економске и трговинске односе кроз либерализацију и ширење трговине робом и услугама </w:t>
      </w:r>
      <w:r w:rsidR="003533EB" w:rsidRPr="00C714BA">
        <w:rPr>
          <w:rFonts w:ascii="Times New Roman" w:eastAsia="Calibri" w:hAnsi="Times New Roman" w:cs="Times New Roman"/>
          <w:sz w:val="24"/>
          <w:szCs w:val="24"/>
          <w:lang w:val="sr-Cyrl-RS"/>
          <w14:ligatures w14:val="standardContextual"/>
        </w:rPr>
        <w:t xml:space="preserve">у </w:t>
      </w:r>
      <w:r w:rsidR="001A3DA6">
        <w:rPr>
          <w:rFonts w:ascii="Times New Roman" w:eastAsia="Calibri" w:hAnsi="Times New Roman" w:cs="Times New Roman"/>
          <w:sz w:val="24"/>
          <w:szCs w:val="24"/>
          <w:lang w:val="sr-Cyrl-RS"/>
          <w14:ligatures w14:val="standardContextual"/>
        </w:rPr>
        <w:t xml:space="preserve">њиховом </w:t>
      </w:r>
      <w:r w:rsidR="003533EB" w:rsidRPr="00C714BA">
        <w:rPr>
          <w:rFonts w:ascii="Times New Roman" w:eastAsia="Calibri" w:hAnsi="Times New Roman" w:cs="Times New Roman"/>
          <w:sz w:val="24"/>
          <w:szCs w:val="24"/>
          <w:lang w:val="sr-Cyrl-RS"/>
          <w14:ligatures w14:val="standardContextual"/>
        </w:rPr>
        <w:t>заједничком интересу и на обос</w:t>
      </w:r>
      <w:r w:rsidRPr="00C714BA">
        <w:rPr>
          <w:rFonts w:ascii="Times New Roman" w:eastAsia="Calibri" w:hAnsi="Times New Roman" w:cs="Times New Roman"/>
          <w:sz w:val="24"/>
          <w:szCs w:val="24"/>
          <w:lang w:val="sr-Cyrl-RS"/>
          <w14:ligatures w14:val="standardContextual"/>
        </w:rPr>
        <w:t>трану корист;</w:t>
      </w:r>
    </w:p>
    <w:p w14:paraId="50F20967"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062E99E1" w14:textId="56B74C2C"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 xml:space="preserve">У ЦИЉУ </w:t>
      </w:r>
      <w:r w:rsidRPr="00C714BA">
        <w:rPr>
          <w:rFonts w:ascii="Times New Roman" w:eastAsia="Calibri" w:hAnsi="Times New Roman" w:cs="Times New Roman"/>
          <w:sz w:val="24"/>
          <w:szCs w:val="24"/>
          <w:lang w:val="sr-Cyrl-RS"/>
          <w14:ligatures w14:val="standardContextual"/>
        </w:rPr>
        <w:t>промоције трансфера технологије и проширивања трговине;</w:t>
      </w:r>
    </w:p>
    <w:p w14:paraId="25206F1D"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44D1FEB7" w14:textId="2DF82E99"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УВЕРЕНE</w:t>
      </w:r>
      <w:r w:rsidRPr="00C714BA">
        <w:rPr>
          <w:rFonts w:ascii="Times New Roman" w:eastAsia="Calibri" w:hAnsi="Times New Roman" w:cs="Times New Roman"/>
          <w:sz w:val="24"/>
          <w:szCs w:val="24"/>
          <w:lang w:val="sr-Cyrl-RS"/>
          <w14:ligatures w14:val="standardContextual"/>
        </w:rPr>
        <w:t xml:space="preserve"> да ће успостављање зоне слободне трговине обезбедити повољнију климу за унапређење и развој економских и трговинских односа између Страна;</w:t>
      </w:r>
    </w:p>
    <w:p w14:paraId="0BE64C58"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4725923D" w14:textId="682FC6B0"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У ЦИЉУ</w:t>
      </w:r>
      <w:r w:rsidRPr="00C714BA">
        <w:rPr>
          <w:rFonts w:ascii="Times New Roman" w:eastAsia="Calibri" w:hAnsi="Times New Roman" w:cs="Times New Roman"/>
          <w:sz w:val="24"/>
          <w:szCs w:val="24"/>
          <w:lang w:val="sr-Cyrl-RS"/>
          <w14:ligatures w14:val="standardContextual"/>
        </w:rPr>
        <w:t xml:space="preserve"> да се олакша трговина промовисањем ефикасних и транспарентних царинских процедура које смањују трошкове и обезбеђују предвидљивост за своје увознике и извознике; </w:t>
      </w:r>
    </w:p>
    <w:p w14:paraId="61380681"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07680D3F" w14:textId="6DA4AAC4"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ОДЛУЧНЕ</w:t>
      </w:r>
      <w:r w:rsidRPr="00C714BA">
        <w:rPr>
          <w:rFonts w:ascii="Times New Roman" w:eastAsia="Calibri" w:hAnsi="Times New Roman" w:cs="Times New Roman"/>
          <w:sz w:val="24"/>
          <w:szCs w:val="24"/>
          <w:lang w:val="sr-Cyrl-RS"/>
          <w14:ligatures w14:val="standardContextual"/>
        </w:rPr>
        <w:t xml:space="preserve"> да подрже раст и развој микро, малих и средњих предузећа јачањем њихове способности да учествују и искористе могућности које ствара овај Споразум; </w:t>
      </w:r>
    </w:p>
    <w:p w14:paraId="4800EF45"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3DD0F09F" w14:textId="69F71C2E"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У ЦИЉУ</w:t>
      </w:r>
      <w:r w:rsidRPr="00C714BA">
        <w:rPr>
          <w:rFonts w:ascii="Times New Roman" w:eastAsia="Calibri" w:hAnsi="Times New Roman" w:cs="Times New Roman"/>
          <w:sz w:val="24"/>
          <w:szCs w:val="24"/>
          <w:lang w:val="sr-Cyrl-RS"/>
          <w14:ligatures w14:val="standardContextual"/>
        </w:rPr>
        <w:t xml:space="preserve"> успостављања јасног, транспарентног и предвидљивог правног и комерцијалног оквира за пословно планирање, који подржава даље ширење трговине и </w:t>
      </w:r>
      <w:r w:rsidR="003533EB" w:rsidRPr="00C714BA">
        <w:rPr>
          <w:rFonts w:ascii="Times New Roman" w:eastAsia="Calibri" w:hAnsi="Times New Roman" w:cs="Times New Roman"/>
          <w:sz w:val="24"/>
          <w:szCs w:val="24"/>
          <w:lang w:val="sr-Cyrl-RS"/>
          <w14:ligatures w14:val="standardContextual"/>
        </w:rPr>
        <w:t>улагања</w:t>
      </w:r>
      <w:r w:rsidRPr="00C714BA">
        <w:rPr>
          <w:rFonts w:ascii="Times New Roman" w:eastAsia="Calibri" w:hAnsi="Times New Roman" w:cs="Times New Roman"/>
          <w:sz w:val="24"/>
          <w:szCs w:val="24"/>
          <w:lang w:val="sr-Cyrl-RS"/>
          <w14:ligatures w14:val="standardContextual"/>
        </w:rPr>
        <w:t xml:space="preserve">; </w:t>
      </w:r>
    </w:p>
    <w:p w14:paraId="67EFDA10" w14:textId="77777777" w:rsidR="00A21764" w:rsidRDefault="00A21764"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13ABC939" w14:textId="50031A1A" w:rsidR="00F52715" w:rsidRPr="00A5664C"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ПРЕПОЗНАЈУЋИ</w:t>
      </w:r>
      <w:r w:rsidRPr="00C714BA">
        <w:rPr>
          <w:rFonts w:ascii="Times New Roman" w:eastAsia="Calibri" w:hAnsi="Times New Roman" w:cs="Times New Roman"/>
          <w:sz w:val="24"/>
          <w:szCs w:val="24"/>
          <w:lang w:val="sr-Cyrl-RS"/>
          <w14:ligatures w14:val="standardContextual"/>
        </w:rPr>
        <w:t xml:space="preserve"> своје инхерентно право да регулишу и решене </w:t>
      </w:r>
      <w:r w:rsidR="00A5664C">
        <w:rPr>
          <w:rFonts w:ascii="Times New Roman" w:eastAsia="Calibri" w:hAnsi="Times New Roman" w:cs="Times New Roman"/>
          <w:sz w:val="24"/>
          <w:szCs w:val="24"/>
          <w:lang w:val="sr-Cyrl-RS"/>
          <w14:ligatures w14:val="standardContextual"/>
        </w:rPr>
        <w:t>да очувају флексибилност Страна</w:t>
      </w:r>
      <w:r w:rsidRPr="00C714BA">
        <w:rPr>
          <w:rFonts w:ascii="Times New Roman" w:eastAsia="Calibri" w:hAnsi="Times New Roman" w:cs="Times New Roman"/>
          <w:sz w:val="24"/>
          <w:szCs w:val="24"/>
          <w:lang w:val="sr-Cyrl-RS"/>
          <w14:ligatures w14:val="standardContextual"/>
        </w:rPr>
        <w:t xml:space="preserve"> да поставе законодавне и регулаторне приоритете и заштите легитимне циљеве јавног благостања, као што су здравље, безбедност, заштита животне средине, очување живих или неживих исцрпљивих природних ресурса, интегритет и стабилност финансијског система и јавног морала, у складу са правима и обавезама предвиђеним овим Споразумом; </w:t>
      </w:r>
    </w:p>
    <w:p w14:paraId="4BFEC5F2" w14:textId="74BAC3B6" w:rsidR="00A5664C" w:rsidRDefault="00A5664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1CA6EE74" w14:textId="71420DE1" w:rsidR="00740D40" w:rsidRPr="00465820" w:rsidRDefault="00F52715" w:rsidP="00465820">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САГЛАСНЕ СУ ДА</w:t>
      </w:r>
      <w:r w:rsidRPr="00C714BA">
        <w:rPr>
          <w:rFonts w:ascii="Times New Roman" w:eastAsia="Calibri" w:hAnsi="Times New Roman" w:cs="Times New Roman"/>
          <w:sz w:val="24"/>
          <w:szCs w:val="24"/>
          <w:lang w:val="sr-Cyrl-RS"/>
          <w14:ligatures w14:val="standardContextual"/>
        </w:rPr>
        <w:t xml:space="preserve">, придржавајући се горенаведеног, закључе следећи Споразум (у даљем тексту: </w:t>
      </w:r>
      <w:r w:rsidR="00FD45B0"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овај Споразум"):</w:t>
      </w:r>
      <w:bookmarkStart w:id="1" w:name="_Toc114773036"/>
      <w:bookmarkStart w:id="2" w:name="_Toc149635906"/>
    </w:p>
    <w:p w14:paraId="1EE2604F" w14:textId="77777777" w:rsidR="00E572BA" w:rsidRDefault="00E572BA" w:rsidP="00641BDA">
      <w:pPr>
        <w:spacing w:after="0"/>
        <w:jc w:val="center"/>
        <w:rPr>
          <w:rFonts w:ascii="Times New Roman" w:eastAsia="Times New Roman" w:hAnsi="Times New Roman" w:cs="Times New Roman"/>
          <w:b/>
          <w:bCs/>
          <w:kern w:val="24"/>
          <w:sz w:val="24"/>
          <w:szCs w:val="24"/>
          <w:lang w:val="sr-Cyrl-RS"/>
          <w14:ligatures w14:val="standardContextual"/>
        </w:rPr>
      </w:pPr>
    </w:p>
    <w:p w14:paraId="3B285B0F" w14:textId="7BCA671B" w:rsidR="00F52715" w:rsidRPr="00C714BA" w:rsidRDefault="00F52715" w:rsidP="00641BDA">
      <w:pPr>
        <w:spacing w:after="0"/>
        <w:jc w:val="center"/>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ПОГЛАВЉЕ</w:t>
      </w:r>
      <w:bookmarkEnd w:id="1"/>
      <w:r w:rsidRPr="00C714BA">
        <w:rPr>
          <w:rFonts w:ascii="Times New Roman" w:eastAsia="Times New Roman" w:hAnsi="Times New Roman" w:cs="Times New Roman"/>
          <w:b/>
          <w:bCs/>
          <w:kern w:val="24"/>
          <w:sz w:val="24"/>
          <w:szCs w:val="24"/>
          <w:lang w:val="sr-Cyrl-RS"/>
          <w14:ligatures w14:val="standardContextual"/>
        </w:rPr>
        <w:t xml:space="preserve"> </w:t>
      </w:r>
      <w:bookmarkStart w:id="3" w:name="_Toc114773037"/>
      <w:bookmarkEnd w:id="2"/>
      <w:r w:rsidR="00422B51">
        <w:rPr>
          <w:rFonts w:ascii="Times New Roman" w:eastAsia="Times New Roman" w:hAnsi="Times New Roman" w:cs="Times New Roman"/>
          <w:b/>
          <w:bCs/>
          <w:kern w:val="24"/>
          <w:sz w:val="24"/>
          <w:szCs w:val="24"/>
          <w:lang w:val="sr-Cyrl-RS"/>
          <w14:ligatures w14:val="standardContextual"/>
        </w:rPr>
        <w:t>1</w:t>
      </w:r>
    </w:p>
    <w:p w14:paraId="163A1E07" w14:textId="7D08499F" w:rsidR="00F52715" w:rsidRPr="00C714BA" w:rsidRDefault="003533EB" w:rsidP="00641BD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 w:name="_Toc149635907"/>
      <w:r w:rsidRPr="00C714BA">
        <w:rPr>
          <w:rFonts w:ascii="Times New Roman" w:eastAsia="Times New Roman" w:hAnsi="Times New Roman" w:cs="Times New Roman"/>
          <w:b/>
          <w:bCs/>
          <w:kern w:val="24"/>
          <w:sz w:val="24"/>
          <w:szCs w:val="24"/>
          <w:lang w:val="sr-Cyrl-RS"/>
          <w14:ligatures w14:val="standardContextual"/>
        </w:rPr>
        <w:t>УВОДНЕ</w:t>
      </w:r>
      <w:r w:rsidR="00F52715" w:rsidRPr="00C714BA">
        <w:rPr>
          <w:rFonts w:ascii="Times New Roman" w:eastAsia="Times New Roman" w:hAnsi="Times New Roman" w:cs="Times New Roman"/>
          <w:b/>
          <w:bCs/>
          <w:kern w:val="24"/>
          <w:sz w:val="24"/>
          <w:szCs w:val="24"/>
          <w:lang w:val="sr-Cyrl-RS"/>
          <w14:ligatures w14:val="standardContextual"/>
        </w:rPr>
        <w:t xml:space="preserve"> ОДРЕДБЕ И ОПШТЕ ДЕФИНИЦИЈЕ</w:t>
      </w:r>
      <w:bookmarkStart w:id="5" w:name="_Toc114773038"/>
      <w:bookmarkEnd w:id="3"/>
      <w:bookmarkEnd w:id="4"/>
    </w:p>
    <w:p w14:paraId="4E9EA246"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63248E4" w14:textId="77777777" w:rsidR="004006D6" w:rsidRDefault="004006D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 w:name="_Toc149635908"/>
    </w:p>
    <w:p w14:paraId="36C425F5" w14:textId="30CF78DF" w:rsidR="00F52715" w:rsidRDefault="00075764"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006D6">
        <w:rPr>
          <w:rFonts w:ascii="Times New Roman" w:eastAsia="Times New Roman" w:hAnsi="Times New Roman" w:cs="Times New Roman"/>
          <w:b/>
          <w:bCs/>
          <w:kern w:val="24"/>
          <w:sz w:val="24"/>
          <w:szCs w:val="24"/>
          <w:lang w:val="sr-Cyrl-RS"/>
          <w14:ligatures w14:val="standardContextual"/>
        </w:rPr>
        <w:t>1</w:t>
      </w:r>
      <w:r w:rsidR="00422B51">
        <w:rPr>
          <w:rFonts w:ascii="Times New Roman" w:eastAsia="Times New Roman" w:hAnsi="Times New Roman" w:cs="Times New Roman"/>
          <w:b/>
          <w:bCs/>
          <w:kern w:val="24"/>
          <w:sz w:val="24"/>
          <w:szCs w:val="24"/>
          <w:lang w:val="sr-Cyrl-RS"/>
          <w14:ligatures w14:val="standardContextual"/>
        </w:rPr>
        <w:t xml:space="preserve">.1: </w:t>
      </w:r>
      <w:r w:rsidR="00F52715" w:rsidRPr="00C714BA">
        <w:rPr>
          <w:rFonts w:ascii="Times New Roman" w:eastAsia="Times New Roman" w:hAnsi="Times New Roman" w:cs="Times New Roman"/>
          <w:b/>
          <w:bCs/>
          <w:kern w:val="24"/>
          <w:sz w:val="24"/>
          <w:szCs w:val="24"/>
          <w:lang w:val="sr-Cyrl-RS"/>
          <w14:ligatures w14:val="standardContextual"/>
        </w:rPr>
        <w:t>Успостављање зоне слободне трговине</w:t>
      </w:r>
      <w:bookmarkEnd w:id="5"/>
      <w:bookmarkEnd w:id="6"/>
    </w:p>
    <w:p w14:paraId="589142FF" w14:textId="77777777" w:rsidR="004E6E57" w:rsidRPr="00C714BA" w:rsidRDefault="004E6E5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DF0E945" w14:textId="6FEC3DEB" w:rsidR="00F52715" w:rsidRPr="00C714BA" w:rsidRDefault="00F52715" w:rsidP="00C714BA">
      <w:pPr>
        <w:widowControl w:val="0"/>
        <w:tabs>
          <w:tab w:val="left" w:pos="1153"/>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Стране овим успостављају зону слободне трговине, у складу са чланом ХХ</w:t>
      </w:r>
      <w:r w:rsidRPr="00C714BA">
        <w:rPr>
          <w:rFonts w:ascii="Times New Roman" w:eastAsia="Calibri" w:hAnsi="Times New Roman" w:cs="Times New Roman"/>
          <w:sz w:val="24"/>
          <w:szCs w:val="24"/>
          <w14:ligatures w14:val="standardContextual"/>
        </w:rPr>
        <w:t>IV</w:t>
      </w:r>
      <w:r w:rsidRPr="00C714BA">
        <w:rPr>
          <w:rFonts w:ascii="Times New Roman" w:eastAsia="Calibri" w:hAnsi="Times New Roman" w:cs="Times New Roman"/>
          <w:sz w:val="24"/>
          <w:szCs w:val="24"/>
          <w:lang w:val="sr-Cyrl-RS"/>
          <w14:ligatures w14:val="standardContextual"/>
        </w:rPr>
        <w:t xml:space="preserve"> Општег споразума о </w:t>
      </w:r>
      <w:r w:rsidR="004E6E57">
        <w:rPr>
          <w:rFonts w:ascii="Times New Roman" w:eastAsia="Calibri" w:hAnsi="Times New Roman" w:cs="Times New Roman"/>
          <w:sz w:val="24"/>
          <w:szCs w:val="24"/>
          <w:lang w:val="sr-Cyrl-RS"/>
          <w14:ligatures w14:val="standardContextual"/>
        </w:rPr>
        <w:t xml:space="preserve">царинама и </w:t>
      </w:r>
      <w:r w:rsidRPr="00C714BA">
        <w:rPr>
          <w:rFonts w:ascii="Times New Roman" w:eastAsia="Calibri" w:hAnsi="Times New Roman" w:cs="Times New Roman"/>
          <w:sz w:val="24"/>
          <w:szCs w:val="24"/>
          <w:lang w:val="sr-Cyrl-RS"/>
          <w14:ligatures w14:val="standardContextual"/>
        </w:rPr>
        <w:t>трговини („</w:t>
      </w:r>
      <w:r w:rsidR="003533EB" w:rsidRPr="00C714BA">
        <w:rPr>
          <w:rFonts w:ascii="Times New Roman" w:eastAsia="Calibri" w:hAnsi="Times New Roman" w:cs="Times New Roman"/>
          <w:sz w:val="24"/>
          <w:szCs w:val="24"/>
          <w:lang w:val="sr-Cyrl-RS"/>
          <w14:ligatures w14:val="standardContextual"/>
        </w:rPr>
        <w:t>ГАТТ</w:t>
      </w:r>
      <w:r w:rsidRPr="00C714BA">
        <w:rPr>
          <w:rFonts w:ascii="Times New Roman" w:eastAsia="Calibri" w:hAnsi="Times New Roman" w:cs="Times New Roman"/>
          <w:sz w:val="24"/>
          <w:szCs w:val="24"/>
          <w:lang w:val="sr-Cyrl-RS"/>
          <w14:ligatures w14:val="standardContextual"/>
        </w:rPr>
        <w:t xml:space="preserve"> 1994“) и чланом V Општег споразума о трговини услугама (</w:t>
      </w:r>
      <w:r w:rsidR="00B26429" w:rsidRPr="00B26429">
        <w:rPr>
          <w:rFonts w:ascii="Times New Roman" w:eastAsia="Calibri" w:hAnsi="Times New Roman" w:cs="Times New Roman"/>
          <w:sz w:val="24"/>
          <w:szCs w:val="24"/>
          <w:lang w:val="sr-Cyrl-RS"/>
          <w14:ligatures w14:val="standardContextual"/>
        </w:rPr>
        <w:t>„</w:t>
      </w:r>
      <w:r w:rsidR="003533EB" w:rsidRPr="00C714BA">
        <w:rPr>
          <w:rFonts w:ascii="Times New Roman" w:eastAsia="Calibri" w:hAnsi="Times New Roman" w:cs="Times New Roman"/>
          <w:iCs/>
          <w:sz w:val="24"/>
          <w:szCs w:val="24"/>
          <w:lang w:val="sr-Cyrl-RS"/>
          <w14:ligatures w14:val="standardContextual"/>
        </w:rPr>
        <w:t>ГАТС</w:t>
      </w:r>
      <w:r w:rsidR="005629A8"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и промовишу могућности за приступ тржишту и либерализацију трговине р</w:t>
      </w:r>
      <w:r w:rsidR="003533EB" w:rsidRPr="00C714BA">
        <w:rPr>
          <w:rFonts w:ascii="Times New Roman" w:eastAsia="Calibri" w:hAnsi="Times New Roman" w:cs="Times New Roman"/>
          <w:sz w:val="24"/>
          <w:szCs w:val="24"/>
          <w:lang w:val="sr-Cyrl-RS"/>
          <w14:ligatures w14:val="standardContextual"/>
        </w:rPr>
        <w:t xml:space="preserve">обом, услугама и инвестицијама, </w:t>
      </w:r>
      <w:r w:rsidRPr="00C714BA">
        <w:rPr>
          <w:rFonts w:ascii="Times New Roman" w:eastAsia="Calibri" w:hAnsi="Times New Roman" w:cs="Times New Roman"/>
          <w:sz w:val="24"/>
          <w:szCs w:val="24"/>
          <w:lang w:val="sr-Cyrl-RS"/>
          <w14:ligatures w14:val="standardContextual"/>
        </w:rPr>
        <w:t>јачање развоја дигиталне економије и продубљивање економске сарадње између Страна.</w:t>
      </w:r>
    </w:p>
    <w:p w14:paraId="72C0C702" w14:textId="723BA689" w:rsidR="00F52715" w:rsidRDefault="00F52715" w:rsidP="00C714BA">
      <w:pPr>
        <w:widowControl w:val="0"/>
        <w:tabs>
          <w:tab w:val="left" w:pos="1153"/>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7570C14A" w14:textId="77777777" w:rsidR="004006D6" w:rsidRPr="00C714BA" w:rsidRDefault="004006D6" w:rsidP="00C714BA">
      <w:pPr>
        <w:widowControl w:val="0"/>
        <w:tabs>
          <w:tab w:val="left" w:pos="1153"/>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689F90A9" w14:textId="280051A2" w:rsidR="00F52715" w:rsidRDefault="00075764"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7" w:name="_Toc114773040"/>
      <w:bookmarkStart w:id="8" w:name="_Toc149635910"/>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006D6">
        <w:rPr>
          <w:rFonts w:ascii="Times New Roman" w:eastAsia="Times New Roman" w:hAnsi="Times New Roman" w:cs="Times New Roman"/>
          <w:b/>
          <w:bCs/>
          <w:kern w:val="24"/>
          <w:sz w:val="24"/>
          <w:szCs w:val="24"/>
          <w:lang w:val="sr-Cyrl-RS"/>
          <w14:ligatures w14:val="standardContextual"/>
        </w:rPr>
        <w:t>1.2</w:t>
      </w:r>
      <w:r w:rsidR="00422B51">
        <w:rPr>
          <w:rFonts w:ascii="Times New Roman" w:eastAsia="Times New Roman" w:hAnsi="Times New Roman" w:cs="Times New Roman"/>
          <w:b/>
          <w:bCs/>
          <w:kern w:val="24"/>
          <w:sz w:val="24"/>
          <w:szCs w:val="24"/>
          <w:lang w:val="sr-Cyrl-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Опште дефиниције</w:t>
      </w:r>
      <w:bookmarkEnd w:id="7"/>
      <w:bookmarkEnd w:id="8"/>
    </w:p>
    <w:p w14:paraId="467066CF" w14:textId="77777777" w:rsidR="004E6E57" w:rsidRPr="00C714BA" w:rsidRDefault="004E6E5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C7D83D4" w14:textId="19B41EA9" w:rsidR="00F52715" w:rsidRPr="00C20799" w:rsidRDefault="00F52715" w:rsidP="00075764">
      <w:pPr>
        <w:numPr>
          <w:ilvl w:val="0"/>
          <w:numId w:val="4"/>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Ако значење термина није посебно дефинисано </w:t>
      </w:r>
      <w:r w:rsidR="004E6E57">
        <w:rPr>
          <w:rFonts w:ascii="Times New Roman" w:eastAsia="Calibri" w:hAnsi="Times New Roman" w:cs="Times New Roman"/>
          <w:sz w:val="24"/>
          <w:szCs w:val="24"/>
          <w:lang w:val="sr-Latn-RS"/>
          <w14:ligatures w14:val="standardContextual"/>
        </w:rPr>
        <w:t>o</w:t>
      </w:r>
      <w:r w:rsidR="004E6E57">
        <w:rPr>
          <w:rFonts w:ascii="Times New Roman" w:eastAsia="Calibri" w:hAnsi="Times New Roman" w:cs="Times New Roman"/>
          <w:sz w:val="24"/>
          <w:szCs w:val="24"/>
          <w:lang w:val="sr-Cyrl-RS"/>
          <w14:ligatures w14:val="standardContextual"/>
        </w:rPr>
        <w:t>вим</w:t>
      </w:r>
      <w:r w:rsidRPr="00C714BA">
        <w:rPr>
          <w:rFonts w:ascii="Times New Roman" w:eastAsia="Calibri" w:hAnsi="Times New Roman" w:cs="Times New Roman"/>
          <w:sz w:val="24"/>
          <w:szCs w:val="24"/>
          <w:lang w:val="sr-Cyrl-RS"/>
          <w14:ligatures w14:val="standardContextual"/>
        </w:rPr>
        <w:t xml:space="preserve"> Споразум</w:t>
      </w:r>
      <w:r w:rsidR="004E6E57">
        <w:rPr>
          <w:rFonts w:ascii="Times New Roman" w:eastAsia="Calibri" w:hAnsi="Times New Roman" w:cs="Times New Roman"/>
          <w:sz w:val="24"/>
          <w:szCs w:val="24"/>
          <w:lang w:val="sr-Cyrl-RS"/>
          <w14:ligatures w14:val="standardContextual"/>
        </w:rPr>
        <w:t>ом</w:t>
      </w:r>
      <w:r w:rsidRPr="00C714BA">
        <w:rPr>
          <w:rFonts w:ascii="Times New Roman" w:eastAsia="Calibri" w:hAnsi="Times New Roman" w:cs="Times New Roman"/>
          <w:sz w:val="24"/>
          <w:szCs w:val="24"/>
          <w:lang w:val="sr-Cyrl-RS"/>
          <w14:ligatures w14:val="standardContextual"/>
        </w:rPr>
        <w:t xml:space="preserve">, онда ће </w:t>
      </w:r>
      <w:r w:rsidR="00031563">
        <w:rPr>
          <w:rFonts w:ascii="Times New Roman" w:eastAsia="Calibri" w:hAnsi="Times New Roman" w:cs="Times New Roman"/>
          <w:sz w:val="24"/>
          <w:szCs w:val="24"/>
          <w:lang w:val="sr-Cyrl-RS"/>
          <w14:ligatures w14:val="standardContextual"/>
        </w:rPr>
        <w:t>Стране з</w:t>
      </w:r>
      <w:r w:rsidRPr="00C714BA">
        <w:rPr>
          <w:rFonts w:ascii="Times New Roman" w:eastAsia="Calibri" w:hAnsi="Times New Roman" w:cs="Times New Roman"/>
          <w:sz w:val="24"/>
          <w:szCs w:val="24"/>
          <w:lang w:val="sr-Cyrl-RS"/>
          <w14:ligatures w14:val="standardContextual"/>
        </w:rPr>
        <w:t xml:space="preserve">а тумачење користити одредбе споразума </w:t>
      </w:r>
      <w:r w:rsidR="003533EB" w:rsidRPr="006F428E">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sz w:val="24"/>
          <w:szCs w:val="24"/>
          <w:lang w:val="sr-Cyrl-RS"/>
          <w14:ligatures w14:val="standardContextual"/>
        </w:rPr>
        <w:t>/Светске трговинске организације.</w:t>
      </w:r>
    </w:p>
    <w:p w14:paraId="46A68221" w14:textId="77777777" w:rsidR="00C20799" w:rsidRPr="00C714BA" w:rsidRDefault="00C20799" w:rsidP="00C20799">
      <w:pPr>
        <w:tabs>
          <w:tab w:val="left" w:pos="792"/>
        </w:tabs>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06372D18" w14:textId="77777777" w:rsidR="00F52715" w:rsidRPr="00C714BA" w:rsidRDefault="00F52715" w:rsidP="009E7708">
      <w:pPr>
        <w:widowControl w:val="0"/>
        <w:numPr>
          <w:ilvl w:val="0"/>
          <w:numId w:val="4"/>
        </w:numPr>
        <w:tabs>
          <w:tab w:val="left" w:pos="792"/>
          <w:tab w:val="left" w:pos="1153"/>
        </w:tabs>
        <w:autoSpaceDE w:val="0"/>
        <w:autoSpaceDN w:val="0"/>
        <w:spacing w:after="0" w:line="240" w:lineRule="auto"/>
        <w:ind w:left="0" w:firstLine="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За потребе овог Споразума:</w:t>
      </w:r>
    </w:p>
    <w:p w14:paraId="4DC6A5E4" w14:textId="77777777" w:rsidR="00C20799" w:rsidRDefault="00C20799" w:rsidP="003E1A16">
      <w:pPr>
        <w:widowControl w:val="0"/>
        <w:tabs>
          <w:tab w:val="left" w:pos="720"/>
        </w:tabs>
        <w:autoSpaceDE w:val="0"/>
        <w:autoSpaceDN w:val="0"/>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26C97F41" w14:textId="58A3BEC4" w:rsidR="00075764" w:rsidRDefault="00C20799" w:rsidP="00241F9B">
      <w:pPr>
        <w:widowControl w:val="0"/>
        <w:tabs>
          <w:tab w:val="left" w:pos="135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(а)</w:t>
      </w:r>
      <w:r>
        <w:rPr>
          <w:rFonts w:ascii="Times New Roman" w:eastAsia="Calibri" w:hAnsi="Times New Roman" w:cs="Times New Roman"/>
          <w:b/>
          <w:bCs/>
          <w:sz w:val="24"/>
          <w:szCs w:val="24"/>
          <w:lang w:val="sr-Cyrl-RS"/>
          <w14:ligatures w14:val="standardContextual"/>
        </w:rPr>
        <w:tab/>
      </w:r>
      <w:r w:rsidR="00241F9B">
        <w:rPr>
          <w:rFonts w:ascii="Times New Roman" w:eastAsia="Calibri" w:hAnsi="Times New Roman" w:cs="Times New Roman"/>
          <w:b/>
          <w:bCs/>
          <w:sz w:val="24"/>
          <w:szCs w:val="24"/>
          <w:lang w:val="sr-Latn-RS"/>
          <w14:ligatures w14:val="standardContextual"/>
        </w:rPr>
        <w:t xml:space="preserve">  </w:t>
      </w:r>
      <w:r w:rsidR="00F52715" w:rsidRPr="00C714BA">
        <w:rPr>
          <w:rFonts w:ascii="Times New Roman" w:eastAsia="Calibri" w:hAnsi="Times New Roman" w:cs="Times New Roman"/>
          <w:b/>
          <w:bCs/>
          <w:sz w:val="24"/>
          <w:szCs w:val="24"/>
          <w:lang w:val="sr-Cyrl-RS"/>
          <w14:ligatures w14:val="standardContextual"/>
        </w:rPr>
        <w:t>Споразум о пољопривреди</w:t>
      </w:r>
      <w:r w:rsidR="00F52715" w:rsidRPr="00C714BA">
        <w:rPr>
          <w:rFonts w:ascii="Times New Roman" w:eastAsia="Calibri" w:hAnsi="Times New Roman" w:cs="Times New Roman"/>
          <w:sz w:val="24"/>
          <w:szCs w:val="24"/>
          <w:lang w:val="sr-Cyrl-RS"/>
          <w14:ligatures w14:val="standardContextual"/>
        </w:rPr>
        <w:t xml:space="preserve"> означава Споразум о пољопривреди у</w:t>
      </w:r>
      <w:r w:rsidR="005629A8" w:rsidRPr="00C714BA">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Анексу 1А Споразума </w:t>
      </w:r>
      <w:r w:rsidR="005629A8" w:rsidRPr="00C714BA">
        <w:rPr>
          <w:rFonts w:ascii="Times New Roman" w:eastAsia="Calibri" w:hAnsi="Times New Roman" w:cs="Times New Roman"/>
          <w:sz w:val="24"/>
          <w:szCs w:val="24"/>
          <w:lang w:val="en-US"/>
          <w14:ligatures w14:val="standardContextual"/>
        </w:rPr>
        <w:t>o</w:t>
      </w:r>
      <w:r w:rsidR="005629A8" w:rsidRPr="00601F7F">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СТО;</w:t>
      </w:r>
    </w:p>
    <w:p w14:paraId="47E6CCF1" w14:textId="77777777" w:rsidR="00075764" w:rsidRPr="00C714BA" w:rsidRDefault="00075764" w:rsidP="00075764">
      <w:pPr>
        <w:widowControl w:val="0"/>
        <w:tabs>
          <w:tab w:val="left" w:pos="1260"/>
        </w:tabs>
        <w:autoSpaceDE w:val="0"/>
        <w:autoSpaceDN w:val="0"/>
        <w:spacing w:after="0" w:line="240" w:lineRule="auto"/>
        <w:ind w:left="1260" w:hanging="540"/>
        <w:contextualSpacing/>
        <w:jc w:val="both"/>
        <w:rPr>
          <w:rFonts w:ascii="Times New Roman" w:eastAsia="Calibri" w:hAnsi="Times New Roman" w:cs="Times New Roman"/>
          <w:kern w:val="24"/>
          <w:sz w:val="24"/>
          <w:szCs w:val="24"/>
          <w:lang w:val="sr-Cyrl-RS"/>
          <w14:ligatures w14:val="standardContextual"/>
        </w:rPr>
      </w:pPr>
    </w:p>
    <w:p w14:paraId="684E59E3" w14:textId="34EDA72A" w:rsidR="00075764" w:rsidRDefault="00C20799" w:rsidP="00241F9B">
      <w:pPr>
        <w:widowControl w:val="0"/>
        <w:tabs>
          <w:tab w:val="left" w:pos="144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(б)</w:t>
      </w:r>
      <w:r>
        <w:rPr>
          <w:rFonts w:ascii="Times New Roman" w:eastAsia="Calibri" w:hAnsi="Times New Roman" w:cs="Times New Roman"/>
          <w:b/>
          <w:bCs/>
          <w:sz w:val="24"/>
          <w:szCs w:val="24"/>
          <w:lang w:val="sr-Cyrl-RS"/>
          <w14:ligatures w14:val="standardContextual"/>
        </w:rPr>
        <w:tab/>
      </w:r>
      <w:r w:rsidR="00A5664C">
        <w:rPr>
          <w:rFonts w:ascii="Times New Roman" w:eastAsia="Calibri" w:hAnsi="Times New Roman" w:cs="Times New Roman"/>
          <w:b/>
          <w:bCs/>
          <w:sz w:val="24"/>
          <w:szCs w:val="24"/>
          <w:lang w:val="sr-Cyrl-RS"/>
          <w14:ligatures w14:val="standardContextual"/>
        </w:rPr>
        <w:t>С</w:t>
      </w:r>
      <w:r w:rsidR="00F52715" w:rsidRPr="00C714BA">
        <w:rPr>
          <w:rFonts w:ascii="Times New Roman" w:eastAsia="Calibri" w:hAnsi="Times New Roman" w:cs="Times New Roman"/>
          <w:b/>
          <w:bCs/>
          <w:sz w:val="24"/>
          <w:szCs w:val="24"/>
          <w:lang w:val="sr-Cyrl-RS"/>
          <w14:ligatures w14:val="standardContextual"/>
        </w:rPr>
        <w:t>поразум</w:t>
      </w:r>
      <w:r w:rsidR="00F52715" w:rsidRPr="00C714BA">
        <w:rPr>
          <w:rFonts w:ascii="Times New Roman" w:eastAsia="Calibri" w:hAnsi="Times New Roman" w:cs="Times New Roman"/>
          <w:sz w:val="24"/>
          <w:szCs w:val="24"/>
          <w:lang w:val="sr-Cyrl-RS"/>
          <w14:ligatures w14:val="standardContextual"/>
        </w:rPr>
        <w:t xml:space="preserve"> </w:t>
      </w:r>
      <w:r w:rsidR="00A5664C" w:rsidRPr="00A5664C">
        <w:rPr>
          <w:rFonts w:ascii="Times New Roman" w:eastAsia="Calibri" w:hAnsi="Times New Roman" w:cs="Times New Roman"/>
          <w:b/>
          <w:sz w:val="24"/>
          <w:szCs w:val="24"/>
          <w:lang w:val="sr-Cyrl-RS"/>
          <w14:ligatures w14:val="standardContextual"/>
        </w:rPr>
        <w:t>о антидампингу</w:t>
      </w:r>
      <w:r w:rsidR="00B26429">
        <w:rPr>
          <w:rFonts w:ascii="Times New Roman" w:eastAsia="Calibri" w:hAnsi="Times New Roman" w:cs="Times New Roman"/>
          <w:b/>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означава Споразум о имплементацији члана VI Општег споразума о царинама и трговини из 1994</w:t>
      </w:r>
      <w:r w:rsidR="00B26429">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 године у Анексу 1А Споразума </w:t>
      </w:r>
      <w:r w:rsidR="005629A8" w:rsidRPr="00C714BA">
        <w:rPr>
          <w:rFonts w:ascii="Times New Roman" w:eastAsia="Calibri" w:hAnsi="Times New Roman" w:cs="Times New Roman"/>
          <w:sz w:val="24"/>
          <w:szCs w:val="24"/>
          <w:lang w:val="en-US"/>
          <w14:ligatures w14:val="standardContextual"/>
        </w:rPr>
        <w:t>o</w:t>
      </w:r>
      <w:r w:rsidR="005629A8" w:rsidRPr="00601F7F">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СТО;</w:t>
      </w:r>
      <w:r w:rsidR="00304A18">
        <w:rPr>
          <w:rFonts w:ascii="Times New Roman" w:eastAsia="Calibri" w:hAnsi="Times New Roman" w:cs="Times New Roman"/>
          <w:sz w:val="24"/>
          <w:szCs w:val="24"/>
          <w:lang w:val="sr-Cyrl-RS"/>
          <w14:ligatures w14:val="standardContextual"/>
        </w:rPr>
        <w:t xml:space="preserve"> </w:t>
      </w:r>
      <w:r w:rsidR="00304A18" w:rsidRPr="00304A18">
        <w:rPr>
          <w:rFonts w:ascii="Times New Roman" w:eastAsia="Calibri" w:hAnsi="Times New Roman" w:cs="Times New Roman"/>
          <w:sz w:val="24"/>
          <w:szCs w:val="24"/>
          <w:lang w:val="sr-Cyrl-RS"/>
          <w14:ligatures w14:val="standardContextual"/>
        </w:rPr>
        <w:t>чија је примена у надлежности царинских управа обе Стране;</w:t>
      </w:r>
    </w:p>
    <w:p w14:paraId="5D823B1B" w14:textId="77777777" w:rsidR="00075764" w:rsidRPr="00B26429" w:rsidRDefault="00075764" w:rsidP="00641BDA">
      <w:pPr>
        <w:widowControl w:val="0"/>
        <w:tabs>
          <w:tab w:val="left" w:pos="1260"/>
        </w:tabs>
        <w:autoSpaceDE w:val="0"/>
        <w:autoSpaceDN w:val="0"/>
        <w:spacing w:after="0" w:line="240" w:lineRule="auto"/>
        <w:ind w:left="1260" w:hanging="540"/>
        <w:contextualSpacing/>
        <w:jc w:val="both"/>
        <w:rPr>
          <w:rFonts w:ascii="Times New Roman" w:eastAsia="Calibri" w:hAnsi="Times New Roman" w:cs="Times New Roman"/>
          <w:b/>
          <w:sz w:val="24"/>
          <w:szCs w:val="24"/>
          <w:lang w:val="sr-Cyrl-RS"/>
          <w14:ligatures w14:val="standardContextual"/>
        </w:rPr>
      </w:pPr>
    </w:p>
    <w:p w14:paraId="37847701" w14:textId="5B7F53DB" w:rsidR="00075764" w:rsidRDefault="00C20799" w:rsidP="00241F9B">
      <w:pPr>
        <w:widowControl w:val="0"/>
        <w:tabs>
          <w:tab w:val="left" w:pos="1440"/>
        </w:tabs>
        <w:autoSpaceDE w:val="0"/>
        <w:autoSpaceDN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(в)</w:t>
      </w:r>
      <w:r>
        <w:rPr>
          <w:rFonts w:ascii="Times New Roman" w:eastAsia="Calibri" w:hAnsi="Times New Roman" w:cs="Times New Roman"/>
          <w:b/>
          <w:bCs/>
          <w:sz w:val="24"/>
          <w:szCs w:val="24"/>
          <w:lang w:val="sr-Cyrl-RS"/>
          <w14:ligatures w14:val="standardContextual"/>
        </w:rPr>
        <w:tab/>
      </w:r>
      <w:r w:rsidR="00991395">
        <w:rPr>
          <w:rFonts w:ascii="Times New Roman" w:eastAsia="Calibri" w:hAnsi="Times New Roman" w:cs="Times New Roman"/>
          <w:b/>
          <w:bCs/>
          <w:sz w:val="24"/>
          <w:szCs w:val="24"/>
          <w:lang w:val="sr-Cyrl-RS"/>
          <w14:ligatures w14:val="standardContextual"/>
        </w:rPr>
        <w:t>Споразум о царинском</w:t>
      </w:r>
      <w:r w:rsidR="00F52715" w:rsidRPr="00C714BA">
        <w:rPr>
          <w:rFonts w:ascii="Times New Roman" w:eastAsia="Calibri" w:hAnsi="Times New Roman" w:cs="Times New Roman"/>
          <w:b/>
          <w:bCs/>
          <w:sz w:val="24"/>
          <w:szCs w:val="24"/>
          <w:lang w:val="sr-Cyrl-RS"/>
          <w14:ligatures w14:val="standardContextual"/>
        </w:rPr>
        <w:t xml:space="preserve"> </w:t>
      </w:r>
      <w:r w:rsidR="0054244C">
        <w:rPr>
          <w:rFonts w:ascii="Times New Roman" w:eastAsia="Calibri" w:hAnsi="Times New Roman" w:cs="Times New Roman"/>
          <w:b/>
          <w:bCs/>
          <w:sz w:val="24"/>
          <w:szCs w:val="24"/>
          <w:lang w:val="sr-Cyrl-RS"/>
          <w14:ligatures w14:val="standardContextual"/>
        </w:rPr>
        <w:t>вредновању</w:t>
      </w:r>
      <w:r w:rsidR="00F52715" w:rsidRPr="00C714BA">
        <w:rPr>
          <w:rFonts w:ascii="Times New Roman" w:eastAsia="Calibri" w:hAnsi="Times New Roman" w:cs="Times New Roman"/>
          <w:sz w:val="24"/>
          <w:szCs w:val="24"/>
          <w:lang w:val="sr-Cyrl-RS"/>
          <w14:ligatures w14:val="standardContextual"/>
        </w:rPr>
        <w:t xml:space="preserve"> означава Споразум о имплементацији члана VII Општег споразума о царинама и трговини из 1994. године у Анексу 1А Споразума </w:t>
      </w:r>
      <w:r w:rsidR="005629A8" w:rsidRPr="00C714BA">
        <w:rPr>
          <w:rFonts w:ascii="Times New Roman" w:eastAsia="Calibri" w:hAnsi="Times New Roman" w:cs="Times New Roman"/>
          <w:sz w:val="24"/>
          <w:szCs w:val="24"/>
          <w:lang w:val="en-US"/>
          <w14:ligatures w14:val="standardContextual"/>
        </w:rPr>
        <w:t>o</w:t>
      </w:r>
      <w:r w:rsidR="005629A8" w:rsidRPr="00601F7F">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СТО;</w:t>
      </w:r>
    </w:p>
    <w:p w14:paraId="67CD29A5" w14:textId="77777777" w:rsidR="00075764" w:rsidRDefault="00075764" w:rsidP="00641BDA">
      <w:pPr>
        <w:widowControl w:val="0"/>
        <w:tabs>
          <w:tab w:val="left" w:pos="1260"/>
        </w:tabs>
        <w:autoSpaceDE w:val="0"/>
        <w:autoSpaceDN w:val="0"/>
        <w:spacing w:after="0" w:line="240" w:lineRule="auto"/>
        <w:ind w:left="1260" w:hanging="540"/>
        <w:contextualSpacing/>
        <w:jc w:val="both"/>
        <w:rPr>
          <w:rFonts w:ascii="Times New Roman" w:eastAsia="Calibri" w:hAnsi="Times New Roman" w:cs="Times New Roman"/>
          <w:sz w:val="24"/>
          <w:szCs w:val="24"/>
          <w:lang w:val="sr-Cyrl-RS"/>
          <w14:ligatures w14:val="standardContextual"/>
        </w:rPr>
      </w:pPr>
    </w:p>
    <w:p w14:paraId="4645474B" w14:textId="2C692CAF" w:rsidR="0054244C" w:rsidRPr="0054244C" w:rsidRDefault="0054244C" w:rsidP="00241F9B">
      <w:pPr>
        <w:widowControl w:val="0"/>
        <w:tabs>
          <w:tab w:val="left" w:pos="1440"/>
        </w:tabs>
        <w:autoSpaceDE w:val="0"/>
        <w:autoSpaceDN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(г)</w:t>
      </w:r>
      <w:r>
        <w:rPr>
          <w:rFonts w:ascii="Times New Roman" w:eastAsia="Calibri" w:hAnsi="Times New Roman" w:cs="Times New Roman"/>
          <w:sz w:val="24"/>
          <w:szCs w:val="24"/>
          <w:lang w:val="sr-Cyrl-RS"/>
          <w14:ligatures w14:val="standardContextual"/>
        </w:rPr>
        <w:tab/>
      </w:r>
      <w:r w:rsidR="00F84D9A">
        <w:rPr>
          <w:rFonts w:ascii="Times New Roman" w:eastAsia="Calibri" w:hAnsi="Times New Roman" w:cs="Times New Roman"/>
          <w:b/>
          <w:sz w:val="24"/>
          <w:szCs w:val="24"/>
          <w:lang w:val="sr-Cyrl-RS"/>
          <w14:ligatures w14:val="standardContextual"/>
        </w:rPr>
        <w:t xml:space="preserve">Царинa </w:t>
      </w:r>
      <w:r w:rsidRPr="0054244C">
        <w:rPr>
          <w:rFonts w:ascii="Times New Roman" w:eastAsia="Calibri" w:hAnsi="Times New Roman" w:cs="Times New Roman"/>
          <w:sz w:val="24"/>
          <w:szCs w:val="24"/>
          <w:lang w:val="sr-Cyrl-RS"/>
          <w14:ligatures w14:val="standardContextual"/>
        </w:rPr>
        <w:t xml:space="preserve">означава </w:t>
      </w:r>
      <w:r>
        <w:rPr>
          <w:rFonts w:ascii="Times New Roman" w:eastAsia="Calibri" w:hAnsi="Times New Roman" w:cs="Times New Roman"/>
          <w:sz w:val="24"/>
          <w:szCs w:val="24"/>
          <w:lang w:val="sr-Cyrl-RS"/>
          <w14:ligatures w14:val="standardContextual"/>
        </w:rPr>
        <w:t xml:space="preserve">било коју дажбину или накнаду </w:t>
      </w:r>
      <w:r w:rsidRPr="0054244C">
        <w:rPr>
          <w:rFonts w:ascii="Times New Roman" w:eastAsia="Calibri" w:hAnsi="Times New Roman" w:cs="Times New Roman"/>
          <w:sz w:val="24"/>
          <w:szCs w:val="24"/>
          <w:lang w:val="sr-Cyrl-RS"/>
          <w14:ligatures w14:val="standardContextual"/>
        </w:rPr>
        <w:t>било које врсте која је наметнута у вези са увозом производа, укључујући сваки облик дод</w:t>
      </w:r>
      <w:r w:rsidR="006F428E">
        <w:rPr>
          <w:rFonts w:ascii="Times New Roman" w:eastAsia="Calibri" w:hAnsi="Times New Roman" w:cs="Times New Roman"/>
          <w:sz w:val="24"/>
          <w:szCs w:val="24"/>
          <w:lang w:val="sr-Cyrl-RS"/>
          <w14:ligatures w14:val="standardContextual"/>
        </w:rPr>
        <w:t xml:space="preserve">атне </w:t>
      </w:r>
      <w:r w:rsidR="006B7D53">
        <w:rPr>
          <w:rFonts w:ascii="Times New Roman" w:eastAsia="Calibri" w:hAnsi="Times New Roman" w:cs="Times New Roman"/>
          <w:sz w:val="24"/>
          <w:szCs w:val="24"/>
          <w:lang w:val="sr-Cyrl-RS"/>
          <w14:ligatures w14:val="standardContextual"/>
        </w:rPr>
        <w:t>дажбине</w:t>
      </w:r>
      <w:r w:rsidR="006F428E">
        <w:rPr>
          <w:rFonts w:ascii="Times New Roman" w:eastAsia="Calibri" w:hAnsi="Times New Roman" w:cs="Times New Roman"/>
          <w:sz w:val="24"/>
          <w:szCs w:val="24"/>
          <w:lang w:val="sr-Cyrl-RS"/>
          <w14:ligatures w14:val="standardContextual"/>
        </w:rPr>
        <w:t xml:space="preserve"> или додатне накнаде,</w:t>
      </w:r>
      <w:r w:rsidRPr="0054244C">
        <w:rPr>
          <w:rFonts w:ascii="Times New Roman" w:eastAsia="Calibri" w:hAnsi="Times New Roman" w:cs="Times New Roman"/>
          <w:sz w:val="24"/>
          <w:szCs w:val="24"/>
          <w:lang w:val="sr-Cyrl-RS"/>
          <w14:ligatures w14:val="standardContextual"/>
        </w:rPr>
        <w:t xml:space="preserve"> али не укључује:</w:t>
      </w:r>
    </w:p>
    <w:p w14:paraId="2B4B1D9A" w14:textId="77777777" w:rsidR="0054244C" w:rsidRDefault="0054244C" w:rsidP="00075764">
      <w:pPr>
        <w:widowControl w:val="0"/>
        <w:tabs>
          <w:tab w:val="left" w:pos="720"/>
        </w:tabs>
        <w:autoSpaceDE w:val="0"/>
        <w:autoSpaceDN w:val="0"/>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6ACCD891" w14:textId="638D0B08" w:rsidR="0054244C" w:rsidRPr="0054244C" w:rsidRDefault="006F428E" w:rsidP="003067B4">
      <w:pPr>
        <w:widowControl w:val="0"/>
        <w:tabs>
          <w:tab w:val="left" w:pos="720"/>
        </w:tabs>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(и</w:t>
      </w:r>
      <w:r w:rsidR="0054244C" w:rsidRPr="0054244C">
        <w:rPr>
          <w:rFonts w:ascii="Times New Roman" w:eastAsia="Calibri" w:hAnsi="Times New Roman" w:cs="Times New Roman"/>
          <w:sz w:val="24"/>
          <w:szCs w:val="24"/>
          <w:lang w:val="sr-Cyrl-RS"/>
          <w14:ligatures w14:val="standardContextual"/>
        </w:rPr>
        <w:t xml:space="preserve">) </w:t>
      </w:r>
      <w:r w:rsidR="00BC058B">
        <w:rPr>
          <w:rFonts w:ascii="Times New Roman" w:eastAsia="Calibri" w:hAnsi="Times New Roman" w:cs="Times New Roman"/>
          <w:sz w:val="24"/>
          <w:szCs w:val="24"/>
          <w:lang w:val="sr-Cyrl-RS"/>
          <w14:ligatures w14:val="standardContextual"/>
        </w:rPr>
        <w:tab/>
      </w:r>
      <w:r w:rsidR="006B7D53">
        <w:rPr>
          <w:rFonts w:ascii="Times New Roman" w:eastAsia="Calibri" w:hAnsi="Times New Roman" w:cs="Times New Roman"/>
          <w:sz w:val="24"/>
          <w:szCs w:val="24"/>
          <w:lang w:val="sr-Cyrl-RS"/>
          <w14:ligatures w14:val="standardContextual"/>
        </w:rPr>
        <w:t>дажбине</w:t>
      </w:r>
      <w:r w:rsidR="0054244C" w:rsidRPr="0054244C">
        <w:rPr>
          <w:rFonts w:ascii="Times New Roman" w:eastAsia="Calibri" w:hAnsi="Times New Roman" w:cs="Times New Roman"/>
          <w:sz w:val="24"/>
          <w:szCs w:val="24"/>
          <w:lang w:val="sr-Cyrl-RS"/>
          <w14:ligatures w14:val="standardContextual"/>
        </w:rPr>
        <w:t xml:space="preserve"> </w:t>
      </w:r>
      <w:r w:rsidR="006B7D53">
        <w:rPr>
          <w:rFonts w:ascii="Times New Roman" w:eastAsia="Calibri" w:hAnsi="Times New Roman" w:cs="Times New Roman"/>
          <w:sz w:val="24"/>
          <w:szCs w:val="24"/>
          <w:lang w:val="sr-Cyrl-RS"/>
          <w14:ligatures w14:val="standardContextual"/>
        </w:rPr>
        <w:t>еквивалентне</w:t>
      </w:r>
      <w:r w:rsidR="0054244C" w:rsidRPr="0054244C">
        <w:rPr>
          <w:rFonts w:ascii="Times New Roman" w:eastAsia="Calibri" w:hAnsi="Times New Roman" w:cs="Times New Roman"/>
          <w:sz w:val="24"/>
          <w:szCs w:val="24"/>
          <w:lang w:val="sr-Cyrl-RS"/>
          <w14:ligatures w14:val="standardContextual"/>
        </w:rPr>
        <w:t xml:space="preserve"> унутрашњем порезу </w:t>
      </w:r>
      <w:r w:rsidR="006B7D53">
        <w:rPr>
          <w:rFonts w:ascii="Times New Roman" w:eastAsia="Calibri" w:hAnsi="Times New Roman" w:cs="Times New Roman"/>
          <w:sz w:val="24"/>
          <w:szCs w:val="24"/>
          <w:lang w:val="sr-Cyrl-RS"/>
          <w14:ligatures w14:val="standardContextual"/>
        </w:rPr>
        <w:t>уведене</w:t>
      </w:r>
      <w:r w:rsidR="0054244C" w:rsidRPr="0054244C">
        <w:rPr>
          <w:rFonts w:ascii="Times New Roman" w:eastAsia="Calibri" w:hAnsi="Times New Roman" w:cs="Times New Roman"/>
          <w:sz w:val="24"/>
          <w:szCs w:val="24"/>
          <w:lang w:val="sr-Cyrl-RS"/>
          <w14:ligatures w14:val="standardContextual"/>
        </w:rPr>
        <w:t xml:space="preserve"> у складу са чланом III ГАТТ 1994;</w:t>
      </w:r>
    </w:p>
    <w:p w14:paraId="37A8064B" w14:textId="77777777" w:rsidR="0054244C" w:rsidRDefault="0054244C" w:rsidP="00241F9B">
      <w:pPr>
        <w:widowControl w:val="0"/>
        <w:tabs>
          <w:tab w:val="left" w:pos="720"/>
        </w:tabs>
        <w:autoSpaceDE w:val="0"/>
        <w:autoSpaceDN w:val="0"/>
        <w:spacing w:after="0" w:line="240" w:lineRule="auto"/>
        <w:ind w:left="1440"/>
        <w:contextualSpacing/>
        <w:jc w:val="both"/>
        <w:rPr>
          <w:rFonts w:ascii="Times New Roman" w:eastAsia="Calibri" w:hAnsi="Times New Roman" w:cs="Times New Roman"/>
          <w:sz w:val="24"/>
          <w:szCs w:val="24"/>
          <w:lang w:val="sr-Cyrl-RS"/>
          <w14:ligatures w14:val="standardContextual"/>
        </w:rPr>
      </w:pPr>
    </w:p>
    <w:p w14:paraId="4F9D2816" w14:textId="5112405B" w:rsidR="0054244C" w:rsidRPr="0054244C" w:rsidRDefault="006F428E" w:rsidP="003067B4">
      <w:pPr>
        <w:widowControl w:val="0"/>
        <w:tabs>
          <w:tab w:val="left" w:pos="720"/>
        </w:tabs>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(ии</w:t>
      </w:r>
      <w:r w:rsidR="0054244C" w:rsidRPr="0054244C">
        <w:rPr>
          <w:rFonts w:ascii="Times New Roman" w:eastAsia="Calibri" w:hAnsi="Times New Roman" w:cs="Times New Roman"/>
          <w:sz w:val="24"/>
          <w:szCs w:val="24"/>
          <w:lang w:val="sr-Cyrl-RS"/>
          <w14:ligatures w14:val="standardContextual"/>
        </w:rPr>
        <w:t xml:space="preserve">) </w:t>
      </w:r>
      <w:r w:rsidR="00BC058B">
        <w:rPr>
          <w:rFonts w:ascii="Times New Roman" w:eastAsia="Calibri" w:hAnsi="Times New Roman" w:cs="Times New Roman"/>
          <w:sz w:val="24"/>
          <w:szCs w:val="24"/>
          <w:lang w:val="sr-Cyrl-RS"/>
          <w14:ligatures w14:val="standardContextual"/>
        </w:rPr>
        <w:tab/>
      </w:r>
      <w:r w:rsidR="0054244C" w:rsidRPr="0054244C">
        <w:rPr>
          <w:rFonts w:ascii="Times New Roman" w:eastAsia="Calibri" w:hAnsi="Times New Roman" w:cs="Times New Roman"/>
          <w:sz w:val="24"/>
          <w:szCs w:val="24"/>
          <w:lang w:val="sr-Cyrl-RS"/>
          <w14:ligatures w14:val="standardContextual"/>
        </w:rPr>
        <w:t xml:space="preserve">антидампиншке или компензаторне </w:t>
      </w:r>
      <w:r w:rsidR="0054244C">
        <w:rPr>
          <w:rFonts w:ascii="Times New Roman" w:eastAsia="Calibri" w:hAnsi="Times New Roman" w:cs="Times New Roman"/>
          <w:sz w:val="24"/>
          <w:szCs w:val="24"/>
          <w:lang w:val="sr-Cyrl-RS"/>
          <w14:ligatures w14:val="standardContextual"/>
        </w:rPr>
        <w:t>дажбине или заштитне дажбине</w:t>
      </w:r>
      <w:r w:rsidR="0054244C" w:rsidRPr="0054244C">
        <w:rPr>
          <w:rFonts w:ascii="Times New Roman" w:eastAsia="Calibri" w:hAnsi="Times New Roman" w:cs="Times New Roman"/>
          <w:sz w:val="24"/>
          <w:szCs w:val="24"/>
          <w:lang w:val="sr-Cyrl-RS"/>
          <w14:ligatures w14:val="standardContextual"/>
        </w:rPr>
        <w:t xml:space="preserve"> које се примењују у складу са одредбама члана VI ГАТТ 1994, Споразум</w:t>
      </w:r>
      <w:r w:rsidR="0054244C">
        <w:rPr>
          <w:rFonts w:ascii="Times New Roman" w:eastAsia="Calibri" w:hAnsi="Times New Roman" w:cs="Times New Roman"/>
          <w:sz w:val="24"/>
          <w:szCs w:val="24"/>
          <w:lang w:val="sr-Cyrl-RS"/>
          <w14:ligatures w14:val="standardContextual"/>
        </w:rPr>
        <w:t>а о примени члана VI ГАТТ 1994,</w:t>
      </w:r>
      <w:r w:rsidR="0054244C" w:rsidRPr="0054244C">
        <w:rPr>
          <w:rFonts w:ascii="Times New Roman" w:eastAsia="Calibri" w:hAnsi="Times New Roman" w:cs="Times New Roman"/>
          <w:sz w:val="24"/>
          <w:szCs w:val="24"/>
          <w:lang w:val="sr-Cyrl-RS"/>
          <w14:ligatures w14:val="standardContextual"/>
        </w:rPr>
        <w:t xml:space="preserve"> Споразума о субвенцијама и компенза</w:t>
      </w:r>
      <w:r w:rsidR="006B7D53">
        <w:rPr>
          <w:rFonts w:ascii="Times New Roman" w:eastAsia="Calibri" w:hAnsi="Times New Roman" w:cs="Times New Roman"/>
          <w:sz w:val="24"/>
          <w:szCs w:val="24"/>
          <w:lang w:val="sr-Cyrl-RS"/>
          <w14:ligatures w14:val="standardContextual"/>
        </w:rPr>
        <w:t xml:space="preserve">торним </w:t>
      </w:r>
      <w:r w:rsidR="0054244C" w:rsidRPr="0054244C">
        <w:rPr>
          <w:rFonts w:ascii="Times New Roman" w:eastAsia="Calibri" w:hAnsi="Times New Roman" w:cs="Times New Roman"/>
          <w:sz w:val="24"/>
          <w:szCs w:val="24"/>
          <w:lang w:val="sr-Cyrl-RS"/>
          <w14:ligatures w14:val="standardContextual"/>
        </w:rPr>
        <w:t>мерама</w:t>
      </w:r>
      <w:r w:rsidR="007E7B33">
        <w:rPr>
          <w:rFonts w:ascii="Times New Roman" w:eastAsia="Calibri" w:hAnsi="Times New Roman" w:cs="Times New Roman"/>
          <w:sz w:val="24"/>
          <w:szCs w:val="24"/>
          <w:lang w:val="sr-Cyrl-RS"/>
          <w14:ligatures w14:val="standardContextual"/>
        </w:rPr>
        <w:t xml:space="preserve">, одредбама члана </w:t>
      </w:r>
      <w:r w:rsidR="007E7B33" w:rsidRPr="007E7B33">
        <w:rPr>
          <w:rFonts w:ascii="Times New Roman" w:eastAsia="Calibri" w:hAnsi="Times New Roman" w:cs="Times New Roman"/>
          <w:sz w:val="24"/>
          <w:szCs w:val="24"/>
          <w:lang w:val="sr-Cyrl-RS"/>
          <w14:ligatures w14:val="standardContextual"/>
        </w:rPr>
        <w:t>XIX</w:t>
      </w:r>
      <w:r w:rsidR="007E7B33">
        <w:rPr>
          <w:rFonts w:ascii="Times New Roman" w:eastAsia="Calibri" w:hAnsi="Times New Roman" w:cs="Times New Roman"/>
          <w:sz w:val="24"/>
          <w:szCs w:val="24"/>
          <w:lang w:val="sr-Cyrl-RS"/>
          <w14:ligatures w14:val="standardContextual"/>
        </w:rPr>
        <w:t xml:space="preserve"> ГАТТ 1994, и Споразума о заштитиним мерама у Анексу 1А Споразума о СТО</w:t>
      </w:r>
      <w:r w:rsidR="0054244C" w:rsidRPr="0054244C">
        <w:rPr>
          <w:rFonts w:ascii="Times New Roman" w:eastAsia="Calibri" w:hAnsi="Times New Roman" w:cs="Times New Roman"/>
          <w:sz w:val="24"/>
          <w:szCs w:val="24"/>
          <w:lang w:val="sr-Cyrl-RS"/>
          <w14:ligatures w14:val="standardContextual"/>
        </w:rPr>
        <w:t>; или</w:t>
      </w:r>
    </w:p>
    <w:p w14:paraId="729F51F3" w14:textId="77777777" w:rsidR="0054244C" w:rsidRDefault="0054244C" w:rsidP="00241F9B">
      <w:pPr>
        <w:widowControl w:val="0"/>
        <w:tabs>
          <w:tab w:val="left" w:pos="720"/>
        </w:tabs>
        <w:autoSpaceDE w:val="0"/>
        <w:autoSpaceDN w:val="0"/>
        <w:spacing w:after="0" w:line="240" w:lineRule="auto"/>
        <w:ind w:left="1440"/>
        <w:contextualSpacing/>
        <w:jc w:val="both"/>
        <w:rPr>
          <w:rFonts w:ascii="Times New Roman" w:eastAsia="Calibri" w:hAnsi="Times New Roman" w:cs="Times New Roman"/>
          <w:sz w:val="24"/>
          <w:szCs w:val="24"/>
          <w:lang w:val="sr-Cyrl-RS"/>
          <w14:ligatures w14:val="standardContextual"/>
        </w:rPr>
      </w:pPr>
    </w:p>
    <w:p w14:paraId="37CADD00" w14:textId="2D809628" w:rsidR="0054244C" w:rsidRPr="00C714BA" w:rsidRDefault="006F428E" w:rsidP="003067B4">
      <w:pPr>
        <w:widowControl w:val="0"/>
        <w:tabs>
          <w:tab w:val="left" w:pos="720"/>
        </w:tabs>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(иии</w:t>
      </w:r>
      <w:r w:rsidR="0054244C" w:rsidRPr="0054244C">
        <w:rPr>
          <w:rFonts w:ascii="Times New Roman" w:eastAsia="Calibri" w:hAnsi="Times New Roman" w:cs="Times New Roman"/>
          <w:sz w:val="24"/>
          <w:szCs w:val="24"/>
          <w:lang w:val="sr-Cyrl-RS"/>
          <w14:ligatures w14:val="standardContextual"/>
        </w:rPr>
        <w:t xml:space="preserve">) </w:t>
      </w:r>
      <w:r w:rsidR="00BC058B">
        <w:rPr>
          <w:rFonts w:ascii="Times New Roman" w:eastAsia="Calibri" w:hAnsi="Times New Roman" w:cs="Times New Roman"/>
          <w:sz w:val="24"/>
          <w:szCs w:val="24"/>
          <w:lang w:val="sr-Cyrl-RS"/>
          <w14:ligatures w14:val="standardContextual"/>
        </w:rPr>
        <w:tab/>
      </w:r>
      <w:r w:rsidR="0054244C" w:rsidRPr="0054244C">
        <w:rPr>
          <w:rFonts w:ascii="Times New Roman" w:eastAsia="Calibri" w:hAnsi="Times New Roman" w:cs="Times New Roman"/>
          <w:sz w:val="24"/>
          <w:szCs w:val="24"/>
          <w:lang w:val="sr-Cyrl-RS"/>
          <w14:ligatures w14:val="standardContextual"/>
        </w:rPr>
        <w:t>таксе или друге накнаде у вези са увозом сразмерне цени пружених услуга и које не представљају директну или индиректну заштиту за домаћу робу или опорезивање увоза у фискалне сврхе.</w:t>
      </w:r>
    </w:p>
    <w:p w14:paraId="31432113" w14:textId="77777777" w:rsidR="00C20799" w:rsidRDefault="00C20799" w:rsidP="003E1A16">
      <w:pPr>
        <w:widowControl w:val="0"/>
        <w:tabs>
          <w:tab w:val="left" w:pos="720"/>
        </w:tabs>
        <w:autoSpaceDE w:val="0"/>
        <w:autoSpaceDN w:val="0"/>
        <w:spacing w:after="0" w:line="240" w:lineRule="auto"/>
        <w:contextualSpacing/>
        <w:jc w:val="both"/>
        <w:rPr>
          <w:rFonts w:ascii="Times New Roman" w:eastAsia="Calibri" w:hAnsi="Times New Roman" w:cs="Times New Roman"/>
          <w:bCs/>
          <w:sz w:val="24"/>
          <w:szCs w:val="24"/>
          <w:lang w:val="sr-Cyrl-RS"/>
          <w14:ligatures w14:val="standardContextual"/>
        </w:rPr>
      </w:pPr>
    </w:p>
    <w:p w14:paraId="7BFB4EFF" w14:textId="3EC0DC24"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i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д</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Дани </w:t>
      </w:r>
      <w:r w:rsidR="00F52715" w:rsidRPr="00C714BA">
        <w:rPr>
          <w:rFonts w:ascii="Times New Roman" w:eastAsia="Calibri" w:hAnsi="Times New Roman" w:cs="Times New Roman"/>
          <w:bCs/>
          <w:sz w:val="24"/>
          <w:szCs w:val="24"/>
          <w:lang w:val="sr-Cyrl-RS"/>
          <w14:ligatures w14:val="standardContextual"/>
        </w:rPr>
        <w:t>означавају календарске дане, укључујући викенде и празнике</w:t>
      </w:r>
      <w:r w:rsidR="00F52715" w:rsidRPr="006F428E">
        <w:rPr>
          <w:rFonts w:ascii="Times New Roman" w:eastAsia="Calibri" w:hAnsi="Times New Roman" w:cs="Times New Roman"/>
          <w:bCs/>
          <w:sz w:val="24"/>
          <w:szCs w:val="24"/>
          <w:lang w:val="sr-Cyrl-RS"/>
          <w14:ligatures w14:val="standardContextual"/>
        </w:rPr>
        <w:t>;</w:t>
      </w:r>
    </w:p>
    <w:p w14:paraId="7B8B2386" w14:textId="77777777" w:rsidR="00075764" w:rsidRPr="006F428E"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7FCCFC30" w14:textId="07CA13EB"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iCs/>
          <w:sz w:val="24"/>
          <w:szCs w:val="24"/>
          <w:lang w:val="sr-Cyrl-RS"/>
          <w14:ligatures w14:val="standardContextual"/>
        </w:rPr>
      </w:pPr>
      <w:r w:rsidRPr="00C20799">
        <w:rPr>
          <w:rFonts w:ascii="Times New Roman" w:eastAsia="Calibri" w:hAnsi="Times New Roman" w:cs="Times New Roman"/>
          <w:iCs/>
          <w:sz w:val="24"/>
          <w:szCs w:val="24"/>
          <w:lang w:val="sr-Cyrl-RS"/>
          <w14:ligatures w14:val="standardContextual"/>
        </w:rPr>
        <w:t>(</w:t>
      </w:r>
      <w:r w:rsidR="007E7B33">
        <w:rPr>
          <w:rFonts w:ascii="Times New Roman" w:eastAsia="Calibri" w:hAnsi="Times New Roman" w:cs="Times New Roman"/>
          <w:iCs/>
          <w:sz w:val="24"/>
          <w:szCs w:val="24"/>
          <w:lang w:val="sr-Cyrl-RS"/>
          <w14:ligatures w14:val="standardContextual"/>
        </w:rPr>
        <w:t>ђ</w:t>
      </w:r>
      <w:r>
        <w:rPr>
          <w:rFonts w:ascii="Times New Roman" w:eastAsia="Calibri" w:hAnsi="Times New Roman" w:cs="Times New Roman"/>
          <w:iCs/>
          <w:sz w:val="24"/>
          <w:szCs w:val="24"/>
          <w:lang w:val="sr-Cyrl-RS"/>
          <w14:ligatures w14:val="standardContextual"/>
        </w:rPr>
        <w:t>)</w:t>
      </w:r>
      <w:r>
        <w:rPr>
          <w:rFonts w:ascii="Times New Roman" w:eastAsia="Calibri" w:hAnsi="Times New Roman" w:cs="Times New Roman"/>
          <w:iCs/>
          <w:sz w:val="24"/>
          <w:szCs w:val="24"/>
          <w:lang w:val="sr-Cyrl-RS"/>
          <w14:ligatures w14:val="standardContextual"/>
        </w:rPr>
        <w:tab/>
      </w:r>
      <w:r w:rsidR="00F52715" w:rsidRPr="00C20799">
        <w:rPr>
          <w:rFonts w:ascii="Times New Roman" w:eastAsia="Calibri" w:hAnsi="Times New Roman" w:cs="Times New Roman"/>
          <w:b/>
          <w:iCs/>
          <w:sz w:val="24"/>
          <w:szCs w:val="24"/>
          <w:lang w:val="sr-Cyrl-RS"/>
          <w14:ligatures w14:val="standardContextual"/>
        </w:rPr>
        <w:t>DSU</w:t>
      </w:r>
      <w:r w:rsidR="00F52715" w:rsidRPr="00C714BA">
        <w:rPr>
          <w:rFonts w:ascii="Times New Roman" w:eastAsia="Calibri" w:hAnsi="Times New Roman" w:cs="Times New Roman"/>
          <w:sz w:val="24"/>
          <w:szCs w:val="24"/>
          <w:lang w:val="sr-Cyrl-RS"/>
          <w14:ligatures w14:val="standardContextual"/>
        </w:rPr>
        <w:t xml:space="preserve"> значи </w:t>
      </w:r>
      <w:r w:rsidR="004E6E57">
        <w:rPr>
          <w:rFonts w:ascii="Times New Roman" w:eastAsia="Calibri" w:hAnsi="Times New Roman" w:cs="Times New Roman"/>
          <w:sz w:val="24"/>
          <w:szCs w:val="24"/>
          <w:lang w:val="sr-Cyrl-RS"/>
          <w14:ligatures w14:val="standardContextual"/>
        </w:rPr>
        <w:t>Договор о</w:t>
      </w:r>
      <w:r w:rsidR="00F52715" w:rsidRPr="00C714BA">
        <w:rPr>
          <w:rFonts w:ascii="Times New Roman" w:eastAsia="Calibri" w:hAnsi="Times New Roman" w:cs="Times New Roman"/>
          <w:sz w:val="24"/>
          <w:szCs w:val="24"/>
          <w:lang w:val="sr-Cyrl-RS"/>
          <w14:ligatures w14:val="standardContextual"/>
        </w:rPr>
        <w:t xml:space="preserve"> правил</w:t>
      </w:r>
      <w:r w:rsidR="004E6E57">
        <w:rPr>
          <w:rFonts w:ascii="Times New Roman" w:eastAsia="Calibri" w:hAnsi="Times New Roman" w:cs="Times New Roman"/>
          <w:sz w:val="24"/>
          <w:szCs w:val="24"/>
          <w:lang w:val="sr-Cyrl-RS"/>
          <w14:ligatures w14:val="standardContextual"/>
        </w:rPr>
        <w:t>има</w:t>
      </w:r>
      <w:r w:rsidR="00F52715" w:rsidRPr="00C714BA">
        <w:rPr>
          <w:rFonts w:ascii="Times New Roman" w:eastAsia="Calibri" w:hAnsi="Times New Roman" w:cs="Times New Roman"/>
          <w:sz w:val="24"/>
          <w:szCs w:val="24"/>
          <w:lang w:val="sr-Cyrl-RS"/>
          <w14:ligatures w14:val="standardContextual"/>
        </w:rPr>
        <w:t xml:space="preserve"> и процедура</w:t>
      </w:r>
      <w:r w:rsidR="004E6E57">
        <w:rPr>
          <w:rFonts w:ascii="Times New Roman" w:eastAsia="Calibri" w:hAnsi="Times New Roman" w:cs="Times New Roman"/>
          <w:sz w:val="24"/>
          <w:szCs w:val="24"/>
          <w:lang w:val="sr-Cyrl-RS"/>
          <w14:ligatures w14:val="standardContextual"/>
        </w:rPr>
        <w:t>ма</w:t>
      </w:r>
      <w:r w:rsidR="00F52715" w:rsidRPr="00C714BA">
        <w:rPr>
          <w:rFonts w:ascii="Times New Roman" w:eastAsia="Calibri" w:hAnsi="Times New Roman" w:cs="Times New Roman"/>
          <w:sz w:val="24"/>
          <w:szCs w:val="24"/>
          <w:lang w:val="sr-Cyrl-RS"/>
          <w14:ligatures w14:val="standardContextual"/>
        </w:rPr>
        <w:t xml:space="preserve"> </w:t>
      </w:r>
      <w:r w:rsidR="004E6E57">
        <w:rPr>
          <w:rFonts w:ascii="Times New Roman" w:eastAsia="Calibri" w:hAnsi="Times New Roman" w:cs="Times New Roman"/>
          <w:sz w:val="24"/>
          <w:szCs w:val="24"/>
          <w:lang w:val="sr-Cyrl-RS"/>
          <w14:ligatures w14:val="standardContextual"/>
        </w:rPr>
        <w:t>за</w:t>
      </w:r>
      <w:r w:rsidR="00F52715" w:rsidRPr="00C714BA">
        <w:rPr>
          <w:rFonts w:ascii="Times New Roman" w:eastAsia="Calibri" w:hAnsi="Times New Roman" w:cs="Times New Roman"/>
          <w:sz w:val="24"/>
          <w:szCs w:val="24"/>
          <w:lang w:val="sr-Cyrl-RS"/>
          <w14:ligatures w14:val="standardContextual"/>
        </w:rPr>
        <w:t xml:space="preserve"> решавање спорова у Анексу 2 Споразума</w:t>
      </w:r>
      <w:r w:rsidR="005629A8" w:rsidRPr="00601F7F">
        <w:rPr>
          <w:rFonts w:ascii="Times New Roman" w:eastAsia="Calibri" w:hAnsi="Times New Roman" w:cs="Times New Roman"/>
          <w:sz w:val="24"/>
          <w:szCs w:val="24"/>
          <w:lang w:val="sr-Cyrl-RS"/>
          <w14:ligatures w14:val="standardContextual"/>
        </w:rPr>
        <w:t xml:space="preserve"> </w:t>
      </w:r>
      <w:r w:rsidR="005629A8" w:rsidRPr="00C714BA">
        <w:rPr>
          <w:rFonts w:ascii="Times New Roman" w:eastAsia="Calibri" w:hAnsi="Times New Roman" w:cs="Times New Roman"/>
          <w:sz w:val="24"/>
          <w:szCs w:val="24"/>
          <w:lang w:val="en-US"/>
          <w14:ligatures w14:val="standardContextual"/>
        </w:rPr>
        <w:t>o</w:t>
      </w:r>
      <w:r w:rsidR="00F52715" w:rsidRPr="00C714BA">
        <w:rPr>
          <w:rFonts w:ascii="Times New Roman" w:eastAsia="Calibri" w:hAnsi="Times New Roman" w:cs="Times New Roman"/>
          <w:sz w:val="24"/>
          <w:szCs w:val="24"/>
          <w:lang w:val="sr-Cyrl-RS"/>
          <w14:ligatures w14:val="standardContextual"/>
        </w:rPr>
        <w:t xml:space="preserve"> СТО;</w:t>
      </w:r>
    </w:p>
    <w:p w14:paraId="74B65045" w14:textId="77777777" w:rsidR="00075764" w:rsidRPr="00C714BA" w:rsidRDefault="00075764" w:rsidP="00641BDA">
      <w:pPr>
        <w:widowControl w:val="0"/>
        <w:tabs>
          <w:tab w:val="left" w:pos="720"/>
        </w:tabs>
        <w:autoSpaceDE w:val="0"/>
        <w:autoSpaceDN w:val="0"/>
        <w:spacing w:after="0" w:line="240" w:lineRule="auto"/>
        <w:ind w:left="1350" w:hanging="450"/>
        <w:contextualSpacing/>
        <w:jc w:val="both"/>
        <w:rPr>
          <w:rFonts w:ascii="Times New Roman" w:eastAsia="Calibri" w:hAnsi="Times New Roman" w:cs="Times New Roman"/>
          <w:spacing w:val="-6"/>
          <w:kern w:val="24"/>
          <w:sz w:val="24"/>
          <w:szCs w:val="24"/>
          <w:lang w:val="sr-Cyrl-RS"/>
          <w14:ligatures w14:val="standardContextual"/>
        </w:rPr>
      </w:pPr>
    </w:p>
    <w:p w14:paraId="40415A81" w14:textId="6E6AD2BE"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iCs/>
          <w:sz w:val="24"/>
          <w:szCs w:val="24"/>
          <w:lang w:val="sr-Cyrl-RS"/>
          <w14:ligatures w14:val="standardContextual"/>
        </w:rPr>
      </w:pPr>
      <w:r w:rsidRPr="00C20799">
        <w:rPr>
          <w:rFonts w:ascii="Times New Roman" w:eastAsia="Calibri" w:hAnsi="Times New Roman" w:cs="Times New Roman"/>
          <w:iCs/>
          <w:sz w:val="24"/>
          <w:szCs w:val="24"/>
          <w:lang w:val="sr-Cyrl-RS"/>
          <w14:ligatures w14:val="standardContextual"/>
        </w:rPr>
        <w:t>(</w:t>
      </w:r>
      <w:r w:rsidR="007E7B33">
        <w:rPr>
          <w:rFonts w:ascii="Times New Roman" w:eastAsia="Calibri" w:hAnsi="Times New Roman" w:cs="Times New Roman"/>
          <w:iCs/>
          <w:sz w:val="24"/>
          <w:szCs w:val="24"/>
          <w:lang w:val="sr-Cyrl-RS"/>
          <w14:ligatures w14:val="standardContextual"/>
        </w:rPr>
        <w:t>е</w:t>
      </w:r>
      <w:r w:rsidRPr="00C20799">
        <w:rPr>
          <w:rFonts w:ascii="Times New Roman" w:eastAsia="Calibri" w:hAnsi="Times New Roman" w:cs="Times New Roman"/>
          <w:iCs/>
          <w:sz w:val="24"/>
          <w:szCs w:val="24"/>
          <w:lang w:val="sr-Cyrl-RS"/>
          <w14:ligatures w14:val="standardContextual"/>
        </w:rPr>
        <w:t>)</w:t>
      </w:r>
      <w:r>
        <w:rPr>
          <w:rFonts w:ascii="Times New Roman" w:eastAsia="Calibri" w:hAnsi="Times New Roman" w:cs="Times New Roman"/>
          <w:b/>
          <w:iCs/>
          <w:sz w:val="24"/>
          <w:szCs w:val="24"/>
          <w:lang w:val="sr-Cyrl-RS"/>
          <w14:ligatures w14:val="standardContextual"/>
        </w:rPr>
        <w:tab/>
      </w:r>
      <w:r w:rsidR="003533EB" w:rsidRPr="00C714BA">
        <w:rPr>
          <w:rFonts w:ascii="Times New Roman" w:eastAsia="Calibri" w:hAnsi="Times New Roman" w:cs="Times New Roman"/>
          <w:b/>
          <w:iCs/>
          <w:sz w:val="24"/>
          <w:szCs w:val="24"/>
          <w:lang w:val="sr-Cyrl-RS"/>
          <w14:ligatures w14:val="standardContextual"/>
        </w:rPr>
        <w:t>ГАТС</w:t>
      </w:r>
      <w:r w:rsidR="00F52715" w:rsidRPr="00C714BA">
        <w:rPr>
          <w:rFonts w:ascii="Times New Roman" w:eastAsia="Calibri" w:hAnsi="Times New Roman" w:cs="Times New Roman"/>
          <w:sz w:val="24"/>
          <w:szCs w:val="24"/>
          <w:lang w:val="sr-Cyrl-RS"/>
          <w14:ligatures w14:val="standardContextual"/>
        </w:rPr>
        <w:t xml:space="preserve"> означава Општи споразум о трговини услугама у Анексу 1Б Споразума </w:t>
      </w:r>
      <w:r w:rsidR="005629A8" w:rsidRPr="00C714BA">
        <w:rPr>
          <w:rFonts w:ascii="Times New Roman" w:eastAsia="Calibri" w:hAnsi="Times New Roman" w:cs="Times New Roman"/>
          <w:sz w:val="24"/>
          <w:szCs w:val="24"/>
          <w:lang w:val="en-US"/>
          <w14:ligatures w14:val="standardContextual"/>
        </w:rPr>
        <w:t>o</w:t>
      </w:r>
      <w:r w:rsidR="005629A8" w:rsidRPr="00601F7F">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СТО;</w:t>
      </w:r>
    </w:p>
    <w:p w14:paraId="09A50B1D"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10CA8BEA" w14:textId="689964DD"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iCs/>
          <w:sz w:val="24"/>
          <w:szCs w:val="24"/>
          <w:lang w:val="sr-Cyrl-RS"/>
          <w14:ligatures w14:val="standardContextual"/>
        </w:rPr>
        <w:t>(</w:t>
      </w:r>
      <w:r w:rsidR="007E7B33">
        <w:rPr>
          <w:rFonts w:ascii="Times New Roman" w:eastAsia="Calibri" w:hAnsi="Times New Roman" w:cs="Times New Roman"/>
          <w:bCs/>
          <w:iCs/>
          <w:sz w:val="24"/>
          <w:szCs w:val="24"/>
          <w:lang w:val="sr-Cyrl-RS"/>
          <w14:ligatures w14:val="standardContextual"/>
        </w:rPr>
        <w:t>ж</w:t>
      </w:r>
      <w:r w:rsidRPr="00C20799">
        <w:rPr>
          <w:rFonts w:ascii="Times New Roman" w:eastAsia="Calibri" w:hAnsi="Times New Roman" w:cs="Times New Roman"/>
          <w:bCs/>
          <w:iCs/>
          <w:sz w:val="24"/>
          <w:szCs w:val="24"/>
          <w:lang w:val="sr-Cyrl-RS"/>
          <w14:ligatures w14:val="standardContextual"/>
        </w:rPr>
        <w:t>)</w:t>
      </w:r>
      <w:r>
        <w:rPr>
          <w:rFonts w:ascii="Times New Roman" w:eastAsia="Calibri" w:hAnsi="Times New Roman" w:cs="Times New Roman"/>
          <w:b/>
          <w:bCs/>
          <w:iCs/>
          <w:sz w:val="24"/>
          <w:szCs w:val="24"/>
          <w:lang w:val="sr-Cyrl-RS"/>
          <w14:ligatures w14:val="standardContextual"/>
        </w:rPr>
        <w:tab/>
      </w:r>
      <w:r w:rsidR="003533EB" w:rsidRPr="00C714BA">
        <w:rPr>
          <w:rFonts w:ascii="Times New Roman" w:eastAsia="Calibri" w:hAnsi="Times New Roman" w:cs="Times New Roman"/>
          <w:b/>
          <w:bCs/>
          <w:iCs/>
          <w:sz w:val="24"/>
          <w:szCs w:val="24"/>
          <w:lang w:val="sr-Cyrl-RS"/>
          <w14:ligatures w14:val="standardContextual"/>
        </w:rPr>
        <w:t>ГАТТ</w:t>
      </w:r>
      <w:r w:rsidR="00BC058B">
        <w:rPr>
          <w:rFonts w:ascii="Times New Roman" w:eastAsia="Calibri" w:hAnsi="Times New Roman" w:cs="Times New Roman"/>
          <w:b/>
          <w:bCs/>
          <w:iCs/>
          <w:sz w:val="24"/>
          <w:szCs w:val="24"/>
          <w:lang w:val="sr-Cyrl-RS"/>
          <w14:ligatures w14:val="standardContextual"/>
        </w:rPr>
        <w:t xml:space="preserve"> 1994</w:t>
      </w:r>
      <w:r w:rsidR="00F52715" w:rsidRPr="00C714BA">
        <w:rPr>
          <w:rFonts w:ascii="Times New Roman" w:eastAsia="Calibri" w:hAnsi="Times New Roman" w:cs="Times New Roman"/>
          <w:i/>
          <w:iCs/>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означава Општи споразум о царинама и трговини из 1994. године у Анексу 1А Споразума </w:t>
      </w:r>
      <w:r w:rsidR="005629A8" w:rsidRPr="00C714BA">
        <w:rPr>
          <w:rFonts w:ascii="Times New Roman" w:eastAsia="Calibri" w:hAnsi="Times New Roman" w:cs="Times New Roman"/>
          <w:sz w:val="24"/>
          <w:szCs w:val="24"/>
          <w:lang w:val="en-US"/>
          <w14:ligatures w14:val="standardContextual"/>
        </w:rPr>
        <w:t>o</w:t>
      </w:r>
      <w:r w:rsidR="005629A8" w:rsidRPr="00601F7F">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СТО;</w:t>
      </w:r>
    </w:p>
    <w:p w14:paraId="7ECB284E"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32A59831" w14:textId="1323C1F4"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з</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Хармонизовани систем</w:t>
      </w:r>
      <w:r w:rsidR="00F52715" w:rsidRPr="00C714BA">
        <w:rPr>
          <w:rFonts w:ascii="Times New Roman" w:eastAsia="Calibri" w:hAnsi="Times New Roman" w:cs="Times New Roman"/>
          <w:sz w:val="24"/>
          <w:szCs w:val="24"/>
          <w:lang w:val="sr-Cyrl-RS"/>
          <w14:ligatures w14:val="standardContextual"/>
        </w:rPr>
        <w:t xml:space="preserve"> или </w:t>
      </w:r>
      <w:r w:rsidR="00F52715" w:rsidRPr="00C714BA">
        <w:rPr>
          <w:rFonts w:ascii="Times New Roman" w:eastAsia="Calibri" w:hAnsi="Times New Roman" w:cs="Times New Roman"/>
          <w:b/>
          <w:bCs/>
          <w:sz w:val="24"/>
          <w:szCs w:val="24"/>
          <w:lang w:val="sr-Cyrl-RS"/>
          <w14:ligatures w14:val="standardContextual"/>
        </w:rPr>
        <w:t>ХС</w:t>
      </w:r>
      <w:r w:rsidR="00F52715" w:rsidRPr="00C714BA">
        <w:rPr>
          <w:rFonts w:ascii="Times New Roman" w:eastAsia="Calibri" w:hAnsi="Times New Roman" w:cs="Times New Roman"/>
          <w:sz w:val="24"/>
          <w:szCs w:val="24"/>
          <w:lang w:val="sr-Cyrl-RS"/>
          <w14:ligatures w14:val="standardContextual"/>
        </w:rPr>
        <w:t xml:space="preserve"> означава Хармонизовани систем описа и шифрирања робе, укључујући његова општа правила за тумачење, напомене о одељцима, напомене за поглавља и напомене о поднасловима;</w:t>
      </w:r>
    </w:p>
    <w:p w14:paraId="3BC506E0"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19723C8B" w14:textId="3FE3DF6A"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и</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5629A8" w:rsidRPr="00C714BA">
        <w:rPr>
          <w:rFonts w:ascii="Times New Roman" w:eastAsia="Calibri" w:hAnsi="Times New Roman" w:cs="Times New Roman"/>
          <w:b/>
          <w:bCs/>
          <w:sz w:val="24"/>
          <w:szCs w:val="24"/>
          <w:lang w:val="sr-Cyrl-RS"/>
          <w14:ligatures w14:val="standardContextual"/>
        </w:rPr>
        <w:t>Споразум о увозним дозволама</w:t>
      </w:r>
      <w:r w:rsidR="00F52715" w:rsidRPr="00C714BA">
        <w:rPr>
          <w:rFonts w:ascii="Times New Roman" w:eastAsia="Calibri" w:hAnsi="Times New Roman" w:cs="Times New Roman"/>
          <w:b/>
          <w:bCs/>
          <w:sz w:val="24"/>
          <w:szCs w:val="24"/>
          <w:lang w:val="sr-Cyrl-RS"/>
          <w14:ligatures w14:val="standardContextual"/>
        </w:rPr>
        <w:t xml:space="preserve"> </w:t>
      </w:r>
      <w:r w:rsidR="00F52715" w:rsidRPr="00C714BA">
        <w:rPr>
          <w:rFonts w:ascii="Times New Roman" w:eastAsia="Calibri" w:hAnsi="Times New Roman" w:cs="Times New Roman"/>
          <w:bCs/>
          <w:sz w:val="24"/>
          <w:szCs w:val="24"/>
          <w:lang w:val="sr-Cyrl-RS"/>
          <w14:ligatures w14:val="standardContextual"/>
        </w:rPr>
        <w:t xml:space="preserve">подразумева Споразум о </w:t>
      </w:r>
      <w:r w:rsidR="005629A8" w:rsidRPr="00C714BA">
        <w:rPr>
          <w:rFonts w:ascii="Times New Roman" w:eastAsia="Calibri" w:hAnsi="Times New Roman" w:cs="Times New Roman"/>
          <w:bCs/>
          <w:sz w:val="24"/>
          <w:szCs w:val="24"/>
          <w:lang w:val="sr-Cyrl-RS"/>
          <w14:ligatures w14:val="standardContextual"/>
        </w:rPr>
        <w:t xml:space="preserve">поступцима </w:t>
      </w:r>
      <w:r w:rsidR="007E7B33">
        <w:rPr>
          <w:rFonts w:ascii="Times New Roman" w:eastAsia="Calibri" w:hAnsi="Times New Roman" w:cs="Times New Roman"/>
          <w:bCs/>
          <w:sz w:val="24"/>
          <w:szCs w:val="24"/>
          <w:lang w:val="sr-Cyrl-RS"/>
          <w14:ligatures w14:val="standardContextual"/>
        </w:rPr>
        <w:t>издавањ</w:t>
      </w:r>
      <w:r w:rsidR="0043678B">
        <w:rPr>
          <w:rFonts w:ascii="Times New Roman" w:eastAsia="Calibri" w:hAnsi="Times New Roman" w:cs="Times New Roman"/>
          <w:bCs/>
          <w:sz w:val="24"/>
          <w:szCs w:val="24"/>
          <w:lang w:val="sr-Cyrl-RS"/>
          <w14:ligatures w14:val="standardContextual"/>
        </w:rPr>
        <w:t>а</w:t>
      </w:r>
      <w:r w:rsidR="00F52715" w:rsidRPr="00C714BA">
        <w:rPr>
          <w:rFonts w:ascii="Times New Roman" w:eastAsia="Calibri" w:hAnsi="Times New Roman" w:cs="Times New Roman"/>
          <w:bCs/>
          <w:sz w:val="24"/>
          <w:szCs w:val="24"/>
          <w:lang w:val="sr-Cyrl-RS"/>
          <w14:ligatures w14:val="standardContextual"/>
        </w:rPr>
        <w:t xml:space="preserve"> увозних дозвола у Анексу 1А Споразума </w:t>
      </w:r>
      <w:r w:rsidR="005629A8" w:rsidRPr="00C714BA">
        <w:rPr>
          <w:rFonts w:ascii="Times New Roman" w:eastAsia="Calibri" w:hAnsi="Times New Roman" w:cs="Times New Roman"/>
          <w:bCs/>
          <w:sz w:val="24"/>
          <w:szCs w:val="24"/>
          <w:lang w:val="sr-Cyrl-RS"/>
          <w14:ligatures w14:val="standardContextual"/>
        </w:rPr>
        <w:t xml:space="preserve">о </w:t>
      </w:r>
      <w:r w:rsidR="00F52715" w:rsidRPr="00C714BA">
        <w:rPr>
          <w:rFonts w:ascii="Times New Roman" w:eastAsia="Calibri" w:hAnsi="Times New Roman" w:cs="Times New Roman"/>
          <w:bCs/>
          <w:sz w:val="24"/>
          <w:szCs w:val="24"/>
          <w:lang w:val="sr-Cyrl-RS"/>
          <w14:ligatures w14:val="standardContextual"/>
        </w:rPr>
        <w:t>СТО</w:t>
      </w:r>
      <w:r w:rsidR="00F52715" w:rsidRPr="00C714BA">
        <w:rPr>
          <w:rFonts w:ascii="Times New Roman" w:eastAsia="Calibri" w:hAnsi="Times New Roman" w:cs="Times New Roman"/>
          <w:b/>
          <w:bCs/>
          <w:sz w:val="24"/>
          <w:szCs w:val="24"/>
          <w:lang w:val="sr-Cyrl-RS"/>
          <w14:ligatures w14:val="standardContextual"/>
        </w:rPr>
        <w:t>;</w:t>
      </w:r>
    </w:p>
    <w:p w14:paraId="5627ED14"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63588570" w14:textId="3BA95F03"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ј</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Заједнички комитет</w:t>
      </w:r>
      <w:r w:rsidR="00F52715" w:rsidRPr="00C714BA">
        <w:rPr>
          <w:rFonts w:ascii="Times New Roman" w:eastAsia="Calibri" w:hAnsi="Times New Roman" w:cs="Times New Roman"/>
          <w:sz w:val="24"/>
          <w:szCs w:val="24"/>
          <w:lang w:val="sr-Cyrl-RS"/>
          <w14:ligatures w14:val="standardContextual"/>
        </w:rPr>
        <w:t xml:space="preserve"> означава Заједнички комитет основан у складу са чланом </w:t>
      </w:r>
      <w:r w:rsidR="007E7B33">
        <w:rPr>
          <w:rFonts w:ascii="Times New Roman" w:eastAsia="Calibri" w:hAnsi="Times New Roman" w:cs="Times New Roman"/>
          <w:sz w:val="24"/>
          <w:szCs w:val="24"/>
          <w:lang w:val="sr-Cyrl-RS"/>
          <w14:ligatures w14:val="standardContextual"/>
        </w:rPr>
        <w:t xml:space="preserve">17.1 </w:t>
      </w:r>
      <w:r w:rsidR="00F52715" w:rsidRPr="00C714BA">
        <w:rPr>
          <w:rFonts w:ascii="Times New Roman" w:eastAsia="Calibri" w:hAnsi="Times New Roman" w:cs="Times New Roman"/>
          <w:sz w:val="24"/>
          <w:szCs w:val="24"/>
          <w:lang w:val="sr-Cyrl-RS"/>
          <w14:ligatures w14:val="standardContextual"/>
        </w:rPr>
        <w:t>овог Споразума;</w:t>
      </w:r>
    </w:p>
    <w:p w14:paraId="12CEB632"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3824E7DA" w14:textId="6BAEDC11"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к</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Мера</w:t>
      </w:r>
      <w:r w:rsidR="00F52715" w:rsidRPr="00C714BA">
        <w:rPr>
          <w:rFonts w:ascii="Times New Roman" w:eastAsia="Calibri" w:hAnsi="Times New Roman" w:cs="Times New Roman"/>
          <w:sz w:val="24"/>
          <w:szCs w:val="24"/>
          <w:lang w:val="sr-Cyrl-RS"/>
          <w14:ligatures w14:val="standardContextual"/>
        </w:rPr>
        <w:t xml:space="preserve"> означава сваку меру, било у форми закона, уредбе, правила, поступка, одлуке, праксе, административне радње или у било ком другом облику;</w:t>
      </w:r>
    </w:p>
    <w:p w14:paraId="1CFD44D6"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0B26A5FE" w14:textId="2E3D5A2F"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л</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Споразум о заштитним мерама </w:t>
      </w:r>
      <w:r w:rsidR="00F52715" w:rsidRPr="00C714BA">
        <w:rPr>
          <w:rFonts w:ascii="Times New Roman" w:eastAsia="Calibri" w:hAnsi="Times New Roman" w:cs="Times New Roman"/>
          <w:bCs/>
          <w:sz w:val="24"/>
          <w:szCs w:val="24"/>
          <w:lang w:val="sr-Cyrl-RS"/>
          <w14:ligatures w14:val="standardContextual"/>
        </w:rPr>
        <w:t xml:space="preserve">означава Споразум о заштитним мерама у Анексу 1А Споразума </w:t>
      </w:r>
      <w:r w:rsidR="005629A8" w:rsidRPr="00C714BA">
        <w:rPr>
          <w:rFonts w:ascii="Times New Roman" w:eastAsia="Calibri" w:hAnsi="Times New Roman" w:cs="Times New Roman"/>
          <w:bCs/>
          <w:sz w:val="24"/>
          <w:szCs w:val="24"/>
          <w:lang w:val="sr-Cyrl-RS"/>
          <w14:ligatures w14:val="standardContextual"/>
        </w:rPr>
        <w:t xml:space="preserve">о </w:t>
      </w:r>
      <w:r w:rsidR="00F52715" w:rsidRPr="00C714BA">
        <w:rPr>
          <w:rFonts w:ascii="Times New Roman" w:eastAsia="Calibri" w:hAnsi="Times New Roman" w:cs="Times New Roman"/>
          <w:bCs/>
          <w:sz w:val="24"/>
          <w:szCs w:val="24"/>
          <w:lang w:val="sr-Cyrl-RS"/>
          <w14:ligatures w14:val="standardContextual"/>
        </w:rPr>
        <w:t>СТО</w:t>
      </w:r>
      <w:r w:rsidR="00F52715" w:rsidRPr="006C3415">
        <w:rPr>
          <w:rFonts w:ascii="Times New Roman" w:eastAsia="Calibri" w:hAnsi="Times New Roman" w:cs="Times New Roman"/>
          <w:bCs/>
          <w:sz w:val="24"/>
          <w:szCs w:val="24"/>
          <w:lang w:val="sr-Cyrl-RS"/>
          <w14:ligatures w14:val="standardContextual"/>
        </w:rPr>
        <w:t>;</w:t>
      </w:r>
    </w:p>
    <w:p w14:paraId="0982B814"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440C4E50" w14:textId="02B98708"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љ</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Споразум о </w:t>
      </w:r>
      <w:r w:rsidR="005629A8" w:rsidRPr="00C714BA">
        <w:rPr>
          <w:rFonts w:ascii="Times New Roman" w:eastAsia="Calibri" w:hAnsi="Times New Roman" w:cs="Times New Roman"/>
          <w:b/>
          <w:bCs/>
          <w:iCs/>
          <w:sz w:val="24"/>
          <w:szCs w:val="24"/>
          <w:lang w:val="sr-Cyrl-RS"/>
          <w14:ligatures w14:val="standardContextual"/>
        </w:rPr>
        <w:t>СКМ</w:t>
      </w:r>
      <w:r w:rsidR="00F52715" w:rsidRPr="00C714BA">
        <w:rPr>
          <w:rFonts w:ascii="Times New Roman" w:eastAsia="Calibri" w:hAnsi="Times New Roman" w:cs="Times New Roman"/>
          <w:b/>
          <w:bCs/>
          <w:sz w:val="24"/>
          <w:szCs w:val="24"/>
          <w:lang w:val="sr-Cyrl-RS"/>
          <w14:ligatures w14:val="standardContextual"/>
        </w:rPr>
        <w:t xml:space="preserve"> </w:t>
      </w:r>
      <w:r w:rsidR="00F52715" w:rsidRPr="00C714BA">
        <w:rPr>
          <w:rFonts w:ascii="Times New Roman" w:eastAsia="Calibri" w:hAnsi="Times New Roman" w:cs="Times New Roman"/>
          <w:bCs/>
          <w:sz w:val="24"/>
          <w:szCs w:val="24"/>
          <w:lang w:val="sr-Cyrl-RS"/>
          <w14:ligatures w14:val="standardContextual"/>
        </w:rPr>
        <w:t>означава Споразум о субвенцијама и компенза</w:t>
      </w:r>
      <w:r w:rsidR="005629A8" w:rsidRPr="00C714BA">
        <w:rPr>
          <w:rFonts w:ascii="Times New Roman" w:eastAsia="Calibri" w:hAnsi="Times New Roman" w:cs="Times New Roman"/>
          <w:bCs/>
          <w:sz w:val="24"/>
          <w:szCs w:val="24"/>
          <w:lang w:val="sr-Cyrl-RS"/>
          <w14:ligatures w14:val="standardContextual"/>
        </w:rPr>
        <w:t>торним</w:t>
      </w:r>
      <w:r w:rsidR="00F52715" w:rsidRPr="00C714BA">
        <w:rPr>
          <w:rFonts w:ascii="Times New Roman" w:eastAsia="Calibri" w:hAnsi="Times New Roman" w:cs="Times New Roman"/>
          <w:bCs/>
          <w:sz w:val="24"/>
          <w:szCs w:val="24"/>
          <w:lang w:val="sr-Cyrl-RS"/>
          <w14:ligatures w14:val="standardContextual"/>
        </w:rPr>
        <w:t xml:space="preserve"> мерама у Анексу 1А Споразума </w:t>
      </w:r>
      <w:r w:rsidR="005629A8" w:rsidRPr="00C714BA">
        <w:rPr>
          <w:rFonts w:ascii="Times New Roman" w:eastAsia="Calibri" w:hAnsi="Times New Roman" w:cs="Times New Roman"/>
          <w:bCs/>
          <w:sz w:val="24"/>
          <w:szCs w:val="24"/>
          <w:lang w:val="sr-Cyrl-RS"/>
          <w14:ligatures w14:val="standardContextual"/>
        </w:rPr>
        <w:t xml:space="preserve">о </w:t>
      </w:r>
      <w:r w:rsidR="00F52715" w:rsidRPr="00C714BA">
        <w:rPr>
          <w:rFonts w:ascii="Times New Roman" w:eastAsia="Calibri" w:hAnsi="Times New Roman" w:cs="Times New Roman"/>
          <w:bCs/>
          <w:sz w:val="24"/>
          <w:szCs w:val="24"/>
          <w:lang w:val="sr-Cyrl-RS"/>
          <w14:ligatures w14:val="standardContextual"/>
        </w:rPr>
        <w:t>СТО</w:t>
      </w:r>
      <w:r w:rsidR="00F52715" w:rsidRPr="00C714BA">
        <w:rPr>
          <w:rFonts w:ascii="Times New Roman" w:eastAsia="Calibri" w:hAnsi="Times New Roman" w:cs="Times New Roman"/>
          <w:b/>
          <w:bCs/>
          <w:sz w:val="24"/>
          <w:szCs w:val="24"/>
          <w:lang w:val="sr-Cyrl-RS"/>
          <w14:ligatures w14:val="standardContextual"/>
        </w:rPr>
        <w:t>;</w:t>
      </w:r>
    </w:p>
    <w:p w14:paraId="25A53FD1"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2B0A0ACE" w14:textId="227DFC19"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м</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Споразум о </w:t>
      </w:r>
      <w:r w:rsidR="005629A8" w:rsidRPr="00C714BA">
        <w:rPr>
          <w:rFonts w:ascii="Times New Roman" w:eastAsia="Calibri" w:hAnsi="Times New Roman" w:cs="Times New Roman"/>
          <w:b/>
          <w:bCs/>
          <w:iCs/>
          <w:sz w:val="24"/>
          <w:szCs w:val="24"/>
          <w:lang w:val="sr-Cyrl-RS"/>
          <w14:ligatures w14:val="standardContextual"/>
        </w:rPr>
        <w:t>СПС</w:t>
      </w:r>
      <w:r w:rsidR="00F52715" w:rsidRPr="00C714BA">
        <w:rPr>
          <w:rFonts w:ascii="Times New Roman" w:eastAsia="Calibri" w:hAnsi="Times New Roman" w:cs="Times New Roman"/>
          <w:b/>
          <w:bCs/>
          <w:sz w:val="24"/>
          <w:szCs w:val="24"/>
          <w:lang w:val="sr-Cyrl-RS"/>
          <w14:ligatures w14:val="standardContextual"/>
        </w:rPr>
        <w:t xml:space="preserve"> </w:t>
      </w:r>
      <w:r w:rsidR="00F52715" w:rsidRPr="00C714BA">
        <w:rPr>
          <w:rFonts w:ascii="Times New Roman" w:eastAsia="Calibri" w:hAnsi="Times New Roman" w:cs="Times New Roman"/>
          <w:bCs/>
          <w:sz w:val="24"/>
          <w:szCs w:val="24"/>
          <w:lang w:val="sr-Cyrl-RS"/>
          <w14:ligatures w14:val="standardContextual"/>
        </w:rPr>
        <w:t xml:space="preserve">означава Споразум о примени санитарних и фитосанитарних мера </w:t>
      </w:r>
      <w:r w:rsidR="00F52715" w:rsidRPr="00C714BA">
        <w:rPr>
          <w:rFonts w:ascii="Times New Roman" w:eastAsia="Calibri" w:hAnsi="Times New Roman" w:cs="Times New Roman"/>
          <w:sz w:val="24"/>
          <w:szCs w:val="24"/>
          <w:lang w:val="sr-Cyrl-RS"/>
          <w14:ligatures w14:val="standardContextual"/>
        </w:rPr>
        <w:t xml:space="preserve">у </w:t>
      </w:r>
      <w:r w:rsidR="00F52715" w:rsidRPr="00C714BA">
        <w:rPr>
          <w:rFonts w:ascii="Times New Roman" w:eastAsia="Calibri" w:hAnsi="Times New Roman" w:cs="Times New Roman"/>
          <w:bCs/>
          <w:sz w:val="24"/>
          <w:szCs w:val="24"/>
          <w:lang w:val="sr-Cyrl-RS"/>
          <w14:ligatures w14:val="standardContextual"/>
        </w:rPr>
        <w:t xml:space="preserve">Анексу 1А Споразума </w:t>
      </w:r>
      <w:r w:rsidR="005629A8" w:rsidRPr="00C714BA">
        <w:rPr>
          <w:rFonts w:ascii="Times New Roman" w:eastAsia="Calibri" w:hAnsi="Times New Roman" w:cs="Times New Roman"/>
          <w:bCs/>
          <w:sz w:val="24"/>
          <w:szCs w:val="24"/>
          <w:lang w:val="sr-Cyrl-RS"/>
          <w14:ligatures w14:val="standardContextual"/>
        </w:rPr>
        <w:t xml:space="preserve">о </w:t>
      </w:r>
      <w:r w:rsidR="00F52715" w:rsidRPr="00C714BA">
        <w:rPr>
          <w:rFonts w:ascii="Times New Roman" w:eastAsia="Calibri" w:hAnsi="Times New Roman" w:cs="Times New Roman"/>
          <w:bCs/>
          <w:sz w:val="24"/>
          <w:szCs w:val="24"/>
          <w:lang w:val="sr-Cyrl-RS"/>
          <w14:ligatures w14:val="standardContextual"/>
        </w:rPr>
        <w:t>СТО</w:t>
      </w:r>
      <w:r w:rsidR="00F52715" w:rsidRPr="00C714BA">
        <w:rPr>
          <w:rFonts w:ascii="Times New Roman" w:eastAsia="Calibri" w:hAnsi="Times New Roman" w:cs="Times New Roman"/>
          <w:b/>
          <w:bCs/>
          <w:sz w:val="24"/>
          <w:szCs w:val="24"/>
          <w:lang w:val="sr-Cyrl-RS"/>
          <w14:ligatures w14:val="standardContextual"/>
        </w:rPr>
        <w:t>;</w:t>
      </w:r>
    </w:p>
    <w:p w14:paraId="16D32F5D"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7A2DF1D1" w14:textId="563D1BC8"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н</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Споразум о </w:t>
      </w:r>
      <w:r w:rsidR="005629A8" w:rsidRPr="00C714BA">
        <w:rPr>
          <w:rFonts w:ascii="Times New Roman" w:eastAsia="Calibri" w:hAnsi="Times New Roman" w:cs="Times New Roman"/>
          <w:b/>
          <w:bCs/>
          <w:iCs/>
          <w:sz w:val="24"/>
          <w:szCs w:val="24"/>
          <w:lang w:val="sr-Cyrl-RS"/>
          <w14:ligatures w14:val="standardContextual"/>
        </w:rPr>
        <w:t>ТБТ</w:t>
      </w:r>
      <w:r w:rsidR="00F52715" w:rsidRPr="00C714BA">
        <w:rPr>
          <w:rFonts w:ascii="Times New Roman" w:eastAsia="Calibri" w:hAnsi="Times New Roman" w:cs="Times New Roman"/>
          <w:b/>
          <w:bCs/>
          <w:sz w:val="24"/>
          <w:szCs w:val="24"/>
          <w:lang w:val="sr-Cyrl-RS"/>
          <w14:ligatures w14:val="standardContextual"/>
        </w:rPr>
        <w:t xml:space="preserve"> </w:t>
      </w:r>
      <w:r w:rsidR="00F52715" w:rsidRPr="00C714BA">
        <w:rPr>
          <w:rFonts w:ascii="Times New Roman" w:eastAsia="Calibri" w:hAnsi="Times New Roman" w:cs="Times New Roman"/>
          <w:bCs/>
          <w:sz w:val="24"/>
          <w:szCs w:val="24"/>
          <w:lang w:val="sr-Cyrl-RS"/>
          <w14:ligatures w14:val="standardContextual"/>
        </w:rPr>
        <w:t>означава Споразум о техничким препрекама трговин</w:t>
      </w:r>
      <w:r w:rsidR="006C3415">
        <w:rPr>
          <w:rFonts w:ascii="Times New Roman" w:eastAsia="Calibri" w:hAnsi="Times New Roman" w:cs="Times New Roman"/>
          <w:bCs/>
          <w:sz w:val="24"/>
          <w:szCs w:val="24"/>
          <w:lang w:val="sr-Cyrl-RS"/>
          <w14:ligatures w14:val="standardContextual"/>
        </w:rPr>
        <w:t>и</w:t>
      </w:r>
      <w:r w:rsidR="00F52715" w:rsidRPr="00C714BA">
        <w:rPr>
          <w:rFonts w:ascii="Times New Roman" w:eastAsia="Calibri" w:hAnsi="Times New Roman" w:cs="Times New Roman"/>
          <w:bCs/>
          <w:sz w:val="24"/>
          <w:szCs w:val="24"/>
          <w:lang w:val="sr-Cyrl-RS"/>
          <w14:ligatures w14:val="standardContextual"/>
        </w:rPr>
        <w:t xml:space="preserve"> у Анексу 1А Споразума </w:t>
      </w:r>
      <w:r w:rsidR="005629A8" w:rsidRPr="00C714BA">
        <w:rPr>
          <w:rFonts w:ascii="Times New Roman" w:eastAsia="Calibri" w:hAnsi="Times New Roman" w:cs="Times New Roman"/>
          <w:bCs/>
          <w:sz w:val="24"/>
          <w:szCs w:val="24"/>
          <w:lang w:val="sr-Cyrl-RS"/>
          <w14:ligatures w14:val="standardContextual"/>
        </w:rPr>
        <w:t xml:space="preserve">о </w:t>
      </w:r>
      <w:r w:rsidR="00F52715" w:rsidRPr="00C714BA">
        <w:rPr>
          <w:rFonts w:ascii="Times New Roman" w:eastAsia="Calibri" w:hAnsi="Times New Roman" w:cs="Times New Roman"/>
          <w:bCs/>
          <w:sz w:val="24"/>
          <w:szCs w:val="24"/>
          <w:lang w:val="sr-Cyrl-RS"/>
          <w14:ligatures w14:val="standardContextual"/>
        </w:rPr>
        <w:t>СТО</w:t>
      </w:r>
      <w:r w:rsidR="00F52715" w:rsidRPr="00C714BA">
        <w:rPr>
          <w:rFonts w:ascii="Times New Roman" w:eastAsia="Calibri" w:hAnsi="Times New Roman" w:cs="Times New Roman"/>
          <w:b/>
          <w:bCs/>
          <w:sz w:val="24"/>
          <w:szCs w:val="24"/>
          <w:lang w:val="sr-Cyrl-RS"/>
          <w14:ligatures w14:val="standardContextual"/>
        </w:rPr>
        <w:t>;</w:t>
      </w:r>
    </w:p>
    <w:p w14:paraId="0E71B90F"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5F4B06FF" w14:textId="015FAA31"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њ</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Споразум о </w:t>
      </w:r>
      <w:r w:rsidR="007E7B33">
        <w:rPr>
          <w:rFonts w:ascii="Times New Roman" w:eastAsia="Calibri" w:hAnsi="Times New Roman" w:cs="Times New Roman"/>
          <w:b/>
          <w:bCs/>
          <w:iCs/>
          <w:sz w:val="24"/>
          <w:szCs w:val="24"/>
          <w:lang w:val="sr-Cyrl-RS"/>
          <w14:ligatures w14:val="standardContextual"/>
        </w:rPr>
        <w:t>ТРИПС</w:t>
      </w:r>
      <w:r w:rsidR="00F52715" w:rsidRPr="00C714BA">
        <w:rPr>
          <w:rFonts w:ascii="Times New Roman" w:eastAsia="Calibri" w:hAnsi="Times New Roman" w:cs="Times New Roman"/>
          <w:b/>
          <w:bCs/>
          <w:sz w:val="24"/>
          <w:szCs w:val="24"/>
          <w:lang w:val="sr-Cyrl-RS"/>
          <w14:ligatures w14:val="standardContextual"/>
        </w:rPr>
        <w:t xml:space="preserve"> </w:t>
      </w:r>
      <w:r w:rsidR="00F52715" w:rsidRPr="00C714BA">
        <w:rPr>
          <w:rFonts w:ascii="Times New Roman" w:eastAsia="Calibri" w:hAnsi="Times New Roman" w:cs="Times New Roman"/>
          <w:bCs/>
          <w:sz w:val="24"/>
          <w:szCs w:val="24"/>
          <w:lang w:val="sr-Cyrl-RS"/>
          <w14:ligatures w14:val="standardContextual"/>
        </w:rPr>
        <w:t>означава Споразу</w:t>
      </w:r>
      <w:r w:rsidR="00F537C6" w:rsidRPr="00C714BA">
        <w:rPr>
          <w:rFonts w:ascii="Times New Roman" w:eastAsia="Calibri" w:hAnsi="Times New Roman" w:cs="Times New Roman"/>
          <w:bCs/>
          <w:sz w:val="24"/>
          <w:szCs w:val="24"/>
          <w:lang w:val="sr-Cyrl-RS"/>
          <w14:ligatures w14:val="standardContextual"/>
        </w:rPr>
        <w:t xml:space="preserve">м о трговинским аспектима права </w:t>
      </w:r>
      <w:r w:rsidR="00F52715" w:rsidRPr="00C714BA">
        <w:rPr>
          <w:rFonts w:ascii="Times New Roman" w:eastAsia="Calibri" w:hAnsi="Times New Roman" w:cs="Times New Roman"/>
          <w:bCs/>
          <w:sz w:val="24"/>
          <w:szCs w:val="24"/>
          <w:lang w:val="sr-Cyrl-RS"/>
          <w14:ligatures w14:val="standardContextual"/>
        </w:rPr>
        <w:t>интелектуалне својине у Анексу 1Ц Споразума</w:t>
      </w:r>
      <w:r w:rsidR="00F537C6" w:rsidRPr="00C714BA">
        <w:rPr>
          <w:rFonts w:ascii="Times New Roman" w:eastAsia="Calibri" w:hAnsi="Times New Roman" w:cs="Times New Roman"/>
          <w:bCs/>
          <w:sz w:val="24"/>
          <w:szCs w:val="24"/>
          <w:lang w:val="sr-Cyrl-RS"/>
          <w14:ligatures w14:val="standardContextual"/>
        </w:rPr>
        <w:t xml:space="preserve"> о</w:t>
      </w:r>
      <w:r w:rsidR="00F52715" w:rsidRPr="00C714BA">
        <w:rPr>
          <w:rFonts w:ascii="Times New Roman" w:eastAsia="Calibri" w:hAnsi="Times New Roman" w:cs="Times New Roman"/>
          <w:bCs/>
          <w:sz w:val="24"/>
          <w:szCs w:val="24"/>
          <w:lang w:val="sr-Cyrl-RS"/>
          <w14:ligatures w14:val="standardContextual"/>
        </w:rPr>
        <w:t xml:space="preserve"> СТО</w:t>
      </w:r>
      <w:r w:rsidR="00F52715" w:rsidRPr="00C714BA">
        <w:rPr>
          <w:rFonts w:ascii="Times New Roman" w:eastAsia="Calibri" w:hAnsi="Times New Roman" w:cs="Times New Roman"/>
          <w:b/>
          <w:bCs/>
          <w:sz w:val="24"/>
          <w:szCs w:val="24"/>
          <w:lang w:val="sr-Cyrl-RS"/>
          <w14:ligatures w14:val="standardContextual"/>
        </w:rPr>
        <w:t>;</w:t>
      </w:r>
    </w:p>
    <w:p w14:paraId="5AE886EC"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39AAE5E0" w14:textId="4E10C7CE" w:rsidR="00075764"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bCs/>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о</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СТО</w:t>
      </w:r>
      <w:r w:rsidR="00F52715" w:rsidRPr="00C714BA">
        <w:rPr>
          <w:rFonts w:ascii="Times New Roman" w:eastAsia="Calibri" w:hAnsi="Times New Roman" w:cs="Times New Roman"/>
          <w:sz w:val="24"/>
          <w:szCs w:val="24"/>
          <w:lang w:val="sr-Cyrl-RS"/>
          <w14:ligatures w14:val="standardContextual"/>
        </w:rPr>
        <w:t xml:space="preserve"> означава Светску трговинску организацију; и</w:t>
      </w:r>
    </w:p>
    <w:p w14:paraId="09CB9310" w14:textId="77777777" w:rsidR="00075764" w:rsidRPr="00C714BA" w:rsidRDefault="00075764"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p>
    <w:p w14:paraId="39610547" w14:textId="7C7734B6" w:rsidR="00F52715" w:rsidRDefault="00C20799" w:rsidP="00241F9B">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20799">
        <w:rPr>
          <w:rFonts w:ascii="Times New Roman" w:eastAsia="Calibri" w:hAnsi="Times New Roman" w:cs="Times New Roman"/>
          <w:bCs/>
          <w:sz w:val="24"/>
          <w:szCs w:val="24"/>
          <w:lang w:val="sr-Cyrl-RS"/>
          <w14:ligatures w14:val="standardContextual"/>
        </w:rPr>
        <w:t>(</w:t>
      </w:r>
      <w:r w:rsidR="007E7B33">
        <w:rPr>
          <w:rFonts w:ascii="Times New Roman" w:eastAsia="Calibri" w:hAnsi="Times New Roman" w:cs="Times New Roman"/>
          <w:bCs/>
          <w:sz w:val="24"/>
          <w:szCs w:val="24"/>
          <w:lang w:val="sr-Cyrl-RS"/>
          <w14:ligatures w14:val="standardContextual"/>
        </w:rPr>
        <w:t>п</w:t>
      </w:r>
      <w:r w:rsidRPr="00C20799">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r>
      <w:r w:rsidR="00F52715" w:rsidRPr="00C714BA">
        <w:rPr>
          <w:rFonts w:ascii="Times New Roman" w:eastAsia="Calibri" w:hAnsi="Times New Roman" w:cs="Times New Roman"/>
          <w:b/>
          <w:bCs/>
          <w:sz w:val="24"/>
          <w:szCs w:val="24"/>
          <w:lang w:val="sr-Cyrl-RS"/>
          <w14:ligatures w14:val="standardContextual"/>
        </w:rPr>
        <w:t xml:space="preserve">Споразум </w:t>
      </w:r>
      <w:r w:rsidR="00F537C6" w:rsidRPr="00C714BA">
        <w:rPr>
          <w:rFonts w:ascii="Times New Roman" w:eastAsia="Calibri" w:hAnsi="Times New Roman" w:cs="Times New Roman"/>
          <w:b/>
          <w:bCs/>
          <w:sz w:val="24"/>
          <w:szCs w:val="24"/>
          <w:lang w:val="sr-Cyrl-RS"/>
          <w14:ligatures w14:val="standardContextual"/>
        </w:rPr>
        <w:t xml:space="preserve">о </w:t>
      </w:r>
      <w:r w:rsidR="00F52715" w:rsidRPr="00C714BA">
        <w:rPr>
          <w:rFonts w:ascii="Times New Roman" w:eastAsia="Calibri" w:hAnsi="Times New Roman" w:cs="Times New Roman"/>
          <w:b/>
          <w:bCs/>
          <w:sz w:val="24"/>
          <w:szCs w:val="24"/>
          <w:lang w:val="sr-Cyrl-RS"/>
          <w14:ligatures w14:val="standardContextual"/>
        </w:rPr>
        <w:t>СТО</w:t>
      </w:r>
      <w:r w:rsidR="00F52715" w:rsidRPr="00C714BA">
        <w:rPr>
          <w:rFonts w:ascii="Times New Roman" w:eastAsia="Calibri" w:hAnsi="Times New Roman" w:cs="Times New Roman"/>
          <w:sz w:val="24"/>
          <w:szCs w:val="24"/>
          <w:lang w:val="sr-Cyrl-RS"/>
          <w14:ligatures w14:val="standardContextual"/>
        </w:rPr>
        <w:t xml:space="preserve"> означава Споразум из Маракеша којим се оснива Светска тр</w:t>
      </w:r>
      <w:r w:rsidR="00FB5FCE">
        <w:rPr>
          <w:rFonts w:ascii="Times New Roman" w:eastAsia="Calibri" w:hAnsi="Times New Roman" w:cs="Times New Roman"/>
          <w:sz w:val="24"/>
          <w:szCs w:val="24"/>
          <w:lang w:val="sr-Cyrl-RS"/>
          <w14:ligatures w14:val="standardContextual"/>
        </w:rPr>
        <w:t>говинска организација у Маракешу</w:t>
      </w:r>
      <w:r w:rsidR="00F52715" w:rsidRPr="00C714BA">
        <w:rPr>
          <w:rFonts w:ascii="Times New Roman" w:eastAsia="Calibri" w:hAnsi="Times New Roman" w:cs="Times New Roman"/>
          <w:sz w:val="24"/>
          <w:szCs w:val="24"/>
          <w:lang w:val="sr-Cyrl-RS"/>
          <w14:ligatures w14:val="standardContextual"/>
        </w:rPr>
        <w:t xml:space="preserve">, 15. априла 1994. године. </w:t>
      </w:r>
    </w:p>
    <w:p w14:paraId="14F892F0" w14:textId="77777777" w:rsidR="004006D6" w:rsidRDefault="004006D6" w:rsidP="004006D6">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3016022" w14:textId="77777777" w:rsidR="00023EC4" w:rsidRDefault="00023EC4"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3C092BDD" w14:textId="74CE17E7" w:rsidR="004006D6" w:rsidRDefault="00075764"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4006D6">
        <w:rPr>
          <w:rFonts w:ascii="Times New Roman" w:eastAsia="Times New Roman" w:hAnsi="Times New Roman" w:cs="Times New Roman"/>
          <w:b/>
          <w:bCs/>
          <w:kern w:val="24"/>
          <w:sz w:val="24"/>
          <w:szCs w:val="24"/>
          <w:lang w:val="sr-Cyrl-RS"/>
          <w14:ligatures w14:val="standardContextual"/>
        </w:rPr>
        <w:t>1.3</w:t>
      </w:r>
      <w:r w:rsidR="00422B51">
        <w:rPr>
          <w:rFonts w:ascii="Times New Roman" w:eastAsia="Times New Roman" w:hAnsi="Times New Roman" w:cs="Times New Roman"/>
          <w:b/>
          <w:bCs/>
          <w:kern w:val="24"/>
          <w:sz w:val="24"/>
          <w:szCs w:val="24"/>
          <w:lang w:val="sr-Cyrl-RS"/>
          <w14:ligatures w14:val="standardContextual"/>
        </w:rPr>
        <w:t xml:space="preserve">: </w:t>
      </w:r>
      <w:r w:rsidR="004006D6" w:rsidRPr="00C714BA">
        <w:rPr>
          <w:rFonts w:ascii="Times New Roman" w:eastAsia="Times New Roman" w:hAnsi="Times New Roman" w:cs="Times New Roman"/>
          <w:b/>
          <w:bCs/>
          <w:kern w:val="24"/>
          <w:sz w:val="24"/>
          <w:szCs w:val="24"/>
          <w:lang w:val="sr-Cyrl-RS"/>
          <w14:ligatures w14:val="standardContextual"/>
        </w:rPr>
        <w:t>Циљеви</w:t>
      </w:r>
    </w:p>
    <w:p w14:paraId="46E48870" w14:textId="77777777" w:rsidR="004006D6" w:rsidRPr="00C714BA" w:rsidRDefault="004006D6" w:rsidP="004006D6">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85311A5" w14:textId="4B97C7B3" w:rsidR="004006D6" w:rsidRPr="00C714BA" w:rsidRDefault="004006D6" w:rsidP="004006D6">
      <w:pPr>
        <w:widowControl w:val="0"/>
        <w:tabs>
          <w:tab w:val="left" w:pos="1153"/>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1A3DA6">
        <w:rPr>
          <w:rFonts w:ascii="Times New Roman" w:eastAsia="Calibri" w:hAnsi="Times New Roman" w:cs="Times New Roman"/>
          <w:sz w:val="24"/>
          <w:szCs w:val="24"/>
          <w:lang w:val="sr-Cyrl-RS"/>
          <w14:ligatures w14:val="standardContextual"/>
        </w:rPr>
        <w:t xml:space="preserve">Циљеви овог Споразума су либерализација и олакшање трговине и </w:t>
      </w:r>
      <w:r w:rsidR="00023EC4">
        <w:rPr>
          <w:rFonts w:ascii="Times New Roman" w:eastAsia="Calibri" w:hAnsi="Times New Roman" w:cs="Times New Roman"/>
          <w:sz w:val="24"/>
          <w:szCs w:val="24"/>
          <w:lang w:val="sr-Cyrl-RS"/>
          <w14:ligatures w14:val="standardContextual"/>
        </w:rPr>
        <w:t xml:space="preserve">инвестиција </w:t>
      </w:r>
      <w:r w:rsidRPr="001A3DA6">
        <w:rPr>
          <w:rFonts w:ascii="Times New Roman" w:eastAsia="Calibri" w:hAnsi="Times New Roman" w:cs="Times New Roman"/>
          <w:sz w:val="24"/>
          <w:szCs w:val="24"/>
          <w:lang w:val="sr-Cyrl-RS"/>
          <w14:ligatures w14:val="standardContextual"/>
        </w:rPr>
        <w:t>између Страна</w:t>
      </w:r>
      <w:r w:rsidR="00023EC4">
        <w:rPr>
          <w:rFonts w:ascii="Times New Roman" w:eastAsia="Calibri" w:hAnsi="Times New Roman" w:cs="Times New Roman"/>
          <w:sz w:val="24"/>
          <w:szCs w:val="24"/>
          <w:lang w:val="sr-Cyrl-RS"/>
          <w14:ligatures w14:val="standardContextual"/>
        </w:rPr>
        <w:t>,</w:t>
      </w:r>
      <w:r w:rsidRPr="001A3DA6">
        <w:rPr>
          <w:rFonts w:ascii="Times New Roman" w:eastAsia="Calibri" w:hAnsi="Times New Roman" w:cs="Times New Roman"/>
          <w:sz w:val="24"/>
          <w:szCs w:val="24"/>
          <w:lang w:val="sr-Cyrl-RS"/>
          <w14:ligatures w14:val="standardContextual"/>
        </w:rPr>
        <w:t xml:space="preserve"> у</w:t>
      </w:r>
      <w:r w:rsidRPr="00C714BA">
        <w:rPr>
          <w:rFonts w:ascii="Times New Roman" w:eastAsia="Calibri" w:hAnsi="Times New Roman" w:cs="Times New Roman"/>
          <w:sz w:val="24"/>
          <w:szCs w:val="24"/>
          <w:lang w:val="sr-Cyrl-RS"/>
          <w14:ligatures w14:val="standardContextual"/>
        </w:rPr>
        <w:t xml:space="preserve"> складу са одредбама овог Споразума.</w:t>
      </w:r>
    </w:p>
    <w:p w14:paraId="64826983" w14:textId="62D17B21" w:rsidR="00922CD6" w:rsidRDefault="00922CD6"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9" w:name="_Toc114773041"/>
      <w:bookmarkStart w:id="10" w:name="_Toc149635911"/>
    </w:p>
    <w:p w14:paraId="08CCA58D" w14:textId="77777777" w:rsidR="00DC2BBD" w:rsidRDefault="00DC2BBD"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56DD3CC0" w14:textId="181C17E0" w:rsidR="00F52715" w:rsidRDefault="00075764"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23EC4">
        <w:rPr>
          <w:rFonts w:ascii="Times New Roman" w:eastAsia="Times New Roman" w:hAnsi="Times New Roman" w:cs="Times New Roman"/>
          <w:b/>
          <w:bCs/>
          <w:kern w:val="24"/>
          <w:sz w:val="24"/>
          <w:szCs w:val="24"/>
          <w:lang w:val="sr-Cyrl-RS"/>
          <w14:ligatures w14:val="standardContextual"/>
        </w:rPr>
        <w:t>1</w:t>
      </w:r>
      <w:r w:rsidR="00422B51">
        <w:rPr>
          <w:rFonts w:ascii="Times New Roman" w:eastAsia="Times New Roman" w:hAnsi="Times New Roman" w:cs="Times New Roman"/>
          <w:b/>
          <w:bCs/>
          <w:kern w:val="24"/>
          <w:sz w:val="24"/>
          <w:szCs w:val="24"/>
          <w:lang w:val="sr-Cyrl-RS"/>
          <w14:ligatures w14:val="standardContextual"/>
        </w:rPr>
        <w:t xml:space="preserve">.4: </w:t>
      </w:r>
      <w:r w:rsidR="00F52715" w:rsidRPr="00C714BA">
        <w:rPr>
          <w:rFonts w:ascii="Times New Roman" w:eastAsia="Times New Roman" w:hAnsi="Times New Roman" w:cs="Times New Roman"/>
          <w:b/>
          <w:bCs/>
          <w:kern w:val="24"/>
          <w:sz w:val="24"/>
          <w:szCs w:val="24"/>
          <w:lang w:val="sr-Cyrl-RS"/>
          <w14:ligatures w14:val="standardContextual"/>
        </w:rPr>
        <w:t>Географски оквир</w:t>
      </w:r>
      <w:bookmarkEnd w:id="9"/>
      <w:bookmarkEnd w:id="10"/>
    </w:p>
    <w:p w14:paraId="0485C099" w14:textId="77777777" w:rsidR="004849F3" w:rsidRPr="00C714BA" w:rsidRDefault="004849F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070641A" w14:textId="7372A787" w:rsidR="00F52715" w:rsidRDefault="00F52715" w:rsidP="00C714BA">
      <w:pPr>
        <w:widowControl w:val="0"/>
        <w:tabs>
          <w:tab w:val="left" w:pos="1153"/>
        </w:tabs>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Овај Споразум </w:t>
      </w:r>
      <w:r w:rsidR="004849F3">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примењ</w:t>
      </w:r>
      <w:r w:rsidR="004849F3">
        <w:rPr>
          <w:rFonts w:ascii="Times New Roman" w:eastAsia="Calibri" w:hAnsi="Times New Roman" w:cs="Times New Roman"/>
          <w:sz w:val="24"/>
          <w:szCs w:val="24"/>
          <w:lang w:val="sr-Cyrl-RS"/>
          <w14:ligatures w14:val="standardContextual"/>
        </w:rPr>
        <w:t>ивати</w:t>
      </w:r>
      <w:r w:rsidRPr="00C714BA">
        <w:rPr>
          <w:rFonts w:ascii="Times New Roman" w:eastAsia="Calibri" w:hAnsi="Times New Roman" w:cs="Times New Roman"/>
          <w:sz w:val="24"/>
          <w:szCs w:val="24"/>
          <w:lang w:val="sr-Cyrl-RS"/>
          <w14:ligatures w14:val="standardContextual"/>
        </w:rPr>
        <w:t>:</w:t>
      </w:r>
    </w:p>
    <w:p w14:paraId="45891EF1" w14:textId="77777777" w:rsidR="00D07B64" w:rsidRDefault="00D07B64" w:rsidP="008B0EF8">
      <w:pPr>
        <w:widowControl w:val="0"/>
        <w:autoSpaceDE w:val="0"/>
        <w:autoSpaceDN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E2769BF" w14:textId="5A080531" w:rsidR="001D6BB7" w:rsidRPr="00D07B64" w:rsidRDefault="00023EC4" w:rsidP="008B0EF8">
      <w:pPr>
        <w:widowControl w:val="0"/>
        <w:autoSpaceDE w:val="0"/>
        <w:autoSpaceDN w:val="0"/>
        <w:spacing w:after="0" w:line="240" w:lineRule="auto"/>
        <w:ind w:left="1440" w:hanging="720"/>
        <w:contextualSpacing/>
        <w:jc w:val="both"/>
        <w:rPr>
          <w:rFonts w:ascii="Times New Roman" w:eastAsia="Calibri" w:hAnsi="Times New Roman" w:cs="Times New Roman"/>
          <w:sz w:val="24"/>
          <w:szCs w:val="24"/>
          <w:lang w:val="sr-Latn-RS"/>
          <w14:ligatures w14:val="standardContextual"/>
        </w:rPr>
      </w:pPr>
      <w:r>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ab/>
      </w:r>
      <w:r w:rsidR="00D07B64" w:rsidRPr="00D07B64">
        <w:rPr>
          <w:rFonts w:ascii="Times New Roman" w:eastAsia="Calibri" w:hAnsi="Times New Roman" w:cs="Times New Roman"/>
          <w:sz w:val="24"/>
          <w:szCs w:val="24"/>
          <w:lang w:val="sr-Cyrl-RS"/>
          <w14:ligatures w14:val="standardContextual"/>
        </w:rPr>
        <w:t>За Србију, на њене копнене територије, унутрашње воде и ваздушни простор изнад тих територија и вода, над којима остварује суверенитет, суверена права или јурисдикцију у складу са међународним правом</w:t>
      </w:r>
      <w:r w:rsidR="00D07B64">
        <w:rPr>
          <w:rFonts w:ascii="Times New Roman" w:eastAsia="Calibri" w:hAnsi="Times New Roman" w:cs="Times New Roman"/>
          <w:sz w:val="24"/>
          <w:szCs w:val="24"/>
          <w:lang w:val="sr-Latn-RS"/>
          <w14:ligatures w14:val="standardContextual"/>
        </w:rPr>
        <w:t>;</w:t>
      </w:r>
    </w:p>
    <w:p w14:paraId="0B3184F3" w14:textId="77777777" w:rsidR="001D6BB7" w:rsidRPr="00C714BA" w:rsidRDefault="001D6BB7" w:rsidP="001D6BB7">
      <w:pPr>
        <w:widowControl w:val="0"/>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241304E3" w14:textId="66A260F1" w:rsidR="00F52715" w:rsidRDefault="00023EC4" w:rsidP="008B0EF8">
      <w:pPr>
        <w:widowControl w:val="0"/>
        <w:tabs>
          <w:tab w:val="left" w:pos="720"/>
        </w:tabs>
        <w:autoSpaceDE w:val="0"/>
        <w:autoSpaceDN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Pr>
          <w:rFonts w:ascii="Times New Roman" w:eastAsia="Calibri" w:hAnsi="Times New Roman" w:cs="Times New Roman"/>
          <w:sz w:val="24"/>
          <w:szCs w:val="24"/>
          <w:lang w:val="sr-Cyrl-RS"/>
          <w14:ligatures w14:val="standardContextual"/>
        </w:rPr>
        <w:tab/>
      </w:r>
      <w:r w:rsidR="00D07B64" w:rsidRPr="00D07B64">
        <w:rPr>
          <w:rFonts w:ascii="Times New Roman" w:eastAsia="Calibri" w:hAnsi="Times New Roman" w:cs="Times New Roman"/>
          <w:sz w:val="24"/>
          <w:szCs w:val="24"/>
          <w:lang w:val="sr-Cyrl-RS"/>
          <w14:ligatures w14:val="standardContextual"/>
        </w:rPr>
        <w:t>за УАЕ, на њихове копнене територије, унутрашње воде, укључујући њихове слободне зоне, територијално море, укључујући морско дно и њихово подводно тло, и ваздушни простор изнад тих територија и вода, као и зону која се граничи, епиконтинентални појас и искључиву економску зону, над којим УАЕ имају суверенитет, суверена права или јурисдикцију како је дефинисано у њиховим законима и у складу са међународним правом</w:t>
      </w:r>
      <w:r w:rsidR="004849F3" w:rsidRPr="004849F3">
        <w:rPr>
          <w:rFonts w:ascii="Times New Roman" w:eastAsia="Calibri" w:hAnsi="Times New Roman" w:cs="Times New Roman"/>
          <w:sz w:val="24"/>
          <w:szCs w:val="24"/>
          <w:lang w:val="sr-Cyrl-RS"/>
          <w14:ligatures w14:val="standardContextual"/>
        </w:rPr>
        <w:t>.</w:t>
      </w:r>
    </w:p>
    <w:p w14:paraId="07AB4A75" w14:textId="77777777" w:rsidR="001C57D9" w:rsidRPr="00C714BA" w:rsidRDefault="001C57D9" w:rsidP="003E1A16">
      <w:pPr>
        <w:widowControl w:val="0"/>
        <w:tabs>
          <w:tab w:val="left" w:pos="720"/>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616272F9" w14:textId="77777777" w:rsidR="00023EC4" w:rsidRDefault="00023EC4"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1" w:name="_Toc114773042"/>
      <w:bookmarkStart w:id="12" w:name="_Toc149635912"/>
    </w:p>
    <w:p w14:paraId="08AF5109" w14:textId="7BC1895C" w:rsidR="00F52715" w:rsidRDefault="001D6BB7" w:rsidP="00023EC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23EC4">
        <w:rPr>
          <w:rFonts w:ascii="Times New Roman" w:eastAsia="Times New Roman" w:hAnsi="Times New Roman" w:cs="Times New Roman"/>
          <w:b/>
          <w:bCs/>
          <w:kern w:val="24"/>
          <w:sz w:val="24"/>
          <w:szCs w:val="24"/>
          <w:lang w:val="sr-Cyrl-RS"/>
          <w14:ligatures w14:val="standardContextual"/>
        </w:rPr>
        <w:t>1</w:t>
      </w:r>
      <w:r w:rsidR="00422B51">
        <w:rPr>
          <w:rFonts w:ascii="Times New Roman" w:eastAsia="Times New Roman" w:hAnsi="Times New Roman" w:cs="Times New Roman"/>
          <w:b/>
          <w:bCs/>
          <w:kern w:val="24"/>
          <w:sz w:val="24"/>
          <w:szCs w:val="24"/>
          <w:lang w:val="sr-Cyrl-RS"/>
          <w14:ligatures w14:val="standardContextual"/>
        </w:rPr>
        <w:t xml:space="preserve">.5: </w:t>
      </w:r>
      <w:r w:rsidR="00F52715" w:rsidRPr="00C714BA">
        <w:rPr>
          <w:rFonts w:ascii="Times New Roman" w:eastAsia="Times New Roman" w:hAnsi="Times New Roman" w:cs="Times New Roman"/>
          <w:b/>
          <w:bCs/>
          <w:kern w:val="24"/>
          <w:sz w:val="24"/>
          <w:szCs w:val="24"/>
          <w:lang w:val="sr-Cyrl-RS"/>
          <w14:ligatures w14:val="standardContextual"/>
        </w:rPr>
        <w:t xml:space="preserve">Однос </w:t>
      </w:r>
      <w:r w:rsidR="009949C4">
        <w:rPr>
          <w:rFonts w:ascii="Times New Roman" w:eastAsia="Times New Roman" w:hAnsi="Times New Roman" w:cs="Times New Roman"/>
          <w:b/>
          <w:bCs/>
          <w:kern w:val="24"/>
          <w:sz w:val="24"/>
          <w:szCs w:val="24"/>
          <w:lang w:val="sr-Cyrl-RS"/>
          <w14:ligatures w14:val="standardContextual"/>
        </w:rPr>
        <w:t>са</w:t>
      </w:r>
      <w:r w:rsidR="00F52715" w:rsidRPr="00C714BA">
        <w:rPr>
          <w:rFonts w:ascii="Times New Roman" w:eastAsia="Times New Roman" w:hAnsi="Times New Roman" w:cs="Times New Roman"/>
          <w:b/>
          <w:bCs/>
          <w:kern w:val="24"/>
          <w:sz w:val="24"/>
          <w:szCs w:val="24"/>
          <w:lang w:val="sr-Cyrl-RS"/>
          <w14:ligatures w14:val="standardContextual"/>
        </w:rPr>
        <w:t xml:space="preserve"> другим споразумима</w:t>
      </w:r>
      <w:bookmarkEnd w:id="11"/>
      <w:bookmarkEnd w:id="12"/>
    </w:p>
    <w:p w14:paraId="2090D491" w14:textId="77777777" w:rsidR="001C57D9" w:rsidRPr="00C714BA" w:rsidRDefault="001C57D9" w:rsidP="003E1A16">
      <w:pPr>
        <w:keepNext/>
        <w:keepLines/>
        <w:tabs>
          <w:tab w:val="left" w:pos="720"/>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8C46E35" w14:textId="1CA68395" w:rsidR="00F52715" w:rsidRPr="00624B47" w:rsidRDefault="00F52715" w:rsidP="001D6BB7">
      <w:pPr>
        <w:widowControl w:val="0"/>
        <w:numPr>
          <w:ilvl w:val="0"/>
          <w:numId w:val="3"/>
        </w:numPr>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потврђују своја постојећа права и обавезе у односу једна према другој у складу са Споразумом </w:t>
      </w:r>
      <w:r w:rsidR="00F537C6" w:rsidRPr="00C714BA">
        <w:rPr>
          <w:rFonts w:ascii="Times New Roman" w:eastAsia="Calibri" w:hAnsi="Times New Roman" w:cs="Times New Roman"/>
          <w:sz w:val="24"/>
          <w:szCs w:val="24"/>
          <w:lang w:val="sr-Cyrl-RS"/>
          <w14:ligatures w14:val="standardContextual"/>
        </w:rPr>
        <w:t xml:space="preserve">о </w:t>
      </w:r>
      <w:r w:rsidRPr="00C714BA">
        <w:rPr>
          <w:rFonts w:ascii="Times New Roman" w:eastAsia="Calibri" w:hAnsi="Times New Roman" w:cs="Times New Roman"/>
          <w:sz w:val="24"/>
          <w:szCs w:val="24"/>
          <w:lang w:val="sr-Cyrl-RS"/>
          <w14:ligatures w14:val="standardContextual"/>
        </w:rPr>
        <w:t xml:space="preserve">СТО </w:t>
      </w:r>
      <w:r w:rsidR="006421A0">
        <w:rPr>
          <w:rFonts w:ascii="Times New Roman" w:eastAsia="Calibri" w:hAnsi="Times New Roman" w:cs="Times New Roman"/>
          <w:sz w:val="24"/>
          <w:szCs w:val="24"/>
          <w:lang w:val="sr-Cyrl-RS"/>
          <w14:ligatures w14:val="standardContextual"/>
        </w:rPr>
        <w:t xml:space="preserve">и другим споразумима чије су </w:t>
      </w:r>
      <w:r w:rsidR="00B24602">
        <w:rPr>
          <w:rFonts w:ascii="Times New Roman" w:eastAsia="Calibri" w:hAnsi="Times New Roman" w:cs="Times New Roman"/>
          <w:sz w:val="24"/>
          <w:szCs w:val="24"/>
          <w:lang w:val="sr-Cyrl-RS"/>
          <w14:ligatures w14:val="standardContextual"/>
        </w:rPr>
        <w:t>потписнице</w:t>
      </w:r>
      <w:r w:rsidRPr="00023EC4">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p>
    <w:p w14:paraId="19A7A986" w14:textId="77777777" w:rsidR="00624B47" w:rsidRPr="00C714BA" w:rsidRDefault="00624B47" w:rsidP="003E1A16">
      <w:pPr>
        <w:widowControl w:val="0"/>
        <w:tabs>
          <w:tab w:val="left" w:pos="0"/>
          <w:tab w:val="left" w:pos="720"/>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32C4B9FA" w14:textId="639811BB" w:rsidR="00F52715" w:rsidRPr="009F4A98" w:rsidRDefault="00F52715" w:rsidP="001D6BB7">
      <w:pPr>
        <w:widowControl w:val="0"/>
        <w:numPr>
          <w:ilvl w:val="0"/>
          <w:numId w:val="3"/>
        </w:numPr>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случају било к</w:t>
      </w:r>
      <w:r w:rsidR="0047589F">
        <w:rPr>
          <w:rFonts w:ascii="Times New Roman" w:eastAsia="Calibri" w:hAnsi="Times New Roman" w:cs="Times New Roman"/>
          <w:sz w:val="24"/>
          <w:szCs w:val="24"/>
          <w:lang w:val="sr-Cyrl-RS"/>
          <w14:ligatures w14:val="standardContextual"/>
        </w:rPr>
        <w:t>акве недоследности између овог С</w:t>
      </w:r>
      <w:r w:rsidRPr="00C714BA">
        <w:rPr>
          <w:rFonts w:ascii="Times New Roman" w:eastAsia="Calibri" w:hAnsi="Times New Roman" w:cs="Times New Roman"/>
          <w:sz w:val="24"/>
          <w:szCs w:val="24"/>
          <w:lang w:val="sr-Cyrl-RS"/>
          <w14:ligatures w14:val="standardContextual"/>
        </w:rPr>
        <w:t xml:space="preserve">поразума и других споразума </w:t>
      </w:r>
      <w:r w:rsidR="00B24602">
        <w:rPr>
          <w:rFonts w:ascii="Times New Roman" w:eastAsia="Calibri" w:hAnsi="Times New Roman" w:cs="Times New Roman"/>
          <w:sz w:val="24"/>
          <w:szCs w:val="24"/>
          <w:lang w:val="sr-Cyrl-RS"/>
          <w14:ligatures w14:val="standardContextual"/>
        </w:rPr>
        <w:t>чије</w:t>
      </w:r>
      <w:r w:rsidRPr="00C714BA">
        <w:rPr>
          <w:rFonts w:ascii="Times New Roman" w:eastAsia="Calibri" w:hAnsi="Times New Roman" w:cs="Times New Roman"/>
          <w:sz w:val="24"/>
          <w:szCs w:val="24"/>
          <w:lang w:val="sr-Cyrl-RS"/>
          <w14:ligatures w14:val="standardContextual"/>
        </w:rPr>
        <w:t xml:space="preserve"> </w:t>
      </w:r>
      <w:r w:rsidR="00334450">
        <w:rPr>
          <w:rFonts w:ascii="Times New Roman" w:eastAsia="Calibri" w:hAnsi="Times New Roman" w:cs="Times New Roman"/>
          <w:sz w:val="24"/>
          <w:szCs w:val="24"/>
          <w:lang w:val="sr-Cyrl-RS"/>
          <w14:ligatures w14:val="standardContextual"/>
        </w:rPr>
        <w:t xml:space="preserve">су </w:t>
      </w:r>
      <w:r w:rsidR="00B24602">
        <w:rPr>
          <w:rFonts w:ascii="Times New Roman" w:eastAsia="Calibri" w:hAnsi="Times New Roman" w:cs="Times New Roman"/>
          <w:sz w:val="24"/>
          <w:szCs w:val="24"/>
          <w:lang w:val="sr-Cyrl-RS"/>
          <w14:ligatures w14:val="standardContextual"/>
        </w:rPr>
        <w:t>потписнице</w:t>
      </w:r>
      <w:r w:rsidRPr="00C714BA">
        <w:rPr>
          <w:rFonts w:ascii="Times New Roman" w:eastAsia="Calibri" w:hAnsi="Times New Roman" w:cs="Times New Roman"/>
          <w:sz w:val="24"/>
          <w:szCs w:val="24"/>
          <w:lang w:val="sr-Cyrl-RS"/>
          <w14:ligatures w14:val="standardContextual"/>
        </w:rPr>
        <w:t xml:space="preserve">, </w:t>
      </w:r>
      <w:r w:rsidRPr="009F4A98">
        <w:rPr>
          <w:rFonts w:ascii="Times New Roman" w:eastAsia="Calibri" w:hAnsi="Times New Roman" w:cs="Times New Roman"/>
          <w:sz w:val="24"/>
          <w:szCs w:val="24"/>
          <w:lang w:val="sr-Cyrl-RS"/>
          <w14:ligatures w14:val="standardContextual"/>
        </w:rPr>
        <w:t>Стране ће се одмах консултовати једна са другом у циљу проналажења обострано задовољавајућег решења.</w:t>
      </w:r>
    </w:p>
    <w:p w14:paraId="401F73AD" w14:textId="77777777" w:rsidR="00F52715" w:rsidRPr="009F4A98" w:rsidRDefault="00F52715" w:rsidP="003E1A16">
      <w:pPr>
        <w:widowControl w:val="0"/>
        <w:tabs>
          <w:tab w:val="left" w:pos="720"/>
        </w:tabs>
        <w:autoSpaceDE w:val="0"/>
        <w:autoSpaceDN w:val="0"/>
        <w:spacing w:after="0" w:line="240" w:lineRule="auto"/>
        <w:ind w:left="142"/>
        <w:contextualSpacing/>
        <w:jc w:val="both"/>
        <w:rPr>
          <w:rFonts w:ascii="Times New Roman" w:eastAsia="Times New Roman" w:hAnsi="Times New Roman" w:cs="Times New Roman"/>
          <w:kern w:val="24"/>
          <w:sz w:val="24"/>
          <w:szCs w:val="24"/>
          <w:lang w:val="sr-Cyrl-RS"/>
          <w14:ligatures w14:val="standardContextual"/>
        </w:rPr>
      </w:pPr>
    </w:p>
    <w:p w14:paraId="71E70D7B" w14:textId="77777777" w:rsidR="0047589F" w:rsidRDefault="0047589F" w:rsidP="0047589F">
      <w:pPr>
        <w:keepNext/>
        <w:keepLines/>
        <w:spacing w:after="0" w:line="240" w:lineRule="auto"/>
        <w:ind w:left="142"/>
        <w:contextualSpacing/>
        <w:outlineLvl w:val="0"/>
        <w:rPr>
          <w:rFonts w:ascii="Times New Roman" w:eastAsia="Times New Roman" w:hAnsi="Times New Roman" w:cs="Times New Roman"/>
          <w:b/>
          <w:bCs/>
          <w:kern w:val="24"/>
          <w:sz w:val="24"/>
          <w:szCs w:val="24"/>
          <w:lang w:val="sr-Cyrl-RS"/>
          <w14:ligatures w14:val="standardContextual"/>
        </w:rPr>
      </w:pPr>
      <w:bookmarkStart w:id="13" w:name="_Toc114773043"/>
      <w:bookmarkStart w:id="14" w:name="_Toc149635913"/>
    </w:p>
    <w:p w14:paraId="11A5951C" w14:textId="3B12BB4E" w:rsidR="00F52715" w:rsidRDefault="001D6BB7"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47589F">
        <w:rPr>
          <w:rFonts w:ascii="Times New Roman" w:eastAsia="Times New Roman" w:hAnsi="Times New Roman" w:cs="Times New Roman"/>
          <w:b/>
          <w:bCs/>
          <w:kern w:val="24"/>
          <w:sz w:val="24"/>
          <w:szCs w:val="24"/>
          <w:lang w:val="sr-Cyrl-RS"/>
          <w14:ligatures w14:val="standardContextual"/>
        </w:rPr>
        <w:t>1</w:t>
      </w:r>
      <w:r w:rsidR="00422B51">
        <w:rPr>
          <w:rFonts w:ascii="Times New Roman" w:eastAsia="Times New Roman" w:hAnsi="Times New Roman" w:cs="Times New Roman"/>
          <w:b/>
          <w:bCs/>
          <w:kern w:val="24"/>
          <w:sz w:val="24"/>
          <w:szCs w:val="24"/>
          <w:lang w:val="sr-Cyrl-RS"/>
          <w14:ligatures w14:val="standardContextual"/>
        </w:rPr>
        <w:t xml:space="preserve">.6: </w:t>
      </w:r>
      <w:r w:rsidR="00F52715" w:rsidRPr="009F4A98">
        <w:rPr>
          <w:rFonts w:ascii="Times New Roman" w:eastAsia="Times New Roman" w:hAnsi="Times New Roman" w:cs="Times New Roman"/>
          <w:b/>
          <w:bCs/>
          <w:kern w:val="24"/>
          <w:sz w:val="24"/>
          <w:szCs w:val="24"/>
          <w:lang w:val="sr-Cyrl-RS"/>
          <w14:ligatures w14:val="standardContextual"/>
        </w:rPr>
        <w:t>Регионална и локална управа</w:t>
      </w:r>
      <w:bookmarkEnd w:id="13"/>
      <w:bookmarkEnd w:id="14"/>
    </w:p>
    <w:p w14:paraId="2B8E581F" w14:textId="77777777" w:rsidR="00EA46F1" w:rsidRPr="009F4A98" w:rsidRDefault="00EA46F1" w:rsidP="00C714BA">
      <w:pPr>
        <w:keepNext/>
        <w:keepLines/>
        <w:spacing w:after="0" w:line="240" w:lineRule="auto"/>
        <w:ind w:left="142"/>
        <w:contextualSpacing/>
        <w:jc w:val="center"/>
        <w:outlineLvl w:val="0"/>
        <w:rPr>
          <w:rFonts w:ascii="Times New Roman" w:eastAsia="Times New Roman" w:hAnsi="Times New Roman" w:cs="Times New Roman"/>
          <w:b/>
          <w:bCs/>
          <w:spacing w:val="-12"/>
          <w:kern w:val="24"/>
          <w:sz w:val="24"/>
          <w:szCs w:val="24"/>
          <w:lang w:val="sr-Cyrl-RS"/>
          <w14:ligatures w14:val="standardContextual"/>
        </w:rPr>
      </w:pPr>
    </w:p>
    <w:p w14:paraId="1855FDCF" w14:textId="34A2F1C2" w:rsidR="00F52715" w:rsidRPr="0047589F" w:rsidRDefault="00F52715" w:rsidP="005F1893">
      <w:pPr>
        <w:widowControl w:val="0"/>
        <w:numPr>
          <w:ilvl w:val="0"/>
          <w:numId w:val="1"/>
        </w:numPr>
        <w:tabs>
          <w:tab w:val="left" w:pos="720"/>
        </w:tabs>
        <w:autoSpaceDE w:val="0"/>
        <w:autoSpaceDN w:val="0"/>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9F4A98">
        <w:rPr>
          <w:rFonts w:ascii="Times New Roman" w:eastAsia="Calibri" w:hAnsi="Times New Roman" w:cs="Times New Roman"/>
          <w:sz w:val="24"/>
          <w:szCs w:val="24"/>
          <w:lang w:val="sr-Cyrl-RS"/>
          <w14:ligatures w14:val="standardContextual"/>
        </w:rPr>
        <w:t xml:space="preserve">Свака Страна ће предузети разумне мере које </w:t>
      </w:r>
      <w:r w:rsidR="00F537C6" w:rsidRPr="009F4A98">
        <w:rPr>
          <w:rFonts w:ascii="Times New Roman" w:eastAsia="Calibri" w:hAnsi="Times New Roman" w:cs="Times New Roman"/>
          <w:sz w:val="24"/>
          <w:szCs w:val="24"/>
          <w:lang w:val="sr-Cyrl-RS"/>
          <w14:ligatures w14:val="standardContextual"/>
        </w:rPr>
        <w:t>су јој на</w:t>
      </w:r>
      <w:r w:rsidR="00DE272E" w:rsidRPr="009F4A98">
        <w:rPr>
          <w:rFonts w:ascii="Times New Roman" w:eastAsia="Calibri" w:hAnsi="Times New Roman" w:cs="Times New Roman"/>
          <w:sz w:val="24"/>
          <w:szCs w:val="24"/>
          <w:lang w:val="sr-Cyrl-RS"/>
          <w14:ligatures w14:val="standardContextual"/>
        </w:rPr>
        <w:t xml:space="preserve"> располагању како би обезбедила</w:t>
      </w:r>
      <w:r w:rsidR="00DE272E" w:rsidRPr="00601F7F">
        <w:rPr>
          <w:rFonts w:ascii="Times New Roman" w:eastAsia="Calibri" w:hAnsi="Times New Roman" w:cs="Times New Roman"/>
          <w:sz w:val="24"/>
          <w:szCs w:val="24"/>
          <w:lang w:val="sr-Cyrl-RS"/>
          <w14:ligatures w14:val="standardContextual"/>
        </w:rPr>
        <w:t xml:space="preserve"> </w:t>
      </w:r>
      <w:r w:rsidRPr="009F4A98">
        <w:rPr>
          <w:rFonts w:ascii="Times New Roman" w:eastAsia="Calibri" w:hAnsi="Times New Roman" w:cs="Times New Roman"/>
          <w:sz w:val="24"/>
          <w:szCs w:val="24"/>
          <w:lang w:val="sr-Cyrl-RS"/>
          <w14:ligatures w14:val="standardContextual"/>
        </w:rPr>
        <w:t>пошто</w:t>
      </w:r>
      <w:r w:rsidR="00F537C6" w:rsidRPr="009F4A98">
        <w:rPr>
          <w:rFonts w:ascii="Times New Roman" w:eastAsia="Calibri" w:hAnsi="Times New Roman" w:cs="Times New Roman"/>
          <w:sz w:val="24"/>
          <w:szCs w:val="24"/>
          <w:lang w:val="sr-Cyrl-RS"/>
          <w14:ligatures w14:val="standardContextual"/>
        </w:rPr>
        <w:t>вање одредби овог Споразума од с</w:t>
      </w:r>
      <w:r w:rsidRPr="009F4A98">
        <w:rPr>
          <w:rFonts w:ascii="Times New Roman" w:eastAsia="Calibri" w:hAnsi="Times New Roman" w:cs="Times New Roman"/>
          <w:sz w:val="24"/>
          <w:szCs w:val="24"/>
          <w:lang w:val="sr-Cyrl-RS"/>
          <w14:ligatures w14:val="standardContextual"/>
        </w:rPr>
        <w:t xml:space="preserve">тране регионалних </w:t>
      </w:r>
      <w:r w:rsidR="00F537C6" w:rsidRPr="009F4A98">
        <w:rPr>
          <w:rFonts w:ascii="Times New Roman" w:eastAsia="Calibri" w:hAnsi="Times New Roman" w:cs="Times New Roman"/>
          <w:sz w:val="24"/>
          <w:szCs w:val="24"/>
          <w:lang w:val="sr-Cyrl-RS"/>
          <w14:ligatures w14:val="standardContextual"/>
        </w:rPr>
        <w:t>и локалних влада и органа и од с</w:t>
      </w:r>
      <w:r w:rsidRPr="009F4A98">
        <w:rPr>
          <w:rFonts w:ascii="Times New Roman" w:eastAsia="Calibri" w:hAnsi="Times New Roman" w:cs="Times New Roman"/>
          <w:sz w:val="24"/>
          <w:szCs w:val="24"/>
          <w:lang w:val="sr-Cyrl-RS"/>
          <w14:ligatures w14:val="standardContextual"/>
        </w:rPr>
        <w:t>тране невладиних тела у вршењу владиних овлашћења</w:t>
      </w:r>
      <w:r w:rsidR="00F537C6" w:rsidRPr="009F4A98">
        <w:rPr>
          <w:rFonts w:ascii="Times New Roman" w:eastAsia="Calibri" w:hAnsi="Times New Roman" w:cs="Times New Roman"/>
          <w:sz w:val="24"/>
          <w:szCs w:val="24"/>
          <w:lang w:val="sr-Cyrl-RS"/>
          <w14:ligatures w14:val="standardContextual"/>
        </w:rPr>
        <w:t xml:space="preserve"> делегираних од с</w:t>
      </w:r>
      <w:r w:rsidRPr="009F4A98">
        <w:rPr>
          <w:rFonts w:ascii="Times New Roman" w:eastAsia="Calibri" w:hAnsi="Times New Roman" w:cs="Times New Roman"/>
          <w:sz w:val="24"/>
          <w:szCs w:val="24"/>
          <w:lang w:val="sr-Cyrl-RS"/>
          <w14:ligatures w14:val="standardContextual"/>
        </w:rPr>
        <w:t>тране централне, регионалне и локалне владе и органа на својој територији.</w:t>
      </w:r>
    </w:p>
    <w:p w14:paraId="6A21823B" w14:textId="77777777" w:rsidR="0047589F" w:rsidRPr="009F4A98" w:rsidRDefault="0047589F" w:rsidP="0047589F">
      <w:pPr>
        <w:widowControl w:val="0"/>
        <w:tabs>
          <w:tab w:val="left" w:pos="0"/>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35F6AF3D" w14:textId="3AC4F08D" w:rsidR="00F52715" w:rsidRPr="009F4A98" w:rsidRDefault="00F52715" w:rsidP="005F1893">
      <w:pPr>
        <w:widowControl w:val="0"/>
        <w:numPr>
          <w:ilvl w:val="0"/>
          <w:numId w:val="1"/>
        </w:numPr>
        <w:tabs>
          <w:tab w:val="left" w:pos="720"/>
          <w:tab w:val="left" w:pos="792"/>
        </w:tabs>
        <w:autoSpaceDE w:val="0"/>
        <w:autoSpaceDN w:val="0"/>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9F4A98">
        <w:rPr>
          <w:rFonts w:ascii="Times New Roman" w:eastAsia="Calibri" w:hAnsi="Times New Roman" w:cs="Times New Roman"/>
          <w:sz w:val="24"/>
          <w:szCs w:val="24"/>
          <w:lang w:val="sr-Cyrl-RS"/>
          <w14:ligatures w14:val="standardContextual"/>
        </w:rPr>
        <w:t>Ову одредбу треба тумачити и примењивати у складу са принципима наведеним у</w:t>
      </w:r>
      <w:r w:rsidR="008E7A5D">
        <w:rPr>
          <w:rFonts w:ascii="Times New Roman" w:eastAsia="Calibri" w:hAnsi="Times New Roman" w:cs="Times New Roman"/>
          <w:sz w:val="24"/>
          <w:szCs w:val="24"/>
          <w:lang w:val="sr-Cyrl-RS"/>
          <w14:ligatures w14:val="standardContextual"/>
        </w:rPr>
        <w:t xml:space="preserve"> члану</w:t>
      </w:r>
      <w:r w:rsidR="008E7A5D" w:rsidRPr="008E7A5D">
        <w:t xml:space="preserve"> </w:t>
      </w:r>
      <w:r w:rsidR="008E7A5D" w:rsidRPr="008E7A5D">
        <w:rPr>
          <w:rFonts w:ascii="Times New Roman" w:eastAsia="Calibri" w:hAnsi="Times New Roman" w:cs="Times New Roman"/>
          <w:sz w:val="24"/>
          <w:szCs w:val="24"/>
          <w:lang w:val="sr-Cyrl-RS"/>
          <w14:ligatures w14:val="standardContextual"/>
        </w:rPr>
        <w:t>XXIV</w:t>
      </w:r>
      <w:r w:rsidR="008E7A5D">
        <w:rPr>
          <w:rFonts w:ascii="Times New Roman" w:eastAsia="Calibri" w:hAnsi="Times New Roman" w:cs="Times New Roman"/>
          <w:sz w:val="24"/>
          <w:szCs w:val="24"/>
          <w:lang w:val="sr-Cyrl-RS"/>
          <w14:ligatures w14:val="standardContextual"/>
        </w:rPr>
        <w:t xml:space="preserve"> став</w:t>
      </w:r>
      <w:r w:rsidRPr="009F4A98">
        <w:rPr>
          <w:rFonts w:ascii="Times New Roman" w:eastAsia="Calibri" w:hAnsi="Times New Roman" w:cs="Times New Roman"/>
          <w:sz w:val="24"/>
          <w:szCs w:val="24"/>
          <w:lang w:val="sr-Cyrl-RS"/>
          <w14:ligatures w14:val="standardContextual"/>
        </w:rPr>
        <w:t xml:space="preserve"> 12</w:t>
      </w:r>
      <w:r w:rsidR="0047589F">
        <w:rPr>
          <w:rFonts w:ascii="Times New Roman" w:eastAsia="Calibri" w:hAnsi="Times New Roman" w:cs="Times New Roman"/>
          <w:sz w:val="24"/>
          <w:szCs w:val="24"/>
          <w:lang w:val="sr-Cyrl-RS"/>
          <w14:ligatures w14:val="standardContextual"/>
        </w:rPr>
        <w:t>.</w:t>
      </w:r>
      <w:r w:rsidRPr="009F4A98">
        <w:rPr>
          <w:rFonts w:ascii="Times New Roman" w:eastAsia="Calibri" w:hAnsi="Times New Roman" w:cs="Times New Roman"/>
          <w:sz w:val="24"/>
          <w:szCs w:val="24"/>
          <w:lang w:val="sr-Cyrl-RS"/>
          <w14:ligatures w14:val="standardContextual"/>
        </w:rPr>
        <w:t xml:space="preserve"> </w:t>
      </w:r>
      <w:r w:rsidR="003533EB" w:rsidRPr="009F4A98">
        <w:rPr>
          <w:rFonts w:ascii="Times New Roman" w:eastAsia="Calibri" w:hAnsi="Times New Roman" w:cs="Times New Roman"/>
          <w:iCs/>
          <w:sz w:val="24"/>
          <w:szCs w:val="24"/>
          <w:lang w:val="sr-Cyrl-RS"/>
          <w14:ligatures w14:val="standardContextual"/>
        </w:rPr>
        <w:t>ГАТТ</w:t>
      </w:r>
      <w:r w:rsidRPr="009F4A98">
        <w:rPr>
          <w:rFonts w:ascii="Times New Roman" w:eastAsia="Calibri" w:hAnsi="Times New Roman" w:cs="Times New Roman"/>
          <w:iCs/>
          <w:sz w:val="24"/>
          <w:szCs w:val="24"/>
          <w:lang w:val="sr-Cyrl-RS"/>
          <w14:ligatures w14:val="standardContextual"/>
        </w:rPr>
        <w:t xml:space="preserve"> 1994</w:t>
      </w:r>
      <w:r w:rsidRPr="009F4A98">
        <w:rPr>
          <w:rFonts w:ascii="Times New Roman" w:eastAsia="Calibri" w:hAnsi="Times New Roman" w:cs="Times New Roman"/>
          <w:sz w:val="24"/>
          <w:szCs w:val="24"/>
          <w:lang w:val="sr-Cyrl-RS"/>
          <w14:ligatures w14:val="standardContextual"/>
        </w:rPr>
        <w:t xml:space="preserve"> и </w:t>
      </w:r>
      <w:r w:rsidR="008E7A5D">
        <w:rPr>
          <w:rFonts w:ascii="Times New Roman" w:eastAsia="Calibri" w:hAnsi="Times New Roman" w:cs="Times New Roman"/>
          <w:sz w:val="24"/>
          <w:szCs w:val="24"/>
          <w:lang w:val="sr-Cyrl-RS"/>
          <w14:ligatures w14:val="standardContextual"/>
        </w:rPr>
        <w:t xml:space="preserve">члану </w:t>
      </w:r>
      <w:r w:rsidR="008E7A5D" w:rsidRPr="009F4A98">
        <w:rPr>
          <w:rFonts w:ascii="Times New Roman" w:eastAsia="Calibri" w:hAnsi="Times New Roman" w:cs="Times New Roman"/>
          <w:sz w:val="24"/>
          <w:szCs w:val="24"/>
          <w:lang w:val="sr-Cyrl-RS"/>
          <w14:ligatures w14:val="standardContextual"/>
        </w:rPr>
        <w:t>I</w:t>
      </w:r>
      <w:r w:rsidR="008E7A5D">
        <w:rPr>
          <w:rFonts w:ascii="Times New Roman" w:eastAsia="Calibri" w:hAnsi="Times New Roman" w:cs="Times New Roman"/>
          <w:sz w:val="24"/>
          <w:szCs w:val="24"/>
          <w:lang w:val="sr-Cyrl-RS"/>
          <w14:ligatures w14:val="standardContextual"/>
        </w:rPr>
        <w:t xml:space="preserve"> став</w:t>
      </w:r>
      <w:r w:rsidRPr="009F4A98">
        <w:rPr>
          <w:rFonts w:ascii="Times New Roman" w:eastAsia="Calibri" w:hAnsi="Times New Roman" w:cs="Times New Roman"/>
          <w:sz w:val="24"/>
          <w:szCs w:val="24"/>
          <w:lang w:val="sr-Cyrl-RS"/>
          <w14:ligatures w14:val="standardContextual"/>
        </w:rPr>
        <w:t xml:space="preserve"> 3</w:t>
      </w:r>
      <w:r w:rsidR="0047589F">
        <w:rPr>
          <w:rFonts w:ascii="Times New Roman" w:eastAsia="Calibri" w:hAnsi="Times New Roman" w:cs="Times New Roman"/>
          <w:sz w:val="24"/>
          <w:szCs w:val="24"/>
          <w:lang w:val="sr-Cyrl-RS"/>
          <w14:ligatures w14:val="standardContextual"/>
        </w:rPr>
        <w:t>.</w:t>
      </w:r>
      <w:r w:rsidRPr="009F4A98">
        <w:rPr>
          <w:rFonts w:ascii="Times New Roman" w:eastAsia="Calibri" w:hAnsi="Times New Roman" w:cs="Times New Roman"/>
          <w:sz w:val="24"/>
          <w:szCs w:val="24"/>
          <w:lang w:val="sr-Cyrl-RS"/>
          <w14:ligatures w14:val="standardContextual"/>
        </w:rPr>
        <w:t xml:space="preserve"> </w:t>
      </w:r>
      <w:r w:rsidR="003533EB" w:rsidRPr="009F4A98">
        <w:rPr>
          <w:rFonts w:ascii="Times New Roman" w:eastAsia="Calibri" w:hAnsi="Times New Roman" w:cs="Times New Roman"/>
          <w:iCs/>
          <w:sz w:val="24"/>
          <w:szCs w:val="24"/>
          <w:lang w:val="sr-Cyrl-RS"/>
          <w14:ligatures w14:val="standardContextual"/>
        </w:rPr>
        <w:t>ГАТС</w:t>
      </w:r>
      <w:r w:rsidRPr="009F4A98">
        <w:rPr>
          <w:rFonts w:ascii="Times New Roman" w:eastAsia="Calibri" w:hAnsi="Times New Roman" w:cs="Times New Roman"/>
          <w:sz w:val="24"/>
          <w:szCs w:val="24"/>
          <w:lang w:val="sr-Cyrl-RS"/>
          <w14:ligatures w14:val="standardContextual"/>
        </w:rPr>
        <w:t>.</w:t>
      </w:r>
    </w:p>
    <w:p w14:paraId="53AD841C" w14:textId="77777777" w:rsidR="00F52715" w:rsidRPr="009F4A98" w:rsidRDefault="00F52715" w:rsidP="00C714BA">
      <w:pPr>
        <w:widowControl w:val="0"/>
        <w:tabs>
          <w:tab w:val="left" w:pos="0"/>
          <w:tab w:val="left" w:pos="792"/>
        </w:tabs>
        <w:autoSpaceDE w:val="0"/>
        <w:autoSpaceDN w:val="0"/>
        <w:spacing w:after="0" w:line="240" w:lineRule="auto"/>
        <w:ind w:left="142"/>
        <w:contextualSpacing/>
        <w:jc w:val="both"/>
        <w:rPr>
          <w:rFonts w:ascii="Times New Roman" w:eastAsia="Times New Roman" w:hAnsi="Times New Roman" w:cs="Times New Roman"/>
          <w:kern w:val="24"/>
          <w:sz w:val="24"/>
          <w:szCs w:val="24"/>
          <w:lang w:val="sr-Cyrl-RS"/>
          <w14:ligatures w14:val="standardContextual"/>
        </w:rPr>
      </w:pPr>
    </w:p>
    <w:p w14:paraId="0BC0A4AE" w14:textId="77777777" w:rsidR="0047589F" w:rsidRDefault="0047589F" w:rsidP="0047589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5" w:name="_Toc114773044"/>
      <w:bookmarkStart w:id="16" w:name="_Toc149635914"/>
    </w:p>
    <w:p w14:paraId="42B214EB" w14:textId="201AB05C" w:rsidR="00F52715" w:rsidRDefault="001D6BB7" w:rsidP="0047589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47589F">
        <w:rPr>
          <w:rFonts w:ascii="Times New Roman" w:eastAsia="Times New Roman" w:hAnsi="Times New Roman" w:cs="Times New Roman"/>
          <w:b/>
          <w:bCs/>
          <w:kern w:val="24"/>
          <w:sz w:val="24"/>
          <w:szCs w:val="24"/>
          <w:lang w:val="sr-Cyrl-RS"/>
          <w14:ligatures w14:val="standardContextual"/>
        </w:rPr>
        <w:t>1</w:t>
      </w:r>
      <w:r w:rsidR="00422B51">
        <w:rPr>
          <w:rFonts w:ascii="Times New Roman" w:eastAsia="Times New Roman" w:hAnsi="Times New Roman" w:cs="Times New Roman"/>
          <w:b/>
          <w:bCs/>
          <w:kern w:val="24"/>
          <w:sz w:val="24"/>
          <w:szCs w:val="24"/>
          <w:lang w:val="sr-Cyrl-RS"/>
          <w14:ligatures w14:val="standardContextual"/>
        </w:rPr>
        <w:t xml:space="preserve">.7: </w:t>
      </w:r>
      <w:r w:rsidR="00F52715" w:rsidRPr="009F4A98">
        <w:rPr>
          <w:rFonts w:ascii="Times New Roman" w:eastAsia="Times New Roman" w:hAnsi="Times New Roman" w:cs="Times New Roman"/>
          <w:b/>
          <w:bCs/>
          <w:kern w:val="24"/>
          <w:sz w:val="24"/>
          <w:szCs w:val="24"/>
          <w:lang w:val="sr-Cyrl-RS"/>
          <w14:ligatures w14:val="standardContextual"/>
        </w:rPr>
        <w:t>Транспарентност</w:t>
      </w:r>
      <w:bookmarkEnd w:id="15"/>
      <w:bookmarkEnd w:id="16"/>
    </w:p>
    <w:p w14:paraId="2BB46790" w14:textId="77777777" w:rsidR="009F4A98" w:rsidRPr="009F4A98" w:rsidRDefault="009F4A98" w:rsidP="00C714BA">
      <w:pPr>
        <w:keepNext/>
        <w:keepLines/>
        <w:spacing w:after="0" w:line="240" w:lineRule="auto"/>
        <w:contextualSpacing/>
        <w:jc w:val="center"/>
        <w:outlineLvl w:val="0"/>
        <w:rPr>
          <w:rFonts w:ascii="Times New Roman" w:eastAsia="Times New Roman" w:hAnsi="Times New Roman" w:cs="Times New Roman"/>
          <w:b/>
          <w:bCs/>
          <w:spacing w:val="-12"/>
          <w:kern w:val="24"/>
          <w:sz w:val="24"/>
          <w:szCs w:val="24"/>
          <w:lang w:val="sr-Cyrl-RS"/>
          <w14:ligatures w14:val="standardContextual"/>
        </w:rPr>
      </w:pPr>
    </w:p>
    <w:p w14:paraId="44D940AE" w14:textId="77777777" w:rsidR="00F52715" w:rsidRPr="0047589F" w:rsidRDefault="00F52715" w:rsidP="0042785E">
      <w:pPr>
        <w:widowControl w:val="0"/>
        <w:numPr>
          <w:ilvl w:val="0"/>
          <w:numId w:val="175"/>
        </w:numPr>
        <w:tabs>
          <w:tab w:val="left" w:pos="720"/>
        </w:tabs>
        <w:autoSpaceDE w:val="0"/>
        <w:autoSpaceDN w:val="0"/>
        <w:spacing w:after="0" w:line="240" w:lineRule="auto"/>
        <w:ind w:hanging="720"/>
        <w:contextualSpacing/>
        <w:jc w:val="both"/>
        <w:rPr>
          <w:rFonts w:ascii="Times New Roman" w:eastAsia="Calibri" w:hAnsi="Times New Roman" w:cs="Times New Roman"/>
          <w:sz w:val="24"/>
          <w:szCs w:val="24"/>
          <w:lang w:val="sr-Cyrl-RS"/>
          <w14:ligatures w14:val="standardContextual"/>
        </w:rPr>
      </w:pPr>
      <w:r w:rsidRPr="0047589F">
        <w:rPr>
          <w:rFonts w:ascii="Times New Roman" w:eastAsia="Calibri" w:hAnsi="Times New Roman" w:cs="Times New Roman"/>
          <w:sz w:val="24"/>
          <w:szCs w:val="24"/>
          <w:lang w:val="sr-Cyrl-RS"/>
          <w14:ligatures w14:val="standardContextual"/>
        </w:rPr>
        <w:t>Свака Страна ће објавити или на други начин учинити доступним своје законе, прописе и релевантне међународне споразуме који могу да утичу на спровођење овог Споразума.</w:t>
      </w:r>
    </w:p>
    <w:p w14:paraId="37B1F086" w14:textId="77777777" w:rsidR="0047589F" w:rsidRPr="00641BDA" w:rsidRDefault="0047589F" w:rsidP="00641BDA">
      <w:pPr>
        <w:widowControl w:val="0"/>
        <w:tabs>
          <w:tab w:val="left" w:pos="720"/>
        </w:tabs>
        <w:autoSpaceDE w:val="0"/>
        <w:autoSpaceDN w:val="0"/>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5D932DB9" w14:textId="0420AAA3" w:rsidR="00F52715" w:rsidRPr="009D38B4" w:rsidRDefault="00F52715" w:rsidP="009D38B4">
      <w:pPr>
        <w:pStyle w:val="ListParagraph"/>
        <w:widowControl w:val="0"/>
        <w:numPr>
          <w:ilvl w:val="0"/>
          <w:numId w:val="175"/>
        </w:numPr>
        <w:tabs>
          <w:tab w:val="left" w:pos="720"/>
        </w:tabs>
        <w:autoSpaceDE w:val="0"/>
        <w:autoSpaceDN w:val="0"/>
        <w:spacing w:after="0" w:line="240" w:lineRule="auto"/>
        <w:ind w:hanging="720"/>
        <w:jc w:val="both"/>
        <w:rPr>
          <w:rFonts w:ascii="Times New Roman" w:eastAsia="Calibri" w:hAnsi="Times New Roman" w:cs="Times New Roman"/>
          <w:sz w:val="24"/>
          <w:szCs w:val="24"/>
          <w:lang w:val="sr-Cyrl-RS"/>
          <w14:ligatures w14:val="standardContextual"/>
        </w:rPr>
      </w:pPr>
      <w:r w:rsidRPr="009D38B4">
        <w:rPr>
          <w:rFonts w:ascii="Times New Roman" w:eastAsia="Calibri" w:hAnsi="Times New Roman" w:cs="Times New Roman"/>
          <w:sz w:val="24"/>
          <w:szCs w:val="24"/>
          <w:lang w:val="sr-Cyrl-RS"/>
          <w14:ligatures w14:val="standardContextual"/>
        </w:rPr>
        <w:t xml:space="preserve">Не доводећи у питање члан </w:t>
      </w:r>
      <w:r w:rsidR="0047589F" w:rsidRPr="009D38B4">
        <w:rPr>
          <w:rFonts w:ascii="Times New Roman" w:eastAsia="Calibri" w:hAnsi="Times New Roman" w:cs="Times New Roman"/>
          <w:sz w:val="24"/>
          <w:szCs w:val="24"/>
          <w:lang w:val="sr-Cyrl-RS"/>
          <w14:ligatures w14:val="standardContextual"/>
        </w:rPr>
        <w:t>1</w:t>
      </w:r>
      <w:r w:rsidR="00EA46F1" w:rsidRPr="009D38B4">
        <w:rPr>
          <w:rFonts w:ascii="Times New Roman" w:eastAsia="Calibri" w:hAnsi="Times New Roman" w:cs="Times New Roman"/>
          <w:sz w:val="24"/>
          <w:szCs w:val="24"/>
          <w:lang w:val="sr-Cyrl-RS"/>
          <w14:ligatures w14:val="standardContextual"/>
        </w:rPr>
        <w:t>.8</w:t>
      </w:r>
      <w:r w:rsidRPr="009D38B4">
        <w:rPr>
          <w:rFonts w:ascii="Times New Roman" w:eastAsia="Calibri" w:hAnsi="Times New Roman" w:cs="Times New Roman"/>
          <w:sz w:val="24"/>
          <w:szCs w:val="24"/>
          <w:lang w:val="sr-Cyrl-RS"/>
          <w14:ligatures w14:val="standardContextual"/>
        </w:rPr>
        <w:t xml:space="preserve">, свака Страна ће у разумном року одговарити </w:t>
      </w:r>
      <w:r w:rsidR="00422B51" w:rsidRPr="009D38B4">
        <w:rPr>
          <w:rFonts w:ascii="Times New Roman" w:eastAsia="Calibri" w:hAnsi="Times New Roman" w:cs="Times New Roman"/>
          <w:sz w:val="24"/>
          <w:szCs w:val="24"/>
          <w:lang w:val="sr-Cyrl-RS"/>
          <w14:ligatures w14:val="standardContextual"/>
        </w:rPr>
        <w:t>на конкретна питања и,</w:t>
      </w:r>
      <w:r w:rsidRPr="009D38B4">
        <w:rPr>
          <w:rFonts w:ascii="Times New Roman" w:eastAsia="Calibri" w:hAnsi="Times New Roman" w:cs="Times New Roman"/>
          <w:sz w:val="24"/>
          <w:szCs w:val="24"/>
          <w:lang w:val="sr-Cyrl-RS"/>
          <w14:ligatures w14:val="standardContextual"/>
        </w:rPr>
        <w:t xml:space="preserve"> на захтев, дати информације другој Страни о питањима из става 1.</w:t>
      </w:r>
    </w:p>
    <w:p w14:paraId="5FD19D20" w14:textId="77777777" w:rsidR="00363BA6" w:rsidRDefault="00363BA6" w:rsidP="006C3415">
      <w:pPr>
        <w:keepNext/>
        <w:keepLines/>
        <w:spacing w:after="0" w:line="240" w:lineRule="auto"/>
        <w:contextualSpacing/>
        <w:outlineLvl w:val="0"/>
        <w:rPr>
          <w:rFonts w:ascii="Times New Roman" w:eastAsia="Times New Roman" w:hAnsi="Times New Roman" w:cs="Times New Roman"/>
          <w:kern w:val="24"/>
          <w:sz w:val="24"/>
          <w:szCs w:val="24"/>
          <w:lang w:val="sr-Cyrl-RS"/>
          <w14:ligatures w14:val="standardContextual"/>
        </w:rPr>
      </w:pPr>
      <w:bookmarkStart w:id="17" w:name="_Toc114773045"/>
      <w:bookmarkStart w:id="18" w:name="_Toc149635915"/>
    </w:p>
    <w:p w14:paraId="34D23E19" w14:textId="14000522" w:rsidR="00F52715" w:rsidRDefault="00826737" w:rsidP="006C341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22B51">
        <w:rPr>
          <w:rFonts w:ascii="Times New Roman" w:eastAsia="Times New Roman" w:hAnsi="Times New Roman" w:cs="Times New Roman"/>
          <w:b/>
          <w:bCs/>
          <w:kern w:val="24"/>
          <w:sz w:val="24"/>
          <w:szCs w:val="24"/>
          <w:lang w:val="sr-Cyrl-RS"/>
          <w14:ligatures w14:val="standardContextual"/>
        </w:rPr>
        <w:t xml:space="preserve">1.8: </w:t>
      </w:r>
      <w:r w:rsidR="00F52715" w:rsidRPr="00C714BA">
        <w:rPr>
          <w:rFonts w:ascii="Times New Roman" w:eastAsia="Times New Roman" w:hAnsi="Times New Roman" w:cs="Times New Roman"/>
          <w:b/>
          <w:bCs/>
          <w:kern w:val="24"/>
          <w:sz w:val="24"/>
          <w:szCs w:val="24"/>
          <w:lang w:val="sr-Cyrl-RS"/>
          <w14:ligatures w14:val="standardContextual"/>
        </w:rPr>
        <w:t>Поверљиве информације</w:t>
      </w:r>
      <w:bookmarkEnd w:id="17"/>
      <w:bookmarkEnd w:id="18"/>
    </w:p>
    <w:p w14:paraId="1B061B2F" w14:textId="77777777" w:rsidR="009F4A98" w:rsidRPr="00C714BA" w:rsidRDefault="009F4A98" w:rsidP="00C714BA">
      <w:pPr>
        <w:keepNext/>
        <w:keepLines/>
        <w:spacing w:after="0" w:line="240" w:lineRule="auto"/>
        <w:ind w:left="-284"/>
        <w:contextualSpacing/>
        <w:jc w:val="center"/>
        <w:outlineLvl w:val="0"/>
        <w:rPr>
          <w:rFonts w:ascii="Times New Roman" w:eastAsia="Times New Roman" w:hAnsi="Times New Roman" w:cs="Times New Roman"/>
          <w:b/>
          <w:bCs/>
          <w:spacing w:val="-12"/>
          <w:kern w:val="24"/>
          <w:sz w:val="24"/>
          <w:szCs w:val="24"/>
          <w:lang w:val="sr-Cyrl-RS"/>
          <w14:ligatures w14:val="standardContextual"/>
        </w:rPr>
      </w:pPr>
    </w:p>
    <w:p w14:paraId="00A516D5" w14:textId="365809EF" w:rsidR="00F52715" w:rsidRPr="00422B51" w:rsidRDefault="00F52715" w:rsidP="007057AC">
      <w:pPr>
        <w:widowControl w:val="0"/>
        <w:numPr>
          <w:ilvl w:val="0"/>
          <w:numId w:val="2"/>
        </w:numPr>
        <w:tabs>
          <w:tab w:val="left" w:pos="720"/>
        </w:tabs>
        <w:autoSpaceDE w:val="0"/>
        <w:autoSpaceDN w:val="0"/>
        <w:spacing w:after="0" w:line="240" w:lineRule="auto"/>
        <w:ind w:hanging="720"/>
        <w:contextualSpacing/>
        <w:jc w:val="both"/>
        <w:rPr>
          <w:rFonts w:ascii="Times New Roman" w:eastAsia="Times New Roman"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Свака </w:t>
      </w:r>
      <w:r w:rsidRPr="009F4A98">
        <w:rPr>
          <w:rFonts w:ascii="Times New Roman" w:eastAsia="Calibri" w:hAnsi="Times New Roman" w:cs="Times New Roman"/>
          <w:kern w:val="24"/>
          <w:sz w:val="24"/>
          <w:szCs w:val="24"/>
          <w:lang w:val="sr-Cyrl-RS" w:bidi="en-US"/>
          <w14:ligatures w14:val="standardContextual"/>
        </w:rPr>
        <w:t>Страна</w:t>
      </w:r>
      <w:r w:rsidR="00CB346C" w:rsidRPr="009F4A98">
        <w:rPr>
          <w:rFonts w:ascii="Times New Roman" w:eastAsia="Calibri" w:hAnsi="Times New Roman" w:cs="Times New Roman"/>
          <w:kern w:val="24"/>
          <w:sz w:val="24"/>
          <w:szCs w:val="24"/>
          <w:lang w:val="sr-Cyrl-RS" w:bidi="en-US"/>
          <w14:ligatures w14:val="standardContextual"/>
        </w:rPr>
        <w:t xml:space="preserve"> ће</w:t>
      </w:r>
      <w:r w:rsidRPr="009F4A98">
        <w:rPr>
          <w:rFonts w:ascii="Times New Roman" w:eastAsia="Calibri" w:hAnsi="Times New Roman" w:cs="Times New Roman"/>
          <w:kern w:val="24"/>
          <w:sz w:val="24"/>
          <w:szCs w:val="24"/>
          <w:lang w:val="sr-Cyrl-RS" w:bidi="en-US"/>
          <w14:ligatures w14:val="standardContextual"/>
        </w:rPr>
        <w:t>, у складу са својим законима и прописима, чува</w:t>
      </w:r>
      <w:r w:rsidR="00CB346C" w:rsidRPr="009F4A98">
        <w:rPr>
          <w:rFonts w:ascii="Times New Roman" w:eastAsia="Calibri" w:hAnsi="Times New Roman" w:cs="Times New Roman"/>
          <w:kern w:val="24"/>
          <w:sz w:val="24"/>
          <w:szCs w:val="24"/>
          <w:lang w:val="sr-Cyrl-RS" w:bidi="en-US"/>
          <w14:ligatures w14:val="standardContextual"/>
        </w:rPr>
        <w:t>ти</w:t>
      </w:r>
      <w:r w:rsidRPr="009F4A98">
        <w:rPr>
          <w:rFonts w:ascii="Times New Roman" w:eastAsia="Calibri" w:hAnsi="Times New Roman" w:cs="Times New Roman"/>
          <w:kern w:val="24"/>
          <w:sz w:val="24"/>
          <w:szCs w:val="24"/>
          <w:lang w:val="sr-Cyrl-RS" w:bidi="en-US"/>
          <w14:ligatures w14:val="standardContextual"/>
        </w:rPr>
        <w:t xml:space="preserve"> поверљивост информација које је друга Страна одредила као поверљиве.</w:t>
      </w:r>
    </w:p>
    <w:p w14:paraId="6A81E8B1" w14:textId="77777777" w:rsidR="00422B51" w:rsidRPr="009F4A98" w:rsidRDefault="00422B51" w:rsidP="00826737">
      <w:pPr>
        <w:widowControl w:val="0"/>
        <w:tabs>
          <w:tab w:val="left" w:pos="720"/>
        </w:tabs>
        <w:autoSpaceDE w:val="0"/>
        <w:autoSpaceDN w:val="0"/>
        <w:spacing w:after="0" w:line="240" w:lineRule="auto"/>
        <w:ind w:left="720" w:hanging="900"/>
        <w:contextualSpacing/>
        <w:jc w:val="both"/>
        <w:rPr>
          <w:rFonts w:ascii="Times New Roman" w:eastAsia="Times New Roman" w:hAnsi="Times New Roman" w:cs="Times New Roman"/>
          <w:kern w:val="24"/>
          <w:sz w:val="24"/>
          <w:szCs w:val="24"/>
          <w:lang w:val="sr-Cyrl-RS" w:bidi="en-US"/>
          <w14:ligatures w14:val="standardContextual"/>
        </w:rPr>
      </w:pPr>
    </w:p>
    <w:p w14:paraId="5869A35F" w14:textId="16D5CAFC" w:rsidR="00F52715" w:rsidRPr="00C714BA" w:rsidRDefault="00F52715" w:rsidP="007057AC">
      <w:pPr>
        <w:widowControl w:val="0"/>
        <w:numPr>
          <w:ilvl w:val="0"/>
          <w:numId w:val="2"/>
        </w:numPr>
        <w:tabs>
          <w:tab w:val="left" w:pos="720"/>
        </w:tabs>
        <w:autoSpaceDE w:val="0"/>
        <w:autoSpaceDN w:val="0"/>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9F4A98">
        <w:rPr>
          <w:rFonts w:ascii="Times New Roman" w:eastAsia="Calibri" w:hAnsi="Times New Roman" w:cs="Times New Roman"/>
          <w:sz w:val="24"/>
          <w:szCs w:val="24"/>
          <w:lang w:val="sr-Cyrl-RS"/>
          <w14:ligatures w14:val="standardContextual"/>
        </w:rPr>
        <w:t>Ништа у овом Споразуму не</w:t>
      </w:r>
      <w:r w:rsidR="003B2BA5">
        <w:rPr>
          <w:rFonts w:ascii="Times New Roman" w:eastAsia="Calibri" w:hAnsi="Times New Roman" w:cs="Times New Roman"/>
          <w:sz w:val="24"/>
          <w:szCs w:val="24"/>
          <w:lang w:val="sr-Cyrl-RS"/>
          <w14:ligatures w14:val="standardContextual"/>
        </w:rPr>
        <w:t>ће</w:t>
      </w:r>
      <w:r w:rsidRPr="009F4A98">
        <w:rPr>
          <w:rFonts w:ascii="Times New Roman" w:eastAsia="Calibri" w:hAnsi="Times New Roman" w:cs="Times New Roman"/>
          <w:sz w:val="24"/>
          <w:szCs w:val="24"/>
          <w:lang w:val="sr-Cyrl-RS"/>
          <w14:ligatures w14:val="standardContextual"/>
        </w:rPr>
        <w:t xml:space="preserve"> захтева</w:t>
      </w:r>
      <w:r w:rsidR="003B2BA5">
        <w:rPr>
          <w:rFonts w:ascii="Times New Roman" w:eastAsia="Calibri" w:hAnsi="Times New Roman" w:cs="Times New Roman"/>
          <w:sz w:val="24"/>
          <w:szCs w:val="24"/>
          <w:lang w:val="sr-Cyrl-RS"/>
          <w14:ligatures w14:val="standardContextual"/>
        </w:rPr>
        <w:t>ти</w:t>
      </w:r>
      <w:r w:rsidRPr="009F4A98">
        <w:rPr>
          <w:rFonts w:ascii="Times New Roman" w:eastAsia="Calibri" w:hAnsi="Times New Roman" w:cs="Times New Roman"/>
          <w:sz w:val="24"/>
          <w:szCs w:val="24"/>
          <w:lang w:val="sr-Cyrl-RS"/>
          <w14:ligatures w14:val="standardContextual"/>
        </w:rPr>
        <w:t xml:space="preserve"> од Стране да открије поверљиве информације чије би откривање ометало спровођење</w:t>
      </w:r>
      <w:r w:rsidR="003B2BA5">
        <w:rPr>
          <w:rFonts w:ascii="Times New Roman" w:eastAsia="Calibri" w:hAnsi="Times New Roman" w:cs="Times New Roman"/>
          <w:sz w:val="24"/>
          <w:szCs w:val="24"/>
          <w:lang w:val="sr-Cyrl-RS"/>
          <w14:ligatures w14:val="standardContextual"/>
        </w:rPr>
        <w:t xml:space="preserve"> њеног закона</w:t>
      </w:r>
      <w:r w:rsidRPr="009F4A98">
        <w:rPr>
          <w:rFonts w:ascii="Times New Roman" w:eastAsia="Calibri" w:hAnsi="Times New Roman" w:cs="Times New Roman"/>
          <w:sz w:val="24"/>
          <w:szCs w:val="24"/>
          <w:lang w:val="sr-Cyrl-RS"/>
          <w14:ligatures w14:val="standardContextual"/>
        </w:rPr>
        <w:t>, или би на други начин било у супротности са јавним интересом, или које би</w:t>
      </w:r>
      <w:r w:rsidRPr="00C714BA">
        <w:rPr>
          <w:rFonts w:ascii="Times New Roman" w:eastAsia="Calibri" w:hAnsi="Times New Roman" w:cs="Times New Roman"/>
          <w:sz w:val="24"/>
          <w:szCs w:val="24"/>
          <w:lang w:val="sr-Cyrl-RS"/>
          <w14:ligatures w14:val="standardContextual"/>
        </w:rPr>
        <w:t xml:space="preserve"> штетило легитимним комерцијалним интересима било ког привредног субјекта.</w:t>
      </w:r>
    </w:p>
    <w:p w14:paraId="7265D5DE" w14:textId="77777777" w:rsidR="007D7372" w:rsidRDefault="007D7372" w:rsidP="00641BDA">
      <w:pPr>
        <w:spacing w:after="0" w:line="240" w:lineRule="auto"/>
        <w:ind w:left="284"/>
        <w:contextualSpacing/>
        <w:rPr>
          <w:rFonts w:ascii="Times New Roman" w:eastAsia="Times New Roman" w:hAnsi="Times New Roman" w:cs="Times New Roman"/>
          <w:b/>
          <w:bCs/>
          <w:kern w:val="24"/>
          <w:sz w:val="24"/>
          <w:szCs w:val="24"/>
          <w:lang w:val="sr-Cyrl-RS"/>
          <w14:ligatures w14:val="standardContextual"/>
        </w:rPr>
      </w:pPr>
      <w:bookmarkStart w:id="19" w:name="_Toc149635916"/>
      <w:r>
        <w:rPr>
          <w:rFonts w:ascii="Times New Roman" w:eastAsia="Times New Roman" w:hAnsi="Times New Roman" w:cs="Times New Roman"/>
          <w:b/>
          <w:bCs/>
          <w:kern w:val="24"/>
          <w:sz w:val="24"/>
          <w:szCs w:val="24"/>
          <w:lang w:val="sr-Cyrl-RS"/>
          <w14:ligatures w14:val="standardContextual"/>
        </w:rPr>
        <w:br w:type="page"/>
      </w:r>
    </w:p>
    <w:p w14:paraId="01E16BC7" w14:textId="140A8390"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ПОГЛАВЉЕ </w:t>
      </w:r>
      <w:r w:rsidR="002F1B27">
        <w:rPr>
          <w:rFonts w:ascii="Times New Roman" w:eastAsia="Times New Roman" w:hAnsi="Times New Roman" w:cs="Times New Roman"/>
          <w:b/>
          <w:bCs/>
          <w:kern w:val="24"/>
          <w:sz w:val="24"/>
          <w:szCs w:val="24"/>
          <w:lang w:val="sr-Cyrl-RS"/>
          <w14:ligatures w14:val="standardContextual"/>
        </w:rPr>
        <w:t>2</w:t>
      </w:r>
      <w:r w:rsidRPr="00C714BA">
        <w:rPr>
          <w:rFonts w:ascii="Times New Roman" w:eastAsia="Times New Roman" w:hAnsi="Times New Roman" w:cs="Times New Roman"/>
          <w:b/>
          <w:bCs/>
          <w:kern w:val="24"/>
          <w:sz w:val="24"/>
          <w:szCs w:val="24"/>
          <w:lang w:val="sr-Cyrl-RS"/>
          <w14:ligatures w14:val="standardContextual"/>
        </w:rPr>
        <w:t xml:space="preserve"> </w:t>
      </w:r>
      <w:r w:rsidRPr="00C714BA">
        <w:rPr>
          <w:rFonts w:ascii="Times New Roman" w:eastAsia="Times New Roman" w:hAnsi="Times New Roman" w:cs="Times New Roman"/>
          <w:b/>
          <w:bCs/>
          <w:kern w:val="24"/>
          <w:sz w:val="24"/>
          <w:szCs w:val="24"/>
          <w:lang w:val="sr-Cyrl-RS"/>
          <w14:ligatures w14:val="standardContextual"/>
        </w:rPr>
        <w:br/>
        <w:t>ТРГОВИНА РОБОМ</w:t>
      </w:r>
      <w:bookmarkEnd w:id="19"/>
    </w:p>
    <w:p w14:paraId="3285350D" w14:textId="77777777" w:rsidR="007F1CA2" w:rsidRDefault="007F1CA2"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0" w:name="_Toc80578354"/>
      <w:bookmarkStart w:id="21" w:name="_Toc80576658"/>
      <w:bookmarkStart w:id="22" w:name="_Toc149635917"/>
    </w:p>
    <w:p w14:paraId="34210928" w14:textId="77777777" w:rsidR="007F1CA2" w:rsidRDefault="007F1CA2"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3FF071BB" w14:textId="2319E98A" w:rsidR="00F52715" w:rsidRDefault="00826737"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422B51">
        <w:rPr>
          <w:rFonts w:ascii="Times New Roman" w:eastAsia="Times New Roman" w:hAnsi="Times New Roman" w:cs="Times New Roman"/>
          <w:b/>
          <w:bCs/>
          <w:kern w:val="24"/>
          <w:sz w:val="24"/>
          <w:szCs w:val="24"/>
          <w:lang w:val="sr-Cyrl-RS"/>
          <w14:ligatures w14:val="standardContextual"/>
        </w:rPr>
        <w:t xml:space="preserve">2.1: </w:t>
      </w:r>
      <w:r w:rsidR="00F52715" w:rsidRPr="00C714BA">
        <w:rPr>
          <w:rFonts w:ascii="Times New Roman" w:eastAsia="Times New Roman" w:hAnsi="Times New Roman" w:cs="Times New Roman"/>
          <w:b/>
          <w:bCs/>
          <w:kern w:val="24"/>
          <w:sz w:val="24"/>
          <w:szCs w:val="24"/>
          <w:lang w:val="sr-Cyrl-RS"/>
          <w14:ligatures w14:val="standardContextual"/>
        </w:rPr>
        <w:t>Дефиниције</w:t>
      </w:r>
      <w:bookmarkEnd w:id="20"/>
      <w:bookmarkEnd w:id="21"/>
      <w:bookmarkEnd w:id="22"/>
    </w:p>
    <w:p w14:paraId="29B478BD" w14:textId="77777777" w:rsidR="00624B47" w:rsidRPr="00C714BA" w:rsidRDefault="00624B4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647F4DF" w14:textId="03EA0BE9"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сврху тумачења овог Поглавља:</w:t>
      </w:r>
    </w:p>
    <w:p w14:paraId="44D79301" w14:textId="77777777" w:rsidR="00FB4107" w:rsidRPr="00C714BA" w:rsidRDefault="00FB4107"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1189C2A4" w14:textId="0DEBB452"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Ц</w:t>
      </w:r>
      <w:hyperlink r:id="rId8" w:history="1">
        <w:r w:rsidRPr="00C714BA">
          <w:rPr>
            <w:rFonts w:ascii="Times New Roman" w:eastAsia="Calibri" w:hAnsi="Times New Roman" w:cs="Times New Roman"/>
            <w:b/>
            <w:sz w:val="24"/>
            <w:szCs w:val="24"/>
            <w:lang w:val="sr-Cyrl-RS"/>
            <w14:ligatures w14:val="standardContextual"/>
          </w:rPr>
          <w:t>аринска управа</w:t>
        </w:r>
      </w:hyperlink>
      <w:r w:rsidRPr="00C714BA">
        <w:rPr>
          <w:rFonts w:ascii="Times New Roman" w:eastAsia="Calibri" w:hAnsi="Times New Roman" w:cs="Times New Roman"/>
          <w:sz w:val="24"/>
          <w:szCs w:val="24"/>
          <w:lang w:val="sr-Cyrl-RS"/>
          <w14:ligatures w14:val="standardContextual"/>
        </w:rPr>
        <w:t xml:space="preserve"> означава орган који је, у складу са законодавством сваке Стране, одговоран за </w:t>
      </w:r>
      <w:r w:rsidR="00422B51">
        <w:rPr>
          <w:rFonts w:ascii="Times New Roman" w:eastAsia="Calibri" w:hAnsi="Times New Roman" w:cs="Times New Roman"/>
          <w:sz w:val="24"/>
          <w:szCs w:val="24"/>
          <w:lang w:val="sr-Cyrl-RS"/>
          <w14:ligatures w14:val="standardContextual"/>
        </w:rPr>
        <w:t>администрацију и спровођење</w:t>
      </w:r>
      <w:r w:rsidRPr="00C714BA">
        <w:rPr>
          <w:rFonts w:ascii="Times New Roman" w:eastAsia="Calibri" w:hAnsi="Times New Roman" w:cs="Times New Roman"/>
          <w:sz w:val="24"/>
          <w:szCs w:val="24"/>
          <w:lang w:val="sr-Cyrl-RS"/>
          <w14:ligatures w14:val="standardContextual"/>
        </w:rPr>
        <w:t xml:space="preserve"> царинских закона и прописа Стране. У случају </w:t>
      </w:r>
      <w:r w:rsidR="000E4AF4">
        <w:rPr>
          <w:rFonts w:ascii="Times New Roman" w:eastAsia="Calibri" w:hAnsi="Times New Roman" w:cs="Times New Roman"/>
          <w:sz w:val="24"/>
          <w:szCs w:val="24"/>
          <w:lang w:val="sr-Cyrl-RS"/>
          <w14:ligatures w14:val="standardContextual"/>
        </w:rPr>
        <w:t>Србије</w:t>
      </w:r>
      <w:r w:rsidR="000E4AF4" w:rsidRPr="000E4AF4">
        <w:rPr>
          <w:rFonts w:ascii="Times New Roman" w:eastAsia="Calibri" w:hAnsi="Times New Roman" w:cs="Times New Roman"/>
          <w:sz w:val="24"/>
          <w:szCs w:val="24"/>
          <w:lang w:val="sr-Cyrl-RS"/>
          <w14:ligatures w14:val="standardContextual"/>
        </w:rPr>
        <w:t xml:space="preserve"> </w:t>
      </w:r>
      <w:r w:rsidR="000E4AF4">
        <w:rPr>
          <w:rFonts w:ascii="Times New Roman" w:eastAsia="Calibri" w:hAnsi="Times New Roman" w:cs="Times New Roman"/>
          <w:sz w:val="24"/>
          <w:szCs w:val="24"/>
          <w:lang w:val="sr-Cyrl-RS"/>
          <w14:ligatures w14:val="standardContextual"/>
        </w:rPr>
        <w:t xml:space="preserve">то ће бити </w:t>
      </w:r>
      <w:r w:rsidR="000E4AF4" w:rsidRPr="000E4AF4">
        <w:rPr>
          <w:rFonts w:ascii="Times New Roman" w:eastAsia="Calibri" w:hAnsi="Times New Roman" w:cs="Times New Roman"/>
          <w:sz w:val="24"/>
          <w:szCs w:val="24"/>
          <w:lang w:val="sr-Cyrl-RS"/>
          <w14:ligatures w14:val="standardContextual"/>
        </w:rPr>
        <w:t>Министарство финансија, Управа царина</w:t>
      </w:r>
      <w:r w:rsidR="000E4AF4">
        <w:rPr>
          <w:rFonts w:ascii="Times New Roman" w:eastAsia="Calibri" w:hAnsi="Times New Roman" w:cs="Times New Roman"/>
          <w:sz w:val="24"/>
          <w:szCs w:val="24"/>
          <w:lang w:val="sr-Cyrl-RS"/>
          <w14:ligatures w14:val="standardContextual"/>
        </w:rPr>
        <w:t>, а у случају</w:t>
      </w:r>
      <w:r w:rsidR="000E4AF4" w:rsidRPr="000E4AF4">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УАЕ, Савезна управа за идентитет, држављанство, царину и безбедност</w:t>
      </w:r>
      <w:r w:rsidR="000E4AF4">
        <w:rPr>
          <w:rFonts w:ascii="Times New Roman" w:eastAsia="Calibri" w:hAnsi="Times New Roman" w:cs="Times New Roman"/>
          <w:sz w:val="24"/>
          <w:szCs w:val="24"/>
          <w:lang w:val="sr-Cyrl-RS"/>
          <w14:ligatures w14:val="standardContextual"/>
        </w:rPr>
        <w:t>.</w:t>
      </w:r>
    </w:p>
    <w:p w14:paraId="41981F00" w14:textId="77777777" w:rsidR="00FB4107" w:rsidRPr="00C714BA" w:rsidRDefault="00FB4107"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47F703B2" w14:textId="77777777" w:rsidR="00422B51" w:rsidRDefault="00422B51" w:rsidP="00C714BA">
      <w:pPr>
        <w:keepNext/>
        <w:keepLines/>
        <w:spacing w:after="0" w:line="240" w:lineRule="auto"/>
        <w:contextualSpacing/>
        <w:jc w:val="center"/>
        <w:outlineLvl w:val="0"/>
        <w:rPr>
          <w:rFonts w:ascii="Times New Roman" w:eastAsia="Calibri" w:hAnsi="Times New Roman" w:cs="Times New Roman"/>
          <w:b/>
          <w:bCs/>
          <w:sz w:val="24"/>
          <w:szCs w:val="24"/>
          <w:lang w:val="sr-Cyrl-RS"/>
          <w14:ligatures w14:val="standardContextual"/>
        </w:rPr>
      </w:pPr>
      <w:bookmarkStart w:id="23" w:name="_Toc79770251"/>
      <w:bookmarkStart w:id="24" w:name="_Toc80576655"/>
      <w:bookmarkStart w:id="25" w:name="_Toc80578353"/>
      <w:bookmarkStart w:id="26" w:name="_Toc149635918"/>
    </w:p>
    <w:p w14:paraId="31C1BE95" w14:textId="5C80708F" w:rsidR="00F52715" w:rsidRDefault="00826737"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422B51">
        <w:rPr>
          <w:rFonts w:ascii="Times New Roman" w:eastAsia="Times New Roman" w:hAnsi="Times New Roman" w:cs="Times New Roman"/>
          <w:b/>
          <w:bCs/>
          <w:kern w:val="24"/>
          <w:sz w:val="24"/>
          <w:szCs w:val="24"/>
          <w:lang w:val="sr-Cyrl-RS"/>
          <w14:ligatures w14:val="standardContextual"/>
        </w:rPr>
        <w:t>2</w:t>
      </w:r>
      <w:r w:rsidR="00F52715" w:rsidRPr="00C714BA">
        <w:rPr>
          <w:rFonts w:ascii="Times New Roman" w:eastAsia="Times New Roman" w:hAnsi="Times New Roman" w:cs="Times New Roman"/>
          <w:b/>
          <w:bCs/>
          <w:kern w:val="24"/>
          <w:sz w:val="24"/>
          <w:szCs w:val="24"/>
          <w:lang w:val="sr-Cyrl-RS"/>
          <w14:ligatures w14:val="standardContextual"/>
        </w:rPr>
        <w:t>.</w:t>
      </w:r>
      <w:bookmarkStart w:id="27" w:name="_Toc80576656"/>
      <w:bookmarkEnd w:id="23"/>
      <w:bookmarkEnd w:id="24"/>
      <w:r w:rsidR="00422B51">
        <w:rPr>
          <w:rFonts w:ascii="Times New Roman" w:eastAsia="Times New Roman" w:hAnsi="Times New Roman" w:cs="Times New Roman"/>
          <w:b/>
          <w:bCs/>
          <w:kern w:val="24"/>
          <w:sz w:val="24"/>
          <w:szCs w:val="24"/>
          <w:lang w:val="sr-Cyrl-RS"/>
          <w14:ligatures w14:val="standardContextual"/>
        </w:rPr>
        <w:t>2</w:t>
      </w:r>
      <w:bookmarkEnd w:id="25"/>
      <w:bookmarkEnd w:id="26"/>
      <w:bookmarkEnd w:id="27"/>
      <w:r w:rsidR="00422B51">
        <w:rPr>
          <w:rFonts w:ascii="Times New Roman" w:eastAsia="Times New Roman" w:hAnsi="Times New Roman" w:cs="Times New Roman"/>
          <w:b/>
          <w:bCs/>
          <w:kern w:val="24"/>
          <w:sz w:val="24"/>
          <w:szCs w:val="24"/>
          <w:lang w:val="sr-Cyrl-RS"/>
          <w14:ligatures w14:val="standardContextual"/>
        </w:rPr>
        <w:t xml:space="preserve">: </w:t>
      </w:r>
      <w:r w:rsidR="008112F5">
        <w:rPr>
          <w:rFonts w:ascii="Times New Roman" w:eastAsia="Times New Roman" w:hAnsi="Times New Roman" w:cs="Times New Roman"/>
          <w:b/>
          <w:bCs/>
          <w:kern w:val="24"/>
          <w:sz w:val="24"/>
          <w:szCs w:val="24"/>
          <w:lang w:val="sr-Cyrl-RS"/>
          <w14:ligatures w14:val="standardContextual"/>
        </w:rPr>
        <w:t>Област примене</w:t>
      </w:r>
    </w:p>
    <w:p w14:paraId="26C1BF66" w14:textId="77777777" w:rsidR="000F578A" w:rsidRPr="00C714BA" w:rsidRDefault="000F578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0B926B4" w14:textId="22A1729F"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w:t>
      </w:r>
      <w:r w:rsidR="0038301B">
        <w:rPr>
          <w:rFonts w:ascii="Times New Roman" w:eastAsia="Calibri" w:hAnsi="Times New Roman" w:cs="Times New Roman"/>
          <w:sz w:val="24"/>
          <w:szCs w:val="24"/>
          <w:lang w:val="sr-Cyrl-RS"/>
          <w14:ligatures w14:val="standardContextual"/>
        </w:rPr>
        <w:t>ни</w:t>
      </w:r>
      <w:r w:rsidRPr="00C714BA">
        <w:rPr>
          <w:rFonts w:ascii="Times New Roman" w:eastAsia="Calibri" w:hAnsi="Times New Roman" w:cs="Times New Roman"/>
          <w:sz w:val="24"/>
          <w:szCs w:val="24"/>
          <w:lang w:val="sr-Cyrl-RS"/>
          <w14:ligatures w14:val="standardContextual"/>
        </w:rPr>
        <w:t>је другачије предвиђено овим Споразумом, ово Поглавље се примењује на трговину робом између Страна.</w:t>
      </w:r>
    </w:p>
    <w:p w14:paraId="0A0EB9A9"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60A06A36" w14:textId="77777777" w:rsidR="00422B51" w:rsidRDefault="00422B5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8" w:name="_Toc79770255"/>
      <w:bookmarkStart w:id="29" w:name="_Toc80576659"/>
      <w:bookmarkStart w:id="30" w:name="_Toc80578355"/>
      <w:bookmarkStart w:id="31" w:name="_Toc149635919"/>
    </w:p>
    <w:p w14:paraId="71F53C04" w14:textId="3A76FEB2" w:rsidR="00F52715" w:rsidRDefault="00D35D69"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2" w:name="_Toc80576660"/>
      <w:bookmarkEnd w:id="28"/>
      <w:bookmarkEnd w:id="2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2.</w:t>
      </w:r>
      <w:r w:rsidR="00422B51">
        <w:rPr>
          <w:rFonts w:ascii="Times New Roman" w:eastAsia="Times New Roman" w:hAnsi="Times New Roman" w:cs="Times New Roman"/>
          <w:b/>
          <w:bCs/>
          <w:kern w:val="24"/>
          <w:sz w:val="24"/>
          <w:szCs w:val="24"/>
          <w:lang w:val="sr-Cyrl-RS"/>
          <w14:ligatures w14:val="standardContextual"/>
        </w:rPr>
        <w:t xml:space="preserve">3: </w:t>
      </w:r>
      <w:r w:rsidR="00F52715" w:rsidRPr="00C714BA">
        <w:rPr>
          <w:rFonts w:ascii="Times New Roman" w:eastAsia="Times New Roman" w:hAnsi="Times New Roman" w:cs="Times New Roman"/>
          <w:b/>
          <w:bCs/>
          <w:kern w:val="24"/>
          <w:sz w:val="24"/>
          <w:szCs w:val="24"/>
          <w:lang w:val="sr-Cyrl-RS"/>
          <w14:ligatures w14:val="standardContextual"/>
        </w:rPr>
        <w:t>Национални третман</w:t>
      </w:r>
      <w:bookmarkEnd w:id="30"/>
      <w:bookmarkEnd w:id="31"/>
      <w:bookmarkEnd w:id="32"/>
    </w:p>
    <w:p w14:paraId="38F9BA82" w14:textId="77777777" w:rsidR="00122A34" w:rsidRPr="00C714BA" w:rsidRDefault="00122A3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80C6B6C" w14:textId="0FE979B3"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Стран</w:t>
      </w:r>
      <w:r w:rsidR="00B35C44">
        <w:rPr>
          <w:rFonts w:ascii="Times New Roman" w:eastAsia="Calibri" w:hAnsi="Times New Roman" w:cs="Times New Roman"/>
          <w:sz w:val="24"/>
          <w:szCs w:val="24"/>
          <w:lang w:val="sr-Cyrl-RS"/>
          <w14:ligatures w14:val="standardContextual"/>
        </w:rPr>
        <w:t>е</w:t>
      </w:r>
      <w:r w:rsidRPr="00C714BA">
        <w:rPr>
          <w:rFonts w:ascii="Times New Roman" w:eastAsia="Calibri" w:hAnsi="Times New Roman" w:cs="Times New Roman"/>
          <w:sz w:val="24"/>
          <w:szCs w:val="24"/>
          <w:lang w:val="sr-Cyrl-RS"/>
          <w14:ligatures w14:val="standardContextual"/>
        </w:rPr>
        <w:t xml:space="preserve"> </w:t>
      </w:r>
      <w:r w:rsidR="00B35C44" w:rsidRPr="00B35C44">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 xml:space="preserve">роби пореклом из друге Стране </w:t>
      </w:r>
      <w:r w:rsidRPr="000F578A">
        <w:rPr>
          <w:rFonts w:ascii="Times New Roman" w:eastAsia="Calibri" w:hAnsi="Times New Roman" w:cs="Times New Roman"/>
          <w:sz w:val="24"/>
          <w:szCs w:val="24"/>
          <w:lang w:val="sr-Cyrl-RS"/>
          <w14:ligatures w14:val="standardContextual"/>
        </w:rPr>
        <w:t>одобрити</w:t>
      </w:r>
      <w:r w:rsidRPr="00C714BA">
        <w:rPr>
          <w:rFonts w:ascii="Times New Roman" w:eastAsia="Calibri" w:hAnsi="Times New Roman" w:cs="Times New Roman"/>
          <w:sz w:val="24"/>
          <w:szCs w:val="24"/>
          <w:lang w:val="sr-Cyrl-RS"/>
          <w14:ligatures w14:val="standardContextual"/>
        </w:rPr>
        <w:t xml:space="preserve"> национални третман у складу са чланом III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sz w:val="24"/>
          <w:szCs w:val="24"/>
          <w:lang w:val="sr-Cyrl-RS"/>
          <w14:ligatures w14:val="standardContextual"/>
        </w:rPr>
        <w:t xml:space="preserve"> 1994, укључујући</w:t>
      </w:r>
      <w:r w:rsidR="00422B51">
        <w:rPr>
          <w:rFonts w:ascii="Times New Roman" w:eastAsia="Calibri" w:hAnsi="Times New Roman" w:cs="Times New Roman"/>
          <w:sz w:val="24"/>
          <w:szCs w:val="24"/>
          <w:lang w:val="sr-Cyrl-RS"/>
          <w14:ligatures w14:val="standardContextual"/>
        </w:rPr>
        <w:t xml:space="preserve"> и</w:t>
      </w:r>
      <w:r w:rsidRPr="00C714BA">
        <w:rPr>
          <w:rFonts w:ascii="Times New Roman" w:eastAsia="Calibri" w:hAnsi="Times New Roman" w:cs="Times New Roman"/>
          <w:sz w:val="24"/>
          <w:szCs w:val="24"/>
          <w:lang w:val="sr-Cyrl-RS"/>
          <w14:ligatures w14:val="standardContextual"/>
        </w:rPr>
        <w:t xml:space="preserve"> </w:t>
      </w:r>
      <w:r w:rsidR="00F54C12" w:rsidRPr="00F54C12">
        <w:rPr>
          <w:rFonts w:ascii="Times New Roman" w:eastAsia="Calibri" w:hAnsi="Times New Roman" w:cs="Times New Roman"/>
          <w:sz w:val="24"/>
          <w:szCs w:val="24"/>
          <w:lang w:val="sr-Cyrl-RS"/>
          <w14:ligatures w14:val="standardContextual"/>
        </w:rPr>
        <w:t>његова тумачења</w:t>
      </w:r>
      <w:r w:rsidRPr="00C714BA">
        <w:rPr>
          <w:rFonts w:ascii="Times New Roman" w:eastAsia="Calibri" w:hAnsi="Times New Roman" w:cs="Times New Roman"/>
          <w:sz w:val="24"/>
          <w:szCs w:val="24"/>
          <w:lang w:val="sr-Cyrl-RS"/>
          <w14:ligatures w14:val="standardContextual"/>
        </w:rPr>
        <w:t xml:space="preserve">. У том смислу члан III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sz w:val="24"/>
          <w:szCs w:val="24"/>
          <w:lang w:val="sr-Cyrl-RS"/>
          <w14:ligatures w14:val="standardContextual"/>
        </w:rPr>
        <w:t xml:space="preserve"> 1994, укључујући </w:t>
      </w:r>
      <w:r w:rsidR="00422B51">
        <w:rPr>
          <w:rFonts w:ascii="Times New Roman" w:eastAsia="Calibri" w:hAnsi="Times New Roman" w:cs="Times New Roman"/>
          <w:sz w:val="24"/>
          <w:szCs w:val="24"/>
          <w:lang w:val="sr-Cyrl-RS"/>
          <w14:ligatures w14:val="standardContextual"/>
        </w:rPr>
        <w:t xml:space="preserve">и </w:t>
      </w:r>
      <w:r w:rsidR="00F54C12" w:rsidRPr="00F54C12">
        <w:rPr>
          <w:rFonts w:ascii="Times New Roman" w:eastAsia="Calibri" w:hAnsi="Times New Roman" w:cs="Times New Roman"/>
          <w:sz w:val="24"/>
          <w:szCs w:val="24"/>
          <w:lang w:val="sr-Cyrl-RS"/>
          <w14:ligatures w14:val="standardContextual"/>
        </w:rPr>
        <w:t>његова тумачења</w:t>
      </w:r>
      <w:r w:rsidRPr="00C714BA">
        <w:rPr>
          <w:rFonts w:ascii="Times New Roman" w:eastAsia="Calibri" w:hAnsi="Times New Roman" w:cs="Times New Roman"/>
          <w:sz w:val="24"/>
          <w:szCs w:val="24"/>
          <w:lang w:val="sr-Cyrl-RS"/>
          <w14:ligatures w14:val="standardContextual"/>
        </w:rPr>
        <w:t xml:space="preserve">, је обухваћен и чини део овог Споразума, </w:t>
      </w:r>
      <w:r w:rsidRPr="00C714BA">
        <w:rPr>
          <w:rFonts w:ascii="Times New Roman" w:eastAsia="Calibri" w:hAnsi="Times New Roman" w:cs="Times New Roman"/>
          <w:i/>
          <w:sz w:val="24"/>
          <w:szCs w:val="24"/>
          <w:lang w:val="sr-Cyrl-RS"/>
          <w14:ligatures w14:val="standardContextual"/>
        </w:rPr>
        <w:t>mutatis mutandis</w:t>
      </w:r>
      <w:r w:rsidRPr="00C714BA">
        <w:rPr>
          <w:rFonts w:ascii="Times New Roman" w:eastAsia="Calibri" w:hAnsi="Times New Roman" w:cs="Times New Roman"/>
          <w:sz w:val="24"/>
          <w:szCs w:val="24"/>
          <w:lang w:val="sr-Cyrl-RS"/>
          <w14:ligatures w14:val="standardContextual"/>
        </w:rPr>
        <w:t>.</w:t>
      </w:r>
    </w:p>
    <w:p w14:paraId="3F8205BF"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DB77A91" w14:textId="77777777" w:rsidR="00422B51" w:rsidRDefault="00422B51"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3" w:name="_Toc79770257"/>
      <w:bookmarkStart w:id="34" w:name="_Toc80576661"/>
      <w:bookmarkStart w:id="35" w:name="_Toc80578356"/>
      <w:bookmarkStart w:id="36" w:name="_Toc149635920"/>
    </w:p>
    <w:bookmarkEnd w:id="33"/>
    <w:bookmarkEnd w:id="34"/>
    <w:bookmarkEnd w:id="35"/>
    <w:p w14:paraId="7A233F5C" w14:textId="6B28C644" w:rsidR="00F52715" w:rsidRDefault="00D35D69"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22B51">
        <w:rPr>
          <w:rFonts w:ascii="Times New Roman" w:eastAsia="Times New Roman" w:hAnsi="Times New Roman" w:cs="Times New Roman"/>
          <w:b/>
          <w:bCs/>
          <w:kern w:val="24"/>
          <w:sz w:val="24"/>
          <w:szCs w:val="24"/>
          <w:lang w:val="sr-Cyrl-RS"/>
          <w14:ligatures w14:val="standardContextual"/>
        </w:rPr>
        <w:t xml:space="preserve">2.4: </w:t>
      </w:r>
      <w:r w:rsidR="00F52715" w:rsidRPr="00C714BA">
        <w:rPr>
          <w:rFonts w:ascii="Times New Roman" w:eastAsia="Times New Roman" w:hAnsi="Times New Roman" w:cs="Times New Roman"/>
          <w:b/>
          <w:bCs/>
          <w:kern w:val="24"/>
          <w:sz w:val="24"/>
          <w:szCs w:val="24"/>
          <w:lang w:val="sr-Cyrl-RS"/>
          <w14:ligatures w14:val="standardContextual"/>
        </w:rPr>
        <w:t>Смањење или укидање ц</w:t>
      </w:r>
      <w:bookmarkEnd w:id="36"/>
      <w:r w:rsidR="00FF6104">
        <w:rPr>
          <w:rFonts w:ascii="Times New Roman" w:eastAsia="Times New Roman" w:hAnsi="Times New Roman" w:cs="Times New Roman"/>
          <w:b/>
          <w:bCs/>
          <w:kern w:val="24"/>
          <w:sz w:val="24"/>
          <w:szCs w:val="24"/>
          <w:lang w:val="sr-Cyrl-RS"/>
          <w14:ligatures w14:val="standardContextual"/>
        </w:rPr>
        <w:t>арина</w:t>
      </w:r>
    </w:p>
    <w:p w14:paraId="38900B5C" w14:textId="77777777" w:rsidR="00B35C44" w:rsidRPr="00C714BA" w:rsidRDefault="00B35C4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542977F" w14:textId="19E15EAD" w:rsidR="00F52715" w:rsidRPr="00422B51" w:rsidRDefault="00F52715" w:rsidP="00D35D69">
      <w:pPr>
        <w:numPr>
          <w:ilvl w:val="0"/>
          <w:numId w:val="6"/>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w:t>
      </w:r>
      <w:r w:rsidR="00752685">
        <w:rPr>
          <w:rFonts w:ascii="Times New Roman" w:eastAsia="Calibri" w:hAnsi="Times New Roman" w:cs="Times New Roman"/>
          <w:sz w:val="24"/>
          <w:szCs w:val="24"/>
          <w:lang w:val="sr-Cyrl-RS"/>
          <w14:ligatures w14:val="standardContextual"/>
        </w:rPr>
        <w:t>ни</w:t>
      </w:r>
      <w:r w:rsidRPr="00C714BA">
        <w:rPr>
          <w:rFonts w:ascii="Times New Roman" w:eastAsia="Calibri" w:hAnsi="Times New Roman" w:cs="Times New Roman"/>
          <w:sz w:val="24"/>
          <w:szCs w:val="24"/>
          <w:lang w:val="sr-Cyrl-RS"/>
          <w14:ligatures w14:val="standardContextual"/>
        </w:rPr>
        <w:t xml:space="preserve">је другачије предвиђено овим Споразумом, укључујући како је изричито наведено у </w:t>
      </w:r>
      <w:r w:rsidR="00E058D9">
        <w:rPr>
          <w:rFonts w:ascii="Times New Roman" w:eastAsia="Calibri" w:hAnsi="Times New Roman" w:cs="Times New Roman"/>
          <w:sz w:val="24"/>
          <w:szCs w:val="24"/>
          <w:lang w:val="sr-Cyrl-RS"/>
          <w14:ligatures w14:val="standardContextual"/>
        </w:rPr>
        <w:t>листама</w:t>
      </w:r>
      <w:r w:rsidRPr="00C714BA">
        <w:rPr>
          <w:rFonts w:ascii="Times New Roman" w:eastAsia="Calibri" w:hAnsi="Times New Roman" w:cs="Times New Roman"/>
          <w:sz w:val="24"/>
          <w:szCs w:val="24"/>
          <w:lang w:val="sr-Cyrl-RS"/>
          <w14:ligatures w14:val="standardContextual"/>
        </w:rPr>
        <w:t xml:space="preserve"> сваке Стране наведеним </w:t>
      </w:r>
      <w:r w:rsidRPr="00522972">
        <w:rPr>
          <w:rFonts w:ascii="Times New Roman" w:eastAsia="Calibri" w:hAnsi="Times New Roman" w:cs="Times New Roman"/>
          <w:sz w:val="24"/>
          <w:szCs w:val="24"/>
          <w:lang w:val="sr-Cyrl-RS"/>
          <w14:ligatures w14:val="standardContextual"/>
        </w:rPr>
        <w:t xml:space="preserve">у </w:t>
      </w:r>
      <w:r w:rsidR="00522972">
        <w:rPr>
          <w:rFonts w:ascii="Times New Roman" w:eastAsia="Calibri" w:hAnsi="Times New Roman" w:cs="Times New Roman"/>
          <w:sz w:val="24"/>
          <w:szCs w:val="24"/>
          <w:lang w:val="sr-Cyrl-RS"/>
          <w14:ligatures w14:val="standardContextual"/>
        </w:rPr>
        <w:t>Анексима</w:t>
      </w:r>
      <w:r w:rsidR="00422B51" w:rsidRPr="00522972">
        <w:rPr>
          <w:rFonts w:ascii="Times New Roman" w:eastAsia="Calibri" w:hAnsi="Times New Roman" w:cs="Times New Roman"/>
          <w:sz w:val="24"/>
          <w:szCs w:val="24"/>
          <w:lang w:val="sr-Cyrl-RS"/>
          <w14:ligatures w14:val="standardContextual"/>
        </w:rPr>
        <w:t xml:space="preserve"> </w:t>
      </w:r>
      <w:r w:rsidR="00422B51" w:rsidRPr="00522972">
        <w:rPr>
          <w:rFonts w:ascii="Times New Roman" w:eastAsia="Calibri" w:hAnsi="Times New Roman" w:cs="Times New Roman"/>
          <w:sz w:val="24"/>
          <w:szCs w:val="24"/>
          <w:lang w:val="sr-Latn-RS"/>
          <w14:ligatures w14:val="standardContextual"/>
        </w:rPr>
        <w:t xml:space="preserve">I </w:t>
      </w:r>
      <w:r w:rsidR="00422B51" w:rsidRPr="00522972">
        <w:rPr>
          <w:rFonts w:ascii="Times New Roman" w:eastAsia="Calibri" w:hAnsi="Times New Roman" w:cs="Times New Roman"/>
          <w:sz w:val="24"/>
          <w:szCs w:val="24"/>
          <w:lang w:val="sr-Cyrl-RS"/>
          <w14:ligatures w14:val="standardContextual"/>
        </w:rPr>
        <w:t xml:space="preserve">и </w:t>
      </w:r>
      <w:r w:rsidR="00422B51" w:rsidRPr="00522972">
        <w:rPr>
          <w:rFonts w:ascii="Times New Roman" w:eastAsia="Calibri" w:hAnsi="Times New Roman" w:cs="Times New Roman"/>
          <w:sz w:val="24"/>
          <w:szCs w:val="24"/>
          <w:lang w:val="sr-Latn-RS"/>
          <w14:ligatures w14:val="standardContextual"/>
        </w:rPr>
        <w:t>II</w:t>
      </w:r>
      <w:r w:rsidRPr="00522972">
        <w:rPr>
          <w:rFonts w:ascii="Times New Roman" w:eastAsia="Calibri" w:hAnsi="Times New Roman" w:cs="Times New Roman"/>
          <w:sz w:val="24"/>
          <w:szCs w:val="24"/>
          <w:lang w:val="sr-Cyrl-RS"/>
          <w14:ligatures w14:val="standardContextual"/>
        </w:rPr>
        <w:t>, ниједна</w:t>
      </w:r>
      <w:r w:rsidRPr="00C714BA">
        <w:rPr>
          <w:rFonts w:ascii="Times New Roman" w:eastAsia="Calibri" w:hAnsi="Times New Roman" w:cs="Times New Roman"/>
          <w:sz w:val="24"/>
          <w:szCs w:val="24"/>
          <w:lang w:val="sr-Cyrl-RS"/>
          <w14:ligatures w14:val="standardContextual"/>
        </w:rPr>
        <w:t xml:space="preserve"> Стран</w:t>
      </w:r>
      <w:r w:rsidR="00422B51">
        <w:rPr>
          <w:rFonts w:ascii="Times New Roman" w:eastAsia="Calibri" w:hAnsi="Times New Roman" w:cs="Times New Roman"/>
          <w:sz w:val="24"/>
          <w:szCs w:val="24"/>
          <w:lang w:val="sr-Cyrl-RS"/>
          <w14:ligatures w14:val="standardContextual"/>
        </w:rPr>
        <w:t xml:space="preserve">а </w:t>
      </w:r>
      <w:r w:rsidR="009F6D24">
        <w:rPr>
          <w:rFonts w:ascii="Times New Roman" w:eastAsia="Calibri" w:hAnsi="Times New Roman" w:cs="Times New Roman"/>
          <w:sz w:val="24"/>
          <w:szCs w:val="24"/>
          <w:lang w:val="sr-Cyrl-RS"/>
          <w14:ligatures w14:val="standardContextual"/>
        </w:rPr>
        <w:t>неће повећати постојеће царинe</w:t>
      </w:r>
      <w:r w:rsidR="00422B51">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или </w:t>
      </w:r>
      <w:r w:rsidR="00384451" w:rsidRPr="00C714BA">
        <w:rPr>
          <w:rFonts w:ascii="Times New Roman" w:eastAsia="Calibri" w:hAnsi="Times New Roman" w:cs="Times New Roman"/>
          <w:sz w:val="24"/>
          <w:szCs w:val="24"/>
          <w:lang w:val="sr-Cyrl-RS"/>
          <w14:ligatures w14:val="standardContextual"/>
        </w:rPr>
        <w:t>увести</w:t>
      </w:r>
      <w:r w:rsidRPr="00C714BA">
        <w:rPr>
          <w:rFonts w:ascii="Times New Roman" w:eastAsia="Calibri" w:hAnsi="Times New Roman" w:cs="Times New Roman"/>
          <w:sz w:val="24"/>
          <w:szCs w:val="24"/>
          <w:lang w:val="sr-Cyrl-RS"/>
          <w14:ligatures w14:val="standardContextual"/>
        </w:rPr>
        <w:t xml:space="preserve"> </w:t>
      </w:r>
      <w:r w:rsidR="00E058D9">
        <w:rPr>
          <w:rFonts w:ascii="Times New Roman" w:eastAsia="Calibri" w:hAnsi="Times New Roman" w:cs="Times New Roman"/>
          <w:sz w:val="24"/>
          <w:szCs w:val="24"/>
          <w:lang w:val="sr-Cyrl-RS"/>
          <w14:ligatures w14:val="standardContextual"/>
        </w:rPr>
        <w:t>било коју нову царину на робу</w:t>
      </w:r>
      <w:r w:rsidRPr="00C714BA">
        <w:rPr>
          <w:rFonts w:ascii="Times New Roman" w:eastAsia="Calibri" w:hAnsi="Times New Roman" w:cs="Times New Roman"/>
          <w:sz w:val="24"/>
          <w:szCs w:val="24"/>
          <w:lang w:val="sr-Cyrl-RS"/>
          <w14:ligatures w14:val="standardContextual"/>
        </w:rPr>
        <w:t xml:space="preserve"> пореклом из земље друге Стране. </w:t>
      </w:r>
    </w:p>
    <w:p w14:paraId="356788F6" w14:textId="77777777" w:rsidR="00422B51" w:rsidRPr="00C714BA" w:rsidRDefault="00422B51" w:rsidP="00D35D69">
      <w:pPr>
        <w:tabs>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6BAAC57" w14:textId="0A63B569" w:rsidR="00F52715" w:rsidRPr="00522972" w:rsidRDefault="00F52715" w:rsidP="00D35D69">
      <w:pPr>
        <w:numPr>
          <w:ilvl w:val="0"/>
          <w:numId w:val="6"/>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Ступањем на снагу овог Споразума, </w:t>
      </w:r>
      <w:r w:rsidRPr="00FE2B6C">
        <w:rPr>
          <w:rFonts w:ascii="Times New Roman" w:eastAsia="Calibri" w:hAnsi="Times New Roman" w:cs="Times New Roman"/>
          <w:sz w:val="24"/>
          <w:szCs w:val="24"/>
          <w:lang w:val="sr-Cyrl-RS"/>
          <w14:ligatures w14:val="standardContextual"/>
        </w:rPr>
        <w:t>Србија ће укинути ил</w:t>
      </w:r>
      <w:r w:rsidR="00A07166">
        <w:rPr>
          <w:rFonts w:ascii="Times New Roman" w:eastAsia="Calibri" w:hAnsi="Times New Roman" w:cs="Times New Roman"/>
          <w:sz w:val="24"/>
          <w:szCs w:val="24"/>
          <w:lang w:val="sr-Cyrl-RS"/>
          <w14:ligatures w14:val="standardContextual"/>
        </w:rPr>
        <w:t xml:space="preserve">и смањити своје царине </w:t>
      </w:r>
      <w:r w:rsidRPr="00FE2B6C">
        <w:rPr>
          <w:rFonts w:ascii="Times New Roman" w:eastAsia="Calibri" w:hAnsi="Times New Roman" w:cs="Times New Roman"/>
          <w:sz w:val="24"/>
          <w:szCs w:val="24"/>
          <w:lang w:val="sr-Cyrl-RS"/>
          <w14:ligatures w14:val="standardContextual"/>
        </w:rPr>
        <w:t>које се примењују на робу пореклом из УАЕ у складу</w:t>
      </w:r>
      <w:r w:rsidRPr="00C714BA">
        <w:rPr>
          <w:rFonts w:ascii="Times New Roman" w:eastAsia="Calibri" w:hAnsi="Times New Roman" w:cs="Times New Roman"/>
          <w:sz w:val="24"/>
          <w:szCs w:val="24"/>
          <w:lang w:val="sr-Cyrl-RS"/>
          <w14:ligatures w14:val="standardContextual"/>
        </w:rPr>
        <w:t xml:space="preserve"> </w:t>
      </w:r>
      <w:r w:rsidRPr="00522972">
        <w:rPr>
          <w:rFonts w:ascii="Times New Roman" w:eastAsia="Calibri" w:hAnsi="Times New Roman" w:cs="Times New Roman"/>
          <w:sz w:val="24"/>
          <w:szCs w:val="24"/>
          <w:lang w:val="sr-Cyrl-RS"/>
          <w14:ligatures w14:val="standardContextual"/>
        </w:rPr>
        <w:t xml:space="preserve">са Анексом </w:t>
      </w:r>
      <w:r w:rsidR="00422B51" w:rsidRPr="00522972">
        <w:rPr>
          <w:rFonts w:ascii="Times New Roman" w:eastAsia="Calibri" w:hAnsi="Times New Roman" w:cs="Times New Roman"/>
          <w:sz w:val="24"/>
          <w:szCs w:val="24"/>
          <w:lang w:val="sr-Cyrl-RS"/>
          <w14:ligatures w14:val="standardContextual"/>
        </w:rPr>
        <w:t>I</w:t>
      </w:r>
      <w:r w:rsidR="00161B0F">
        <w:rPr>
          <w:rFonts w:ascii="Times New Roman" w:eastAsia="Calibri" w:hAnsi="Times New Roman" w:cs="Times New Roman"/>
          <w:sz w:val="24"/>
          <w:szCs w:val="24"/>
          <w:lang w:val="sr-Cyrl-RS"/>
          <w14:ligatures w14:val="standardContextual"/>
        </w:rPr>
        <w:t xml:space="preserve"> – Листа царинских концесија на увоз у Србију робе пореклом из УАЕ</w:t>
      </w:r>
      <w:r w:rsidR="00422B51" w:rsidRPr="00522972">
        <w:rPr>
          <w:rFonts w:ascii="Times New Roman" w:eastAsia="Calibri" w:hAnsi="Times New Roman" w:cs="Times New Roman"/>
          <w:sz w:val="24"/>
          <w:szCs w:val="24"/>
          <w:lang w:val="sr-Cyrl-RS"/>
          <w14:ligatures w14:val="standardContextual"/>
        </w:rPr>
        <w:t xml:space="preserve">, </w:t>
      </w:r>
      <w:r w:rsidRPr="00522972">
        <w:rPr>
          <w:rFonts w:ascii="Times New Roman" w:eastAsia="Calibri" w:hAnsi="Times New Roman" w:cs="Times New Roman"/>
          <w:sz w:val="24"/>
          <w:szCs w:val="24"/>
          <w:lang w:val="sr-Cyrl-RS"/>
          <w14:ligatures w14:val="standardContextual"/>
        </w:rPr>
        <w:t>а УАЕ ће укинути</w:t>
      </w:r>
      <w:r w:rsidR="00A07166" w:rsidRPr="00522972">
        <w:rPr>
          <w:rFonts w:ascii="Times New Roman" w:eastAsia="Calibri" w:hAnsi="Times New Roman" w:cs="Times New Roman"/>
          <w:sz w:val="24"/>
          <w:szCs w:val="24"/>
          <w:lang w:val="sr-Cyrl-RS"/>
          <w14:ligatures w14:val="standardContextual"/>
        </w:rPr>
        <w:t xml:space="preserve"> или смањити своје царине </w:t>
      </w:r>
      <w:r w:rsidRPr="00522972">
        <w:rPr>
          <w:rFonts w:ascii="Times New Roman" w:eastAsia="Calibri" w:hAnsi="Times New Roman" w:cs="Times New Roman"/>
          <w:sz w:val="24"/>
          <w:szCs w:val="24"/>
          <w:lang w:val="sr-Cyrl-RS"/>
          <w14:ligatures w14:val="standardContextual"/>
        </w:rPr>
        <w:t xml:space="preserve">на робу из Србије у складу са Анексом </w:t>
      </w:r>
      <w:r w:rsidR="00422B51" w:rsidRPr="00522972">
        <w:rPr>
          <w:rFonts w:ascii="Times New Roman" w:eastAsia="Calibri" w:hAnsi="Times New Roman" w:cs="Times New Roman"/>
          <w:sz w:val="24"/>
          <w:szCs w:val="24"/>
          <w:lang w:val="sr-Cyrl-RS"/>
          <w14:ligatures w14:val="standardContextual"/>
        </w:rPr>
        <w:t>II</w:t>
      </w:r>
      <w:r w:rsidR="00D71EA4">
        <w:rPr>
          <w:rFonts w:ascii="Times New Roman" w:eastAsia="Calibri" w:hAnsi="Times New Roman" w:cs="Times New Roman"/>
          <w:sz w:val="24"/>
          <w:szCs w:val="24"/>
          <w:lang w:val="sr-Cyrl-RS"/>
          <w14:ligatures w14:val="standardContextual"/>
        </w:rPr>
        <w:t xml:space="preserve"> – Листа царинских концесија на увоз у УАЕ робе пореклом из Србије</w:t>
      </w:r>
      <w:r w:rsidR="00422B51" w:rsidRPr="00522972">
        <w:rPr>
          <w:rFonts w:ascii="Times New Roman" w:eastAsia="Calibri" w:hAnsi="Times New Roman" w:cs="Times New Roman"/>
          <w:sz w:val="24"/>
          <w:szCs w:val="24"/>
          <w:lang w:val="sr-Cyrl-RS"/>
          <w14:ligatures w14:val="standardContextual"/>
        </w:rPr>
        <w:t>.</w:t>
      </w:r>
    </w:p>
    <w:p w14:paraId="41F22775" w14:textId="7C1229C3" w:rsidR="00422B51" w:rsidRPr="00C714BA" w:rsidRDefault="00422B51" w:rsidP="00D35D69">
      <w:pPr>
        <w:tabs>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B6DAB70" w14:textId="64B72347" w:rsidR="00F52715" w:rsidRPr="00522972" w:rsidRDefault="00F52715" w:rsidP="00D35D69">
      <w:pPr>
        <w:numPr>
          <w:ilvl w:val="0"/>
          <w:numId w:val="6"/>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Када једна Страна смањи своју </w:t>
      </w:r>
      <w:r w:rsidR="00384451" w:rsidRPr="00C714BA">
        <w:rPr>
          <w:rFonts w:ascii="Times New Roman" w:eastAsia="Calibri" w:hAnsi="Times New Roman" w:cs="Times New Roman"/>
          <w:sz w:val="24"/>
          <w:szCs w:val="24"/>
          <w:lang w:val="sr-Cyrl-RS"/>
          <w14:ligatures w14:val="standardContextual"/>
        </w:rPr>
        <w:t xml:space="preserve">МФН </w:t>
      </w:r>
      <w:r w:rsidRPr="00C714BA">
        <w:rPr>
          <w:rFonts w:ascii="Times New Roman" w:eastAsia="Calibri" w:hAnsi="Times New Roman" w:cs="Times New Roman"/>
          <w:sz w:val="24"/>
          <w:szCs w:val="24"/>
          <w:lang w:val="sr-Cyrl-RS"/>
          <w14:ligatures w14:val="standardContextual"/>
        </w:rPr>
        <w:t>примењену царинску стопу (у даљем тексту „</w:t>
      </w:r>
      <w:r w:rsidR="00384451" w:rsidRPr="00C714BA">
        <w:rPr>
          <w:rFonts w:ascii="Times New Roman" w:eastAsia="Calibri" w:hAnsi="Times New Roman" w:cs="Times New Roman"/>
          <w:sz w:val="24"/>
          <w:szCs w:val="24"/>
          <w:lang w:val="sr-Cyrl-RS"/>
          <w14:ligatures w14:val="standardContextual"/>
        </w:rPr>
        <w:t>МФН</w:t>
      </w:r>
      <w:r w:rsidRPr="00C714BA">
        <w:rPr>
          <w:rFonts w:ascii="Times New Roman" w:eastAsia="Calibri" w:hAnsi="Times New Roman" w:cs="Times New Roman"/>
          <w:sz w:val="24"/>
          <w:szCs w:val="24"/>
          <w:lang w:val="sr-Cyrl-RS"/>
          <w14:ligatures w14:val="standardContextual"/>
        </w:rPr>
        <w:t>”), та царинска стопа се примењује на робу пореклом из државе друге Стране</w:t>
      </w:r>
      <w:r w:rsidR="00422B51">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ако је и све док је нижа</w:t>
      </w:r>
      <w:r w:rsidR="00422B51">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од царинске стопе на исту робу израчунату у складу </w:t>
      </w:r>
      <w:r w:rsidRPr="00522972">
        <w:rPr>
          <w:rFonts w:ascii="Times New Roman" w:eastAsia="Calibri" w:hAnsi="Times New Roman" w:cs="Times New Roman"/>
          <w:sz w:val="24"/>
          <w:szCs w:val="24"/>
          <w:lang w:val="sr-Cyrl-RS"/>
          <w14:ligatures w14:val="standardContextual"/>
        </w:rPr>
        <w:t xml:space="preserve">са Анексом </w:t>
      </w:r>
      <w:r w:rsidR="00422B51" w:rsidRPr="00522972">
        <w:rPr>
          <w:rFonts w:ascii="Times New Roman" w:eastAsia="Calibri" w:hAnsi="Times New Roman" w:cs="Times New Roman"/>
          <w:sz w:val="24"/>
          <w:szCs w:val="24"/>
          <w:lang w:val="sr-Cyrl-RS"/>
          <w14:ligatures w14:val="standardContextual"/>
        </w:rPr>
        <w:t xml:space="preserve">I </w:t>
      </w:r>
      <w:r w:rsidRPr="00522972">
        <w:rPr>
          <w:rFonts w:ascii="Times New Roman" w:eastAsia="Calibri" w:hAnsi="Times New Roman" w:cs="Times New Roman"/>
          <w:sz w:val="24"/>
          <w:szCs w:val="24"/>
          <w:lang w:val="sr-Cyrl-RS"/>
          <w14:ligatures w14:val="standardContextual"/>
        </w:rPr>
        <w:t xml:space="preserve">у случају Србије или Анексом </w:t>
      </w:r>
      <w:r w:rsidR="00422B51" w:rsidRPr="00522972">
        <w:rPr>
          <w:rFonts w:ascii="Times New Roman" w:eastAsia="Calibri" w:hAnsi="Times New Roman" w:cs="Times New Roman"/>
          <w:sz w:val="24"/>
          <w:szCs w:val="24"/>
          <w:lang w:val="sr-Cyrl-RS"/>
          <w14:ligatures w14:val="standardContextual"/>
        </w:rPr>
        <w:t xml:space="preserve">II </w:t>
      </w:r>
      <w:r w:rsidRPr="00522972">
        <w:rPr>
          <w:rFonts w:ascii="Times New Roman" w:eastAsia="Calibri" w:hAnsi="Times New Roman" w:cs="Times New Roman"/>
          <w:sz w:val="24"/>
          <w:szCs w:val="24"/>
          <w:lang w:val="sr-Cyrl-RS"/>
          <w14:ligatures w14:val="standardContextual"/>
        </w:rPr>
        <w:t xml:space="preserve">у случају УАЕ. </w:t>
      </w:r>
    </w:p>
    <w:p w14:paraId="4BECBA9A" w14:textId="020A6E58" w:rsidR="00636EA9" w:rsidRDefault="00636EA9" w:rsidP="00422B5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7" w:name="_Toc149635921"/>
    </w:p>
    <w:p w14:paraId="5FD9104A" w14:textId="77777777" w:rsidR="003F6B22" w:rsidRDefault="003F6B22" w:rsidP="005B51D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459C183A" w14:textId="7425066B" w:rsidR="005B51DE" w:rsidRDefault="00C017D2" w:rsidP="005B51D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B51DE">
        <w:rPr>
          <w:rFonts w:ascii="Times New Roman" w:eastAsia="Times New Roman" w:hAnsi="Times New Roman" w:cs="Times New Roman"/>
          <w:b/>
          <w:bCs/>
          <w:kern w:val="24"/>
          <w:sz w:val="24"/>
          <w:szCs w:val="24"/>
          <w:lang w:val="sr-Cyrl-RS"/>
          <w14:ligatures w14:val="standardContextual"/>
        </w:rPr>
        <w:t xml:space="preserve">2.5: </w:t>
      </w:r>
      <w:r w:rsidR="005B51DE" w:rsidRPr="00FE2B6C">
        <w:rPr>
          <w:rFonts w:ascii="Times New Roman" w:eastAsia="Times New Roman" w:hAnsi="Times New Roman" w:cs="Times New Roman"/>
          <w:b/>
          <w:bCs/>
          <w:kern w:val="24"/>
          <w:sz w:val="24"/>
          <w:szCs w:val="24"/>
          <w:lang w:val="sr-Cyrl-RS"/>
          <w14:ligatures w14:val="standardContextual"/>
        </w:rPr>
        <w:t>Убрзање или</w:t>
      </w:r>
      <w:r w:rsidR="005B51DE" w:rsidRPr="00C714BA">
        <w:rPr>
          <w:rFonts w:ascii="Times New Roman" w:eastAsia="Times New Roman" w:hAnsi="Times New Roman" w:cs="Times New Roman"/>
          <w:b/>
          <w:bCs/>
          <w:kern w:val="24"/>
          <w:sz w:val="24"/>
          <w:szCs w:val="24"/>
          <w:lang w:val="sr-Cyrl-RS"/>
          <w14:ligatures w14:val="standardContextual"/>
        </w:rPr>
        <w:t xml:space="preserve"> побољшање царинских концесија</w:t>
      </w:r>
    </w:p>
    <w:bookmarkEnd w:id="37"/>
    <w:p w14:paraId="22FC66E9" w14:textId="1E5D5828" w:rsidR="00122A34" w:rsidRPr="00C714BA" w:rsidRDefault="00122A34" w:rsidP="005B51D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6E427B38" w14:textId="4EB626EB" w:rsidR="00F52715" w:rsidRPr="0001705F" w:rsidRDefault="00F52715" w:rsidP="0044482F">
      <w:pPr>
        <w:numPr>
          <w:ilvl w:val="0"/>
          <w:numId w:val="9"/>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01705F">
        <w:rPr>
          <w:rFonts w:ascii="Times New Roman" w:eastAsia="Calibri" w:hAnsi="Times New Roman" w:cs="Times New Roman"/>
          <w:sz w:val="24"/>
          <w:szCs w:val="24"/>
          <w:lang w:val="sr-Cyrl-RS"/>
          <w14:ligatures w14:val="standardContextual"/>
        </w:rPr>
        <w:t xml:space="preserve">На захтев једне Стране, друга Страна </w:t>
      </w:r>
      <w:r w:rsidR="00FE2B6C" w:rsidRPr="0001705F">
        <w:rPr>
          <w:rFonts w:ascii="Times New Roman" w:eastAsia="Calibri" w:hAnsi="Times New Roman" w:cs="Times New Roman"/>
          <w:sz w:val="24"/>
          <w:szCs w:val="24"/>
          <w:lang w:val="sr-Cyrl-RS"/>
          <w14:ligatures w14:val="standardContextual"/>
        </w:rPr>
        <w:t xml:space="preserve">ће </w:t>
      </w:r>
      <w:r w:rsidRPr="0001705F">
        <w:rPr>
          <w:rFonts w:ascii="Times New Roman" w:eastAsia="Calibri" w:hAnsi="Times New Roman" w:cs="Times New Roman"/>
          <w:sz w:val="24"/>
          <w:szCs w:val="24"/>
          <w:lang w:val="sr-Cyrl-RS"/>
          <w14:ligatures w14:val="standardContextual"/>
        </w:rPr>
        <w:t>се консулт</w:t>
      </w:r>
      <w:r w:rsidR="00FE2B6C" w:rsidRPr="0001705F">
        <w:rPr>
          <w:rFonts w:ascii="Times New Roman" w:eastAsia="Calibri" w:hAnsi="Times New Roman" w:cs="Times New Roman"/>
          <w:sz w:val="24"/>
          <w:szCs w:val="24"/>
          <w:lang w:val="sr-Cyrl-RS"/>
          <w14:ligatures w14:val="standardContextual"/>
        </w:rPr>
        <w:t>овати са</w:t>
      </w:r>
      <w:r w:rsidRPr="0001705F">
        <w:rPr>
          <w:rFonts w:ascii="Times New Roman" w:eastAsia="Calibri" w:hAnsi="Times New Roman" w:cs="Times New Roman"/>
          <w:sz w:val="24"/>
          <w:szCs w:val="24"/>
          <w:lang w:val="sr-Cyrl-RS"/>
          <w14:ligatures w14:val="standardContextual"/>
        </w:rPr>
        <w:t xml:space="preserve"> </w:t>
      </w:r>
      <w:r w:rsidR="00384451" w:rsidRPr="0001705F">
        <w:rPr>
          <w:rFonts w:ascii="Times New Roman" w:eastAsia="Calibri" w:hAnsi="Times New Roman" w:cs="Times New Roman"/>
          <w:sz w:val="24"/>
          <w:szCs w:val="24"/>
          <w:lang w:val="sr-Cyrl-RS"/>
          <w14:ligatures w14:val="standardContextual"/>
        </w:rPr>
        <w:t>С</w:t>
      </w:r>
      <w:r w:rsidRPr="0001705F">
        <w:rPr>
          <w:rFonts w:ascii="Times New Roman" w:eastAsia="Calibri" w:hAnsi="Times New Roman" w:cs="Times New Roman"/>
          <w:sz w:val="24"/>
          <w:szCs w:val="24"/>
          <w:lang w:val="sr-Cyrl-RS"/>
          <w14:ligatures w14:val="standardContextual"/>
        </w:rPr>
        <w:t>траном која је тражила да се размотри убрзање, побољшање ил</w:t>
      </w:r>
      <w:r w:rsidR="00904C72" w:rsidRPr="0001705F">
        <w:rPr>
          <w:rFonts w:ascii="Times New Roman" w:eastAsia="Calibri" w:hAnsi="Times New Roman" w:cs="Times New Roman"/>
          <w:sz w:val="24"/>
          <w:szCs w:val="24"/>
          <w:lang w:val="sr-Cyrl-RS"/>
          <w14:ligatures w14:val="standardContextual"/>
        </w:rPr>
        <w:t xml:space="preserve">и проширење обима укидања </w:t>
      </w:r>
      <w:r w:rsidR="00502BE6" w:rsidRPr="0001705F">
        <w:rPr>
          <w:rFonts w:ascii="Times New Roman" w:eastAsia="Calibri" w:hAnsi="Times New Roman" w:cs="Times New Roman"/>
          <w:sz w:val="24"/>
          <w:szCs w:val="24"/>
          <w:lang w:val="sr-Cyrl-RS"/>
          <w14:ligatures w14:val="standardContextual"/>
        </w:rPr>
        <w:t xml:space="preserve">царина </w:t>
      </w:r>
      <w:r w:rsidR="005B51DE" w:rsidRPr="0001705F">
        <w:rPr>
          <w:rFonts w:ascii="Times New Roman" w:eastAsia="Calibri" w:hAnsi="Times New Roman" w:cs="Times New Roman"/>
          <w:sz w:val="24"/>
          <w:szCs w:val="24"/>
          <w:lang w:val="sr-Cyrl-RS"/>
          <w14:ligatures w14:val="standardContextual"/>
        </w:rPr>
        <w:t>како је наведено у њиховим</w:t>
      </w:r>
      <w:r w:rsidRPr="0001705F">
        <w:rPr>
          <w:rFonts w:ascii="Times New Roman" w:eastAsia="Calibri" w:hAnsi="Times New Roman" w:cs="Times New Roman"/>
          <w:sz w:val="24"/>
          <w:szCs w:val="24"/>
          <w:lang w:val="sr-Cyrl-RS"/>
          <w14:ligatures w14:val="standardContextual"/>
        </w:rPr>
        <w:t xml:space="preserve"> </w:t>
      </w:r>
      <w:r w:rsidR="000C058E">
        <w:rPr>
          <w:rFonts w:ascii="Times New Roman" w:eastAsia="Calibri" w:hAnsi="Times New Roman" w:cs="Times New Roman"/>
          <w:sz w:val="24"/>
          <w:szCs w:val="24"/>
          <w:lang w:val="sr-Cyrl-RS"/>
          <w14:ligatures w14:val="standardContextual"/>
        </w:rPr>
        <w:t>Л</w:t>
      </w:r>
      <w:r w:rsidR="005B51DE" w:rsidRPr="0001705F">
        <w:rPr>
          <w:rFonts w:ascii="Times New Roman" w:eastAsia="Calibri" w:hAnsi="Times New Roman" w:cs="Times New Roman"/>
          <w:sz w:val="24"/>
          <w:szCs w:val="24"/>
          <w:lang w:val="sr-Cyrl-RS"/>
          <w14:ligatures w14:val="standardContextual"/>
        </w:rPr>
        <w:t>истама</w:t>
      </w:r>
      <w:r w:rsidRPr="0001705F">
        <w:rPr>
          <w:rFonts w:ascii="Times New Roman" w:eastAsia="Calibri" w:hAnsi="Times New Roman" w:cs="Times New Roman"/>
          <w:sz w:val="24"/>
          <w:szCs w:val="24"/>
          <w:lang w:val="sr-Cyrl-RS"/>
          <w14:ligatures w14:val="standardContextual"/>
        </w:rPr>
        <w:t xml:space="preserve"> </w:t>
      </w:r>
      <w:r w:rsidR="00384451" w:rsidRPr="0001705F">
        <w:rPr>
          <w:rFonts w:ascii="Times New Roman" w:eastAsia="Calibri" w:hAnsi="Times New Roman" w:cs="Times New Roman"/>
          <w:sz w:val="24"/>
          <w:szCs w:val="24"/>
          <w:lang w:val="sr-Cyrl-RS"/>
          <w14:ligatures w14:val="standardContextual"/>
        </w:rPr>
        <w:t>царинских концесија</w:t>
      </w:r>
      <w:r w:rsidRPr="0001705F">
        <w:rPr>
          <w:rFonts w:ascii="Times New Roman" w:eastAsia="Calibri" w:hAnsi="Times New Roman" w:cs="Times New Roman"/>
          <w:sz w:val="24"/>
          <w:szCs w:val="24"/>
          <w:lang w:val="sr-Cyrl-RS"/>
          <w14:ligatures w14:val="standardContextual"/>
        </w:rPr>
        <w:t xml:space="preserve"> у </w:t>
      </w:r>
      <w:r w:rsidR="0001705F">
        <w:rPr>
          <w:rFonts w:ascii="Times New Roman" w:eastAsia="Calibri" w:hAnsi="Times New Roman" w:cs="Times New Roman"/>
          <w:sz w:val="24"/>
          <w:szCs w:val="24"/>
          <w:lang w:val="sr-Cyrl-RS"/>
          <w14:ligatures w14:val="standardContextual"/>
        </w:rPr>
        <w:t>Анексима</w:t>
      </w:r>
      <w:r w:rsidRPr="0001705F">
        <w:rPr>
          <w:rFonts w:ascii="Times New Roman" w:eastAsia="Calibri" w:hAnsi="Times New Roman" w:cs="Times New Roman"/>
          <w:sz w:val="24"/>
          <w:szCs w:val="24"/>
          <w:lang w:val="sr-Cyrl-RS"/>
          <w14:ligatures w14:val="standardContextual"/>
        </w:rPr>
        <w:t xml:space="preserve"> </w:t>
      </w:r>
      <w:r w:rsidR="00904C72" w:rsidRPr="0001705F">
        <w:rPr>
          <w:rFonts w:ascii="Times New Roman" w:eastAsia="Calibri" w:hAnsi="Times New Roman" w:cs="Times New Roman"/>
          <w:sz w:val="24"/>
          <w:szCs w:val="24"/>
          <w:lang w:val="sr-Cyrl-RS"/>
          <w14:ligatures w14:val="standardContextual"/>
        </w:rPr>
        <w:t xml:space="preserve">I и </w:t>
      </w:r>
      <w:r w:rsidR="00904C72" w:rsidRPr="0001705F">
        <w:rPr>
          <w:rFonts w:ascii="Times New Roman" w:eastAsia="Calibri" w:hAnsi="Times New Roman" w:cs="Times New Roman"/>
          <w:sz w:val="24"/>
          <w:szCs w:val="24"/>
          <w:lang w:val="sr-Latn-RS"/>
          <w14:ligatures w14:val="standardContextual"/>
        </w:rPr>
        <w:t>II</w:t>
      </w:r>
      <w:r w:rsidRPr="0001705F">
        <w:rPr>
          <w:rFonts w:ascii="Times New Roman" w:eastAsia="Calibri" w:hAnsi="Times New Roman" w:cs="Times New Roman"/>
          <w:sz w:val="24"/>
          <w:szCs w:val="24"/>
          <w:lang w:val="sr-Cyrl-RS"/>
          <w14:ligatures w14:val="standardContextual"/>
        </w:rPr>
        <w:t>.</w:t>
      </w:r>
    </w:p>
    <w:p w14:paraId="227F5283" w14:textId="77777777" w:rsidR="00904C72" w:rsidRPr="00C714BA" w:rsidRDefault="00904C72" w:rsidP="00D35D69">
      <w:pPr>
        <w:tabs>
          <w:tab w:val="num" w:pos="71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77DFA60" w14:textId="7D1BEBB1" w:rsidR="00F52715" w:rsidRPr="00904C72" w:rsidRDefault="00F52715" w:rsidP="00C017D2">
      <w:pPr>
        <w:numPr>
          <w:ilvl w:val="0"/>
          <w:numId w:val="9"/>
        </w:numPr>
        <w:tabs>
          <w:tab w:val="clear" w:pos="710"/>
          <w:tab w:val="num" w:pos="720"/>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Даље обавезивање Страна да убрзају</w:t>
      </w:r>
      <w:r w:rsidR="00F01C40">
        <w:rPr>
          <w:rFonts w:ascii="Times New Roman" w:eastAsia="Calibri" w:hAnsi="Times New Roman" w:cs="Times New Roman"/>
          <w:sz w:val="24"/>
          <w:szCs w:val="24"/>
          <w:lang w:val="sr-Cyrl-RS"/>
          <w14:ligatures w14:val="standardContextual"/>
        </w:rPr>
        <w:t xml:space="preserve"> ил</w:t>
      </w:r>
      <w:r w:rsidR="00502BE6">
        <w:rPr>
          <w:rFonts w:ascii="Times New Roman" w:eastAsia="Calibri" w:hAnsi="Times New Roman" w:cs="Times New Roman"/>
          <w:sz w:val="24"/>
          <w:szCs w:val="24"/>
          <w:lang w:val="sr-Cyrl-RS"/>
          <w14:ligatures w14:val="standardContextual"/>
        </w:rPr>
        <w:t>и прошире обим укидања царина</w:t>
      </w:r>
      <w:r w:rsidR="00F01C40">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на робу (или да укључе робу </w:t>
      </w:r>
      <w:r w:rsidR="00752685">
        <w:rPr>
          <w:rFonts w:ascii="Times New Roman" w:eastAsia="Calibri" w:hAnsi="Times New Roman" w:cs="Times New Roman"/>
          <w:sz w:val="24"/>
          <w:szCs w:val="24"/>
          <w:lang w:val="sr-Cyrl-RS"/>
          <w14:ligatures w14:val="standardContextual"/>
        </w:rPr>
        <w:t>у</w:t>
      </w:r>
      <w:r w:rsidRPr="00C714BA">
        <w:rPr>
          <w:rFonts w:ascii="Times New Roman" w:eastAsia="Calibri" w:hAnsi="Times New Roman" w:cs="Times New Roman"/>
          <w:sz w:val="24"/>
          <w:szCs w:val="24"/>
          <w:lang w:val="sr-Cyrl-RS"/>
          <w14:ligatures w14:val="standardContextual"/>
        </w:rPr>
        <w:t xml:space="preserve"> </w:t>
      </w:r>
      <w:r w:rsidR="00571D7F" w:rsidRPr="00571D7F">
        <w:rPr>
          <w:rFonts w:ascii="Times New Roman" w:eastAsia="Calibri" w:hAnsi="Times New Roman" w:cs="Times New Roman"/>
          <w:sz w:val="24"/>
          <w:szCs w:val="24"/>
          <w:lang w:val="sr-Cyrl-RS"/>
          <w14:ligatures w14:val="standardContextual"/>
        </w:rPr>
        <w:t>Анексе</w:t>
      </w:r>
      <w:r w:rsidRPr="00571D7F">
        <w:rPr>
          <w:rFonts w:ascii="Times New Roman" w:eastAsia="Calibri" w:hAnsi="Times New Roman" w:cs="Times New Roman"/>
          <w:sz w:val="24"/>
          <w:szCs w:val="24"/>
          <w:lang w:val="sr-Cyrl-RS"/>
          <w14:ligatures w14:val="standardContextual"/>
        </w:rPr>
        <w:t xml:space="preserve"> </w:t>
      </w:r>
      <w:r w:rsidR="00F01C40" w:rsidRPr="00571D7F">
        <w:rPr>
          <w:rFonts w:ascii="Times New Roman" w:eastAsia="Calibri" w:hAnsi="Times New Roman" w:cs="Times New Roman"/>
          <w:sz w:val="24"/>
          <w:szCs w:val="24"/>
          <w:lang w:val="sr-Latn-RS"/>
          <w14:ligatures w14:val="standardContextual"/>
        </w:rPr>
        <w:t xml:space="preserve">I </w:t>
      </w:r>
      <w:r w:rsidR="00F01C40" w:rsidRPr="00571D7F">
        <w:rPr>
          <w:rFonts w:ascii="Times New Roman" w:eastAsia="Calibri" w:hAnsi="Times New Roman" w:cs="Times New Roman"/>
          <w:sz w:val="24"/>
          <w:szCs w:val="24"/>
          <w:lang w:val="sr-Cyrl-RS"/>
          <w14:ligatures w14:val="standardContextual"/>
        </w:rPr>
        <w:t>и</w:t>
      </w:r>
      <w:r w:rsidR="00F01C40" w:rsidRPr="00571D7F">
        <w:rPr>
          <w:rFonts w:ascii="Times New Roman" w:eastAsia="Calibri" w:hAnsi="Times New Roman" w:cs="Times New Roman"/>
          <w:sz w:val="24"/>
          <w:szCs w:val="24"/>
          <w:lang w:val="sr-Latn-RS"/>
          <w14:ligatures w14:val="standardContextual"/>
        </w:rPr>
        <w:t xml:space="preserve"> II</w:t>
      </w:r>
      <w:r w:rsidRPr="00571D7F">
        <w:rPr>
          <w:rFonts w:ascii="Times New Roman" w:eastAsia="Calibri" w:hAnsi="Times New Roman" w:cs="Times New Roman"/>
          <w:sz w:val="24"/>
          <w:szCs w:val="24"/>
          <w:lang w:val="sr-Cyrl-RS"/>
          <w14:ligatures w14:val="standardContextual"/>
        </w:rPr>
        <w:t>) зам</w:t>
      </w:r>
      <w:r w:rsidR="00FE2B6C" w:rsidRPr="00571D7F">
        <w:rPr>
          <w:rFonts w:ascii="Times New Roman" w:eastAsia="Calibri" w:hAnsi="Times New Roman" w:cs="Times New Roman"/>
          <w:sz w:val="24"/>
          <w:szCs w:val="24"/>
          <w:lang w:val="sr-Cyrl-RS"/>
          <w14:ligatures w14:val="standardContextual"/>
        </w:rPr>
        <w:t>ениће</w:t>
      </w:r>
      <w:r w:rsidRPr="00571D7F">
        <w:rPr>
          <w:rFonts w:ascii="Times New Roman" w:eastAsia="Calibri" w:hAnsi="Times New Roman" w:cs="Times New Roman"/>
          <w:sz w:val="24"/>
          <w:szCs w:val="24"/>
          <w:lang w:val="sr-Cyrl-RS"/>
          <w14:ligatures w14:val="standardContextual"/>
        </w:rPr>
        <w:t xml:space="preserve"> сваку</w:t>
      </w:r>
      <w:r w:rsidRPr="00C714BA">
        <w:rPr>
          <w:rFonts w:ascii="Times New Roman" w:eastAsia="Calibri" w:hAnsi="Times New Roman" w:cs="Times New Roman"/>
          <w:sz w:val="24"/>
          <w:szCs w:val="24"/>
          <w:lang w:val="sr-Cyrl-RS"/>
          <w14:ligatures w14:val="standardContextual"/>
        </w:rPr>
        <w:t xml:space="preserve"> царинску стопу или категорију утврђену у складу са њиховим одговарајућим </w:t>
      </w:r>
      <w:r w:rsidR="00752685">
        <w:rPr>
          <w:rFonts w:ascii="Times New Roman" w:eastAsia="Calibri" w:hAnsi="Times New Roman" w:cs="Times New Roman"/>
          <w:sz w:val="24"/>
          <w:szCs w:val="24"/>
          <w:lang w:val="sr-Cyrl-RS"/>
          <w14:ligatures w14:val="standardContextual"/>
        </w:rPr>
        <w:t>л</w:t>
      </w:r>
      <w:r w:rsidR="00384451" w:rsidRPr="00C714BA">
        <w:rPr>
          <w:rFonts w:ascii="Times New Roman" w:eastAsia="Calibri" w:hAnsi="Times New Roman" w:cs="Times New Roman"/>
          <w:sz w:val="24"/>
          <w:szCs w:val="24"/>
          <w:lang w:val="sr-Cyrl-RS"/>
          <w14:ligatures w14:val="standardContextual"/>
        </w:rPr>
        <w:t>истама</w:t>
      </w:r>
      <w:r w:rsidRPr="00C714BA">
        <w:rPr>
          <w:rFonts w:ascii="Times New Roman" w:eastAsia="Calibri" w:hAnsi="Times New Roman" w:cs="Times New Roman"/>
          <w:sz w:val="24"/>
          <w:szCs w:val="24"/>
          <w:lang w:val="sr-Cyrl-RS"/>
          <w14:ligatures w14:val="standardContextual"/>
        </w:rPr>
        <w:t xml:space="preserve"> након </w:t>
      </w:r>
      <w:r w:rsidR="0036636A" w:rsidRPr="00C714BA">
        <w:rPr>
          <w:rFonts w:ascii="Times New Roman" w:eastAsia="Calibri" w:hAnsi="Times New Roman" w:cs="Times New Roman"/>
          <w:sz w:val="24"/>
          <w:szCs w:val="24"/>
          <w:lang w:val="sr-Cyrl-RS"/>
          <w14:ligatures w14:val="standardContextual"/>
        </w:rPr>
        <w:t>њиховог</w:t>
      </w:r>
      <w:r w:rsidRPr="00C714BA">
        <w:rPr>
          <w:rFonts w:ascii="Times New Roman" w:eastAsia="Calibri" w:hAnsi="Times New Roman" w:cs="Times New Roman"/>
          <w:sz w:val="24"/>
          <w:szCs w:val="24"/>
          <w:lang w:val="sr-Cyrl-RS"/>
          <w14:ligatures w14:val="standardContextual"/>
        </w:rPr>
        <w:t xml:space="preserve"> укључивања у овај Споразум.</w:t>
      </w:r>
    </w:p>
    <w:p w14:paraId="4F2E2A61" w14:textId="4F8812C8" w:rsidR="00904C72" w:rsidRPr="00C714BA" w:rsidRDefault="00904C72" w:rsidP="00D35D69">
      <w:pPr>
        <w:tabs>
          <w:tab w:val="num" w:pos="71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6FADF10" w14:textId="44BF2C85" w:rsidR="00F52715" w:rsidRPr="00BF063A" w:rsidRDefault="00F52715" w:rsidP="00D35D69">
      <w:pPr>
        <w:numPr>
          <w:ilvl w:val="0"/>
          <w:numId w:val="9"/>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Ништа у овом Споразуму не</w:t>
      </w:r>
      <w:r w:rsidR="00FE2B6C">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w:t>
      </w:r>
      <w:r w:rsidR="0036636A" w:rsidRPr="00C714BA">
        <w:rPr>
          <w:rFonts w:ascii="Times New Roman" w:eastAsia="Calibri" w:hAnsi="Times New Roman" w:cs="Times New Roman"/>
          <w:sz w:val="24"/>
          <w:szCs w:val="24"/>
          <w:lang w:val="sr-Cyrl-RS"/>
          <w14:ligatures w14:val="standardContextual"/>
        </w:rPr>
        <w:t>спреч</w:t>
      </w:r>
      <w:r w:rsidR="00FE2B6C">
        <w:rPr>
          <w:rFonts w:ascii="Times New Roman" w:eastAsia="Calibri" w:hAnsi="Times New Roman" w:cs="Times New Roman"/>
          <w:sz w:val="24"/>
          <w:szCs w:val="24"/>
          <w:lang w:val="sr-Cyrl-RS"/>
          <w14:ligatures w14:val="standardContextual"/>
        </w:rPr>
        <w:t>ити</w:t>
      </w:r>
      <w:r w:rsidR="0036636A" w:rsidRPr="00C714BA">
        <w:rPr>
          <w:rFonts w:ascii="Times New Roman" w:eastAsia="Calibri" w:hAnsi="Times New Roman" w:cs="Times New Roman"/>
          <w:sz w:val="24"/>
          <w:szCs w:val="24"/>
          <w:lang w:val="sr-Cyrl-RS"/>
          <w14:ligatures w14:val="standardContextual"/>
        </w:rPr>
        <w:t xml:space="preserve"> Страну</w:t>
      </w:r>
      <w:r w:rsidRPr="00C714BA">
        <w:rPr>
          <w:rFonts w:ascii="Times New Roman" w:eastAsia="Calibri" w:hAnsi="Times New Roman" w:cs="Times New Roman"/>
          <w:sz w:val="24"/>
          <w:szCs w:val="24"/>
          <w:lang w:val="sr-Cyrl-RS"/>
          <w14:ligatures w14:val="standardContextual"/>
        </w:rPr>
        <w:t xml:space="preserve"> да једнострано убрза или прошири обим </w:t>
      </w:r>
      <w:r w:rsidR="005B51DE">
        <w:rPr>
          <w:rFonts w:ascii="Times New Roman" w:eastAsia="Calibri" w:hAnsi="Times New Roman" w:cs="Times New Roman"/>
          <w:sz w:val="24"/>
          <w:szCs w:val="24"/>
          <w:lang w:val="sr-Cyrl-RS"/>
          <w14:ligatures w14:val="standardContextual"/>
        </w:rPr>
        <w:t>ук</w:t>
      </w:r>
      <w:r w:rsidR="00502BE6">
        <w:rPr>
          <w:rFonts w:ascii="Times New Roman" w:eastAsia="Calibri" w:hAnsi="Times New Roman" w:cs="Times New Roman"/>
          <w:sz w:val="24"/>
          <w:szCs w:val="24"/>
          <w:lang w:val="sr-Cyrl-RS"/>
          <w14:ligatures w14:val="standardContextual"/>
        </w:rPr>
        <w:t xml:space="preserve">идања царина </w:t>
      </w:r>
      <w:r w:rsidR="0036636A" w:rsidRPr="00C714BA">
        <w:rPr>
          <w:rFonts w:ascii="Times New Roman" w:eastAsia="Calibri" w:hAnsi="Times New Roman" w:cs="Times New Roman"/>
          <w:sz w:val="24"/>
          <w:szCs w:val="24"/>
          <w:lang w:val="sr-Cyrl-RS"/>
          <w14:ligatures w14:val="standardContextual"/>
        </w:rPr>
        <w:t>наведених у њеној</w:t>
      </w:r>
      <w:r w:rsidRPr="00C714BA">
        <w:rPr>
          <w:rFonts w:ascii="Times New Roman" w:eastAsia="Calibri" w:hAnsi="Times New Roman" w:cs="Times New Roman"/>
          <w:sz w:val="24"/>
          <w:szCs w:val="24"/>
          <w:lang w:val="sr-Cyrl-RS"/>
          <w14:ligatures w14:val="standardContextual"/>
        </w:rPr>
        <w:t xml:space="preserve"> </w:t>
      </w:r>
      <w:r w:rsidR="00752685">
        <w:rPr>
          <w:rFonts w:ascii="Times New Roman" w:eastAsia="Calibri" w:hAnsi="Times New Roman" w:cs="Times New Roman"/>
          <w:sz w:val="24"/>
          <w:szCs w:val="24"/>
          <w:lang w:val="sr-Cyrl-RS"/>
          <w14:ligatures w14:val="standardContextual"/>
        </w:rPr>
        <w:t>л</w:t>
      </w:r>
      <w:r w:rsidR="0036636A" w:rsidRPr="00C714BA">
        <w:rPr>
          <w:rFonts w:ascii="Times New Roman" w:eastAsia="Calibri" w:hAnsi="Times New Roman" w:cs="Times New Roman"/>
          <w:sz w:val="24"/>
          <w:szCs w:val="24"/>
          <w:lang w:val="sr-Cyrl-RS"/>
          <w14:ligatures w14:val="standardContextual"/>
        </w:rPr>
        <w:t>исти</w:t>
      </w:r>
      <w:r w:rsidRPr="00C714BA">
        <w:rPr>
          <w:rFonts w:ascii="Times New Roman" w:eastAsia="Calibri" w:hAnsi="Times New Roman" w:cs="Times New Roman"/>
          <w:sz w:val="24"/>
          <w:szCs w:val="24"/>
          <w:lang w:val="sr-Cyrl-RS"/>
          <w14:ligatures w14:val="standardContextual"/>
        </w:rPr>
        <w:t xml:space="preserve"> из </w:t>
      </w:r>
      <w:r w:rsidR="00F01C40" w:rsidRPr="00571D7F">
        <w:rPr>
          <w:rFonts w:ascii="Times New Roman" w:eastAsia="Calibri" w:hAnsi="Times New Roman" w:cs="Times New Roman"/>
          <w:sz w:val="24"/>
          <w:szCs w:val="24"/>
          <w:lang w:val="sr-Cyrl-RS"/>
          <w14:ligatures w14:val="standardContextual"/>
        </w:rPr>
        <w:t>Анекса I и II</w:t>
      </w:r>
      <w:r w:rsidRPr="00571D7F">
        <w:rPr>
          <w:rFonts w:ascii="Times New Roman" w:eastAsia="Calibri" w:hAnsi="Times New Roman" w:cs="Times New Roman"/>
          <w:sz w:val="24"/>
          <w:szCs w:val="24"/>
          <w:lang w:val="sr-Cyrl-RS"/>
          <w14:ligatures w14:val="standardContextual"/>
        </w:rPr>
        <w:t xml:space="preserve">  на</w:t>
      </w:r>
      <w:r w:rsidRPr="00C714BA">
        <w:rPr>
          <w:rFonts w:ascii="Times New Roman" w:eastAsia="Calibri" w:hAnsi="Times New Roman" w:cs="Times New Roman"/>
          <w:sz w:val="24"/>
          <w:szCs w:val="24"/>
          <w:lang w:val="sr-Cyrl-RS"/>
          <w14:ligatures w14:val="standardContextual"/>
        </w:rPr>
        <w:t xml:space="preserve"> робу са пореклом. Свако такво једнострано убрзање или проширење обима укидања </w:t>
      </w:r>
      <w:r w:rsidR="00502BE6">
        <w:rPr>
          <w:rFonts w:ascii="Times New Roman" w:eastAsia="Calibri" w:hAnsi="Times New Roman" w:cs="Times New Roman"/>
          <w:sz w:val="24"/>
          <w:szCs w:val="24"/>
          <w:lang w:val="sr-Cyrl-RS"/>
          <w14:ligatures w14:val="standardContextual"/>
        </w:rPr>
        <w:t xml:space="preserve">царина </w:t>
      </w:r>
      <w:r w:rsidRPr="00C714BA">
        <w:rPr>
          <w:rFonts w:ascii="Times New Roman" w:eastAsia="Calibri" w:hAnsi="Times New Roman" w:cs="Times New Roman"/>
          <w:sz w:val="24"/>
          <w:szCs w:val="24"/>
          <w:lang w:val="sr-Cyrl-RS"/>
          <w14:ligatures w14:val="standardContextual"/>
        </w:rPr>
        <w:t xml:space="preserve">неће трајно заменити било коју царинску стопу или </w:t>
      </w:r>
      <w:r w:rsidR="00543AC8" w:rsidRPr="00C714BA">
        <w:rPr>
          <w:rFonts w:ascii="Times New Roman" w:eastAsia="Calibri" w:hAnsi="Times New Roman" w:cs="Times New Roman"/>
          <w:sz w:val="24"/>
          <w:szCs w:val="24"/>
          <w:lang w:val="sr-Cyrl-RS"/>
          <w14:ligatures w14:val="standardContextual"/>
        </w:rPr>
        <w:t>транзициони период</w:t>
      </w:r>
      <w:r w:rsidRPr="00C714BA">
        <w:rPr>
          <w:rFonts w:ascii="Times New Roman" w:eastAsia="Calibri" w:hAnsi="Times New Roman" w:cs="Times New Roman"/>
          <w:sz w:val="24"/>
          <w:szCs w:val="24"/>
          <w:lang w:val="sr-Cyrl-RS"/>
          <w14:ligatures w14:val="standardContextual"/>
        </w:rPr>
        <w:t xml:space="preserve"> </w:t>
      </w:r>
      <w:r w:rsidR="00543AC8" w:rsidRPr="00C714BA">
        <w:rPr>
          <w:rFonts w:ascii="Times New Roman" w:eastAsia="Calibri" w:hAnsi="Times New Roman" w:cs="Times New Roman"/>
          <w:sz w:val="24"/>
          <w:szCs w:val="24"/>
          <w:lang w:val="sr-Cyrl-RS"/>
          <w14:ligatures w14:val="standardContextual"/>
        </w:rPr>
        <w:t>утврђен</w:t>
      </w:r>
      <w:r w:rsidR="0036636A" w:rsidRPr="00C714BA">
        <w:rPr>
          <w:rFonts w:ascii="Times New Roman" w:eastAsia="Calibri" w:hAnsi="Times New Roman" w:cs="Times New Roman"/>
          <w:sz w:val="24"/>
          <w:szCs w:val="24"/>
          <w:lang w:val="sr-Cyrl-RS"/>
          <w14:ligatures w14:val="standardContextual"/>
        </w:rPr>
        <w:t xml:space="preserve"> у складу са њиховом одговарајућо</w:t>
      </w:r>
      <w:r w:rsidRPr="00C714BA">
        <w:rPr>
          <w:rFonts w:ascii="Times New Roman" w:eastAsia="Calibri" w:hAnsi="Times New Roman" w:cs="Times New Roman"/>
          <w:sz w:val="24"/>
          <w:szCs w:val="24"/>
          <w:lang w:val="sr-Cyrl-RS"/>
          <w14:ligatures w14:val="standardContextual"/>
        </w:rPr>
        <w:t xml:space="preserve">м </w:t>
      </w:r>
      <w:r w:rsidR="0036636A" w:rsidRPr="00C714BA">
        <w:rPr>
          <w:rFonts w:ascii="Times New Roman" w:eastAsia="Calibri" w:hAnsi="Times New Roman" w:cs="Times New Roman"/>
          <w:sz w:val="24"/>
          <w:szCs w:val="24"/>
          <w:lang w:val="sr-Cyrl-RS"/>
          <w14:ligatures w14:val="standardContextual"/>
        </w:rPr>
        <w:t>Листом</w:t>
      </w:r>
      <w:r w:rsidRPr="00C714BA">
        <w:rPr>
          <w:rFonts w:ascii="Times New Roman" w:eastAsia="Calibri" w:hAnsi="Times New Roman" w:cs="Times New Roman"/>
          <w:sz w:val="24"/>
          <w:szCs w:val="24"/>
          <w:lang w:val="sr-Cyrl-RS"/>
          <w14:ligatures w14:val="standardContextual"/>
        </w:rPr>
        <w:t>, нити ће служити за одрицање од права те Стране да подигн</w:t>
      </w:r>
      <w:r w:rsidR="0036636A" w:rsidRPr="00C714BA">
        <w:rPr>
          <w:rFonts w:ascii="Times New Roman" w:eastAsia="Calibri" w:hAnsi="Times New Roman" w:cs="Times New Roman"/>
          <w:sz w:val="24"/>
          <w:szCs w:val="24"/>
          <w:lang w:val="sr-Cyrl-RS"/>
          <w14:ligatures w14:val="standardContextual"/>
        </w:rPr>
        <w:t xml:space="preserve">е </w:t>
      </w:r>
      <w:r w:rsidR="00502BE6">
        <w:rPr>
          <w:rFonts w:ascii="Times New Roman" w:eastAsia="Calibri" w:hAnsi="Times New Roman" w:cs="Times New Roman"/>
          <w:sz w:val="24"/>
          <w:szCs w:val="24"/>
          <w:lang w:val="sr-Cyrl-RS"/>
          <w14:ligatures w14:val="standardContextual"/>
        </w:rPr>
        <w:t xml:space="preserve">царину </w:t>
      </w:r>
      <w:r w:rsidR="0036636A" w:rsidRPr="00C714BA">
        <w:rPr>
          <w:rFonts w:ascii="Times New Roman" w:eastAsia="Calibri" w:hAnsi="Times New Roman" w:cs="Times New Roman"/>
          <w:sz w:val="24"/>
          <w:szCs w:val="24"/>
          <w:lang w:val="sr-Cyrl-RS"/>
          <w14:ligatures w14:val="standardContextual"/>
        </w:rPr>
        <w:t>на ниво утврђен у њеној</w:t>
      </w:r>
      <w:r w:rsidRPr="00C714BA">
        <w:rPr>
          <w:rFonts w:ascii="Times New Roman" w:eastAsia="Calibri" w:hAnsi="Times New Roman" w:cs="Times New Roman"/>
          <w:sz w:val="24"/>
          <w:szCs w:val="24"/>
          <w:lang w:val="sr-Cyrl-RS"/>
          <w14:ligatures w14:val="standardContextual"/>
        </w:rPr>
        <w:t xml:space="preserve"> </w:t>
      </w:r>
      <w:r w:rsidR="0036636A" w:rsidRPr="00BF063A">
        <w:rPr>
          <w:rFonts w:ascii="Times New Roman" w:eastAsia="Calibri" w:hAnsi="Times New Roman" w:cs="Times New Roman"/>
          <w:sz w:val="24"/>
          <w:szCs w:val="24"/>
          <w:lang w:val="sr-Cyrl-RS"/>
          <w14:ligatures w14:val="standardContextual"/>
        </w:rPr>
        <w:t>Листи</w:t>
      </w:r>
      <w:r w:rsidRPr="00BF063A">
        <w:rPr>
          <w:rFonts w:ascii="Times New Roman" w:eastAsia="Calibri" w:hAnsi="Times New Roman" w:cs="Times New Roman"/>
          <w:sz w:val="24"/>
          <w:szCs w:val="24"/>
          <w:lang w:val="sr-Cyrl-RS"/>
          <w14:ligatures w14:val="standardContextual"/>
        </w:rPr>
        <w:t xml:space="preserve"> у </w:t>
      </w:r>
      <w:r w:rsidR="00BF063A" w:rsidRPr="00BF063A">
        <w:rPr>
          <w:rFonts w:ascii="Times New Roman" w:eastAsia="Calibri" w:hAnsi="Times New Roman" w:cs="Times New Roman"/>
          <w:sz w:val="24"/>
          <w:szCs w:val="24"/>
          <w:lang w:val="sr-Cyrl-RS"/>
          <w14:ligatures w14:val="standardContextual"/>
        </w:rPr>
        <w:t>Анексима</w:t>
      </w:r>
      <w:r w:rsidR="00F01C40" w:rsidRPr="00BF063A">
        <w:rPr>
          <w:rFonts w:ascii="Times New Roman" w:eastAsia="Calibri" w:hAnsi="Times New Roman" w:cs="Times New Roman"/>
          <w:sz w:val="24"/>
          <w:szCs w:val="24"/>
          <w:lang w:val="sr-Cyrl-RS"/>
          <w14:ligatures w14:val="standardContextual"/>
        </w:rPr>
        <w:t xml:space="preserve"> I и II</w:t>
      </w:r>
      <w:r w:rsidRPr="00BF063A">
        <w:rPr>
          <w:rFonts w:ascii="Times New Roman" w:eastAsia="Calibri" w:hAnsi="Times New Roman" w:cs="Times New Roman"/>
          <w:sz w:val="24"/>
          <w:szCs w:val="24"/>
          <w:lang w:val="sr-Cyrl-RS"/>
          <w14:ligatures w14:val="standardContextual"/>
        </w:rPr>
        <w:t xml:space="preserve"> након једностраног смањења.</w:t>
      </w:r>
    </w:p>
    <w:p w14:paraId="7663886E" w14:textId="77777777" w:rsidR="00730EAC" w:rsidRPr="00C714BA" w:rsidRDefault="00730EAC" w:rsidP="00730EAC">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415BB6D2" w14:textId="77777777" w:rsidR="00F01C40" w:rsidRDefault="00F01C40" w:rsidP="00F01C40">
      <w:pPr>
        <w:keepNext/>
        <w:keepLines/>
        <w:tabs>
          <w:tab w:val="num" w:pos="567"/>
        </w:tab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8" w:name="_Toc80578357"/>
      <w:bookmarkStart w:id="39" w:name="_Toc149635923"/>
    </w:p>
    <w:p w14:paraId="614C2667" w14:textId="5941A115" w:rsidR="00F52715" w:rsidRDefault="00C017D2" w:rsidP="00F01C40">
      <w:pPr>
        <w:keepNext/>
        <w:keepLines/>
        <w:tabs>
          <w:tab w:val="num" w:pos="567"/>
        </w:tab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01C40">
        <w:rPr>
          <w:rFonts w:ascii="Times New Roman" w:eastAsia="Times New Roman" w:hAnsi="Times New Roman" w:cs="Times New Roman"/>
          <w:b/>
          <w:bCs/>
          <w:kern w:val="24"/>
          <w:sz w:val="24"/>
          <w:szCs w:val="24"/>
          <w:lang w:val="sr-Cyrl-RS"/>
          <w14:ligatures w14:val="standardContextual"/>
        </w:rPr>
        <w:t xml:space="preserve">2.6: </w:t>
      </w:r>
      <w:r w:rsidR="00F52715" w:rsidRPr="00C714BA">
        <w:rPr>
          <w:rFonts w:ascii="Times New Roman" w:eastAsia="Times New Roman" w:hAnsi="Times New Roman" w:cs="Times New Roman"/>
          <w:b/>
          <w:bCs/>
          <w:kern w:val="24"/>
          <w:sz w:val="24"/>
          <w:szCs w:val="24"/>
          <w:lang w:val="sr-Cyrl-RS"/>
          <w14:ligatures w14:val="standardContextual"/>
        </w:rPr>
        <w:t xml:space="preserve">Класификација робе и транспозиција </w:t>
      </w:r>
      <w:bookmarkEnd w:id="38"/>
      <w:bookmarkEnd w:id="39"/>
      <w:r w:rsidR="00543AC8" w:rsidRPr="00C714BA">
        <w:rPr>
          <w:rFonts w:ascii="Times New Roman" w:eastAsia="Times New Roman" w:hAnsi="Times New Roman" w:cs="Times New Roman"/>
          <w:b/>
          <w:bCs/>
          <w:kern w:val="24"/>
          <w:sz w:val="24"/>
          <w:szCs w:val="24"/>
          <w:lang w:val="sr-Cyrl-RS"/>
          <w14:ligatures w14:val="standardContextual"/>
        </w:rPr>
        <w:t>листа</w:t>
      </w:r>
    </w:p>
    <w:p w14:paraId="3C8E1347" w14:textId="77777777" w:rsidR="00730EAC" w:rsidRPr="00C714BA" w:rsidRDefault="00730EAC" w:rsidP="00C714BA">
      <w:pPr>
        <w:keepNext/>
        <w:keepLines/>
        <w:tabs>
          <w:tab w:val="num" w:pos="567"/>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16A2319" w14:textId="4267B17E" w:rsidR="00F52715" w:rsidRPr="00F01C40" w:rsidRDefault="0044482F" w:rsidP="003111AB">
      <w:pPr>
        <w:numPr>
          <w:ilvl w:val="0"/>
          <w:numId w:val="152"/>
        </w:numPr>
        <w:tabs>
          <w:tab w:val="num" w:pos="567"/>
          <w:tab w:val="num" w:pos="720"/>
        </w:tabs>
        <w:spacing w:after="0" w:line="240" w:lineRule="auto"/>
        <w:ind w:hanging="720"/>
        <w:contextualSpacing/>
        <w:jc w:val="both"/>
        <w:rPr>
          <w:rFonts w:ascii="Times New Roman" w:eastAsia="Times New Roman"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F52715" w:rsidRPr="00C714BA">
        <w:rPr>
          <w:rFonts w:ascii="Times New Roman" w:eastAsia="Calibri" w:hAnsi="Times New Roman" w:cs="Times New Roman"/>
          <w:kern w:val="24"/>
          <w:sz w:val="24"/>
          <w:szCs w:val="24"/>
          <w:lang w:val="sr-Cyrl-RS" w:bidi="en-US"/>
          <w14:ligatures w14:val="standardContextual"/>
        </w:rPr>
        <w:t xml:space="preserve">Класификација робе у трговини између Страна </w:t>
      </w:r>
      <w:r w:rsidR="00730EAC">
        <w:rPr>
          <w:rFonts w:ascii="Times New Roman" w:eastAsia="Calibri" w:hAnsi="Times New Roman" w:cs="Times New Roman"/>
          <w:kern w:val="24"/>
          <w:sz w:val="24"/>
          <w:szCs w:val="24"/>
          <w:lang w:val="sr-Cyrl-RS" w:bidi="en-US"/>
          <w14:ligatures w14:val="standardContextual"/>
        </w:rPr>
        <w:t>биће</w:t>
      </w:r>
      <w:r w:rsidR="00F52715" w:rsidRPr="00C714BA">
        <w:rPr>
          <w:rFonts w:ascii="Times New Roman" w:eastAsia="Calibri" w:hAnsi="Times New Roman" w:cs="Times New Roman"/>
          <w:kern w:val="24"/>
          <w:sz w:val="24"/>
          <w:szCs w:val="24"/>
          <w:lang w:val="sr-Cyrl-RS" w:bidi="en-US"/>
          <w14:ligatures w14:val="standardContextual"/>
        </w:rPr>
        <w:t xml:space="preserve"> она која је одређена у одговарајућој </w:t>
      </w:r>
      <w:r w:rsidR="0036636A" w:rsidRPr="00C714BA">
        <w:rPr>
          <w:rFonts w:ascii="Times New Roman" w:eastAsia="Calibri" w:hAnsi="Times New Roman" w:cs="Times New Roman"/>
          <w:kern w:val="24"/>
          <w:sz w:val="24"/>
          <w:szCs w:val="24"/>
          <w:lang w:val="sr-Cyrl-RS" w:bidi="en-US"/>
          <w14:ligatures w14:val="standardContextual"/>
        </w:rPr>
        <w:t>царинској</w:t>
      </w:r>
      <w:r w:rsidR="00F52715" w:rsidRPr="00C714BA">
        <w:rPr>
          <w:rFonts w:ascii="Times New Roman" w:eastAsia="Calibri" w:hAnsi="Times New Roman" w:cs="Times New Roman"/>
          <w:kern w:val="24"/>
          <w:sz w:val="24"/>
          <w:szCs w:val="24"/>
          <w:lang w:val="sr-Cyrl-RS" w:bidi="en-US"/>
          <w14:ligatures w14:val="standardContextual"/>
        </w:rPr>
        <w:t xml:space="preserve"> номенклатури сваке Стране у складу са Хармонизованим системом (ХС) и његовим правним напоменама и изменама. </w:t>
      </w:r>
    </w:p>
    <w:p w14:paraId="5627381E" w14:textId="77777777" w:rsidR="00F01C40" w:rsidRPr="00C714BA" w:rsidRDefault="00F01C40" w:rsidP="00D259CD">
      <w:pPr>
        <w:tabs>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p>
    <w:p w14:paraId="1FD13C38" w14:textId="6E1E510E" w:rsidR="00F52715" w:rsidRPr="00BF063A" w:rsidRDefault="00F52715" w:rsidP="00D259CD">
      <w:pPr>
        <w:numPr>
          <w:ilvl w:val="0"/>
          <w:numId w:val="152"/>
        </w:numPr>
        <w:tabs>
          <w:tab w:val="num" w:pos="720"/>
        </w:tabs>
        <w:spacing w:after="0" w:line="240" w:lineRule="auto"/>
        <w:ind w:hanging="720"/>
        <w:contextualSpacing/>
        <w:jc w:val="both"/>
        <w:rPr>
          <w:rFonts w:ascii="Times New Roman" w:eastAsia="Times New Roman"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Свака Страна </w:t>
      </w:r>
      <w:r w:rsidRPr="00730EAC">
        <w:rPr>
          <w:rFonts w:ascii="Times New Roman" w:eastAsia="Calibri" w:hAnsi="Times New Roman" w:cs="Times New Roman"/>
          <w:kern w:val="24"/>
          <w:sz w:val="24"/>
          <w:szCs w:val="24"/>
          <w:lang w:val="sr-Cyrl-RS" w:bidi="en-US"/>
          <w14:ligatures w14:val="standardContextual"/>
        </w:rPr>
        <w:t>ће се старати</w:t>
      </w:r>
      <w:r w:rsidRPr="00C714BA">
        <w:rPr>
          <w:rFonts w:ascii="Times New Roman" w:eastAsia="Calibri" w:hAnsi="Times New Roman" w:cs="Times New Roman"/>
          <w:kern w:val="24"/>
          <w:sz w:val="24"/>
          <w:szCs w:val="24"/>
          <w:lang w:val="sr-Cyrl-RS" w:bidi="en-US"/>
          <w14:ligatures w14:val="standardContextual"/>
        </w:rPr>
        <w:t xml:space="preserve"> о томе да транспозиција њен</w:t>
      </w:r>
      <w:r w:rsidR="0036636A" w:rsidRPr="00C714BA">
        <w:rPr>
          <w:rFonts w:ascii="Times New Roman" w:eastAsia="Calibri" w:hAnsi="Times New Roman" w:cs="Times New Roman"/>
          <w:kern w:val="24"/>
          <w:sz w:val="24"/>
          <w:szCs w:val="24"/>
          <w:lang w:val="sr-Cyrl-RS" w:bidi="en-US"/>
          <w14:ligatures w14:val="standardContextual"/>
        </w:rPr>
        <w:t>е</w:t>
      </w:r>
      <w:r w:rsidRPr="00C714BA">
        <w:rPr>
          <w:rFonts w:ascii="Times New Roman" w:eastAsia="Calibri" w:hAnsi="Times New Roman" w:cs="Times New Roman"/>
          <w:kern w:val="24"/>
          <w:sz w:val="24"/>
          <w:szCs w:val="24"/>
          <w:lang w:val="sr-Cyrl-RS" w:bidi="en-US"/>
          <w14:ligatures w14:val="standardContextual"/>
        </w:rPr>
        <w:t xml:space="preserve"> </w:t>
      </w:r>
      <w:r w:rsidR="0036636A" w:rsidRPr="00C714BA">
        <w:rPr>
          <w:rFonts w:ascii="Times New Roman" w:eastAsia="Calibri" w:hAnsi="Times New Roman" w:cs="Times New Roman"/>
          <w:sz w:val="24"/>
          <w:szCs w:val="24"/>
          <w:lang w:val="sr-Cyrl-RS"/>
          <w14:ligatures w14:val="standardContextual"/>
        </w:rPr>
        <w:t>Лист</w:t>
      </w:r>
      <w:r w:rsidR="00543AC8" w:rsidRPr="00C714BA">
        <w:rPr>
          <w:rFonts w:ascii="Times New Roman" w:eastAsia="Calibri" w:hAnsi="Times New Roman" w:cs="Times New Roman"/>
          <w:sz w:val="24"/>
          <w:szCs w:val="24"/>
          <w:lang w:val="sr-Cyrl-RS"/>
          <w14:ligatures w14:val="standardContextual"/>
        </w:rPr>
        <w:t xml:space="preserve">е царинских </w:t>
      </w:r>
      <w:r w:rsidR="0036636A" w:rsidRPr="00C714BA">
        <w:rPr>
          <w:rFonts w:ascii="Times New Roman" w:eastAsia="Calibri" w:hAnsi="Times New Roman" w:cs="Times New Roman"/>
          <w:sz w:val="24"/>
          <w:szCs w:val="24"/>
          <w:lang w:val="sr-Cyrl-RS"/>
          <w14:ligatures w14:val="standardContextual"/>
        </w:rPr>
        <w:t>концесија</w:t>
      </w:r>
      <w:r w:rsidRPr="00C714BA">
        <w:rPr>
          <w:rFonts w:ascii="Times New Roman" w:eastAsia="Calibri" w:hAnsi="Times New Roman" w:cs="Times New Roman"/>
          <w:kern w:val="24"/>
          <w:sz w:val="24"/>
          <w:szCs w:val="24"/>
          <w:lang w:val="sr-Cyrl-RS" w:bidi="en-US"/>
          <w14:ligatures w14:val="standardContextual"/>
        </w:rPr>
        <w:t xml:space="preserve"> не омогући мање повољан тр</w:t>
      </w:r>
      <w:r w:rsidR="00543AC8" w:rsidRPr="00C714BA">
        <w:rPr>
          <w:rFonts w:ascii="Times New Roman" w:eastAsia="Calibri" w:hAnsi="Times New Roman" w:cs="Times New Roman"/>
          <w:kern w:val="24"/>
          <w:sz w:val="24"/>
          <w:szCs w:val="24"/>
          <w:lang w:val="sr-Cyrl-RS" w:bidi="en-US"/>
          <w14:ligatures w14:val="standardContextual"/>
        </w:rPr>
        <w:t xml:space="preserve">етман робе са пореклом из земље </w:t>
      </w:r>
      <w:r w:rsidRPr="00C714BA">
        <w:rPr>
          <w:rFonts w:ascii="Times New Roman" w:eastAsia="Calibri" w:hAnsi="Times New Roman" w:cs="Times New Roman"/>
          <w:kern w:val="24"/>
          <w:sz w:val="24"/>
          <w:szCs w:val="24"/>
          <w:lang w:val="sr-Cyrl-RS" w:bidi="en-US"/>
          <w14:ligatures w14:val="standardContextual"/>
        </w:rPr>
        <w:t xml:space="preserve">друге Стране </w:t>
      </w:r>
      <w:r w:rsidRPr="00082F02">
        <w:rPr>
          <w:rFonts w:ascii="Times New Roman" w:eastAsia="Calibri" w:hAnsi="Times New Roman" w:cs="Times New Roman"/>
          <w:kern w:val="24"/>
          <w:sz w:val="24"/>
          <w:szCs w:val="24"/>
          <w:lang w:val="sr-Cyrl-RS" w:bidi="en-US"/>
          <w14:ligatures w14:val="standardContextual"/>
        </w:rPr>
        <w:t>од оног који је наведен у њено</w:t>
      </w:r>
      <w:r w:rsidR="0036636A" w:rsidRPr="00082F02">
        <w:rPr>
          <w:rFonts w:ascii="Times New Roman" w:eastAsia="Calibri" w:hAnsi="Times New Roman" w:cs="Times New Roman"/>
          <w:kern w:val="24"/>
          <w:sz w:val="24"/>
          <w:szCs w:val="24"/>
          <w:lang w:val="sr-Cyrl-RS" w:bidi="en-US"/>
          <w14:ligatures w14:val="standardContextual"/>
        </w:rPr>
        <w:t>ј</w:t>
      </w:r>
      <w:r w:rsidRPr="00082F02">
        <w:rPr>
          <w:rFonts w:ascii="Times New Roman" w:eastAsia="Calibri" w:hAnsi="Times New Roman" w:cs="Times New Roman"/>
          <w:kern w:val="24"/>
          <w:sz w:val="24"/>
          <w:szCs w:val="24"/>
          <w:lang w:val="sr-Cyrl-RS" w:bidi="en-US"/>
          <w14:ligatures w14:val="standardContextual"/>
        </w:rPr>
        <w:t xml:space="preserve"> </w:t>
      </w:r>
      <w:r w:rsidR="00752685" w:rsidRPr="00BF063A">
        <w:rPr>
          <w:rFonts w:ascii="Times New Roman" w:eastAsia="Calibri" w:hAnsi="Times New Roman" w:cs="Times New Roman"/>
          <w:kern w:val="24"/>
          <w:sz w:val="24"/>
          <w:szCs w:val="24"/>
          <w:lang w:val="sr-Cyrl-RS" w:bidi="en-US"/>
          <w14:ligatures w14:val="standardContextual"/>
        </w:rPr>
        <w:t>л</w:t>
      </w:r>
      <w:r w:rsidR="0036636A" w:rsidRPr="00BF063A">
        <w:rPr>
          <w:rFonts w:ascii="Times New Roman" w:eastAsia="Calibri" w:hAnsi="Times New Roman" w:cs="Times New Roman"/>
          <w:kern w:val="24"/>
          <w:sz w:val="24"/>
          <w:szCs w:val="24"/>
          <w:lang w:val="sr-Cyrl-RS" w:bidi="en-US"/>
          <w14:ligatures w14:val="standardContextual"/>
        </w:rPr>
        <w:t xml:space="preserve">исти </w:t>
      </w:r>
      <w:r w:rsidRPr="00BF063A">
        <w:rPr>
          <w:rFonts w:ascii="Times New Roman" w:eastAsia="Calibri" w:hAnsi="Times New Roman" w:cs="Times New Roman"/>
          <w:kern w:val="24"/>
          <w:sz w:val="24"/>
          <w:szCs w:val="24"/>
          <w:lang w:val="sr-Cyrl-RS" w:bidi="en-US"/>
          <w14:ligatures w14:val="standardContextual"/>
        </w:rPr>
        <w:t>у Анекс</w:t>
      </w:r>
      <w:r w:rsidR="003F6B22">
        <w:rPr>
          <w:rFonts w:ascii="Times New Roman" w:eastAsia="Calibri" w:hAnsi="Times New Roman" w:cs="Times New Roman"/>
          <w:kern w:val="24"/>
          <w:sz w:val="24"/>
          <w:szCs w:val="24"/>
          <w:lang w:val="sr-Cyrl-RS" w:bidi="en-US"/>
          <w14:ligatures w14:val="standardContextual"/>
        </w:rPr>
        <w:t>у</w:t>
      </w:r>
      <w:r w:rsidRPr="00BF063A">
        <w:rPr>
          <w:rFonts w:ascii="Times New Roman" w:eastAsia="Calibri" w:hAnsi="Times New Roman" w:cs="Times New Roman"/>
          <w:kern w:val="24"/>
          <w:sz w:val="24"/>
          <w:szCs w:val="24"/>
          <w:lang w:val="sr-Cyrl-RS" w:bidi="en-US"/>
          <w14:ligatures w14:val="standardContextual"/>
        </w:rPr>
        <w:t xml:space="preserve"> </w:t>
      </w:r>
      <w:r w:rsidR="00F01C40" w:rsidRPr="00BF063A">
        <w:rPr>
          <w:rFonts w:ascii="Times New Roman" w:eastAsia="Calibri" w:hAnsi="Times New Roman" w:cs="Times New Roman"/>
          <w:kern w:val="24"/>
          <w:sz w:val="24"/>
          <w:szCs w:val="24"/>
          <w:lang w:val="sr-Cyrl-RS" w:bidi="en-US"/>
          <w14:ligatures w14:val="standardContextual"/>
        </w:rPr>
        <w:t>I или II</w:t>
      </w:r>
      <w:r w:rsidRPr="00BF063A">
        <w:rPr>
          <w:rFonts w:ascii="Times New Roman" w:eastAsia="Calibri" w:hAnsi="Times New Roman" w:cs="Times New Roman"/>
          <w:kern w:val="24"/>
          <w:sz w:val="24"/>
          <w:szCs w:val="24"/>
          <w:lang w:val="sr-Cyrl-RS" w:bidi="en-US"/>
          <w14:ligatures w14:val="standardContextual"/>
        </w:rPr>
        <w:t xml:space="preserve">. </w:t>
      </w:r>
    </w:p>
    <w:p w14:paraId="197C4F16" w14:textId="579B62D9" w:rsidR="00F01C40" w:rsidRPr="00082F02" w:rsidRDefault="00F01C40" w:rsidP="00D259CD">
      <w:pPr>
        <w:tabs>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p>
    <w:p w14:paraId="38FFE46B" w14:textId="489BDAAE" w:rsidR="00F52715" w:rsidRPr="00082F02" w:rsidRDefault="00F52715" w:rsidP="00D259CD">
      <w:pPr>
        <w:numPr>
          <w:ilvl w:val="0"/>
          <w:numId w:val="152"/>
        </w:numPr>
        <w:tabs>
          <w:tab w:val="num" w:pos="567"/>
          <w:tab w:val="num" w:pos="720"/>
        </w:tabs>
        <w:spacing w:after="0" w:line="240" w:lineRule="auto"/>
        <w:ind w:hanging="720"/>
        <w:contextualSpacing/>
        <w:jc w:val="both"/>
        <w:rPr>
          <w:rFonts w:ascii="Times New Roman" w:eastAsia="Times New Roman" w:hAnsi="Times New Roman" w:cs="Times New Roman"/>
          <w:kern w:val="24"/>
          <w:sz w:val="24"/>
          <w:szCs w:val="24"/>
          <w:lang w:val="sr-Cyrl-RS" w:bidi="en-US"/>
          <w14:ligatures w14:val="standardContextual"/>
        </w:rPr>
      </w:pPr>
      <w:r w:rsidRPr="00082F02">
        <w:rPr>
          <w:rFonts w:ascii="Times New Roman" w:eastAsia="Calibri" w:hAnsi="Times New Roman" w:cs="Times New Roman"/>
          <w:kern w:val="24"/>
          <w:sz w:val="24"/>
          <w:szCs w:val="24"/>
          <w:lang w:val="sr-Cyrl-RS" w:bidi="en-US"/>
          <w14:ligatures w14:val="standardContextual"/>
        </w:rPr>
        <w:t xml:space="preserve"> </w:t>
      </w:r>
      <w:r w:rsidR="00FB5FCE">
        <w:rPr>
          <w:rFonts w:ascii="Times New Roman" w:eastAsia="Calibri" w:hAnsi="Times New Roman" w:cs="Times New Roman"/>
          <w:kern w:val="24"/>
          <w:sz w:val="24"/>
          <w:szCs w:val="24"/>
          <w:lang w:val="sr-Cyrl-RS" w:bidi="en-US"/>
          <w14:ligatures w14:val="standardContextual"/>
        </w:rPr>
        <w:t xml:space="preserve"> </w:t>
      </w:r>
      <w:r w:rsidRPr="00082F02">
        <w:rPr>
          <w:rFonts w:ascii="Times New Roman" w:eastAsia="Calibri" w:hAnsi="Times New Roman" w:cs="Times New Roman"/>
          <w:kern w:val="24"/>
          <w:sz w:val="24"/>
          <w:szCs w:val="24"/>
          <w:lang w:val="sr-Cyrl-RS" w:bidi="en-US"/>
          <w14:ligatures w14:val="standardContextual"/>
        </w:rPr>
        <w:t xml:space="preserve">Страна може увести нове тарифне поделе, под условом да преференцијални услови који се примењују у новим тарифним поделама нису мање </w:t>
      </w:r>
      <w:r w:rsidR="00543AC8" w:rsidRPr="00082F02">
        <w:rPr>
          <w:rFonts w:ascii="Times New Roman" w:eastAsia="Calibri" w:hAnsi="Times New Roman" w:cs="Times New Roman"/>
          <w:kern w:val="24"/>
          <w:sz w:val="24"/>
          <w:szCs w:val="24"/>
          <w:lang w:val="sr-Cyrl-RS" w:bidi="en-US"/>
          <w14:ligatures w14:val="standardContextual"/>
        </w:rPr>
        <w:t>повољни</w:t>
      </w:r>
      <w:r w:rsidRPr="00082F02">
        <w:rPr>
          <w:rFonts w:ascii="Times New Roman" w:eastAsia="Calibri" w:hAnsi="Times New Roman" w:cs="Times New Roman"/>
          <w:kern w:val="24"/>
          <w:sz w:val="24"/>
          <w:szCs w:val="24"/>
          <w:lang w:val="sr-Cyrl-RS" w:bidi="en-US"/>
          <w14:ligatures w14:val="standardContextual"/>
        </w:rPr>
        <w:t xml:space="preserve"> од оних који су првобитно примењени.</w:t>
      </w:r>
    </w:p>
    <w:p w14:paraId="4BEABFED" w14:textId="77777777" w:rsidR="00F52715" w:rsidRPr="00C714BA" w:rsidRDefault="00F52715" w:rsidP="00C714BA">
      <w:pPr>
        <w:tabs>
          <w:tab w:val="num" w:pos="567"/>
        </w:tabs>
        <w:spacing w:after="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07D1C5E3"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662D8618" w14:textId="173E0083" w:rsidR="00F52715" w:rsidRDefault="00D259CD"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991395">
        <w:rPr>
          <w:rFonts w:ascii="Times New Roman" w:eastAsia="Times New Roman" w:hAnsi="Times New Roman" w:cs="Times New Roman"/>
          <w:b/>
          <w:bCs/>
          <w:kern w:val="24"/>
          <w:sz w:val="24"/>
          <w:szCs w:val="24"/>
          <w:lang w:val="sr-Cyrl-RS"/>
          <w14:ligatures w14:val="standardContextual"/>
        </w:rPr>
        <w:t xml:space="preserve">2.7: </w:t>
      </w:r>
      <w:r w:rsidR="00F52715" w:rsidRPr="00C714BA">
        <w:rPr>
          <w:rFonts w:ascii="Times New Roman" w:eastAsia="Times New Roman" w:hAnsi="Times New Roman" w:cs="Times New Roman"/>
          <w:b/>
          <w:bCs/>
          <w:kern w:val="24"/>
          <w:sz w:val="24"/>
          <w:szCs w:val="24"/>
          <w:lang w:val="sr-Cyrl-RS"/>
          <w14:ligatures w14:val="standardContextual"/>
        </w:rPr>
        <w:t xml:space="preserve">Увозна и извозна </w:t>
      </w:r>
      <w:r w:rsidR="00752685">
        <w:rPr>
          <w:rFonts w:ascii="Times New Roman" w:eastAsia="Times New Roman" w:hAnsi="Times New Roman" w:cs="Times New Roman"/>
          <w:b/>
          <w:bCs/>
          <w:kern w:val="24"/>
          <w:sz w:val="24"/>
          <w:szCs w:val="24"/>
          <w:lang w:val="sr-Cyrl-RS"/>
          <w14:ligatures w14:val="standardContextual"/>
        </w:rPr>
        <w:t>количинска</w:t>
      </w:r>
      <w:r w:rsidR="00F52715" w:rsidRPr="00C714BA">
        <w:rPr>
          <w:rFonts w:ascii="Times New Roman" w:eastAsia="Times New Roman" w:hAnsi="Times New Roman" w:cs="Times New Roman"/>
          <w:b/>
          <w:bCs/>
          <w:kern w:val="24"/>
          <w:sz w:val="24"/>
          <w:szCs w:val="24"/>
          <w:lang w:val="sr-Cyrl-RS"/>
          <w14:ligatures w14:val="standardContextual"/>
        </w:rPr>
        <w:t xml:space="preserve"> ограничења</w:t>
      </w:r>
    </w:p>
    <w:p w14:paraId="624E350B" w14:textId="77777777" w:rsidR="00082F02" w:rsidRPr="00C714BA" w:rsidRDefault="00082F0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2AAE8FD" w14:textId="658F40AE" w:rsidR="00F52715" w:rsidRPr="00EC08EA" w:rsidRDefault="00F52715" w:rsidP="00641BDA">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w:t>
      </w:r>
      <w:r w:rsidR="00FB5FCE">
        <w:rPr>
          <w:rFonts w:ascii="Times New Roman" w:eastAsia="Calibri" w:hAnsi="Times New Roman" w:cs="Times New Roman"/>
          <w:sz w:val="24"/>
          <w:szCs w:val="24"/>
          <w:lang w:val="sr-Cyrl-RS"/>
          <w14:ligatures w14:val="standardContextual"/>
        </w:rPr>
        <w:t>ни</w:t>
      </w:r>
      <w:r w:rsidRPr="00C714BA">
        <w:rPr>
          <w:rFonts w:ascii="Times New Roman" w:eastAsia="Calibri" w:hAnsi="Times New Roman" w:cs="Times New Roman"/>
          <w:sz w:val="24"/>
          <w:szCs w:val="24"/>
          <w:lang w:val="sr-Cyrl-RS"/>
          <w14:ligatures w14:val="standardContextual"/>
        </w:rPr>
        <w:t xml:space="preserve">је другачије предвиђено овим Споразумом, ниједна Страна не може усвојити или задржати било какву забрану или ограничење увоза било које робе друге Стране или извоза </w:t>
      </w:r>
      <w:r w:rsidRPr="00991395">
        <w:rPr>
          <w:rFonts w:ascii="Times New Roman" w:eastAsia="Calibri" w:hAnsi="Times New Roman" w:cs="Times New Roman"/>
          <w:sz w:val="24"/>
          <w:szCs w:val="24"/>
          <w:lang w:val="sr-Cyrl-RS"/>
          <w14:ligatures w14:val="standardContextual"/>
        </w:rPr>
        <w:t>или продају за извоз</w:t>
      </w:r>
      <w:r w:rsidRPr="00C714BA">
        <w:rPr>
          <w:rFonts w:ascii="Times New Roman" w:eastAsia="Calibri" w:hAnsi="Times New Roman" w:cs="Times New Roman"/>
          <w:sz w:val="24"/>
          <w:szCs w:val="24"/>
          <w:lang w:val="sr-Cyrl-RS"/>
          <w14:ligatures w14:val="standardContextual"/>
        </w:rPr>
        <w:t xml:space="preserve"> било које робе намењене за територију друге Стране, осим у складу са чланом XI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iCs/>
          <w:sz w:val="24"/>
          <w:szCs w:val="24"/>
          <w:lang w:val="sr-Cyrl-RS"/>
          <w14:ligatures w14:val="standardContextual"/>
        </w:rPr>
        <w:t xml:space="preserve"> 1994</w:t>
      </w:r>
      <w:r w:rsidRPr="00C714BA">
        <w:rPr>
          <w:rFonts w:ascii="Times New Roman" w:eastAsia="Calibri" w:hAnsi="Times New Roman" w:cs="Times New Roman"/>
          <w:sz w:val="24"/>
          <w:szCs w:val="24"/>
          <w:lang w:val="sr-Cyrl-RS"/>
          <w14:ligatures w14:val="standardContextual"/>
        </w:rPr>
        <w:t xml:space="preserve"> и </w:t>
      </w:r>
      <w:r w:rsidR="00F54C12" w:rsidRPr="00F54C12">
        <w:rPr>
          <w:rFonts w:ascii="Times New Roman" w:eastAsia="Calibri" w:hAnsi="Times New Roman" w:cs="Times New Roman"/>
          <w:sz w:val="24"/>
          <w:szCs w:val="24"/>
          <w:lang w:val="sr-Cyrl-RS"/>
          <w14:ligatures w14:val="standardContextual"/>
        </w:rPr>
        <w:t>његов</w:t>
      </w:r>
      <w:r w:rsidR="00F54C12">
        <w:rPr>
          <w:rFonts w:ascii="Times New Roman" w:eastAsia="Calibri" w:hAnsi="Times New Roman" w:cs="Times New Roman"/>
          <w:sz w:val="24"/>
          <w:szCs w:val="24"/>
          <w:lang w:val="sr-Cyrl-RS"/>
          <w14:ligatures w14:val="standardContextual"/>
        </w:rPr>
        <w:t>им</w:t>
      </w:r>
      <w:r w:rsidR="00F54C12" w:rsidRPr="00F54C12">
        <w:rPr>
          <w:rFonts w:ascii="Times New Roman" w:eastAsia="Calibri" w:hAnsi="Times New Roman" w:cs="Times New Roman"/>
          <w:sz w:val="24"/>
          <w:szCs w:val="24"/>
          <w:lang w:val="sr-Cyrl-RS"/>
          <w14:ligatures w14:val="standardContextual"/>
        </w:rPr>
        <w:t xml:space="preserve"> тумачењ</w:t>
      </w:r>
      <w:r w:rsidR="00F54C12">
        <w:rPr>
          <w:rFonts w:ascii="Times New Roman" w:eastAsia="Calibri" w:hAnsi="Times New Roman" w:cs="Times New Roman"/>
          <w:sz w:val="24"/>
          <w:szCs w:val="24"/>
          <w:lang w:val="sr-Cyrl-RS"/>
          <w14:ligatures w14:val="standardContextual"/>
        </w:rPr>
        <w:t>има</w:t>
      </w:r>
      <w:r w:rsidRPr="00C714BA">
        <w:rPr>
          <w:rFonts w:ascii="Times New Roman" w:eastAsia="Calibri" w:hAnsi="Times New Roman" w:cs="Times New Roman"/>
          <w:sz w:val="24"/>
          <w:szCs w:val="24"/>
          <w:lang w:val="sr-Cyrl-RS"/>
          <w14:ligatures w14:val="standardContextual"/>
        </w:rPr>
        <w:t xml:space="preserve">, а у ту сврху члан XI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iCs/>
          <w:sz w:val="24"/>
          <w:szCs w:val="24"/>
          <w:lang w:val="sr-Cyrl-RS"/>
          <w14:ligatures w14:val="standardContextual"/>
        </w:rPr>
        <w:t xml:space="preserve"> 1994</w:t>
      </w:r>
      <w:r w:rsidRPr="00C714BA">
        <w:rPr>
          <w:rFonts w:ascii="Times New Roman" w:eastAsia="Calibri" w:hAnsi="Times New Roman" w:cs="Times New Roman"/>
          <w:sz w:val="24"/>
          <w:szCs w:val="24"/>
          <w:lang w:val="sr-Cyrl-RS"/>
          <w14:ligatures w14:val="standardContextual"/>
        </w:rPr>
        <w:t xml:space="preserve"> и </w:t>
      </w:r>
      <w:r w:rsidR="00F54C12" w:rsidRPr="00F54C12">
        <w:rPr>
          <w:rFonts w:ascii="Times New Roman" w:eastAsia="Calibri" w:hAnsi="Times New Roman" w:cs="Times New Roman"/>
          <w:sz w:val="24"/>
          <w:szCs w:val="24"/>
          <w:lang w:val="sr-Cyrl-RS"/>
          <w14:ligatures w14:val="standardContextual"/>
        </w:rPr>
        <w:t>његова тумачења</w:t>
      </w:r>
      <w:r w:rsidR="008C51C5">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су укључени у овај Споразум чинећи његов саставни део, </w:t>
      </w:r>
      <w:r w:rsidRPr="00C714BA">
        <w:rPr>
          <w:rFonts w:ascii="Times New Roman" w:eastAsia="Calibri" w:hAnsi="Times New Roman" w:cs="Times New Roman"/>
          <w:i/>
          <w:sz w:val="24"/>
          <w:szCs w:val="24"/>
          <w:lang w:val="sr-Cyrl-RS"/>
          <w14:ligatures w14:val="standardContextual"/>
        </w:rPr>
        <w:t>mutatis mutandis</w:t>
      </w:r>
      <w:r w:rsidRPr="00C714BA">
        <w:rPr>
          <w:rFonts w:ascii="Times New Roman" w:eastAsia="Calibri" w:hAnsi="Times New Roman" w:cs="Times New Roman"/>
          <w:sz w:val="24"/>
          <w:szCs w:val="24"/>
          <w:lang w:val="sr-Cyrl-RS"/>
          <w14:ligatures w14:val="standardContextual"/>
        </w:rPr>
        <w:t>.</w:t>
      </w:r>
      <w:bookmarkStart w:id="40" w:name="_Toc80578362"/>
    </w:p>
    <w:bookmarkEnd w:id="40"/>
    <w:p w14:paraId="3388444E" w14:textId="77777777" w:rsidR="00780047" w:rsidRDefault="00780047"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154F4DD4" w14:textId="77777777" w:rsidR="00780047" w:rsidRDefault="00780047"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61B91317" w14:textId="19455EB7" w:rsidR="00F52715" w:rsidRDefault="00D259CD"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991395">
        <w:rPr>
          <w:rFonts w:ascii="Times New Roman" w:eastAsia="Times New Roman" w:hAnsi="Times New Roman" w:cs="Times New Roman"/>
          <w:b/>
          <w:bCs/>
          <w:kern w:val="24"/>
          <w:sz w:val="24"/>
          <w:szCs w:val="24"/>
          <w:lang w:val="sr-Cyrl-RS"/>
          <w14:ligatures w14:val="standardContextual"/>
        </w:rPr>
        <w:t xml:space="preserve">2.8: </w:t>
      </w:r>
      <w:r w:rsidR="0036636A" w:rsidRPr="00C714BA">
        <w:rPr>
          <w:rFonts w:ascii="Times New Roman" w:eastAsia="Times New Roman" w:hAnsi="Times New Roman" w:cs="Times New Roman"/>
          <w:b/>
          <w:bCs/>
          <w:kern w:val="24"/>
          <w:sz w:val="24"/>
          <w:szCs w:val="24"/>
          <w:lang w:val="sr-Cyrl-RS"/>
          <w14:ligatures w14:val="standardContextual"/>
        </w:rPr>
        <w:t>Увозне дозволе</w:t>
      </w:r>
    </w:p>
    <w:p w14:paraId="2D0EFDFA" w14:textId="77777777" w:rsidR="00E8285C" w:rsidRPr="00C714BA" w:rsidRDefault="00E8285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41E49C0" w14:textId="32F0FEC5" w:rsidR="00F52715" w:rsidRPr="00991395" w:rsidRDefault="00F52715" w:rsidP="00D259CD">
      <w:pPr>
        <w:numPr>
          <w:ilvl w:val="0"/>
          <w:numId w:val="7"/>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Ниједна Страна не може да </w:t>
      </w:r>
      <w:r w:rsidR="008139A6" w:rsidRPr="00C714BA">
        <w:rPr>
          <w:rFonts w:ascii="Times New Roman" w:eastAsia="Calibri" w:hAnsi="Times New Roman" w:cs="Times New Roman"/>
          <w:sz w:val="24"/>
          <w:szCs w:val="24"/>
          <w:lang w:val="sr-Cyrl-RS"/>
          <w14:ligatures w14:val="standardContextual"/>
        </w:rPr>
        <w:t>уведе</w:t>
      </w:r>
      <w:r w:rsidRPr="00C714BA">
        <w:rPr>
          <w:rFonts w:ascii="Times New Roman" w:eastAsia="Calibri" w:hAnsi="Times New Roman" w:cs="Times New Roman"/>
          <w:sz w:val="24"/>
          <w:szCs w:val="24"/>
          <w:lang w:val="sr-Cyrl-RS"/>
          <w14:ligatures w14:val="standardContextual"/>
        </w:rPr>
        <w:t xml:space="preserve"> или задржи меру која није у складу са </w:t>
      </w:r>
      <w:r w:rsidRPr="00556383">
        <w:rPr>
          <w:rFonts w:ascii="Times New Roman" w:eastAsia="Calibri" w:hAnsi="Times New Roman" w:cs="Times New Roman"/>
          <w:sz w:val="24"/>
          <w:szCs w:val="24"/>
          <w:lang w:val="sr-Cyrl-RS"/>
          <w14:ligatures w14:val="standardContextual"/>
        </w:rPr>
        <w:t>Споразумом о</w:t>
      </w:r>
      <w:r w:rsidR="00B34FCD" w:rsidRPr="00556383">
        <w:rPr>
          <w:rFonts w:ascii="Times New Roman" w:eastAsia="Calibri" w:hAnsi="Times New Roman" w:cs="Times New Roman"/>
          <w:sz w:val="24"/>
          <w:szCs w:val="24"/>
          <w:lang w:val="sr-Cyrl-RS"/>
          <w14:ligatures w14:val="standardContextual"/>
        </w:rPr>
        <w:t xml:space="preserve"> </w:t>
      </w:r>
      <w:r w:rsidR="0036636A" w:rsidRPr="00556383">
        <w:rPr>
          <w:rFonts w:ascii="Times New Roman" w:eastAsia="Calibri" w:hAnsi="Times New Roman" w:cs="Times New Roman"/>
          <w:sz w:val="24"/>
          <w:szCs w:val="24"/>
          <w:lang w:val="sr-Cyrl-RS"/>
          <w14:ligatures w14:val="standardContextual"/>
        </w:rPr>
        <w:t>у</w:t>
      </w:r>
      <w:r w:rsidR="00AB6A63" w:rsidRPr="00556383">
        <w:rPr>
          <w:rFonts w:ascii="Times New Roman" w:eastAsia="Calibri" w:hAnsi="Times New Roman" w:cs="Times New Roman"/>
          <w:sz w:val="24"/>
          <w:szCs w:val="24"/>
          <w:lang w:val="sr-Cyrl-RS"/>
          <w14:ligatures w14:val="standardContextual"/>
        </w:rPr>
        <w:t>возни</w:t>
      </w:r>
      <w:r w:rsidR="00C869A1">
        <w:rPr>
          <w:rFonts w:ascii="Times New Roman" w:eastAsia="Calibri" w:hAnsi="Times New Roman" w:cs="Times New Roman"/>
          <w:sz w:val="24"/>
          <w:szCs w:val="24"/>
          <w:lang w:val="sr-Cyrl-RS"/>
          <w14:ligatures w14:val="standardContextual"/>
        </w:rPr>
        <w:t>м</w:t>
      </w:r>
      <w:r w:rsidR="00AB6A63" w:rsidRPr="00556383">
        <w:rPr>
          <w:rFonts w:ascii="Times New Roman" w:eastAsia="Calibri" w:hAnsi="Times New Roman" w:cs="Times New Roman"/>
          <w:sz w:val="24"/>
          <w:szCs w:val="24"/>
          <w:lang w:val="sr-Cyrl-RS"/>
          <w14:ligatures w14:val="standardContextual"/>
        </w:rPr>
        <w:t xml:space="preserve"> дозвола</w:t>
      </w:r>
      <w:r w:rsidR="00C869A1">
        <w:rPr>
          <w:rFonts w:ascii="Times New Roman" w:eastAsia="Calibri" w:hAnsi="Times New Roman" w:cs="Times New Roman"/>
          <w:sz w:val="24"/>
          <w:szCs w:val="24"/>
          <w:lang w:val="sr-Cyrl-RS"/>
          <w14:ligatures w14:val="standardContextual"/>
        </w:rPr>
        <w:t>ма</w:t>
      </w:r>
      <w:r w:rsidRPr="00556383">
        <w:rPr>
          <w:rFonts w:ascii="Times New Roman" w:eastAsia="Times New Roman" w:hAnsi="Times New Roman" w:cs="Times New Roman"/>
          <w:kern w:val="24"/>
          <w:sz w:val="24"/>
          <w:szCs w:val="24"/>
          <w:vertAlign w:val="superscript"/>
          <w:lang w:val="sr-Cyrl-RS"/>
          <w14:ligatures w14:val="standardContextual"/>
        </w:rPr>
        <w:footnoteReference w:id="1"/>
      </w:r>
      <w:r w:rsidRPr="00556383">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који је овим инкорпориран у овај Споразум и </w:t>
      </w:r>
      <w:r w:rsidRPr="00434283">
        <w:rPr>
          <w:rFonts w:ascii="Times New Roman" w:eastAsia="Calibri" w:hAnsi="Times New Roman" w:cs="Times New Roman"/>
          <w:sz w:val="24"/>
          <w:szCs w:val="24"/>
          <w:lang w:val="sr-Cyrl-RS"/>
          <w14:ligatures w14:val="standardContextual"/>
        </w:rPr>
        <w:t>чини његов део, </w:t>
      </w:r>
      <w:r w:rsidRPr="00434283">
        <w:rPr>
          <w:rFonts w:ascii="Times New Roman" w:eastAsia="Calibri" w:hAnsi="Times New Roman" w:cs="Times New Roman"/>
          <w:i/>
          <w:sz w:val="24"/>
          <w:szCs w:val="24"/>
          <w:lang w:val="sr-Cyrl-RS"/>
          <w14:ligatures w14:val="standardContextual"/>
        </w:rPr>
        <w:t>mutatis mutandis</w:t>
      </w:r>
      <w:r w:rsidRPr="00434283">
        <w:rPr>
          <w:rFonts w:ascii="Times New Roman" w:eastAsia="Calibri" w:hAnsi="Times New Roman" w:cs="Times New Roman"/>
          <w:sz w:val="24"/>
          <w:szCs w:val="24"/>
          <w:lang w:val="sr-Cyrl-RS"/>
          <w14:ligatures w14:val="standardContextual"/>
        </w:rPr>
        <w:t>.</w:t>
      </w:r>
    </w:p>
    <w:p w14:paraId="72DE1B71" w14:textId="77777777" w:rsidR="00991395" w:rsidRPr="00434283" w:rsidRDefault="00991395" w:rsidP="00D259CD">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69000FE8" w14:textId="2B4CD60C" w:rsidR="00F52715" w:rsidRPr="00434283" w:rsidRDefault="00F52715" w:rsidP="00D259CD">
      <w:pPr>
        <w:numPr>
          <w:ilvl w:val="0"/>
          <w:numId w:val="6"/>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434283">
        <w:rPr>
          <w:rFonts w:ascii="Times New Roman" w:eastAsia="Calibri" w:hAnsi="Times New Roman" w:cs="Times New Roman"/>
          <w:sz w:val="24"/>
          <w:szCs w:val="24"/>
          <w:lang w:val="sr-Cyrl-RS"/>
          <w14:ligatures w14:val="standardContextual"/>
        </w:rPr>
        <w:t>Пре него што примени било коју нов</w:t>
      </w:r>
      <w:r w:rsidR="00FB5FCE">
        <w:rPr>
          <w:rFonts w:ascii="Times New Roman" w:eastAsia="Calibri" w:hAnsi="Times New Roman" w:cs="Times New Roman"/>
          <w:sz w:val="24"/>
          <w:szCs w:val="24"/>
          <w:lang w:val="sr-Cyrl-RS"/>
          <w14:ligatures w14:val="standardContextual"/>
        </w:rPr>
        <w:t>и или измењени п</w:t>
      </w:r>
      <w:r w:rsidRPr="00434283">
        <w:rPr>
          <w:rFonts w:ascii="Times New Roman" w:eastAsia="Calibri" w:hAnsi="Times New Roman" w:cs="Times New Roman"/>
          <w:sz w:val="24"/>
          <w:szCs w:val="24"/>
          <w:lang w:val="sr-Cyrl-RS"/>
          <w14:ligatures w14:val="standardContextual"/>
        </w:rPr>
        <w:t>о</w:t>
      </w:r>
      <w:r w:rsidR="00FB5FCE">
        <w:rPr>
          <w:rFonts w:ascii="Times New Roman" w:eastAsia="Calibri" w:hAnsi="Times New Roman" w:cs="Times New Roman"/>
          <w:sz w:val="24"/>
          <w:szCs w:val="24"/>
          <w:lang w:val="sr-Cyrl-RS"/>
          <w14:ligatures w14:val="standardContextual"/>
        </w:rPr>
        <w:t>ступак</w:t>
      </w:r>
      <w:r w:rsidRPr="00434283">
        <w:rPr>
          <w:rFonts w:ascii="Times New Roman" w:eastAsia="Calibri" w:hAnsi="Times New Roman" w:cs="Times New Roman"/>
          <w:sz w:val="24"/>
          <w:szCs w:val="24"/>
          <w:lang w:val="sr-Cyrl-RS"/>
          <w14:ligatures w14:val="standardContextual"/>
        </w:rPr>
        <w:t xml:space="preserve"> за </w:t>
      </w:r>
      <w:r w:rsidR="0036636A" w:rsidRPr="00434283">
        <w:rPr>
          <w:rFonts w:ascii="Times New Roman" w:eastAsia="Calibri" w:hAnsi="Times New Roman" w:cs="Times New Roman"/>
          <w:sz w:val="24"/>
          <w:szCs w:val="24"/>
          <w:lang w:val="sr-Cyrl-RS"/>
          <w14:ligatures w14:val="standardContextual"/>
        </w:rPr>
        <w:t>увозне дозволе</w:t>
      </w:r>
      <w:r w:rsidRPr="00434283">
        <w:rPr>
          <w:rFonts w:ascii="Times New Roman" w:eastAsia="Calibri" w:hAnsi="Times New Roman" w:cs="Times New Roman"/>
          <w:sz w:val="24"/>
          <w:szCs w:val="24"/>
          <w:lang w:val="sr-Cyrl-RS"/>
          <w14:ligatures w14:val="standardContextual"/>
        </w:rPr>
        <w:t xml:space="preserve">, Страна </w:t>
      </w:r>
      <w:r w:rsidR="0036636A" w:rsidRPr="00434283">
        <w:rPr>
          <w:rFonts w:ascii="Times New Roman" w:eastAsia="Calibri" w:hAnsi="Times New Roman" w:cs="Times New Roman"/>
          <w:sz w:val="24"/>
          <w:szCs w:val="24"/>
          <w:lang w:val="sr-Cyrl-RS"/>
          <w14:ligatures w14:val="standardContextual"/>
        </w:rPr>
        <w:t xml:space="preserve">ће </w:t>
      </w:r>
      <w:r w:rsidR="00FB5FCE">
        <w:rPr>
          <w:rFonts w:ascii="Times New Roman" w:eastAsia="Calibri" w:hAnsi="Times New Roman" w:cs="Times New Roman"/>
          <w:sz w:val="24"/>
          <w:szCs w:val="24"/>
          <w:lang w:val="sr-Cyrl-RS"/>
          <w14:ligatures w14:val="standardContextual"/>
        </w:rPr>
        <w:t>га</w:t>
      </w:r>
      <w:r w:rsidR="0036636A" w:rsidRPr="00434283">
        <w:rPr>
          <w:rFonts w:ascii="Times New Roman" w:eastAsia="Calibri" w:hAnsi="Times New Roman" w:cs="Times New Roman"/>
          <w:sz w:val="24"/>
          <w:szCs w:val="24"/>
          <w:lang w:val="sr-Cyrl-RS"/>
          <w14:ligatures w14:val="standardContextual"/>
        </w:rPr>
        <w:t xml:space="preserve"> </w:t>
      </w:r>
      <w:r w:rsidRPr="00434283">
        <w:rPr>
          <w:rFonts w:ascii="Times New Roman" w:eastAsia="Calibri" w:hAnsi="Times New Roman" w:cs="Times New Roman"/>
          <w:sz w:val="24"/>
          <w:szCs w:val="24"/>
          <w:lang w:val="sr-Cyrl-RS"/>
          <w14:ligatures w14:val="standardContextual"/>
        </w:rPr>
        <w:t>објав</w:t>
      </w:r>
      <w:r w:rsidR="0036636A" w:rsidRPr="00434283">
        <w:rPr>
          <w:rFonts w:ascii="Times New Roman" w:eastAsia="Calibri" w:hAnsi="Times New Roman" w:cs="Times New Roman"/>
          <w:sz w:val="24"/>
          <w:szCs w:val="24"/>
          <w:lang w:val="sr-Cyrl-RS"/>
          <w14:ligatures w14:val="standardContextual"/>
        </w:rPr>
        <w:t>ити</w:t>
      </w:r>
      <w:r w:rsidRPr="00434283">
        <w:rPr>
          <w:rFonts w:ascii="Times New Roman" w:eastAsia="Calibri" w:hAnsi="Times New Roman" w:cs="Times New Roman"/>
          <w:sz w:val="24"/>
          <w:szCs w:val="24"/>
          <w:lang w:val="sr-Cyrl-RS"/>
          <w14:ligatures w14:val="standardContextual"/>
        </w:rPr>
        <w:t xml:space="preserve"> тако да омогући властима и трговцима да се упознају са њом, укључујући објављивање на </w:t>
      </w:r>
      <w:r w:rsidR="008139A6" w:rsidRPr="00434283">
        <w:rPr>
          <w:rFonts w:ascii="Times New Roman" w:eastAsia="Calibri" w:hAnsi="Times New Roman" w:cs="Times New Roman"/>
          <w:sz w:val="24"/>
          <w:szCs w:val="24"/>
          <w:lang w:val="sr-Cyrl-RS"/>
          <w14:ligatures w14:val="standardContextual"/>
        </w:rPr>
        <w:t>званичној интернет стр</w:t>
      </w:r>
      <w:r w:rsidRPr="00434283">
        <w:rPr>
          <w:rFonts w:ascii="Times New Roman" w:eastAsia="Calibri" w:hAnsi="Times New Roman" w:cs="Times New Roman"/>
          <w:sz w:val="24"/>
          <w:szCs w:val="24"/>
          <w:lang w:val="sr-Cyrl-RS"/>
          <w14:ligatures w14:val="standardContextual"/>
        </w:rPr>
        <w:t xml:space="preserve">аници </w:t>
      </w:r>
      <w:r w:rsidR="008139A6" w:rsidRPr="00434283">
        <w:rPr>
          <w:rFonts w:ascii="Times New Roman" w:eastAsia="Calibri" w:hAnsi="Times New Roman" w:cs="Times New Roman"/>
          <w:sz w:val="24"/>
          <w:szCs w:val="24"/>
          <w:lang w:val="sr-Cyrl-RS"/>
          <w14:ligatures w14:val="standardContextual"/>
        </w:rPr>
        <w:t>владиног органа</w:t>
      </w:r>
      <w:r w:rsidRPr="00434283">
        <w:rPr>
          <w:rFonts w:ascii="Times New Roman" w:eastAsia="Calibri" w:hAnsi="Times New Roman" w:cs="Times New Roman"/>
          <w:sz w:val="24"/>
          <w:szCs w:val="24"/>
          <w:lang w:val="sr-Cyrl-RS"/>
          <w14:ligatures w14:val="standardContextual"/>
        </w:rPr>
        <w:t xml:space="preserve">. На захтев друге Стране, Страна ће разменити информације у вези са </w:t>
      </w:r>
      <w:r w:rsidR="00FB5FCE">
        <w:rPr>
          <w:rFonts w:ascii="Times New Roman" w:eastAsia="Calibri" w:hAnsi="Times New Roman" w:cs="Times New Roman"/>
          <w:sz w:val="24"/>
          <w:szCs w:val="24"/>
          <w:lang w:val="sr-Cyrl-RS"/>
          <w14:ligatures w14:val="standardContextual"/>
        </w:rPr>
        <w:t>његовом</w:t>
      </w:r>
      <w:r w:rsidRPr="00434283">
        <w:rPr>
          <w:rFonts w:ascii="Times New Roman" w:eastAsia="Calibri" w:hAnsi="Times New Roman" w:cs="Times New Roman"/>
          <w:sz w:val="24"/>
          <w:szCs w:val="24"/>
          <w:lang w:val="sr-Cyrl-RS"/>
          <w14:ligatures w14:val="standardContextual"/>
        </w:rPr>
        <w:t xml:space="preserve"> применом у разумном року.</w:t>
      </w:r>
    </w:p>
    <w:p w14:paraId="426F2A39"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7CF26AF" w14:textId="77777777" w:rsidR="00991395" w:rsidRDefault="00991395"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1" w:name="_Toc79770265"/>
      <w:bookmarkStart w:id="42" w:name="_Toc80576670"/>
      <w:bookmarkStart w:id="43" w:name="_Toc80578363"/>
      <w:bookmarkStart w:id="44" w:name="_Toc149635926"/>
    </w:p>
    <w:bookmarkEnd w:id="41"/>
    <w:bookmarkEnd w:id="42"/>
    <w:bookmarkEnd w:id="43"/>
    <w:bookmarkEnd w:id="44"/>
    <w:p w14:paraId="3DB3989C" w14:textId="288C75E2" w:rsidR="00F52715" w:rsidRDefault="00D259CD"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991395">
        <w:rPr>
          <w:rFonts w:ascii="Times New Roman" w:eastAsia="Times New Roman" w:hAnsi="Times New Roman" w:cs="Times New Roman"/>
          <w:b/>
          <w:bCs/>
          <w:kern w:val="24"/>
          <w:sz w:val="24"/>
          <w:szCs w:val="24"/>
          <w:lang w:val="sr-Cyrl-RS"/>
          <w14:ligatures w14:val="standardContextual"/>
        </w:rPr>
        <w:t>2.9: Царинско вредновање</w:t>
      </w:r>
    </w:p>
    <w:p w14:paraId="32B4551D" w14:textId="77777777" w:rsidR="009F4A98" w:rsidRPr="00C714BA" w:rsidRDefault="009F4A9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DF27296" w14:textId="6B107028"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D57D83">
        <w:rPr>
          <w:rFonts w:ascii="Times New Roman" w:eastAsia="Calibri" w:hAnsi="Times New Roman" w:cs="Times New Roman"/>
          <w:sz w:val="24"/>
          <w:szCs w:val="24"/>
          <w:lang w:val="sr-Cyrl-RS"/>
          <w14:ligatures w14:val="standardContextual"/>
        </w:rPr>
        <w:t xml:space="preserve">Стране ће </w:t>
      </w:r>
      <w:r w:rsidR="008139A6" w:rsidRPr="00D57D83">
        <w:rPr>
          <w:rFonts w:ascii="Times New Roman" w:eastAsia="Calibri" w:hAnsi="Times New Roman" w:cs="Times New Roman"/>
          <w:sz w:val="24"/>
          <w:szCs w:val="24"/>
          <w:lang w:val="sr-Cyrl-RS"/>
          <w14:ligatures w14:val="standardContextual"/>
        </w:rPr>
        <w:t>утврђивати</w:t>
      </w:r>
      <w:r w:rsidRPr="00D57D83">
        <w:rPr>
          <w:rFonts w:ascii="Times New Roman" w:eastAsia="Calibri" w:hAnsi="Times New Roman" w:cs="Times New Roman"/>
          <w:sz w:val="24"/>
          <w:szCs w:val="24"/>
          <w:lang w:val="sr-Cyrl-RS"/>
          <w14:ligatures w14:val="standardContextual"/>
        </w:rPr>
        <w:t xml:space="preserve"> царинску вредност робе којом се тргује између њих у складу са одредбама члана VII </w:t>
      </w:r>
      <w:r w:rsidR="003533EB" w:rsidRPr="00D57D83">
        <w:rPr>
          <w:rFonts w:ascii="Times New Roman" w:eastAsia="Calibri" w:hAnsi="Times New Roman" w:cs="Times New Roman"/>
          <w:iCs/>
          <w:sz w:val="24"/>
          <w:szCs w:val="24"/>
          <w:lang w:val="sr-Cyrl-RS"/>
          <w14:ligatures w14:val="standardContextual"/>
        </w:rPr>
        <w:t>ГАТТ</w:t>
      </w:r>
      <w:r w:rsidRPr="00D57D83">
        <w:rPr>
          <w:rFonts w:ascii="Times New Roman" w:eastAsia="Calibri" w:hAnsi="Times New Roman" w:cs="Times New Roman"/>
          <w:iCs/>
          <w:sz w:val="24"/>
          <w:szCs w:val="24"/>
          <w:lang w:val="sr-Cyrl-RS"/>
          <w14:ligatures w14:val="standardContextual"/>
        </w:rPr>
        <w:t xml:space="preserve"> 1994</w:t>
      </w:r>
      <w:r w:rsidR="00991395">
        <w:rPr>
          <w:rFonts w:ascii="Times New Roman" w:eastAsia="Calibri" w:hAnsi="Times New Roman" w:cs="Times New Roman"/>
          <w:sz w:val="24"/>
          <w:szCs w:val="24"/>
          <w:lang w:val="sr-Cyrl-RS"/>
          <w14:ligatures w14:val="standardContextual"/>
        </w:rPr>
        <w:t xml:space="preserve"> и Споразума о царинском</w:t>
      </w:r>
      <w:r w:rsidRPr="00D57D83">
        <w:rPr>
          <w:rFonts w:ascii="Times New Roman" w:eastAsia="Calibri" w:hAnsi="Times New Roman" w:cs="Times New Roman"/>
          <w:sz w:val="24"/>
          <w:szCs w:val="24"/>
          <w:lang w:val="sr-Cyrl-RS"/>
          <w14:ligatures w14:val="standardContextual"/>
        </w:rPr>
        <w:t xml:space="preserve"> </w:t>
      </w:r>
      <w:r w:rsidR="00991395">
        <w:rPr>
          <w:rFonts w:ascii="Times New Roman" w:eastAsia="Calibri" w:hAnsi="Times New Roman" w:cs="Times New Roman"/>
          <w:sz w:val="24"/>
          <w:szCs w:val="24"/>
          <w:lang w:val="sr-Cyrl-RS"/>
          <w14:ligatures w14:val="standardContextual"/>
        </w:rPr>
        <w:t>вредновању,</w:t>
      </w:r>
      <w:r w:rsidRPr="00D57D83">
        <w:rPr>
          <w:rFonts w:ascii="Times New Roman" w:eastAsia="Calibri" w:hAnsi="Times New Roman" w:cs="Times New Roman"/>
          <w:sz w:val="24"/>
          <w:szCs w:val="24"/>
          <w:lang w:val="sr-Cyrl-RS"/>
          <w14:ligatures w14:val="standardContextual"/>
        </w:rPr>
        <w:t xml:space="preserve"> </w:t>
      </w:r>
      <w:r w:rsidRPr="00D57D83">
        <w:rPr>
          <w:rFonts w:ascii="Times New Roman" w:eastAsia="Calibri" w:hAnsi="Times New Roman" w:cs="Times New Roman"/>
          <w:i/>
          <w:sz w:val="24"/>
          <w:szCs w:val="24"/>
          <w:lang w:val="sr-Cyrl-RS"/>
          <w14:ligatures w14:val="standardContextual"/>
        </w:rPr>
        <w:t>mutatis mutandis</w:t>
      </w:r>
      <w:r w:rsidRPr="00D57D83">
        <w:rPr>
          <w:rFonts w:ascii="Times New Roman" w:eastAsia="Calibri" w:hAnsi="Times New Roman" w:cs="Times New Roman"/>
          <w:sz w:val="24"/>
          <w:szCs w:val="24"/>
          <w:lang w:val="sr-Cyrl-RS"/>
          <w14:ligatures w14:val="standardContextual"/>
        </w:rPr>
        <w:t>.</w:t>
      </w:r>
    </w:p>
    <w:p w14:paraId="2BF49D51" w14:textId="77777777" w:rsidR="008139A6" w:rsidRPr="00C714BA" w:rsidRDefault="008139A6"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1B9B3F3B" w14:textId="77777777" w:rsidR="00991395" w:rsidRDefault="0099139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5" w:name="_Toc80576672"/>
      <w:bookmarkStart w:id="46" w:name="_Toc80578364"/>
      <w:bookmarkStart w:id="47" w:name="_Toc149635927"/>
    </w:p>
    <w:bookmarkEnd w:id="45"/>
    <w:bookmarkEnd w:id="46"/>
    <w:bookmarkEnd w:id="47"/>
    <w:p w14:paraId="54BE969E" w14:textId="1F365A4C" w:rsidR="00F52715" w:rsidRPr="00991395" w:rsidRDefault="00D259CD" w:rsidP="00991395">
      <w:pPr>
        <w:keepNext/>
        <w:keepLines/>
        <w:spacing w:after="0" w:line="240" w:lineRule="auto"/>
        <w:contextualSpacing/>
        <w:outlineLvl w:val="0"/>
        <w:rPr>
          <w:rFonts w:ascii="Times New Roman" w:eastAsia="Times New Roman" w:hAnsi="Times New Roman" w:cs="Times New Roman"/>
          <w:b/>
          <w:bCs/>
          <w:strike/>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991395">
        <w:rPr>
          <w:rFonts w:ascii="Times New Roman" w:eastAsia="Times New Roman" w:hAnsi="Times New Roman" w:cs="Times New Roman"/>
          <w:b/>
          <w:bCs/>
          <w:kern w:val="24"/>
          <w:sz w:val="24"/>
          <w:szCs w:val="24"/>
          <w:lang w:val="sr-Cyrl-RS"/>
          <w14:ligatures w14:val="standardContextual"/>
        </w:rPr>
        <w:t xml:space="preserve">2.10: </w:t>
      </w:r>
      <w:r w:rsidR="00F52715" w:rsidRPr="00C714BA">
        <w:rPr>
          <w:rFonts w:ascii="Times New Roman" w:eastAsia="Calibri" w:hAnsi="Times New Roman" w:cs="Times New Roman"/>
          <w:b/>
          <w:bCs/>
          <w:sz w:val="24"/>
          <w:szCs w:val="24"/>
          <w:lang w:val="sr-Cyrl-RS"/>
          <w14:ligatures w14:val="standardContextual"/>
        </w:rPr>
        <w:t>Извозне субвенције</w:t>
      </w:r>
    </w:p>
    <w:p w14:paraId="4248F5CF" w14:textId="77777777" w:rsidR="009F4A98" w:rsidRPr="00C714BA" w:rsidRDefault="009F4A98" w:rsidP="00C714BA">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2EA5205D" w14:textId="609CC305"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Ниједна Страна неће </w:t>
      </w:r>
      <w:r w:rsidR="008139A6" w:rsidRPr="00C714BA">
        <w:rPr>
          <w:rFonts w:ascii="Times New Roman" w:eastAsia="Calibri" w:hAnsi="Times New Roman" w:cs="Times New Roman"/>
          <w:sz w:val="24"/>
          <w:szCs w:val="24"/>
          <w:lang w:val="sr-Cyrl-RS"/>
          <w14:ligatures w14:val="standardContextual"/>
        </w:rPr>
        <w:t>увести</w:t>
      </w:r>
      <w:r w:rsidRPr="00C714BA">
        <w:rPr>
          <w:rFonts w:ascii="Times New Roman" w:eastAsia="Calibri" w:hAnsi="Times New Roman" w:cs="Times New Roman"/>
          <w:sz w:val="24"/>
          <w:szCs w:val="24"/>
          <w:lang w:val="sr-Cyrl-RS"/>
          <w14:ligatures w14:val="standardContextual"/>
        </w:rPr>
        <w:t xml:space="preserve"> или задржати било какву извозну субвенцију за било коју робу намењену за територију друге Стране. </w:t>
      </w:r>
    </w:p>
    <w:p w14:paraId="0FD75805"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8" w:name="_Toc79770269"/>
      <w:bookmarkStart w:id="49" w:name="_Toc80576674"/>
      <w:bookmarkStart w:id="50" w:name="_Toc80578365"/>
    </w:p>
    <w:p w14:paraId="01EE3EE7" w14:textId="77777777" w:rsidR="00991395" w:rsidRDefault="00991395" w:rsidP="00C714BA">
      <w:pPr>
        <w:spacing w:after="0" w:line="240" w:lineRule="auto"/>
        <w:contextualSpacing/>
        <w:jc w:val="center"/>
        <w:rPr>
          <w:rFonts w:ascii="Times New Roman" w:eastAsia="Times New Roman" w:hAnsi="Times New Roman" w:cs="Times New Roman"/>
          <w:b/>
          <w:bCs/>
          <w:kern w:val="24"/>
          <w:sz w:val="24"/>
          <w:szCs w:val="24"/>
          <w:lang w:val="sr-Cyrl-RS"/>
          <w14:ligatures w14:val="standardContextual"/>
        </w:rPr>
      </w:pPr>
      <w:bookmarkStart w:id="51" w:name="_Toc149635928"/>
    </w:p>
    <w:bookmarkEnd w:id="48"/>
    <w:bookmarkEnd w:id="49"/>
    <w:bookmarkEnd w:id="50"/>
    <w:bookmarkEnd w:id="51"/>
    <w:p w14:paraId="23140ACD" w14:textId="3C260018" w:rsidR="008139A6" w:rsidRPr="00601F7F" w:rsidRDefault="00D259CD" w:rsidP="00991395">
      <w:pPr>
        <w:spacing w:after="0" w:line="240" w:lineRule="auto"/>
        <w:contextualSpacing/>
        <w:rPr>
          <w:rFonts w:ascii="Times New Roman" w:hAnsi="Times New Roman" w:cs="Times New Roman"/>
          <w:b/>
          <w:bCs/>
          <w:sz w:val="24"/>
          <w:szCs w:val="24"/>
          <w:lang w:val="sr-Cyrl-RS"/>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991395">
        <w:rPr>
          <w:rFonts w:ascii="Times New Roman" w:eastAsia="Times New Roman" w:hAnsi="Times New Roman" w:cs="Times New Roman"/>
          <w:b/>
          <w:bCs/>
          <w:kern w:val="24"/>
          <w:sz w:val="24"/>
          <w:szCs w:val="24"/>
          <w:lang w:val="sr-Cyrl-RS"/>
          <w14:ligatures w14:val="standardContextual"/>
        </w:rPr>
        <w:t xml:space="preserve">2.11: </w:t>
      </w:r>
      <w:r w:rsidR="008139A6" w:rsidRPr="00601F7F">
        <w:rPr>
          <w:rFonts w:ascii="Times New Roman" w:hAnsi="Times New Roman" w:cs="Times New Roman"/>
          <w:b/>
          <w:bCs/>
          <w:sz w:val="24"/>
          <w:szCs w:val="24"/>
          <w:lang w:val="sr-Cyrl-RS"/>
        </w:rPr>
        <w:t>Ограничења у циљу заштите равнотеже платног биланса</w:t>
      </w:r>
    </w:p>
    <w:p w14:paraId="4853F4C4" w14:textId="77777777" w:rsidR="009F4A98" w:rsidRPr="00601F7F" w:rsidRDefault="009F4A98" w:rsidP="00C714BA">
      <w:pPr>
        <w:spacing w:after="0" w:line="240" w:lineRule="auto"/>
        <w:contextualSpacing/>
        <w:jc w:val="center"/>
        <w:rPr>
          <w:rFonts w:ascii="Times New Roman" w:hAnsi="Times New Roman" w:cs="Times New Roman"/>
          <w:b/>
          <w:bCs/>
          <w:sz w:val="24"/>
          <w:szCs w:val="24"/>
          <w:lang w:val="sr-Cyrl-RS"/>
        </w:rPr>
      </w:pPr>
    </w:p>
    <w:p w14:paraId="02AE6732" w14:textId="28711DBB" w:rsidR="00F52715" w:rsidRPr="00D57D83" w:rsidRDefault="00F52715" w:rsidP="00D259CD">
      <w:pPr>
        <w:pStyle w:val="ListParagraph"/>
        <w:keepNext/>
        <w:keepLines/>
        <w:numPr>
          <w:ilvl w:val="0"/>
          <w:numId w:val="11"/>
        </w:numPr>
        <w:tabs>
          <w:tab w:val="clear" w:pos="568"/>
          <w:tab w:val="left" w:pos="720"/>
        </w:tabs>
        <w:spacing w:after="0" w:line="240" w:lineRule="auto"/>
        <w:ind w:left="720"/>
        <w:jc w:val="both"/>
        <w:outlineLvl w:val="0"/>
        <w:rPr>
          <w:rFonts w:ascii="Times New Roman" w:eastAsia="Times New Roman" w:hAnsi="Times New Roman" w:cs="Times New Roman"/>
          <w:kern w:val="24"/>
          <w:sz w:val="24"/>
          <w:szCs w:val="24"/>
          <w:lang w:val="sr-Cyrl-RS"/>
          <w14:ligatures w14:val="standardContextual"/>
        </w:rPr>
      </w:pPr>
      <w:r w:rsidRPr="00D57D83">
        <w:rPr>
          <w:rFonts w:ascii="Times New Roman" w:eastAsia="Calibri" w:hAnsi="Times New Roman" w:cs="Times New Roman"/>
          <w:sz w:val="24"/>
          <w:szCs w:val="24"/>
          <w:lang w:val="sr-Cyrl-RS"/>
          <w14:ligatures w14:val="standardContextual"/>
        </w:rPr>
        <w:t>Стране ће настојати да избегну наметање рестриктивних мера у сврху платног биланса.</w:t>
      </w:r>
    </w:p>
    <w:p w14:paraId="168E6029" w14:textId="77777777" w:rsidR="00624B47" w:rsidRPr="00D57D83" w:rsidRDefault="00624B47" w:rsidP="00D259CD">
      <w:pPr>
        <w:pStyle w:val="ListParagraph"/>
        <w:keepNext/>
        <w:keepLines/>
        <w:tabs>
          <w:tab w:val="left" w:pos="720"/>
        </w:tabs>
        <w:spacing w:after="0" w:line="240" w:lineRule="auto"/>
        <w:ind w:hanging="720"/>
        <w:jc w:val="both"/>
        <w:outlineLvl w:val="0"/>
        <w:rPr>
          <w:rFonts w:ascii="Times New Roman" w:eastAsia="Times New Roman" w:hAnsi="Times New Roman" w:cs="Times New Roman"/>
          <w:kern w:val="24"/>
          <w:sz w:val="24"/>
          <w:szCs w:val="24"/>
          <w:lang w:val="sr-Cyrl-RS"/>
          <w14:ligatures w14:val="standardContextual"/>
        </w:rPr>
      </w:pPr>
    </w:p>
    <w:p w14:paraId="77B9AC12" w14:textId="082852CF" w:rsidR="00F52715" w:rsidRPr="00D57D83" w:rsidRDefault="00F52715" w:rsidP="00D259CD">
      <w:pPr>
        <w:numPr>
          <w:ilvl w:val="0"/>
          <w:numId w:val="11"/>
        </w:numPr>
        <w:tabs>
          <w:tab w:val="clear" w:pos="568"/>
          <w:tab w:val="num" w:pos="0"/>
          <w:tab w:val="left" w:pos="720"/>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D57D83">
        <w:rPr>
          <w:rFonts w:ascii="Times New Roman" w:eastAsia="Calibri" w:hAnsi="Times New Roman" w:cs="Times New Roman"/>
          <w:sz w:val="24"/>
          <w:szCs w:val="24"/>
          <w:lang w:val="sr-Cyrl-RS"/>
          <w14:ligatures w14:val="standardContextual"/>
        </w:rPr>
        <w:t xml:space="preserve">Све такве мере предузете за трговину робом </w:t>
      </w:r>
      <w:r w:rsidR="00991395">
        <w:rPr>
          <w:rFonts w:ascii="Times New Roman" w:eastAsia="Calibri" w:hAnsi="Times New Roman" w:cs="Times New Roman"/>
          <w:sz w:val="24"/>
          <w:szCs w:val="24"/>
          <w:lang w:val="sr-Cyrl-RS"/>
          <w14:ligatures w14:val="standardContextual"/>
        </w:rPr>
        <w:t>биће</w:t>
      </w:r>
      <w:r w:rsidRPr="00D57D83">
        <w:rPr>
          <w:rFonts w:ascii="Times New Roman" w:eastAsia="Calibri" w:hAnsi="Times New Roman" w:cs="Times New Roman"/>
          <w:sz w:val="24"/>
          <w:szCs w:val="24"/>
          <w:lang w:val="sr-Cyrl-RS"/>
          <w14:ligatures w14:val="standardContextual"/>
        </w:rPr>
        <w:t xml:space="preserve"> у складу са чланом XII </w:t>
      </w:r>
      <w:r w:rsidR="003533EB" w:rsidRPr="00D57D83">
        <w:rPr>
          <w:rFonts w:ascii="Times New Roman" w:eastAsia="Calibri" w:hAnsi="Times New Roman" w:cs="Times New Roman"/>
          <w:iCs/>
          <w:sz w:val="24"/>
          <w:szCs w:val="24"/>
          <w:lang w:val="sr-Cyrl-RS"/>
          <w14:ligatures w14:val="standardContextual"/>
        </w:rPr>
        <w:t>ГАТТ</w:t>
      </w:r>
      <w:r w:rsidRPr="00D57D83">
        <w:rPr>
          <w:rFonts w:ascii="Times New Roman" w:eastAsia="Calibri" w:hAnsi="Times New Roman" w:cs="Times New Roman"/>
          <w:iCs/>
          <w:sz w:val="24"/>
          <w:szCs w:val="24"/>
          <w:lang w:val="sr-Cyrl-RS"/>
          <w14:ligatures w14:val="standardContextual"/>
        </w:rPr>
        <w:t xml:space="preserve"> 1994</w:t>
      </w:r>
      <w:r w:rsidRPr="00D57D83">
        <w:rPr>
          <w:rFonts w:ascii="Times New Roman" w:eastAsia="Calibri" w:hAnsi="Times New Roman" w:cs="Times New Roman"/>
          <w:sz w:val="24"/>
          <w:szCs w:val="24"/>
          <w:lang w:val="sr-Cyrl-RS"/>
          <w14:ligatures w14:val="standardContextual"/>
        </w:rPr>
        <w:t xml:space="preserve"> и </w:t>
      </w:r>
      <w:r w:rsidR="00116E92">
        <w:rPr>
          <w:rFonts w:ascii="Times New Roman" w:eastAsia="Calibri" w:hAnsi="Times New Roman" w:cs="Times New Roman"/>
          <w:sz w:val="24"/>
          <w:szCs w:val="24"/>
          <w:lang w:val="sr-Cyrl-RS"/>
          <w14:ligatures w14:val="standardContextual"/>
        </w:rPr>
        <w:t>Договор</w:t>
      </w:r>
      <w:r w:rsidR="00991395">
        <w:rPr>
          <w:rFonts w:ascii="Times New Roman" w:eastAsia="Calibri" w:hAnsi="Times New Roman" w:cs="Times New Roman"/>
          <w:sz w:val="24"/>
          <w:szCs w:val="24"/>
          <w:lang w:val="sr-Cyrl-RS"/>
          <w14:ligatures w14:val="standardContextual"/>
        </w:rPr>
        <w:t>ом</w:t>
      </w:r>
      <w:r w:rsidR="00116E92">
        <w:rPr>
          <w:rFonts w:ascii="Times New Roman" w:eastAsia="Calibri" w:hAnsi="Times New Roman" w:cs="Times New Roman"/>
          <w:sz w:val="24"/>
          <w:szCs w:val="24"/>
          <w:lang w:val="sr-Cyrl-RS"/>
          <w14:ligatures w14:val="standardContextual"/>
        </w:rPr>
        <w:t xml:space="preserve"> о платнобиласним одредбама</w:t>
      </w:r>
      <w:r w:rsidRPr="00D57D83">
        <w:rPr>
          <w:rFonts w:ascii="Times New Roman" w:eastAsia="Calibri" w:hAnsi="Times New Roman" w:cs="Times New Roman"/>
          <w:sz w:val="24"/>
          <w:szCs w:val="24"/>
          <w:lang w:val="sr-Cyrl-RS"/>
          <w14:ligatures w14:val="standardContextual"/>
        </w:rPr>
        <w:t xml:space="preserve"> </w:t>
      </w:r>
      <w:r w:rsidR="003533EB" w:rsidRPr="00D57D83">
        <w:rPr>
          <w:rFonts w:ascii="Times New Roman" w:eastAsia="Calibri" w:hAnsi="Times New Roman" w:cs="Times New Roman"/>
          <w:iCs/>
          <w:sz w:val="24"/>
          <w:szCs w:val="24"/>
          <w:lang w:val="sr-Cyrl-RS"/>
          <w14:ligatures w14:val="standardContextual"/>
        </w:rPr>
        <w:t>ГАТТ</w:t>
      </w:r>
      <w:r w:rsidRPr="00D57D83">
        <w:rPr>
          <w:rFonts w:ascii="Times New Roman" w:eastAsia="Calibri" w:hAnsi="Times New Roman" w:cs="Times New Roman"/>
          <w:iCs/>
          <w:sz w:val="24"/>
          <w:szCs w:val="24"/>
          <w:lang w:val="sr-Cyrl-RS"/>
          <w14:ligatures w14:val="standardContextual"/>
        </w:rPr>
        <w:t xml:space="preserve"> 1994</w:t>
      </w:r>
      <w:r w:rsidR="00991395">
        <w:rPr>
          <w:rFonts w:ascii="Times New Roman" w:eastAsia="Calibri" w:hAnsi="Times New Roman" w:cs="Times New Roman"/>
          <w:iCs/>
          <w:sz w:val="24"/>
          <w:szCs w:val="24"/>
          <w:lang w:val="sr-Cyrl-RS"/>
          <w14:ligatures w14:val="standardContextual"/>
        </w:rPr>
        <w:t>,</w:t>
      </w:r>
      <w:r w:rsidRPr="00D57D83">
        <w:rPr>
          <w:rFonts w:ascii="Times New Roman" w:eastAsia="Calibri" w:hAnsi="Times New Roman" w:cs="Times New Roman"/>
          <w:sz w:val="24"/>
          <w:szCs w:val="24"/>
          <w:lang w:val="sr-Cyrl-RS"/>
          <w14:ligatures w14:val="standardContextual"/>
        </w:rPr>
        <w:t xml:space="preserve"> чије су одредбе инкорпо</w:t>
      </w:r>
      <w:r w:rsidR="00991395">
        <w:rPr>
          <w:rFonts w:ascii="Times New Roman" w:eastAsia="Calibri" w:hAnsi="Times New Roman" w:cs="Times New Roman"/>
          <w:sz w:val="24"/>
          <w:szCs w:val="24"/>
          <w:lang w:val="sr-Cyrl-RS"/>
          <w14:ligatures w14:val="standardContextual"/>
        </w:rPr>
        <w:t>риране у овај Споразум и чине његов</w:t>
      </w:r>
      <w:r w:rsidRPr="00D57D83">
        <w:rPr>
          <w:rFonts w:ascii="Times New Roman" w:eastAsia="Calibri" w:hAnsi="Times New Roman" w:cs="Times New Roman"/>
          <w:sz w:val="24"/>
          <w:szCs w:val="24"/>
          <w:lang w:val="sr-Cyrl-RS"/>
          <w14:ligatures w14:val="standardContextual"/>
        </w:rPr>
        <w:t xml:space="preserve"> саставни део, </w:t>
      </w:r>
      <w:r w:rsidRPr="00D57D83">
        <w:rPr>
          <w:rFonts w:ascii="Times New Roman" w:eastAsia="Calibri" w:hAnsi="Times New Roman" w:cs="Times New Roman"/>
          <w:i/>
          <w:iCs/>
          <w:sz w:val="24"/>
          <w:szCs w:val="24"/>
          <w:lang w:val="sr-Cyrl-RS"/>
          <w14:ligatures w14:val="standardContextual"/>
        </w:rPr>
        <w:t>mutatis mutandis</w:t>
      </w:r>
      <w:r w:rsidRPr="00D57D83">
        <w:rPr>
          <w:rFonts w:ascii="Times New Roman" w:eastAsia="Calibri" w:hAnsi="Times New Roman" w:cs="Times New Roman"/>
          <w:sz w:val="24"/>
          <w:szCs w:val="24"/>
          <w:lang w:val="sr-Cyrl-RS"/>
          <w14:ligatures w14:val="standardContextual"/>
        </w:rPr>
        <w:t>.</w:t>
      </w:r>
      <w:bookmarkStart w:id="52" w:name="_Toc79770276"/>
      <w:bookmarkStart w:id="53" w:name="_Toc80576681"/>
      <w:bookmarkStart w:id="54" w:name="_Toc80578368"/>
    </w:p>
    <w:p w14:paraId="290B369D" w14:textId="77777777" w:rsidR="00F52715" w:rsidRPr="00C714BA" w:rsidRDefault="00F52715" w:rsidP="00C714BA">
      <w:pPr>
        <w:keepNext/>
        <w:keepLines/>
        <w:spacing w:after="0" w:line="240" w:lineRule="auto"/>
        <w:ind w:left="426"/>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5" w:name="_Toc80576683"/>
      <w:bookmarkStart w:id="56" w:name="_Toc80578369"/>
      <w:bookmarkEnd w:id="52"/>
      <w:bookmarkEnd w:id="53"/>
      <w:bookmarkEnd w:id="54"/>
    </w:p>
    <w:p w14:paraId="52EC493F" w14:textId="77777777" w:rsidR="00991395" w:rsidRDefault="00991395" w:rsidP="00C714BA">
      <w:pPr>
        <w:keepNext/>
        <w:keepLines/>
        <w:spacing w:after="0" w:line="240" w:lineRule="auto"/>
        <w:ind w:left="426"/>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7" w:name="_Toc149635929"/>
    </w:p>
    <w:bookmarkEnd w:id="55"/>
    <w:p w14:paraId="2E3AEA32" w14:textId="7901D809" w:rsidR="00F52715" w:rsidRDefault="00D259CD" w:rsidP="0099139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Члан</w:t>
      </w:r>
      <w:r w:rsidRPr="00C714BA">
        <w:rPr>
          <w:rFonts w:ascii="Times New Roman" w:eastAsia="Times New Roman" w:hAnsi="Times New Roman" w:cs="Times New Roman"/>
          <w:b/>
          <w:bCs/>
          <w:kern w:val="24"/>
          <w:sz w:val="24"/>
          <w:szCs w:val="24"/>
          <w:lang w:val="sr-Cyrl-RS"/>
          <w14:ligatures w14:val="standardContextual"/>
        </w:rPr>
        <w:t xml:space="preserve"> </w:t>
      </w:r>
      <w:r w:rsidR="00991395">
        <w:rPr>
          <w:rFonts w:ascii="Times New Roman" w:eastAsia="Times New Roman" w:hAnsi="Times New Roman" w:cs="Times New Roman"/>
          <w:b/>
          <w:bCs/>
          <w:kern w:val="24"/>
          <w:sz w:val="24"/>
          <w:szCs w:val="24"/>
          <w:lang w:val="sr-Cyrl-RS"/>
          <w14:ligatures w14:val="standardContextual"/>
        </w:rPr>
        <w:t xml:space="preserve">2.12: </w:t>
      </w:r>
      <w:r w:rsidR="00F52715" w:rsidRPr="00C714BA">
        <w:rPr>
          <w:rFonts w:ascii="Times New Roman" w:eastAsia="Times New Roman" w:hAnsi="Times New Roman" w:cs="Times New Roman"/>
          <w:b/>
          <w:bCs/>
          <w:kern w:val="24"/>
          <w:sz w:val="24"/>
          <w:szCs w:val="24"/>
          <w:lang w:val="sr-Cyrl-RS"/>
          <w14:ligatures w14:val="standardContextual"/>
        </w:rPr>
        <w:t>Административне таксе и формалности</w:t>
      </w:r>
      <w:bookmarkEnd w:id="56"/>
      <w:bookmarkEnd w:id="57"/>
    </w:p>
    <w:p w14:paraId="115B683E" w14:textId="77777777" w:rsidR="009F4A98" w:rsidRPr="00C714BA" w:rsidRDefault="009F4A98" w:rsidP="00C714BA">
      <w:pPr>
        <w:keepNext/>
        <w:keepLines/>
        <w:spacing w:after="0" w:line="240" w:lineRule="auto"/>
        <w:ind w:left="426"/>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5374CBE" w14:textId="52B48D10" w:rsidR="00F52715" w:rsidRPr="00C714BA" w:rsidRDefault="00F52715" w:rsidP="00D259CD">
      <w:pPr>
        <w:numPr>
          <w:ilvl w:val="0"/>
          <w:numId w:val="153"/>
        </w:numPr>
        <w:tabs>
          <w:tab w:val="left" w:pos="993"/>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bookmarkStart w:id="58" w:name="_Toc80578370"/>
      <w:r w:rsidRPr="005F2D3C">
        <w:rPr>
          <w:rFonts w:ascii="Times New Roman" w:eastAsia="Times New Roman" w:hAnsi="Times New Roman" w:cs="Times New Roman"/>
          <w:kern w:val="24"/>
          <w:sz w:val="24"/>
          <w:szCs w:val="24"/>
          <w:lang w:val="sr-Cyrl-RS"/>
          <w14:ligatures w14:val="standardContextual"/>
        </w:rPr>
        <w:t>Свака Страна ће се старати о томе да</w:t>
      </w:r>
      <w:r w:rsidR="003F6B22">
        <w:rPr>
          <w:rFonts w:ascii="Times New Roman" w:eastAsia="Times New Roman" w:hAnsi="Times New Roman" w:cs="Times New Roman"/>
          <w:kern w:val="24"/>
          <w:sz w:val="24"/>
          <w:szCs w:val="24"/>
          <w:lang w:val="sr-Cyrl-RS"/>
          <w14:ligatures w14:val="standardContextual"/>
        </w:rPr>
        <w:t xml:space="preserve"> су</w:t>
      </w:r>
      <w:r w:rsidRPr="005F2D3C">
        <w:rPr>
          <w:rFonts w:ascii="Times New Roman" w:eastAsia="Times New Roman" w:hAnsi="Times New Roman" w:cs="Times New Roman"/>
          <w:kern w:val="24"/>
          <w:sz w:val="24"/>
          <w:szCs w:val="24"/>
          <w:lang w:val="sr-Cyrl-RS"/>
          <w14:ligatures w14:val="standardContextual"/>
        </w:rPr>
        <w:t>, у складу са чланом VIII</w:t>
      </w:r>
      <w:r w:rsidR="00387B7D">
        <w:rPr>
          <w:rFonts w:ascii="Times New Roman" w:eastAsia="Times New Roman" w:hAnsi="Times New Roman" w:cs="Times New Roman"/>
          <w:kern w:val="24"/>
          <w:sz w:val="24"/>
          <w:szCs w:val="24"/>
          <w:lang w:val="sr-Cyrl-RS"/>
          <w14:ligatures w14:val="standardContextual"/>
        </w:rPr>
        <w:t xml:space="preserve"> став </w:t>
      </w:r>
      <w:r w:rsidRPr="005F2D3C">
        <w:rPr>
          <w:rFonts w:ascii="Times New Roman" w:eastAsia="Times New Roman" w:hAnsi="Times New Roman" w:cs="Times New Roman"/>
          <w:kern w:val="24"/>
          <w:sz w:val="24"/>
          <w:szCs w:val="24"/>
          <w:lang w:val="sr-Cyrl-RS"/>
          <w14:ligatures w14:val="standardContextual"/>
        </w:rPr>
        <w:t>1</w:t>
      </w:r>
      <w:r w:rsidR="00387B7D">
        <w:rPr>
          <w:rFonts w:ascii="Times New Roman" w:eastAsia="Times New Roman" w:hAnsi="Times New Roman" w:cs="Times New Roman"/>
          <w:kern w:val="24"/>
          <w:sz w:val="24"/>
          <w:szCs w:val="24"/>
          <w:lang w:val="sr-Cyrl-RS"/>
          <w14:ligatures w14:val="standardContextual"/>
        </w:rPr>
        <w:t>.</w:t>
      </w:r>
      <w:r w:rsidRPr="005F2D3C">
        <w:rPr>
          <w:rFonts w:ascii="Times New Roman" w:eastAsia="Times New Roman" w:hAnsi="Times New Roman" w:cs="Times New Roman"/>
          <w:kern w:val="24"/>
          <w:sz w:val="24"/>
          <w:szCs w:val="24"/>
          <w:lang w:val="sr-Cyrl-RS"/>
          <w14:ligatures w14:val="standardContextual"/>
        </w:rPr>
        <w:t xml:space="preserve"> </w:t>
      </w:r>
      <w:r w:rsidR="003533EB" w:rsidRPr="005F2D3C">
        <w:rPr>
          <w:rFonts w:ascii="Times New Roman" w:eastAsia="Times New Roman" w:hAnsi="Times New Roman" w:cs="Times New Roman"/>
          <w:iCs/>
          <w:kern w:val="24"/>
          <w:sz w:val="24"/>
          <w:szCs w:val="24"/>
          <w:lang w:val="sr-Cyrl-RS"/>
          <w14:ligatures w14:val="standardContextual"/>
        </w:rPr>
        <w:t>ГАТТ</w:t>
      </w:r>
      <w:r w:rsidRPr="005F2D3C">
        <w:rPr>
          <w:rFonts w:ascii="Times New Roman" w:eastAsia="Times New Roman" w:hAnsi="Times New Roman" w:cs="Times New Roman"/>
          <w:iCs/>
          <w:kern w:val="24"/>
          <w:sz w:val="24"/>
          <w:szCs w:val="24"/>
          <w:lang w:val="sr-Cyrl-RS"/>
          <w14:ligatures w14:val="standardContextual"/>
        </w:rPr>
        <w:t xml:space="preserve"> 1994</w:t>
      </w:r>
      <w:r w:rsidRPr="005F2D3C">
        <w:rPr>
          <w:rFonts w:ascii="Times New Roman" w:eastAsia="Times New Roman" w:hAnsi="Times New Roman" w:cs="Times New Roman"/>
          <w:kern w:val="24"/>
          <w:sz w:val="24"/>
          <w:szCs w:val="24"/>
          <w:lang w:val="sr-Cyrl-RS"/>
          <w14:ligatures w14:val="standardContextual"/>
        </w:rPr>
        <w:t xml:space="preserve"> </w:t>
      </w:r>
      <w:r w:rsidR="00B74510">
        <w:rPr>
          <w:rFonts w:ascii="Times New Roman" w:eastAsia="Times New Roman" w:hAnsi="Times New Roman" w:cs="Times New Roman"/>
          <w:kern w:val="24"/>
          <w:sz w:val="24"/>
          <w:szCs w:val="24"/>
          <w:lang w:val="sr-Cyrl-RS"/>
          <w14:ligatures w14:val="standardContextual"/>
        </w:rPr>
        <w:t xml:space="preserve">и његовим тумачењима и чланом 6. </w:t>
      </w:r>
      <w:r w:rsidRPr="005F2D3C">
        <w:rPr>
          <w:rFonts w:ascii="Times New Roman" w:eastAsia="Times New Roman" w:hAnsi="Times New Roman" w:cs="Times New Roman"/>
          <w:kern w:val="24"/>
          <w:sz w:val="24"/>
          <w:szCs w:val="24"/>
          <w:lang w:val="sr-Cyrl-RS"/>
          <w14:ligatures w14:val="standardContextual"/>
        </w:rPr>
        <w:t xml:space="preserve">Споразума СТО о </w:t>
      </w:r>
      <w:r w:rsidR="00472DBE" w:rsidRPr="005F2D3C">
        <w:rPr>
          <w:rFonts w:ascii="Times New Roman" w:eastAsia="Times New Roman" w:hAnsi="Times New Roman" w:cs="Times New Roman"/>
          <w:kern w:val="24"/>
          <w:sz w:val="24"/>
          <w:szCs w:val="24"/>
          <w:lang w:val="sr-Cyrl-RS"/>
          <w14:ligatures w14:val="standardContextual"/>
        </w:rPr>
        <w:t>олакшавању трговине</w:t>
      </w:r>
      <w:r w:rsidRPr="005F2D3C">
        <w:rPr>
          <w:rFonts w:ascii="Times New Roman" w:eastAsia="Times New Roman" w:hAnsi="Times New Roman" w:cs="Times New Roman"/>
          <w:kern w:val="24"/>
          <w:sz w:val="24"/>
          <w:szCs w:val="24"/>
          <w:lang w:val="sr-Cyrl-RS"/>
          <w14:ligatures w14:val="standardContextual"/>
        </w:rPr>
        <w:t xml:space="preserve">, све </w:t>
      </w:r>
      <w:r w:rsidR="00B74510">
        <w:rPr>
          <w:rFonts w:ascii="Times New Roman" w:eastAsia="Times New Roman" w:hAnsi="Times New Roman" w:cs="Times New Roman"/>
          <w:kern w:val="24"/>
          <w:sz w:val="24"/>
          <w:szCs w:val="24"/>
          <w:lang w:val="sr-Cyrl-RS"/>
          <w14:ligatures w14:val="standardContextual"/>
        </w:rPr>
        <w:t>таксе</w:t>
      </w:r>
      <w:r w:rsidRPr="005F2D3C">
        <w:rPr>
          <w:rFonts w:ascii="Times New Roman" w:eastAsia="Times New Roman" w:hAnsi="Times New Roman" w:cs="Times New Roman"/>
          <w:kern w:val="24"/>
          <w:sz w:val="24"/>
          <w:szCs w:val="24"/>
          <w:lang w:val="sr-Cyrl-RS"/>
          <w14:ligatures w14:val="standardContextual"/>
        </w:rPr>
        <w:t xml:space="preserve"> и </w:t>
      </w:r>
      <w:r w:rsidR="00B74510">
        <w:rPr>
          <w:rFonts w:ascii="Times New Roman" w:eastAsia="Times New Roman" w:hAnsi="Times New Roman" w:cs="Times New Roman"/>
          <w:kern w:val="24"/>
          <w:sz w:val="24"/>
          <w:szCs w:val="24"/>
          <w:lang w:val="sr-Cyrl-RS"/>
          <w14:ligatures w14:val="standardContextual"/>
        </w:rPr>
        <w:t>накнаде</w:t>
      </w:r>
      <w:r w:rsidRPr="005F2D3C">
        <w:rPr>
          <w:rFonts w:ascii="Times New Roman" w:eastAsia="Times New Roman" w:hAnsi="Times New Roman" w:cs="Times New Roman"/>
          <w:kern w:val="24"/>
          <w:sz w:val="24"/>
          <w:szCs w:val="24"/>
          <w:lang w:val="sr-Cyrl-RS"/>
          <w14:ligatures w14:val="standardContextual"/>
        </w:rPr>
        <w:t xml:space="preserve"> било ког карактера (осим увозних и извозних дажбина, накнаде еквивалентне интерном порезу или друге интерне накнаде примењене у складу са чланом III</w:t>
      </w:r>
      <w:r w:rsidR="00387B7D">
        <w:rPr>
          <w:rFonts w:ascii="Times New Roman" w:eastAsia="Times New Roman" w:hAnsi="Times New Roman" w:cs="Times New Roman"/>
          <w:kern w:val="24"/>
          <w:sz w:val="24"/>
          <w:szCs w:val="24"/>
          <w:lang w:val="sr-Cyrl-RS"/>
          <w14:ligatures w14:val="standardContextual"/>
        </w:rPr>
        <w:t xml:space="preserve"> став </w:t>
      </w:r>
      <w:r w:rsidRPr="005F2D3C">
        <w:rPr>
          <w:rFonts w:ascii="Times New Roman" w:eastAsia="Times New Roman" w:hAnsi="Times New Roman" w:cs="Times New Roman"/>
          <w:kern w:val="24"/>
          <w:sz w:val="24"/>
          <w:szCs w:val="24"/>
          <w:lang w:val="sr-Cyrl-RS"/>
          <w14:ligatures w14:val="standardContextual"/>
        </w:rPr>
        <w:t>2</w:t>
      </w:r>
      <w:r w:rsidR="00387B7D">
        <w:rPr>
          <w:rFonts w:ascii="Times New Roman" w:eastAsia="Times New Roman" w:hAnsi="Times New Roman" w:cs="Times New Roman"/>
          <w:kern w:val="24"/>
          <w:sz w:val="24"/>
          <w:szCs w:val="24"/>
          <w:lang w:val="sr-Cyrl-RS"/>
          <w14:ligatures w14:val="standardContextual"/>
        </w:rPr>
        <w:t>.</w:t>
      </w:r>
      <w:r w:rsidRPr="005F2D3C">
        <w:rPr>
          <w:rFonts w:ascii="Times New Roman" w:eastAsia="Times New Roman" w:hAnsi="Times New Roman" w:cs="Times New Roman"/>
          <w:kern w:val="24"/>
          <w:sz w:val="24"/>
          <w:szCs w:val="24"/>
          <w:lang w:val="sr-Cyrl-RS"/>
          <w14:ligatures w14:val="standardContextual"/>
        </w:rPr>
        <w:t xml:space="preserve"> </w:t>
      </w:r>
      <w:r w:rsidR="003533EB" w:rsidRPr="005F2D3C">
        <w:rPr>
          <w:rFonts w:ascii="Times New Roman" w:eastAsia="Times New Roman" w:hAnsi="Times New Roman" w:cs="Times New Roman"/>
          <w:iCs/>
          <w:kern w:val="24"/>
          <w:sz w:val="24"/>
          <w:szCs w:val="24"/>
          <w:lang w:val="sr-Cyrl-RS"/>
          <w14:ligatures w14:val="standardContextual"/>
        </w:rPr>
        <w:t>ГАТТ</w:t>
      </w:r>
      <w:r w:rsidRPr="005F2D3C">
        <w:rPr>
          <w:rFonts w:ascii="Times New Roman" w:eastAsia="Times New Roman" w:hAnsi="Times New Roman" w:cs="Times New Roman"/>
          <w:iCs/>
          <w:kern w:val="24"/>
          <w:sz w:val="24"/>
          <w:szCs w:val="24"/>
          <w:lang w:val="sr-Cyrl-RS"/>
          <w14:ligatures w14:val="standardContextual"/>
        </w:rPr>
        <w:t xml:space="preserve"> 1994</w:t>
      </w:r>
      <w:r w:rsidRPr="005F2D3C">
        <w:rPr>
          <w:rFonts w:ascii="Times New Roman" w:eastAsia="Times New Roman" w:hAnsi="Times New Roman" w:cs="Times New Roman"/>
          <w:kern w:val="24"/>
          <w:sz w:val="24"/>
          <w:szCs w:val="24"/>
          <w:lang w:val="sr-Cyrl-RS"/>
          <w14:ligatures w14:val="standardContextual"/>
        </w:rPr>
        <w:t xml:space="preserve">, и другим релевантним </w:t>
      </w:r>
      <w:r w:rsidR="00197FF5">
        <w:rPr>
          <w:rFonts w:ascii="Times New Roman" w:eastAsia="Times New Roman" w:hAnsi="Times New Roman" w:cs="Times New Roman"/>
          <w:kern w:val="24"/>
          <w:sz w:val="24"/>
          <w:szCs w:val="24"/>
          <w:lang w:val="en-US"/>
          <w14:ligatures w14:val="standardContextual"/>
        </w:rPr>
        <w:t>споразумима</w:t>
      </w:r>
      <w:r w:rsidRPr="005F2D3C">
        <w:rPr>
          <w:rFonts w:ascii="Times New Roman" w:eastAsia="Times New Roman" w:hAnsi="Times New Roman" w:cs="Times New Roman"/>
          <w:kern w:val="24"/>
          <w:sz w:val="24"/>
          <w:szCs w:val="24"/>
          <w:lang w:val="sr-Cyrl-RS"/>
          <w14:ligatures w14:val="standardContextual"/>
        </w:rPr>
        <w:t xml:space="preserve"> </w:t>
      </w:r>
      <w:r w:rsidR="00197FF5">
        <w:rPr>
          <w:rFonts w:ascii="Times New Roman" w:eastAsia="Times New Roman" w:hAnsi="Times New Roman" w:cs="Times New Roman"/>
          <w:kern w:val="24"/>
          <w:sz w:val="24"/>
          <w:szCs w:val="24"/>
          <w:lang w:val="sr-Cyrl-RS"/>
          <w14:ligatures w14:val="standardContextual"/>
        </w:rPr>
        <w:t>из Анекса</w:t>
      </w:r>
      <w:r w:rsidRPr="005F2D3C">
        <w:rPr>
          <w:rFonts w:ascii="Times New Roman" w:eastAsia="Times New Roman" w:hAnsi="Times New Roman" w:cs="Times New Roman"/>
          <w:kern w:val="24"/>
          <w:sz w:val="24"/>
          <w:szCs w:val="24"/>
          <w:lang w:val="sr-Cyrl-RS"/>
          <w14:ligatures w14:val="standardContextual"/>
        </w:rPr>
        <w:t xml:space="preserve"> I </w:t>
      </w:r>
      <w:r w:rsidR="003533EB" w:rsidRPr="005F2D3C">
        <w:rPr>
          <w:rFonts w:ascii="Times New Roman" w:eastAsia="Times New Roman" w:hAnsi="Times New Roman" w:cs="Times New Roman"/>
          <w:iCs/>
          <w:kern w:val="24"/>
          <w:sz w:val="24"/>
          <w:szCs w:val="24"/>
          <w:lang w:val="sr-Cyrl-RS"/>
          <w14:ligatures w14:val="standardContextual"/>
        </w:rPr>
        <w:t>ГАТТ</w:t>
      </w:r>
      <w:r w:rsidRPr="005F2D3C">
        <w:rPr>
          <w:rFonts w:ascii="Times New Roman" w:eastAsia="Times New Roman" w:hAnsi="Times New Roman" w:cs="Times New Roman"/>
          <w:iCs/>
          <w:kern w:val="24"/>
          <w:sz w:val="24"/>
          <w:szCs w:val="24"/>
          <w:lang w:val="sr-Cyrl-RS"/>
          <w14:ligatures w14:val="standardContextual"/>
        </w:rPr>
        <w:t xml:space="preserve"> 1994</w:t>
      </w:r>
      <w:r w:rsidRPr="005F2D3C">
        <w:rPr>
          <w:rFonts w:ascii="Times New Roman" w:eastAsia="Times New Roman" w:hAnsi="Times New Roman" w:cs="Times New Roman"/>
          <w:kern w:val="24"/>
          <w:sz w:val="24"/>
          <w:szCs w:val="24"/>
          <w:lang w:val="sr-Cyrl-RS"/>
          <w14:ligatures w14:val="standardContextual"/>
        </w:rPr>
        <w:t>) утврђене у вези са увозом или извозом робе</w:t>
      </w:r>
      <w:r w:rsidR="00E73784">
        <w:rPr>
          <w:rFonts w:ascii="Times New Roman" w:eastAsia="Times New Roman" w:hAnsi="Times New Roman" w:cs="Times New Roman"/>
          <w:kern w:val="24"/>
          <w:sz w:val="24"/>
          <w:szCs w:val="24"/>
          <w:lang w:val="sr-Cyrl-RS"/>
          <w14:ligatures w14:val="standardContextual"/>
        </w:rPr>
        <w:t xml:space="preserve">, </w:t>
      </w:r>
      <w:r w:rsidRPr="005F2D3C">
        <w:rPr>
          <w:rFonts w:ascii="Times New Roman" w:eastAsia="Times New Roman" w:hAnsi="Times New Roman" w:cs="Times New Roman"/>
          <w:kern w:val="24"/>
          <w:sz w:val="24"/>
          <w:szCs w:val="24"/>
          <w:lang w:val="sr-Cyrl-RS"/>
          <w14:ligatures w14:val="standardContextual"/>
        </w:rPr>
        <w:t>ограничен</w:t>
      </w:r>
      <w:r w:rsidR="00E73784">
        <w:rPr>
          <w:rFonts w:ascii="Times New Roman" w:eastAsia="Times New Roman" w:hAnsi="Times New Roman" w:cs="Times New Roman"/>
          <w:kern w:val="24"/>
          <w:sz w:val="24"/>
          <w:szCs w:val="24"/>
          <w:lang w:val="sr-Cyrl-RS"/>
          <w14:ligatures w14:val="standardContextual"/>
        </w:rPr>
        <w:t>е</w:t>
      </w:r>
      <w:r w:rsidRPr="005F2D3C">
        <w:rPr>
          <w:rFonts w:ascii="Times New Roman" w:eastAsia="Times New Roman" w:hAnsi="Times New Roman" w:cs="Times New Roman"/>
          <w:kern w:val="24"/>
          <w:sz w:val="24"/>
          <w:szCs w:val="24"/>
          <w:lang w:val="sr-Cyrl-RS"/>
          <w14:ligatures w14:val="standardContextual"/>
        </w:rPr>
        <w:t xml:space="preserve"> у износу на приближну цену пружених услуга, која се не обрачунава по </w:t>
      </w:r>
      <w:r w:rsidRPr="005F2D3C">
        <w:rPr>
          <w:rFonts w:ascii="Times New Roman" w:eastAsia="Times New Roman" w:hAnsi="Times New Roman" w:cs="Times New Roman"/>
          <w:i/>
          <w:iCs/>
          <w:kern w:val="24"/>
          <w:sz w:val="24"/>
          <w:szCs w:val="24"/>
          <w:lang w:val="sr-Cyrl-RS"/>
          <w14:ligatures w14:val="standardContextual"/>
        </w:rPr>
        <w:t>ad valorem</w:t>
      </w:r>
      <w:r w:rsidRPr="005F2D3C">
        <w:rPr>
          <w:rFonts w:ascii="Times New Roman" w:eastAsia="Times New Roman" w:hAnsi="Times New Roman" w:cs="Times New Roman"/>
          <w:kern w:val="24"/>
          <w:sz w:val="24"/>
          <w:szCs w:val="24"/>
          <w:lang w:val="sr-Cyrl-RS"/>
          <w14:ligatures w14:val="standardContextual"/>
        </w:rPr>
        <w:t xml:space="preserve"> основи, и неће представљати индиректну заштиту домаће робе или опорезивање увоза или извоза</w:t>
      </w:r>
      <w:r w:rsidRPr="00C714BA">
        <w:rPr>
          <w:rFonts w:ascii="Times New Roman" w:eastAsia="Times New Roman" w:hAnsi="Times New Roman" w:cs="Times New Roman"/>
          <w:kern w:val="24"/>
          <w:sz w:val="24"/>
          <w:szCs w:val="24"/>
          <w:lang w:val="sr-Cyrl-RS"/>
          <w14:ligatures w14:val="standardContextual"/>
        </w:rPr>
        <w:t xml:space="preserve"> у фискалне сврхе.</w:t>
      </w:r>
    </w:p>
    <w:p w14:paraId="7E56CE3D" w14:textId="77777777" w:rsidR="001B117A" w:rsidRDefault="001B117A" w:rsidP="00D259CD">
      <w:pPr>
        <w:tabs>
          <w:tab w:val="num" w:pos="720"/>
          <w:tab w:val="left" w:pos="993"/>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587E0ED" w14:textId="52018B35" w:rsidR="00F52715" w:rsidRPr="00E73784" w:rsidRDefault="00F52715" w:rsidP="00D259CD">
      <w:pPr>
        <w:numPr>
          <w:ilvl w:val="0"/>
          <w:numId w:val="153"/>
        </w:numPr>
        <w:tabs>
          <w:tab w:val="left" w:pos="993"/>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E73784">
        <w:rPr>
          <w:rFonts w:ascii="Times New Roman" w:eastAsia="Times New Roman" w:hAnsi="Times New Roman" w:cs="Times New Roman"/>
          <w:kern w:val="24"/>
          <w:sz w:val="24"/>
          <w:szCs w:val="24"/>
          <w:lang w:val="sr-Cyrl-RS"/>
          <w14:ligatures w14:val="standardContextual"/>
        </w:rPr>
        <w:t xml:space="preserve">Свака Страна ће одмах објавити детаљне податке и учинити </w:t>
      </w:r>
      <w:r w:rsidR="00197FF5">
        <w:rPr>
          <w:rFonts w:ascii="Times New Roman" w:eastAsia="Times New Roman" w:hAnsi="Times New Roman" w:cs="Times New Roman"/>
          <w:kern w:val="24"/>
          <w:sz w:val="24"/>
          <w:szCs w:val="24"/>
          <w:lang w:val="sr-Cyrl-RS"/>
          <w14:ligatures w14:val="standardContextual"/>
        </w:rPr>
        <w:t xml:space="preserve">доступним на </w:t>
      </w:r>
      <w:r w:rsidRPr="00E73784">
        <w:rPr>
          <w:rFonts w:ascii="Times New Roman" w:eastAsia="Times New Roman" w:hAnsi="Times New Roman" w:cs="Times New Roman"/>
          <w:kern w:val="24"/>
          <w:sz w:val="24"/>
          <w:szCs w:val="24"/>
          <w:lang w:val="sr-Cyrl-RS"/>
          <w14:ligatures w14:val="standardContextual"/>
        </w:rPr>
        <w:t xml:space="preserve">интернету </w:t>
      </w:r>
      <w:r w:rsidR="00197FF5">
        <w:rPr>
          <w:rFonts w:ascii="Times New Roman" w:eastAsia="Times New Roman" w:hAnsi="Times New Roman" w:cs="Times New Roman"/>
          <w:kern w:val="24"/>
          <w:sz w:val="24"/>
          <w:szCs w:val="24"/>
          <w:lang w:val="sr-Cyrl-RS"/>
          <w14:ligatures w14:val="standardContextual"/>
        </w:rPr>
        <w:t xml:space="preserve">информације </w:t>
      </w:r>
      <w:r w:rsidRPr="00E73784">
        <w:rPr>
          <w:rFonts w:ascii="Times New Roman" w:eastAsia="Times New Roman" w:hAnsi="Times New Roman" w:cs="Times New Roman"/>
          <w:kern w:val="24"/>
          <w:sz w:val="24"/>
          <w:szCs w:val="24"/>
          <w:lang w:val="sr-Cyrl-RS"/>
          <w14:ligatures w14:val="standardContextual"/>
        </w:rPr>
        <w:t>у вези са таксама и накнадама које наплаћује у вези са увозом или извозом.</w:t>
      </w:r>
    </w:p>
    <w:p w14:paraId="78D19127" w14:textId="24B13682" w:rsidR="00B74510" w:rsidRDefault="00B74510" w:rsidP="00B74510">
      <w:pPr>
        <w:keepNext/>
        <w:keepLines/>
        <w:tabs>
          <w:tab w:val="num" w:pos="426"/>
          <w:tab w:val="left" w:pos="993"/>
        </w:tab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9" w:name="_Toc149635930"/>
    </w:p>
    <w:p w14:paraId="22A1D99F" w14:textId="77777777" w:rsidR="0044441D" w:rsidRDefault="0044441D" w:rsidP="00B74510">
      <w:pPr>
        <w:keepNext/>
        <w:keepLines/>
        <w:tabs>
          <w:tab w:val="num" w:pos="426"/>
          <w:tab w:val="left" w:pos="993"/>
        </w:tab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58CCBE03" w14:textId="20100BCF" w:rsidR="00F52715" w:rsidRDefault="00D259CD" w:rsidP="00B74510">
      <w:pPr>
        <w:keepNext/>
        <w:keepLines/>
        <w:tabs>
          <w:tab w:val="num" w:pos="426"/>
          <w:tab w:val="left" w:pos="993"/>
        </w:tab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B74510">
        <w:rPr>
          <w:rFonts w:ascii="Times New Roman" w:eastAsia="Times New Roman" w:hAnsi="Times New Roman" w:cs="Times New Roman"/>
          <w:b/>
          <w:bCs/>
          <w:kern w:val="24"/>
          <w:sz w:val="24"/>
          <w:szCs w:val="24"/>
          <w:lang w:val="sr-Cyrl-RS"/>
          <w14:ligatures w14:val="standardContextual"/>
        </w:rPr>
        <w:t xml:space="preserve">2.13: </w:t>
      </w:r>
      <w:r w:rsidR="00B74B30" w:rsidRPr="00C714BA">
        <w:rPr>
          <w:rFonts w:ascii="Times New Roman" w:eastAsia="Times New Roman" w:hAnsi="Times New Roman" w:cs="Times New Roman"/>
          <w:b/>
          <w:bCs/>
          <w:kern w:val="24"/>
          <w:sz w:val="24"/>
          <w:szCs w:val="24"/>
          <w:lang w:val="sr-Cyrl-RS"/>
          <w14:ligatures w14:val="standardContextual"/>
        </w:rPr>
        <w:t>Нецаринске</w:t>
      </w:r>
      <w:r w:rsidR="00F52715" w:rsidRPr="00C714BA">
        <w:rPr>
          <w:rFonts w:ascii="Times New Roman" w:eastAsia="Times New Roman" w:hAnsi="Times New Roman" w:cs="Times New Roman"/>
          <w:b/>
          <w:bCs/>
          <w:kern w:val="24"/>
          <w:sz w:val="24"/>
          <w:szCs w:val="24"/>
          <w:lang w:val="sr-Cyrl-RS"/>
          <w14:ligatures w14:val="standardContextual"/>
        </w:rPr>
        <w:t xml:space="preserve"> мере</w:t>
      </w:r>
      <w:bookmarkEnd w:id="58"/>
      <w:bookmarkEnd w:id="59"/>
    </w:p>
    <w:p w14:paraId="6CFCA188" w14:textId="77777777" w:rsidR="009F4A98" w:rsidRPr="00C714BA" w:rsidRDefault="009F4A98" w:rsidP="00D259CD">
      <w:pPr>
        <w:keepNext/>
        <w:keepLines/>
        <w:tabs>
          <w:tab w:val="num" w:pos="720"/>
          <w:tab w:val="left" w:pos="993"/>
        </w:tabs>
        <w:spacing w:after="0" w:line="240" w:lineRule="auto"/>
        <w:ind w:left="720" w:hanging="720"/>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1A251BB" w14:textId="609BADB9" w:rsidR="00F52715" w:rsidRPr="00B74510" w:rsidRDefault="00F52715" w:rsidP="00D259CD">
      <w:pPr>
        <w:numPr>
          <w:ilvl w:val="0"/>
          <w:numId w:val="5"/>
        </w:numPr>
        <w:tabs>
          <w:tab w:val="num" w:pos="0"/>
          <w:tab w:val="left" w:pos="993"/>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704D31">
        <w:rPr>
          <w:rFonts w:ascii="Times New Roman" w:eastAsia="Calibri" w:hAnsi="Times New Roman" w:cs="Times New Roman"/>
          <w:sz w:val="24"/>
          <w:szCs w:val="24"/>
          <w:lang w:val="sr-Cyrl-RS"/>
          <w14:ligatures w14:val="standardContextual"/>
        </w:rPr>
        <w:t xml:space="preserve">Осим ако није другачије предвиђено, ниједна Страна неће усвајити или задржати било коју нецаринску меру на увоз било које робе друге Стране или на извоз било које робе намењене за територију друге Стране, осим у складу са својим правима и обавезама </w:t>
      </w:r>
      <w:r w:rsidR="00B74510">
        <w:rPr>
          <w:rFonts w:ascii="Times New Roman" w:eastAsia="Calibri" w:hAnsi="Times New Roman" w:cs="Times New Roman"/>
          <w:sz w:val="24"/>
          <w:szCs w:val="24"/>
          <w:lang w:val="sr-Cyrl-RS"/>
          <w14:ligatures w14:val="standardContextual"/>
        </w:rPr>
        <w:t xml:space="preserve">у оквиру </w:t>
      </w:r>
      <w:r w:rsidRPr="00704D31">
        <w:rPr>
          <w:rFonts w:ascii="Times New Roman" w:eastAsia="Calibri" w:hAnsi="Times New Roman" w:cs="Times New Roman"/>
          <w:sz w:val="24"/>
          <w:szCs w:val="24"/>
          <w:lang w:val="sr-Cyrl-RS"/>
          <w14:ligatures w14:val="standardContextual"/>
        </w:rPr>
        <w:t>СТО или овог Споразума.</w:t>
      </w:r>
    </w:p>
    <w:p w14:paraId="1F7BC5E5" w14:textId="77777777" w:rsidR="00B74510" w:rsidRPr="00704D31" w:rsidRDefault="00B74510" w:rsidP="00D259CD">
      <w:pPr>
        <w:tabs>
          <w:tab w:val="num" w:pos="720"/>
          <w:tab w:val="left" w:pos="993"/>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B264835" w14:textId="535C168B" w:rsidR="00F52715" w:rsidRPr="00B74510" w:rsidRDefault="00F52715" w:rsidP="00D259CD">
      <w:pPr>
        <w:numPr>
          <w:ilvl w:val="0"/>
          <w:numId w:val="5"/>
        </w:numPr>
        <w:tabs>
          <w:tab w:val="num" w:pos="0"/>
          <w:tab w:val="left" w:pos="993"/>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704D31">
        <w:rPr>
          <w:rFonts w:ascii="Times New Roman" w:eastAsia="Calibri" w:hAnsi="Times New Roman" w:cs="Times New Roman"/>
          <w:sz w:val="24"/>
          <w:szCs w:val="24"/>
          <w:lang w:val="sr-Cyrl-RS"/>
          <w14:ligatures w14:val="standardContextual"/>
        </w:rPr>
        <w:t>Свака Страна ће се старати о томе да њени закони, пропи</w:t>
      </w:r>
      <w:r w:rsidR="00B74B30" w:rsidRPr="00704D31">
        <w:rPr>
          <w:rFonts w:ascii="Times New Roman" w:eastAsia="Calibri" w:hAnsi="Times New Roman" w:cs="Times New Roman"/>
          <w:sz w:val="24"/>
          <w:szCs w:val="24"/>
          <w:lang w:val="sr-Cyrl-RS"/>
          <w14:ligatures w14:val="standardContextual"/>
        </w:rPr>
        <w:t xml:space="preserve">си, процедуре и </w:t>
      </w:r>
      <w:r w:rsidR="00B74510">
        <w:rPr>
          <w:rFonts w:ascii="Times New Roman" w:eastAsia="Calibri" w:hAnsi="Times New Roman" w:cs="Times New Roman"/>
          <w:sz w:val="24"/>
          <w:szCs w:val="24"/>
          <w:lang w:val="sr-Cyrl-RS"/>
          <w14:ligatures w14:val="standardContextual"/>
        </w:rPr>
        <w:t>административне</w:t>
      </w:r>
      <w:r w:rsidR="00B74B30" w:rsidRPr="00704D31">
        <w:rPr>
          <w:rFonts w:ascii="Times New Roman" w:eastAsia="Calibri" w:hAnsi="Times New Roman" w:cs="Times New Roman"/>
          <w:sz w:val="24"/>
          <w:szCs w:val="24"/>
          <w:lang w:val="sr-Cyrl-RS"/>
          <w14:ligatures w14:val="standardContextual"/>
        </w:rPr>
        <w:t xml:space="preserve"> одлуке</w:t>
      </w:r>
      <w:r w:rsidRPr="00704D31">
        <w:rPr>
          <w:rFonts w:ascii="Times New Roman" w:eastAsia="Calibri" w:hAnsi="Times New Roman" w:cs="Times New Roman"/>
          <w:sz w:val="24"/>
          <w:szCs w:val="24"/>
          <w:lang w:val="sr-Cyrl-RS"/>
          <w14:ligatures w14:val="standardContextual"/>
        </w:rPr>
        <w:t xml:space="preserve"> која се односе на нецаринске мере не буду припремљене, усвојене или примењене са циљем или са ефектом стварања непотребних препрека у трговини са другом </w:t>
      </w:r>
      <w:r w:rsidR="00B74B30" w:rsidRPr="00704D31">
        <w:rPr>
          <w:rFonts w:ascii="Times New Roman" w:eastAsia="Calibri" w:hAnsi="Times New Roman" w:cs="Times New Roman"/>
          <w:sz w:val="24"/>
          <w:szCs w:val="24"/>
          <w:lang w:val="sr-Cyrl-RS"/>
          <w14:ligatures w14:val="standardContextual"/>
        </w:rPr>
        <w:t>С</w:t>
      </w:r>
      <w:r w:rsidRPr="00704D31">
        <w:rPr>
          <w:rFonts w:ascii="Times New Roman" w:eastAsia="Calibri" w:hAnsi="Times New Roman" w:cs="Times New Roman"/>
          <w:sz w:val="24"/>
          <w:szCs w:val="24"/>
          <w:lang w:val="sr-Cyrl-RS"/>
          <w14:ligatures w14:val="standardContextual"/>
        </w:rPr>
        <w:t>траном.</w:t>
      </w:r>
    </w:p>
    <w:p w14:paraId="40741905" w14:textId="2CBED632" w:rsidR="00B74510" w:rsidRPr="00704D31" w:rsidRDefault="00B74510" w:rsidP="00D259CD">
      <w:pPr>
        <w:tabs>
          <w:tab w:val="num" w:pos="720"/>
          <w:tab w:val="left" w:pos="993"/>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6ACC17D" w14:textId="4430EDA3" w:rsidR="00F52715" w:rsidRPr="00704D31" w:rsidRDefault="00F52715" w:rsidP="00D259CD">
      <w:pPr>
        <w:numPr>
          <w:ilvl w:val="0"/>
          <w:numId w:val="5"/>
        </w:numPr>
        <w:tabs>
          <w:tab w:val="num" w:pos="0"/>
          <w:tab w:val="left" w:pos="993"/>
        </w:tabs>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704D31">
        <w:rPr>
          <w:rFonts w:ascii="Times New Roman" w:eastAsia="Calibri" w:hAnsi="Times New Roman" w:cs="Times New Roman"/>
          <w:sz w:val="24"/>
          <w:szCs w:val="24"/>
          <w:lang w:val="sr-Cyrl-RS"/>
          <w14:ligatures w14:val="standardContextual"/>
        </w:rPr>
        <w:t xml:space="preserve">Ако једна Страна сматра да је </w:t>
      </w:r>
      <w:r w:rsidRPr="009879DF">
        <w:rPr>
          <w:rFonts w:ascii="Times New Roman" w:eastAsia="Calibri" w:hAnsi="Times New Roman" w:cs="Times New Roman"/>
          <w:sz w:val="24"/>
          <w:szCs w:val="24"/>
          <w:lang w:val="sr-Cyrl-RS"/>
          <w14:ligatures w14:val="standardContextual"/>
        </w:rPr>
        <w:t>нецаринска</w:t>
      </w:r>
      <w:r w:rsidR="009879DF" w:rsidRPr="009879DF">
        <w:rPr>
          <w:rFonts w:ascii="Times New Roman" w:eastAsia="Calibri" w:hAnsi="Times New Roman" w:cs="Times New Roman"/>
          <w:sz w:val="24"/>
          <w:szCs w:val="24"/>
          <w:lang w:val="sr-Cyrl-RS"/>
          <w14:ligatures w14:val="standardContextual"/>
        </w:rPr>
        <w:t xml:space="preserve"> </w:t>
      </w:r>
      <w:r w:rsidRPr="009879DF">
        <w:rPr>
          <w:rFonts w:ascii="Times New Roman" w:eastAsia="Calibri" w:hAnsi="Times New Roman" w:cs="Times New Roman"/>
          <w:sz w:val="24"/>
          <w:szCs w:val="24"/>
          <w:lang w:val="sr-Cyrl-RS"/>
          <w14:ligatures w14:val="standardContextual"/>
        </w:rPr>
        <w:t>мера</w:t>
      </w:r>
      <w:r w:rsidRPr="00704D31">
        <w:rPr>
          <w:rFonts w:ascii="Times New Roman" w:eastAsia="Calibri" w:hAnsi="Times New Roman" w:cs="Times New Roman"/>
          <w:sz w:val="24"/>
          <w:szCs w:val="24"/>
          <w:lang w:val="sr-Cyrl-RS"/>
          <w14:ligatures w14:val="standardContextual"/>
        </w:rPr>
        <w:t xml:space="preserve"> друге Стране</w:t>
      </w:r>
      <w:r w:rsidR="00B74510">
        <w:rPr>
          <w:rFonts w:ascii="Times New Roman" w:eastAsia="Calibri" w:hAnsi="Times New Roman" w:cs="Times New Roman"/>
          <w:sz w:val="24"/>
          <w:szCs w:val="24"/>
          <w:lang w:val="sr-Cyrl-RS"/>
          <w14:ligatures w14:val="standardContextual"/>
        </w:rPr>
        <w:t xml:space="preserve"> непотребна препрека трговини</w:t>
      </w:r>
      <w:r w:rsidRPr="00704D31">
        <w:rPr>
          <w:rFonts w:ascii="Times New Roman" w:eastAsia="Calibri" w:hAnsi="Times New Roman" w:cs="Times New Roman"/>
          <w:sz w:val="24"/>
          <w:szCs w:val="24"/>
          <w:lang w:val="sr-Cyrl-RS"/>
          <w14:ligatures w14:val="standardContextual"/>
        </w:rPr>
        <w:t xml:space="preserve">, та Страна може да предложи </w:t>
      </w:r>
      <w:r w:rsidR="002E6597">
        <w:rPr>
          <w:rFonts w:ascii="Times New Roman" w:eastAsia="Calibri" w:hAnsi="Times New Roman" w:cs="Times New Roman"/>
          <w:sz w:val="24"/>
          <w:szCs w:val="24"/>
          <w:lang w:val="en-US"/>
          <w14:ligatures w14:val="standardContextual"/>
        </w:rPr>
        <w:t xml:space="preserve">да се </w:t>
      </w:r>
      <w:r w:rsidR="002E6597">
        <w:rPr>
          <w:rFonts w:ascii="Times New Roman" w:eastAsia="Calibri" w:hAnsi="Times New Roman" w:cs="Times New Roman"/>
          <w:sz w:val="24"/>
          <w:szCs w:val="24"/>
          <w:lang w:val="sr-Cyrl-RS"/>
          <w14:ligatures w14:val="standardContextual"/>
        </w:rPr>
        <w:t>таква нецаринска мера</w:t>
      </w:r>
      <w:r w:rsidRPr="00704D31">
        <w:rPr>
          <w:rFonts w:ascii="Times New Roman" w:eastAsia="Calibri" w:hAnsi="Times New Roman" w:cs="Times New Roman"/>
          <w:sz w:val="24"/>
          <w:szCs w:val="24"/>
          <w:lang w:val="sr-Cyrl-RS"/>
          <w14:ligatures w14:val="standardContextual"/>
        </w:rPr>
        <w:t xml:space="preserve"> разм</w:t>
      </w:r>
      <w:r w:rsidR="002E6597">
        <w:rPr>
          <w:rFonts w:ascii="Times New Roman" w:eastAsia="Calibri" w:hAnsi="Times New Roman" w:cs="Times New Roman"/>
          <w:sz w:val="24"/>
          <w:szCs w:val="24"/>
          <w:lang w:val="sr-Cyrl-RS"/>
          <w14:ligatures w14:val="standardContextual"/>
        </w:rPr>
        <w:t>о</w:t>
      </w:r>
      <w:r w:rsidRPr="00704D31">
        <w:rPr>
          <w:rFonts w:ascii="Times New Roman" w:eastAsia="Calibri" w:hAnsi="Times New Roman" w:cs="Times New Roman"/>
          <w:sz w:val="24"/>
          <w:szCs w:val="24"/>
          <w:lang w:val="sr-Cyrl-RS"/>
          <w14:ligatures w14:val="standardContextual"/>
        </w:rPr>
        <w:t>тр</w:t>
      </w:r>
      <w:r w:rsidR="002E6597">
        <w:rPr>
          <w:rFonts w:ascii="Times New Roman" w:eastAsia="Calibri" w:hAnsi="Times New Roman" w:cs="Times New Roman"/>
          <w:sz w:val="24"/>
          <w:szCs w:val="24"/>
          <w:lang w:val="sr-Cyrl-RS"/>
          <w14:ligatures w14:val="standardContextual"/>
        </w:rPr>
        <w:t>и</w:t>
      </w:r>
      <w:r w:rsidRPr="00704D31">
        <w:rPr>
          <w:rFonts w:ascii="Times New Roman" w:eastAsia="Calibri" w:hAnsi="Times New Roman" w:cs="Times New Roman"/>
          <w:sz w:val="24"/>
          <w:szCs w:val="24"/>
          <w:lang w:val="sr-Cyrl-RS"/>
          <w14:ligatures w14:val="standardContextual"/>
        </w:rPr>
        <w:t xml:space="preserve"> од Стране Поткомитета за трговину робом тако ш</w:t>
      </w:r>
      <w:r w:rsidR="009B6423" w:rsidRPr="00704D31">
        <w:rPr>
          <w:rFonts w:ascii="Times New Roman" w:eastAsia="Calibri" w:hAnsi="Times New Roman" w:cs="Times New Roman"/>
          <w:sz w:val="24"/>
          <w:szCs w:val="24"/>
          <w:lang w:val="sr-Cyrl-RS"/>
          <w14:ligatures w14:val="standardContextual"/>
        </w:rPr>
        <w:t xml:space="preserve">то ће обавестити другу Страну </w:t>
      </w:r>
      <w:r w:rsidRPr="00704D31">
        <w:rPr>
          <w:rFonts w:ascii="Times New Roman" w:eastAsia="Calibri" w:hAnsi="Times New Roman" w:cs="Times New Roman"/>
          <w:sz w:val="24"/>
          <w:szCs w:val="24"/>
          <w:lang w:val="sr-Cyrl-RS"/>
          <w14:ligatures w14:val="standardContextual"/>
        </w:rPr>
        <w:t xml:space="preserve">најкасније 30 дана пре датума одржавања следеће седнице Поткомитета за трговину робом. </w:t>
      </w:r>
      <w:r w:rsidR="009B6423" w:rsidRPr="00704D31">
        <w:rPr>
          <w:rFonts w:ascii="Times New Roman" w:eastAsia="Calibri" w:hAnsi="Times New Roman" w:cs="Times New Roman"/>
          <w:bCs/>
          <w:sz w:val="24"/>
          <w:szCs w:val="24"/>
          <w:lang w:val="sr-Cyrl-RS"/>
          <w14:ligatures w14:val="standardContextual"/>
        </w:rPr>
        <w:t>Предлог</w:t>
      </w:r>
      <w:r w:rsidRPr="00704D31">
        <w:rPr>
          <w:rFonts w:ascii="Times New Roman" w:eastAsia="Calibri" w:hAnsi="Times New Roman" w:cs="Times New Roman"/>
          <w:b/>
          <w:bCs/>
          <w:sz w:val="24"/>
          <w:szCs w:val="24"/>
          <w:lang w:val="sr-Cyrl-RS"/>
          <w14:ligatures w14:val="standardContextual"/>
        </w:rPr>
        <w:t xml:space="preserve"> </w:t>
      </w:r>
      <w:r w:rsidRPr="00704D31">
        <w:rPr>
          <w:rFonts w:ascii="Times New Roman" w:eastAsia="Calibri" w:hAnsi="Times New Roman" w:cs="Times New Roman"/>
          <w:sz w:val="24"/>
          <w:szCs w:val="24"/>
          <w:lang w:val="sr-Cyrl-RS"/>
          <w14:ligatures w14:val="standardContextual"/>
        </w:rPr>
        <w:t>нецаринске</w:t>
      </w:r>
      <w:r w:rsidRPr="009879DF">
        <w:rPr>
          <w:rFonts w:ascii="Times New Roman" w:eastAsia="Calibri" w:hAnsi="Times New Roman" w:cs="Times New Roman"/>
          <w:sz w:val="24"/>
          <w:szCs w:val="24"/>
          <w:lang w:val="sr-Cyrl-RS"/>
          <w14:ligatures w14:val="standardContextual"/>
        </w:rPr>
        <w:t xml:space="preserve"> </w:t>
      </w:r>
      <w:r w:rsidRPr="00704D31">
        <w:rPr>
          <w:rFonts w:ascii="Times New Roman" w:eastAsia="Calibri" w:hAnsi="Times New Roman" w:cs="Times New Roman"/>
          <w:sz w:val="24"/>
          <w:szCs w:val="24"/>
          <w:lang w:val="sr-Cyrl-RS"/>
          <w14:ligatures w14:val="standardContextual"/>
        </w:rPr>
        <w:t xml:space="preserve">мере за </w:t>
      </w:r>
      <w:r w:rsidR="009B6423" w:rsidRPr="00704D31">
        <w:rPr>
          <w:rFonts w:ascii="Times New Roman" w:eastAsia="Calibri" w:hAnsi="Times New Roman" w:cs="Times New Roman"/>
          <w:sz w:val="24"/>
          <w:szCs w:val="24"/>
          <w:lang w:val="sr-Cyrl-RS"/>
          <w14:ligatures w14:val="standardContextual"/>
        </w:rPr>
        <w:t xml:space="preserve">коју се тражи ревизија </w:t>
      </w:r>
      <w:r w:rsidR="009879DF">
        <w:rPr>
          <w:rFonts w:ascii="Times New Roman" w:eastAsia="Calibri" w:hAnsi="Times New Roman" w:cs="Times New Roman"/>
          <w:sz w:val="24"/>
          <w:szCs w:val="24"/>
          <w:lang w:val="sr-Cyrl-RS"/>
          <w14:ligatures w14:val="standardContextual"/>
        </w:rPr>
        <w:t xml:space="preserve">ће </w:t>
      </w:r>
      <w:r w:rsidRPr="00704D31">
        <w:rPr>
          <w:rFonts w:ascii="Times New Roman" w:eastAsia="Calibri" w:hAnsi="Times New Roman" w:cs="Times New Roman"/>
          <w:sz w:val="24"/>
          <w:szCs w:val="24"/>
          <w:lang w:val="sr-Cyrl-RS"/>
          <w14:ligatures w14:val="standardContextual"/>
        </w:rPr>
        <w:t>садрж</w:t>
      </w:r>
      <w:r w:rsidR="009879DF">
        <w:rPr>
          <w:rFonts w:ascii="Times New Roman" w:eastAsia="Calibri" w:hAnsi="Times New Roman" w:cs="Times New Roman"/>
          <w:sz w:val="24"/>
          <w:szCs w:val="24"/>
          <w:lang w:val="sr-Cyrl-RS"/>
          <w14:ligatures w14:val="standardContextual"/>
        </w:rPr>
        <w:t>ати</w:t>
      </w:r>
      <w:r w:rsidRPr="00704D31">
        <w:rPr>
          <w:rFonts w:ascii="Times New Roman" w:eastAsia="Calibri" w:hAnsi="Times New Roman" w:cs="Times New Roman"/>
          <w:sz w:val="24"/>
          <w:szCs w:val="24"/>
          <w:lang w:val="sr-Cyrl-RS"/>
          <w14:ligatures w14:val="standardContextual"/>
        </w:rPr>
        <w:t xml:space="preserve"> разлоге за њено навођење, начин на који та мера негативно утиче на трговину између Страна, и ако је могуће, предложена решења. Поткомитет за трговину робом ће одмах разматрити меру у циљу обезбеђивања обострано усаглашеног решења у вези са овим питањем. </w:t>
      </w:r>
      <w:r w:rsidR="008258AD">
        <w:rPr>
          <w:rFonts w:ascii="Times New Roman" w:eastAsia="Calibri" w:hAnsi="Times New Roman" w:cs="Times New Roman"/>
          <w:sz w:val="24"/>
          <w:szCs w:val="24"/>
          <w:lang w:val="sr-Cyrl-RS"/>
          <w14:ligatures w14:val="standardContextual"/>
        </w:rPr>
        <w:t>Ревизија</w:t>
      </w:r>
      <w:r w:rsidRPr="00704D31">
        <w:rPr>
          <w:rFonts w:ascii="Times New Roman" w:eastAsia="Calibri" w:hAnsi="Times New Roman" w:cs="Times New Roman"/>
          <w:sz w:val="24"/>
          <w:szCs w:val="24"/>
          <w:lang w:val="sr-Cyrl-RS"/>
          <w14:ligatures w14:val="standardContextual"/>
        </w:rPr>
        <w:t xml:space="preserve"> од Стране Поткомитета за трговину робом неће довести у питање права Страна у </w:t>
      </w:r>
      <w:r w:rsidR="00B74510">
        <w:rPr>
          <w:rFonts w:ascii="Times New Roman" w:eastAsia="Calibri" w:hAnsi="Times New Roman" w:cs="Times New Roman"/>
          <w:sz w:val="24"/>
          <w:szCs w:val="24"/>
          <w:lang w:val="sr-Cyrl-RS"/>
          <w14:ligatures w14:val="standardContextual"/>
        </w:rPr>
        <w:t>складу са Поглављем 15</w:t>
      </w:r>
      <w:r w:rsidRPr="00704D31">
        <w:rPr>
          <w:rFonts w:ascii="Times New Roman" w:eastAsia="Calibri" w:hAnsi="Times New Roman" w:cs="Times New Roman"/>
          <w:sz w:val="24"/>
          <w:szCs w:val="24"/>
          <w:lang w:val="sr-Cyrl-RS"/>
          <w14:ligatures w14:val="standardContextual"/>
        </w:rPr>
        <w:t xml:space="preserve"> (Решавање спорова). </w:t>
      </w:r>
    </w:p>
    <w:p w14:paraId="3C87C701"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0" w:name="_Toc79770279"/>
      <w:bookmarkStart w:id="61" w:name="_Toc80576684"/>
      <w:bookmarkStart w:id="62" w:name="_Toc80578371"/>
    </w:p>
    <w:p w14:paraId="2113D696" w14:textId="77777777" w:rsidR="00B74510" w:rsidRDefault="00B74510"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3" w:name="_Toc149635931"/>
    </w:p>
    <w:p w14:paraId="3FEA4F19" w14:textId="23CD0093" w:rsidR="00F52715" w:rsidRDefault="00D259CD" w:rsidP="00B74510">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4" w:name="_Toc80576685"/>
      <w:bookmarkEnd w:id="60"/>
      <w:bookmarkEnd w:id="61"/>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B74510">
        <w:rPr>
          <w:rFonts w:ascii="Times New Roman" w:eastAsia="Times New Roman" w:hAnsi="Times New Roman" w:cs="Times New Roman"/>
          <w:b/>
          <w:bCs/>
          <w:kern w:val="24"/>
          <w:sz w:val="24"/>
          <w:szCs w:val="24"/>
          <w:lang w:val="sr-Cyrl-RS"/>
          <w14:ligatures w14:val="standardContextual"/>
        </w:rPr>
        <w:t xml:space="preserve">2.14: </w:t>
      </w:r>
      <w:r w:rsidR="00F52715" w:rsidRPr="00C714BA">
        <w:rPr>
          <w:rFonts w:ascii="Times New Roman" w:eastAsia="Times New Roman" w:hAnsi="Times New Roman" w:cs="Times New Roman"/>
          <w:b/>
          <w:bCs/>
          <w:kern w:val="24"/>
          <w:sz w:val="24"/>
          <w:szCs w:val="24"/>
          <w:lang w:val="sr-Cyrl-RS"/>
          <w14:ligatures w14:val="standardContextual"/>
        </w:rPr>
        <w:t>Државна трговинска предузећа</w:t>
      </w:r>
      <w:bookmarkEnd w:id="62"/>
      <w:bookmarkEnd w:id="63"/>
      <w:bookmarkEnd w:id="64"/>
    </w:p>
    <w:p w14:paraId="3DEE8F63" w14:textId="77777777" w:rsidR="009F4A98" w:rsidRPr="00C714BA" w:rsidRDefault="009F4A9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AE954D7" w14:textId="7F1720B2" w:rsidR="00F52715" w:rsidRPr="00C714BA" w:rsidRDefault="00F52715" w:rsidP="00C714BA">
      <w:pPr>
        <w:spacing w:after="0" w:line="240" w:lineRule="auto"/>
        <w:contextualSpacing/>
        <w:jc w:val="both"/>
        <w:rPr>
          <w:rFonts w:ascii="Times New Roman" w:eastAsia="Calibri" w:hAnsi="Times New Roman" w:cs="Times New Roman"/>
          <w:i/>
          <w:iCs/>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Ништа у овом </w:t>
      </w:r>
      <w:r w:rsidRPr="009879DF">
        <w:rPr>
          <w:rFonts w:ascii="Times New Roman" w:eastAsia="Calibri" w:hAnsi="Times New Roman" w:cs="Times New Roman"/>
          <w:sz w:val="24"/>
          <w:szCs w:val="24"/>
          <w:lang w:val="sr-Cyrl-RS"/>
          <w14:ligatures w14:val="standardContextual"/>
        </w:rPr>
        <w:t xml:space="preserve">Споразуму </w:t>
      </w:r>
      <w:r w:rsidR="006164E7">
        <w:rPr>
          <w:rFonts w:ascii="Times New Roman" w:eastAsia="Calibri" w:hAnsi="Times New Roman" w:cs="Times New Roman"/>
          <w:sz w:val="24"/>
          <w:szCs w:val="24"/>
          <w:lang w:val="sr-Cyrl-RS"/>
          <w14:ligatures w14:val="standardContextual"/>
        </w:rPr>
        <w:t xml:space="preserve">се </w:t>
      </w:r>
      <w:r w:rsidRPr="009879DF">
        <w:rPr>
          <w:rFonts w:ascii="Times New Roman" w:eastAsia="Calibri" w:hAnsi="Times New Roman" w:cs="Times New Roman"/>
          <w:sz w:val="24"/>
          <w:szCs w:val="24"/>
          <w:lang w:val="sr-Cyrl-RS"/>
          <w14:ligatures w14:val="standardContextual"/>
        </w:rPr>
        <w:t>неће тумачити</w:t>
      </w:r>
      <w:r w:rsidRPr="00C714BA">
        <w:rPr>
          <w:rFonts w:ascii="Times New Roman" w:eastAsia="Calibri" w:hAnsi="Times New Roman" w:cs="Times New Roman"/>
          <w:sz w:val="24"/>
          <w:szCs w:val="24"/>
          <w:lang w:val="sr-Cyrl-RS"/>
          <w14:ligatures w14:val="standardContextual"/>
        </w:rPr>
        <w:t xml:space="preserve"> тако да спречава Страну да одржи или оснује државно трговинско предузеће у складу са чланом XVII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iCs/>
          <w:sz w:val="24"/>
          <w:szCs w:val="24"/>
          <w:lang w:val="sr-Cyrl-RS"/>
          <w14:ligatures w14:val="standardContextual"/>
        </w:rPr>
        <w:t xml:space="preserve"> 1994</w:t>
      </w:r>
      <w:r w:rsidRPr="00C714BA">
        <w:rPr>
          <w:rFonts w:ascii="Times New Roman" w:eastAsia="Calibri" w:hAnsi="Times New Roman" w:cs="Times New Roman"/>
          <w:sz w:val="24"/>
          <w:szCs w:val="24"/>
          <w:lang w:val="sr-Cyrl-RS"/>
          <w14:ligatures w14:val="standardContextual"/>
        </w:rPr>
        <w:t xml:space="preserve"> и </w:t>
      </w:r>
      <w:r w:rsidR="006164E7">
        <w:rPr>
          <w:rFonts w:ascii="Times New Roman" w:eastAsia="Calibri" w:hAnsi="Times New Roman" w:cs="Times New Roman"/>
          <w:sz w:val="24"/>
          <w:szCs w:val="24"/>
          <w:lang w:val="sr-Cyrl-RS"/>
          <w14:ligatures w14:val="standardContextual"/>
        </w:rPr>
        <w:t>Д</w:t>
      </w:r>
      <w:r w:rsidRPr="00C714BA">
        <w:rPr>
          <w:rFonts w:ascii="Times New Roman" w:eastAsia="Calibri" w:hAnsi="Times New Roman" w:cs="Times New Roman"/>
          <w:sz w:val="24"/>
          <w:szCs w:val="24"/>
          <w:lang w:val="sr-Cyrl-RS"/>
          <w14:ligatures w14:val="standardContextual"/>
        </w:rPr>
        <w:t>о</w:t>
      </w:r>
      <w:r w:rsidR="006164E7">
        <w:rPr>
          <w:rFonts w:ascii="Times New Roman" w:eastAsia="Calibri" w:hAnsi="Times New Roman" w:cs="Times New Roman"/>
          <w:sz w:val="24"/>
          <w:szCs w:val="24"/>
          <w:lang w:val="sr-Cyrl-RS"/>
          <w14:ligatures w14:val="standardContextual"/>
        </w:rPr>
        <w:t>говором о</w:t>
      </w:r>
      <w:r w:rsidRPr="00C714BA">
        <w:rPr>
          <w:rFonts w:ascii="Times New Roman" w:eastAsia="Calibri" w:hAnsi="Times New Roman" w:cs="Times New Roman"/>
          <w:sz w:val="24"/>
          <w:szCs w:val="24"/>
          <w:lang w:val="sr-Cyrl-RS"/>
          <w14:ligatures w14:val="standardContextual"/>
        </w:rPr>
        <w:t xml:space="preserve"> тумачењу члана XVII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iCs/>
          <w:sz w:val="24"/>
          <w:szCs w:val="24"/>
          <w:lang w:val="sr-Cyrl-RS"/>
          <w14:ligatures w14:val="standardContextual"/>
        </w:rPr>
        <w:t xml:space="preserve"> 1994</w:t>
      </w:r>
      <w:r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i/>
          <w:iCs/>
          <w:sz w:val="24"/>
          <w:szCs w:val="24"/>
          <w:lang w:val="sr-Cyrl-RS"/>
          <w14:ligatures w14:val="standardContextual"/>
        </w:rPr>
        <w:t xml:space="preserve">mutatis mutandis. </w:t>
      </w:r>
    </w:p>
    <w:p w14:paraId="04687F05"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49B0339B" w14:textId="77777777" w:rsidR="006164E7" w:rsidRDefault="006164E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5" w:name="_Toc149635932"/>
    </w:p>
    <w:p w14:paraId="4C095F57" w14:textId="120F530D" w:rsidR="00F52715" w:rsidRPr="006164E7" w:rsidRDefault="00D259CD" w:rsidP="006164E7">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bookmarkStart w:id="66" w:name="_Toc149606588"/>
      <w:bookmarkStart w:id="67" w:name="_Toc149635933"/>
      <w:bookmarkEnd w:id="65"/>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164E7">
        <w:rPr>
          <w:rFonts w:ascii="Times New Roman" w:eastAsia="Times New Roman" w:hAnsi="Times New Roman" w:cs="Times New Roman"/>
          <w:b/>
          <w:bCs/>
          <w:kern w:val="24"/>
          <w:sz w:val="24"/>
          <w:szCs w:val="24"/>
          <w:lang w:val="sr-Cyrl-RS"/>
          <w14:ligatures w14:val="standardContextual"/>
        </w:rPr>
        <w:t xml:space="preserve">2.15: </w:t>
      </w:r>
      <w:r w:rsidR="00F52715" w:rsidRPr="00C714BA">
        <w:rPr>
          <w:rFonts w:ascii="Times New Roman" w:eastAsia="Times New Roman" w:hAnsi="Times New Roman" w:cs="Times New Roman"/>
          <w:b/>
          <w:bCs/>
          <w:kern w:val="24"/>
          <w:sz w:val="24"/>
          <w:szCs w:val="24"/>
          <w:lang w:val="sr-Cyrl-RS"/>
          <w14:ligatures w14:val="standardContextual"/>
        </w:rPr>
        <w:t>Привремени увоз робе</w:t>
      </w:r>
      <w:bookmarkEnd w:id="66"/>
      <w:bookmarkEnd w:id="67"/>
    </w:p>
    <w:p w14:paraId="7961840D" w14:textId="77777777" w:rsidR="009F4A98" w:rsidRPr="00C714BA" w:rsidRDefault="009F4A98" w:rsidP="00D259CD">
      <w:pPr>
        <w:keepNext/>
        <w:keepLines/>
        <w:spacing w:after="0" w:line="240" w:lineRule="auto"/>
        <w:ind w:left="810" w:hanging="810"/>
        <w:contextualSpacing/>
        <w:jc w:val="center"/>
        <w:outlineLvl w:val="0"/>
        <w:rPr>
          <w:rFonts w:ascii="Times New Roman" w:eastAsia="SimSun" w:hAnsi="Times New Roman" w:cs="Times New Roman"/>
          <w:b/>
          <w:bCs/>
          <w:kern w:val="24"/>
          <w:sz w:val="24"/>
          <w:szCs w:val="24"/>
          <w:lang w:val="sr-Cyrl-RS"/>
          <w14:ligatures w14:val="standardContextual"/>
        </w:rPr>
      </w:pPr>
    </w:p>
    <w:p w14:paraId="1E9B5B48" w14:textId="5A390451" w:rsidR="00F52715" w:rsidRPr="009E33F1" w:rsidRDefault="00F52715" w:rsidP="008E0C4C">
      <w:pPr>
        <w:numPr>
          <w:ilvl w:val="0"/>
          <w:numId w:val="14"/>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Свака Страна</w:t>
      </w:r>
      <w:r w:rsidR="00AD45D1">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 xml:space="preserve">, у складу са својим одговарајућим домаћим </w:t>
      </w:r>
      <w:r w:rsidR="009B6423" w:rsidRPr="009879DF">
        <w:rPr>
          <w:rFonts w:ascii="Times New Roman" w:eastAsia="Calibri" w:hAnsi="Times New Roman" w:cs="Times New Roman"/>
          <w:sz w:val="24"/>
          <w:szCs w:val="24"/>
          <w:lang w:val="sr-Cyrl-RS"/>
          <w14:ligatures w14:val="standardContextual"/>
        </w:rPr>
        <w:t>пропис</w:t>
      </w:r>
      <w:r w:rsidR="00AD45D1">
        <w:rPr>
          <w:rFonts w:ascii="Times New Roman" w:eastAsia="Calibri" w:hAnsi="Times New Roman" w:cs="Times New Roman"/>
          <w:sz w:val="24"/>
          <w:szCs w:val="24"/>
          <w:lang w:val="sr-Cyrl-RS"/>
          <w14:ligatures w14:val="standardContextual"/>
        </w:rPr>
        <w:t>има</w:t>
      </w:r>
      <w:r w:rsidRPr="009879DF">
        <w:rPr>
          <w:rFonts w:ascii="Times New Roman" w:eastAsia="Calibri" w:hAnsi="Times New Roman" w:cs="Times New Roman"/>
          <w:sz w:val="24"/>
          <w:szCs w:val="24"/>
          <w:lang w:val="sr-Cyrl-RS"/>
          <w14:ligatures w14:val="standardContextual"/>
        </w:rPr>
        <w:t>,</w:t>
      </w:r>
      <w:r w:rsidR="00AD45D1">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одо</w:t>
      </w:r>
      <w:r w:rsidR="009E33F1">
        <w:rPr>
          <w:rFonts w:ascii="Times New Roman" w:eastAsia="Calibri" w:hAnsi="Times New Roman" w:cs="Times New Roman"/>
          <w:sz w:val="24"/>
          <w:szCs w:val="24"/>
          <w:lang w:val="sr-Cyrl-RS"/>
          <w14:ligatures w14:val="standardContextual"/>
        </w:rPr>
        <w:t>брит</w:t>
      </w:r>
      <w:r w:rsidR="009348BF">
        <w:rPr>
          <w:rFonts w:ascii="Times New Roman" w:eastAsia="Calibri" w:hAnsi="Times New Roman" w:cs="Times New Roman"/>
          <w:sz w:val="24"/>
          <w:szCs w:val="24"/>
          <w:lang w:val="sr-Cyrl-RS"/>
          <w14:ligatures w14:val="standardContextual"/>
        </w:rPr>
        <w:t>и привремени увоз, без царина</w:t>
      </w:r>
      <w:r w:rsidR="009E33F1">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следеће робе увезене из земље друге Стране, без обзира на њено порекло:</w:t>
      </w:r>
    </w:p>
    <w:p w14:paraId="25F112EF" w14:textId="77777777" w:rsidR="009E33F1" w:rsidRPr="00C714BA" w:rsidRDefault="009E33F1" w:rsidP="00D259CD">
      <w:pPr>
        <w:spacing w:after="0" w:line="240" w:lineRule="auto"/>
        <w:ind w:left="1620" w:hanging="720"/>
        <w:contextualSpacing/>
        <w:jc w:val="both"/>
        <w:rPr>
          <w:rFonts w:ascii="Times New Roman" w:eastAsia="Calibri" w:hAnsi="Times New Roman" w:cs="Times New Roman"/>
          <w:kern w:val="24"/>
          <w:sz w:val="24"/>
          <w:szCs w:val="24"/>
          <w:lang w:val="sr-Cyrl-RS"/>
          <w14:ligatures w14:val="standardContextual"/>
        </w:rPr>
      </w:pPr>
    </w:p>
    <w:p w14:paraId="4909A85B" w14:textId="7794864E" w:rsidR="00F52715" w:rsidRPr="009E33F1" w:rsidRDefault="009B6423" w:rsidP="00BB56AB">
      <w:pPr>
        <w:numPr>
          <w:ilvl w:val="0"/>
          <w:numId w:val="13"/>
        </w:num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професионална</w:t>
      </w:r>
      <w:r w:rsidR="00F52715" w:rsidRPr="00C714BA">
        <w:rPr>
          <w:rFonts w:ascii="Times New Roman" w:eastAsia="Calibri" w:hAnsi="Times New Roman" w:cs="Times New Roman"/>
          <w:sz w:val="24"/>
          <w:szCs w:val="24"/>
          <w:lang w:val="sr-Cyrl-RS"/>
          <w14:ligatures w14:val="standardContextual"/>
        </w:rPr>
        <w:t xml:space="preserve"> и научна опрема, укључујући њихове резервне делове, </w:t>
      </w:r>
      <w:r w:rsidR="002635EC">
        <w:rPr>
          <w:rFonts w:ascii="Times New Roman" w:eastAsia="Calibri" w:hAnsi="Times New Roman" w:cs="Times New Roman"/>
          <w:sz w:val="24"/>
          <w:szCs w:val="24"/>
          <w:lang w:val="sr-Cyrl-RS"/>
          <w14:ligatures w14:val="standardContextual"/>
        </w:rPr>
        <w:t xml:space="preserve">и </w:t>
      </w:r>
      <w:r w:rsidR="00F52715" w:rsidRPr="00C714BA">
        <w:rPr>
          <w:rFonts w:ascii="Times New Roman" w:eastAsia="Calibri" w:hAnsi="Times New Roman" w:cs="Times New Roman"/>
          <w:sz w:val="24"/>
          <w:szCs w:val="24"/>
          <w:lang w:val="sr-Cyrl-RS"/>
          <w14:ligatures w14:val="standardContextual"/>
        </w:rPr>
        <w:t xml:space="preserve">укључујући опрему за штампу или телевизију, софтвер и опрему за емитовање и кинематографију, која је неопходна за обављање пословне делатности, трговину или професије лица које испуњава услове за привремени улазак сходно законима Стране увознице; </w:t>
      </w:r>
    </w:p>
    <w:p w14:paraId="0B6017BE" w14:textId="77777777" w:rsidR="009E33F1" w:rsidRPr="00C714BA" w:rsidRDefault="009E33F1" w:rsidP="00D259CD">
      <w:pPr>
        <w:spacing w:after="0" w:line="240" w:lineRule="auto"/>
        <w:ind w:left="1620" w:hanging="720"/>
        <w:contextualSpacing/>
        <w:jc w:val="both"/>
        <w:rPr>
          <w:rFonts w:ascii="Times New Roman" w:eastAsia="Calibri" w:hAnsi="Times New Roman" w:cs="Times New Roman"/>
          <w:kern w:val="24"/>
          <w:sz w:val="24"/>
          <w:szCs w:val="24"/>
          <w:lang w:val="sr-Cyrl-RS"/>
          <w14:ligatures w14:val="standardContextual"/>
        </w:rPr>
      </w:pPr>
    </w:p>
    <w:p w14:paraId="678DB4DF" w14:textId="5D0FC238" w:rsidR="009E33F1" w:rsidRDefault="00F52715" w:rsidP="00BB56A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(б)</w:t>
      </w:r>
      <w:r w:rsidR="00AD45D1">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роба намењена за излагање, демонстрацију или употребу у позориштима, изложбама, сајмовима или другим сличним догађајима;</w:t>
      </w:r>
    </w:p>
    <w:p w14:paraId="409AC658" w14:textId="77777777" w:rsidR="009E33F1" w:rsidRPr="009E33F1" w:rsidRDefault="009E33F1" w:rsidP="00D259CD">
      <w:pPr>
        <w:spacing w:after="0" w:line="240" w:lineRule="auto"/>
        <w:ind w:left="1620" w:hanging="720"/>
        <w:contextualSpacing/>
        <w:jc w:val="both"/>
        <w:rPr>
          <w:rFonts w:ascii="Times New Roman" w:eastAsia="Calibri" w:hAnsi="Times New Roman" w:cs="Times New Roman"/>
          <w:sz w:val="24"/>
          <w:szCs w:val="24"/>
          <w:lang w:val="sr-Cyrl-RS"/>
          <w14:ligatures w14:val="standardContextual"/>
        </w:rPr>
      </w:pPr>
    </w:p>
    <w:p w14:paraId="67B84254" w14:textId="4F808958" w:rsidR="009E33F1" w:rsidRDefault="00F52715" w:rsidP="00BB56A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AD45D1">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комерцијални узорци и рекламни филмови и снимци; </w:t>
      </w:r>
    </w:p>
    <w:p w14:paraId="1121D0AF" w14:textId="77777777" w:rsidR="009E33F1" w:rsidRPr="009E33F1" w:rsidRDefault="009E33F1" w:rsidP="00D259CD">
      <w:pPr>
        <w:spacing w:after="0" w:line="240" w:lineRule="auto"/>
        <w:ind w:left="1620" w:hanging="720"/>
        <w:contextualSpacing/>
        <w:jc w:val="both"/>
        <w:rPr>
          <w:rFonts w:ascii="Times New Roman" w:eastAsia="Calibri" w:hAnsi="Times New Roman" w:cs="Times New Roman"/>
          <w:sz w:val="24"/>
          <w:szCs w:val="24"/>
          <w:lang w:val="sr-Cyrl-RS"/>
          <w14:ligatures w14:val="standardContextual"/>
        </w:rPr>
      </w:pPr>
    </w:p>
    <w:p w14:paraId="7F0D75C9" w14:textId="308CF211" w:rsidR="00F52715" w:rsidRDefault="00F52715" w:rsidP="00BB56A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AD45D1">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роба примљена у спортске сврхе;</w:t>
      </w:r>
    </w:p>
    <w:p w14:paraId="2A2F3E7C" w14:textId="77777777" w:rsidR="009E33F1" w:rsidRPr="00C714BA" w:rsidRDefault="009E33F1" w:rsidP="00D259CD">
      <w:pPr>
        <w:spacing w:after="0" w:line="240" w:lineRule="auto"/>
        <w:ind w:left="1620" w:hanging="720"/>
        <w:contextualSpacing/>
        <w:jc w:val="both"/>
        <w:rPr>
          <w:rFonts w:ascii="Times New Roman" w:eastAsia="Calibri" w:hAnsi="Times New Roman" w:cs="Times New Roman"/>
          <w:kern w:val="24"/>
          <w:sz w:val="24"/>
          <w:szCs w:val="24"/>
          <w:lang w:val="sr-Cyrl-RS"/>
          <w14:ligatures w14:val="standardContextual"/>
        </w:rPr>
      </w:pPr>
    </w:p>
    <w:p w14:paraId="426C937C" w14:textId="271C37B5" w:rsidR="00F52715" w:rsidRDefault="00F52715" w:rsidP="00BB56A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AD45D1">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контејнери и палете које се користе за транспорт о</w:t>
      </w:r>
      <w:r w:rsidR="009B6423" w:rsidRPr="00C714BA">
        <w:rPr>
          <w:rFonts w:ascii="Times New Roman" w:eastAsia="Calibri" w:hAnsi="Times New Roman" w:cs="Times New Roman"/>
          <w:sz w:val="24"/>
          <w:szCs w:val="24"/>
          <w:lang w:val="sr-Cyrl-RS"/>
          <w14:ligatures w14:val="standardContextual"/>
        </w:rPr>
        <w:t>преме или се користе за допуну;</w:t>
      </w:r>
      <w:r w:rsidR="009E33F1">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и</w:t>
      </w:r>
    </w:p>
    <w:p w14:paraId="315CDA41" w14:textId="77777777" w:rsidR="009E33F1" w:rsidRPr="00C714BA" w:rsidRDefault="009E33F1" w:rsidP="00D259CD">
      <w:pPr>
        <w:spacing w:after="0" w:line="240" w:lineRule="auto"/>
        <w:ind w:left="1620" w:hanging="720"/>
        <w:contextualSpacing/>
        <w:jc w:val="both"/>
        <w:rPr>
          <w:rFonts w:ascii="Times New Roman" w:eastAsia="Calibri" w:hAnsi="Times New Roman" w:cs="Times New Roman"/>
          <w:kern w:val="24"/>
          <w:sz w:val="24"/>
          <w:szCs w:val="24"/>
          <w:lang w:val="sr-Cyrl-RS"/>
          <w14:ligatures w14:val="standardContextual"/>
        </w:rPr>
      </w:pPr>
    </w:p>
    <w:p w14:paraId="5A62D270" w14:textId="236E2561" w:rsidR="00F52715" w:rsidRPr="00C714BA" w:rsidRDefault="00F52715" w:rsidP="00BB56A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AD45D1">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роба уне</w:t>
      </w:r>
      <w:r w:rsidR="009B6423" w:rsidRPr="00C714BA">
        <w:rPr>
          <w:rFonts w:ascii="Times New Roman" w:eastAsia="Calibri" w:hAnsi="Times New Roman" w:cs="Times New Roman"/>
          <w:sz w:val="24"/>
          <w:szCs w:val="24"/>
          <w:lang w:val="sr-Cyrl-RS"/>
          <w14:ligatures w14:val="standardContextual"/>
        </w:rPr>
        <w:t>та</w:t>
      </w:r>
      <w:r w:rsidRPr="00C714BA">
        <w:rPr>
          <w:rFonts w:ascii="Times New Roman" w:eastAsia="Calibri" w:hAnsi="Times New Roman" w:cs="Times New Roman"/>
          <w:sz w:val="24"/>
          <w:szCs w:val="24"/>
          <w:lang w:val="sr-Cyrl-RS"/>
          <w14:ligatures w14:val="standardContextual"/>
        </w:rPr>
        <w:t xml:space="preserve"> за финалну обраду. </w:t>
      </w:r>
    </w:p>
    <w:p w14:paraId="214BC2C2" w14:textId="77777777" w:rsidR="009B6423" w:rsidRPr="00C714BA" w:rsidRDefault="009B6423" w:rsidP="00C714BA">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1C2FFD17" w14:textId="4440BE0B" w:rsidR="00F52715" w:rsidRPr="00C714BA" w:rsidRDefault="00F52715" w:rsidP="00D259CD">
      <w:pPr>
        <w:numPr>
          <w:ilvl w:val="0"/>
          <w:numId w:val="1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Свака Страна</w:t>
      </w:r>
      <w:r w:rsidR="00D12F6E">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 на захтев у</w:t>
      </w:r>
      <w:r w:rsidR="00645E4C">
        <w:rPr>
          <w:rFonts w:ascii="Times New Roman" w:eastAsia="Calibri" w:hAnsi="Times New Roman" w:cs="Times New Roman"/>
          <w:sz w:val="24"/>
          <w:szCs w:val="24"/>
          <w:lang w:val="sr-Cyrl-RS"/>
          <w14:ligatures w14:val="standardContextual"/>
        </w:rPr>
        <w:t>возника и из разлога које њена Ц</w:t>
      </w:r>
      <w:r w:rsidRPr="00C714BA">
        <w:rPr>
          <w:rFonts w:ascii="Times New Roman" w:eastAsia="Calibri" w:hAnsi="Times New Roman" w:cs="Times New Roman"/>
          <w:sz w:val="24"/>
          <w:szCs w:val="24"/>
          <w:lang w:val="sr-Cyrl-RS"/>
          <w14:ligatures w14:val="standardContextual"/>
        </w:rPr>
        <w:t xml:space="preserve">аринска управа сматра валидним, </w:t>
      </w:r>
      <w:r w:rsidR="00D12F6E">
        <w:rPr>
          <w:rFonts w:ascii="Times New Roman" w:eastAsia="Calibri" w:hAnsi="Times New Roman" w:cs="Times New Roman"/>
          <w:sz w:val="24"/>
          <w:szCs w:val="24"/>
          <w:lang w:val="sr-Cyrl-RS"/>
          <w14:ligatures w14:val="standardContextual"/>
        </w:rPr>
        <w:t>продужити</w:t>
      </w:r>
      <w:r w:rsidRPr="00C714BA">
        <w:rPr>
          <w:rFonts w:ascii="Times New Roman" w:eastAsia="Calibri" w:hAnsi="Times New Roman" w:cs="Times New Roman"/>
          <w:sz w:val="24"/>
          <w:szCs w:val="24"/>
          <w:lang w:val="sr-Cyrl-RS"/>
          <w14:ligatures w14:val="standardContextual"/>
        </w:rPr>
        <w:t xml:space="preserve"> рок за привремени увоз робе изван првобитно утврђеног периода.</w:t>
      </w:r>
    </w:p>
    <w:p w14:paraId="7850A92F" w14:textId="77777777" w:rsidR="009B6423" w:rsidRPr="00C714BA" w:rsidRDefault="009B6423" w:rsidP="00D259CD">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80D0C21" w14:textId="62383C4A" w:rsidR="00F52715" w:rsidRPr="00C714BA" w:rsidRDefault="00F52715" w:rsidP="00D259CD">
      <w:pPr>
        <w:numPr>
          <w:ilvl w:val="0"/>
          <w:numId w:val="1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Ниједна Страна не може условљавати привремени увоз робе из става 1.</w:t>
      </w:r>
      <w:r w:rsidR="00727F97">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осим захтева да</w:t>
      </w:r>
      <w:r w:rsidR="00645E4C">
        <w:rPr>
          <w:rFonts w:ascii="Times New Roman" w:eastAsia="Calibri" w:hAnsi="Times New Roman" w:cs="Times New Roman"/>
          <w:sz w:val="24"/>
          <w:szCs w:val="24"/>
          <w:lang w:val="sr-Cyrl-RS"/>
          <w14:ligatures w14:val="standardContextual"/>
        </w:rPr>
        <w:t xml:space="preserve"> роба</w:t>
      </w:r>
      <w:r w:rsidRPr="00C714BA">
        <w:rPr>
          <w:rFonts w:ascii="Times New Roman" w:eastAsia="Calibri" w:hAnsi="Times New Roman" w:cs="Times New Roman"/>
          <w:sz w:val="24"/>
          <w:szCs w:val="24"/>
          <w:lang w:val="sr-Cyrl-RS"/>
          <w14:ligatures w14:val="standardContextual"/>
        </w:rPr>
        <w:t xml:space="preserve">: </w:t>
      </w:r>
    </w:p>
    <w:p w14:paraId="50776528" w14:textId="77777777" w:rsidR="00645E4C" w:rsidRDefault="00645E4C" w:rsidP="00D12F6E">
      <w:pPr>
        <w:spacing w:after="0" w:line="240" w:lineRule="auto"/>
        <w:contextualSpacing/>
        <w:jc w:val="both"/>
        <w:rPr>
          <w:rFonts w:ascii="Times New Roman" w:eastAsia="Calibri" w:hAnsi="Times New Roman" w:cs="Times New Roman"/>
          <w:sz w:val="24"/>
          <w:szCs w:val="24"/>
          <w:lang w:val="sr-Cyrl-RS"/>
          <w14:ligatures w14:val="standardContextual"/>
        </w:rPr>
      </w:pPr>
    </w:p>
    <w:p w14:paraId="279757B5" w14:textId="01915DD9" w:rsidR="00F52715" w:rsidRPr="00C714BA" w:rsidRDefault="00D12F6E" w:rsidP="00241F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736D83">
        <w:rPr>
          <w:rFonts w:ascii="Times New Roman" w:eastAsia="Calibri" w:hAnsi="Times New Roman" w:cs="Times New Roman"/>
          <w:sz w:val="24"/>
          <w:szCs w:val="24"/>
          <w:lang w:val="sr-Cyrl-RS"/>
          <w14:ligatures w14:val="standardContextual"/>
        </w:rPr>
        <w:tab/>
      </w:r>
      <w:r w:rsidR="00645E4C">
        <w:rPr>
          <w:rFonts w:ascii="Times New Roman" w:eastAsia="Calibri" w:hAnsi="Times New Roman" w:cs="Times New Roman"/>
          <w:sz w:val="24"/>
          <w:szCs w:val="24"/>
          <w:lang w:val="sr-Cyrl-RS"/>
          <w14:ligatures w14:val="standardContextual"/>
        </w:rPr>
        <w:t xml:space="preserve">се </w:t>
      </w:r>
      <w:r w:rsidR="00F52715" w:rsidRPr="00C714BA">
        <w:rPr>
          <w:rFonts w:ascii="Times New Roman" w:eastAsia="Calibri" w:hAnsi="Times New Roman" w:cs="Times New Roman"/>
          <w:sz w:val="24"/>
          <w:szCs w:val="24"/>
          <w:lang w:val="sr-Cyrl-RS"/>
          <w14:ligatures w14:val="standardContextual"/>
        </w:rPr>
        <w:t xml:space="preserve">не прода или </w:t>
      </w:r>
      <w:r>
        <w:rPr>
          <w:rFonts w:ascii="Times New Roman" w:eastAsia="Calibri" w:hAnsi="Times New Roman" w:cs="Times New Roman"/>
          <w:sz w:val="24"/>
          <w:szCs w:val="24"/>
          <w:lang w:val="sr-Cyrl-RS"/>
          <w14:ligatures w14:val="standardContextual"/>
        </w:rPr>
        <w:t xml:space="preserve">не </w:t>
      </w:r>
      <w:r w:rsidR="00F52715" w:rsidRPr="00C714BA">
        <w:rPr>
          <w:rFonts w:ascii="Times New Roman" w:eastAsia="Calibri" w:hAnsi="Times New Roman" w:cs="Times New Roman"/>
          <w:sz w:val="24"/>
          <w:szCs w:val="24"/>
          <w:lang w:val="sr-Cyrl-RS"/>
          <w14:ligatures w14:val="standardContextual"/>
        </w:rPr>
        <w:t>да у закуп док се налази на њеној територији;</w:t>
      </w:r>
    </w:p>
    <w:p w14:paraId="73D7EFE9" w14:textId="77777777" w:rsidR="00645E4C" w:rsidRDefault="00645E4C" w:rsidP="00241F9B">
      <w:pPr>
        <w:spacing w:after="0" w:line="240" w:lineRule="auto"/>
        <w:ind w:left="1620" w:hanging="720"/>
        <w:contextualSpacing/>
        <w:jc w:val="both"/>
        <w:rPr>
          <w:rFonts w:ascii="Times New Roman" w:eastAsia="Calibri" w:hAnsi="Times New Roman" w:cs="Times New Roman"/>
          <w:sz w:val="24"/>
          <w:szCs w:val="24"/>
          <w:lang w:val="sr-Cyrl-RS"/>
          <w14:ligatures w14:val="standardContextual"/>
        </w:rPr>
      </w:pPr>
    </w:p>
    <w:p w14:paraId="740C8F32" w14:textId="067E6242" w:rsidR="00F52715" w:rsidRPr="00C714BA" w:rsidRDefault="00645E4C" w:rsidP="00241F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(б) </w:t>
      </w:r>
      <w:r w:rsidR="00736D83">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буде послата са гаранцијом у </w:t>
      </w:r>
      <w:r>
        <w:rPr>
          <w:rFonts w:ascii="Times New Roman" w:eastAsia="Calibri" w:hAnsi="Times New Roman" w:cs="Times New Roman"/>
          <w:sz w:val="24"/>
          <w:szCs w:val="24"/>
          <w:lang w:val="sr-Cyrl-RS"/>
          <w14:ligatures w14:val="standardContextual"/>
        </w:rPr>
        <w:t xml:space="preserve">износу не већем од </w:t>
      </w:r>
      <w:r w:rsidR="00FF6104">
        <w:rPr>
          <w:rFonts w:ascii="Times New Roman" w:eastAsia="Calibri" w:hAnsi="Times New Roman" w:cs="Times New Roman"/>
          <w:sz w:val="24"/>
          <w:szCs w:val="24"/>
          <w:lang w:val="sr-Cyrl-RS"/>
          <w14:ligatures w14:val="standardContextual"/>
        </w:rPr>
        <w:t>царине</w:t>
      </w:r>
      <w:r w:rsidR="00F52715" w:rsidRPr="00C714BA">
        <w:rPr>
          <w:rFonts w:ascii="Times New Roman" w:eastAsia="Calibri" w:hAnsi="Times New Roman" w:cs="Times New Roman"/>
          <w:sz w:val="24"/>
          <w:szCs w:val="24"/>
          <w:lang w:val="sr-Cyrl-RS"/>
          <w14:ligatures w14:val="standardContextual"/>
        </w:rPr>
        <w:t xml:space="preserve"> и свих других пореза наметнутих на увоз који би иначе били </w:t>
      </w:r>
      <w:r w:rsidR="009B6423" w:rsidRPr="00C714BA">
        <w:rPr>
          <w:rFonts w:ascii="Times New Roman" w:eastAsia="Calibri" w:hAnsi="Times New Roman" w:cs="Times New Roman"/>
          <w:sz w:val="24"/>
          <w:szCs w:val="24"/>
          <w:lang w:val="sr-Cyrl-RS"/>
          <w14:ligatures w14:val="standardContextual"/>
        </w:rPr>
        <w:t>наплаћени</w:t>
      </w:r>
      <w:r w:rsidR="00F52715" w:rsidRPr="00C714BA">
        <w:rPr>
          <w:rFonts w:ascii="Times New Roman" w:eastAsia="Calibri" w:hAnsi="Times New Roman" w:cs="Times New Roman"/>
          <w:sz w:val="24"/>
          <w:szCs w:val="24"/>
          <w:lang w:val="sr-Cyrl-RS"/>
          <w14:ligatures w14:val="standardContextual"/>
        </w:rPr>
        <w:t xml:space="preserve"> при уласку или коначном увозу, који се могу изузети приликом извоза робе;</w:t>
      </w:r>
    </w:p>
    <w:p w14:paraId="5D4F27D8" w14:textId="77777777" w:rsidR="00645E4C" w:rsidRDefault="00645E4C" w:rsidP="00241F9B">
      <w:pPr>
        <w:spacing w:after="0" w:line="240" w:lineRule="auto"/>
        <w:ind w:left="1620" w:hanging="720"/>
        <w:contextualSpacing/>
        <w:jc w:val="both"/>
        <w:rPr>
          <w:rFonts w:ascii="Times New Roman" w:eastAsia="Calibri" w:hAnsi="Times New Roman" w:cs="Times New Roman"/>
          <w:sz w:val="24"/>
          <w:szCs w:val="24"/>
          <w:lang w:val="sr-Cyrl-RS"/>
          <w14:ligatures w14:val="standardContextual"/>
        </w:rPr>
      </w:pPr>
    </w:p>
    <w:p w14:paraId="20DE6634" w14:textId="0EF0219B" w:rsidR="00F52715" w:rsidRPr="00C714BA" w:rsidRDefault="00F52715" w:rsidP="00241F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736D8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се може идентификовати приликом извоза;</w:t>
      </w:r>
    </w:p>
    <w:p w14:paraId="06B720AB" w14:textId="77777777" w:rsidR="00645E4C" w:rsidRDefault="00645E4C" w:rsidP="00241F9B">
      <w:pPr>
        <w:spacing w:after="0" w:line="240" w:lineRule="auto"/>
        <w:ind w:left="1620" w:hanging="720"/>
        <w:contextualSpacing/>
        <w:jc w:val="both"/>
        <w:rPr>
          <w:rFonts w:ascii="Times New Roman" w:eastAsia="Calibri" w:hAnsi="Times New Roman" w:cs="Times New Roman"/>
          <w:sz w:val="24"/>
          <w:szCs w:val="24"/>
          <w:lang w:val="sr-Cyrl-RS"/>
          <w14:ligatures w14:val="standardContextual"/>
        </w:rPr>
      </w:pPr>
    </w:p>
    <w:p w14:paraId="0F03A83E" w14:textId="39F3832D" w:rsidR="00F52715" w:rsidRPr="00C714BA" w:rsidRDefault="00F52715" w:rsidP="00241F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736D8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се извози у складу са временским периодом одобреним за привремени увоз у складу са својим домаћим законом који се односи на сврху привременог увоза;</w:t>
      </w:r>
    </w:p>
    <w:p w14:paraId="46EA395E" w14:textId="77777777" w:rsidR="00645E4C" w:rsidRDefault="00645E4C" w:rsidP="00241F9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A5A13B7" w14:textId="3DA609B2" w:rsidR="00F52715" w:rsidRPr="00C714BA" w:rsidRDefault="00F52715" w:rsidP="00241F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736D8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да не буде увезена у количини већој од разумне за његову намену; или</w:t>
      </w:r>
    </w:p>
    <w:p w14:paraId="1F650495" w14:textId="77777777" w:rsidR="00645E4C" w:rsidRDefault="00645E4C" w:rsidP="00241F9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CB30802" w14:textId="40000F3B" w:rsidR="00F52715" w:rsidRDefault="00F52715" w:rsidP="00241F9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736D83">
        <w:rPr>
          <w:rFonts w:ascii="Times New Roman" w:eastAsia="Calibri" w:hAnsi="Times New Roman" w:cs="Times New Roman"/>
          <w:sz w:val="24"/>
          <w:szCs w:val="24"/>
          <w:lang w:val="sr-Cyrl-RS"/>
          <w14:ligatures w14:val="standardContextual"/>
        </w:rPr>
        <w:tab/>
      </w:r>
      <w:r w:rsidR="00645E4C">
        <w:rPr>
          <w:rFonts w:ascii="Times New Roman" w:eastAsia="Calibri" w:hAnsi="Times New Roman" w:cs="Times New Roman"/>
          <w:sz w:val="24"/>
          <w:szCs w:val="24"/>
          <w:lang w:val="sr-Cyrl-RS"/>
          <w14:ligatures w14:val="standardContextual"/>
        </w:rPr>
        <w:t xml:space="preserve">буде </w:t>
      </w:r>
      <w:r w:rsidRPr="00C714BA">
        <w:rPr>
          <w:rFonts w:ascii="Times New Roman" w:eastAsia="Calibri" w:hAnsi="Times New Roman" w:cs="Times New Roman"/>
          <w:sz w:val="24"/>
          <w:szCs w:val="24"/>
          <w:lang w:val="sr-Cyrl-RS"/>
          <w14:ligatures w14:val="standardContextual"/>
        </w:rPr>
        <w:t>на други начин увезена на територију Стране увознице према њеном закону.</w:t>
      </w:r>
    </w:p>
    <w:p w14:paraId="18470E3C" w14:textId="77777777" w:rsidR="00624B47" w:rsidRPr="00C714BA" w:rsidRDefault="00624B47" w:rsidP="00C714BA">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4B46F4DD" w14:textId="45DAF9EB" w:rsidR="00F52715" w:rsidRPr="00624B47" w:rsidRDefault="00F52715" w:rsidP="00D259CD">
      <w:pPr>
        <w:numPr>
          <w:ilvl w:val="0"/>
          <w:numId w:val="1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Ако било који услов који Страна </w:t>
      </w:r>
      <w:r w:rsidR="00727F97">
        <w:rPr>
          <w:rFonts w:ascii="Times New Roman" w:eastAsia="Calibri" w:hAnsi="Times New Roman" w:cs="Times New Roman"/>
          <w:sz w:val="24"/>
          <w:szCs w:val="24"/>
          <w:lang w:val="sr-Cyrl-RS"/>
          <w14:ligatures w14:val="standardContextual"/>
        </w:rPr>
        <w:t>уведе</w:t>
      </w:r>
      <w:r w:rsidRPr="00C714BA">
        <w:rPr>
          <w:rFonts w:ascii="Times New Roman" w:eastAsia="Calibri" w:hAnsi="Times New Roman" w:cs="Times New Roman"/>
          <w:sz w:val="24"/>
          <w:szCs w:val="24"/>
          <w:lang w:val="sr-Cyrl-RS"/>
          <w14:ligatures w14:val="standardContextual"/>
        </w:rPr>
        <w:t xml:space="preserve"> </w:t>
      </w:r>
      <w:r w:rsidR="00727F97">
        <w:rPr>
          <w:rFonts w:ascii="Times New Roman" w:eastAsia="Calibri" w:hAnsi="Times New Roman" w:cs="Times New Roman"/>
          <w:sz w:val="24"/>
          <w:szCs w:val="24"/>
          <w:lang w:val="sr-Cyrl-RS"/>
          <w14:ligatures w14:val="standardContextual"/>
        </w:rPr>
        <w:t>у складу са ставом</w:t>
      </w:r>
      <w:r w:rsidRPr="00C714BA">
        <w:rPr>
          <w:rFonts w:ascii="Times New Roman" w:eastAsia="Calibri" w:hAnsi="Times New Roman" w:cs="Times New Roman"/>
          <w:sz w:val="24"/>
          <w:szCs w:val="24"/>
          <w:lang w:val="sr-Cyrl-RS"/>
          <w14:ligatures w14:val="standardContextual"/>
        </w:rPr>
        <w:t xml:space="preserve"> 3</w:t>
      </w:r>
      <w:r w:rsidR="00645E4C">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није испуњен, та</w:t>
      </w:r>
      <w:r w:rsidR="009348BF">
        <w:rPr>
          <w:rFonts w:ascii="Times New Roman" w:eastAsia="Calibri" w:hAnsi="Times New Roman" w:cs="Times New Roman"/>
          <w:sz w:val="24"/>
          <w:szCs w:val="24"/>
          <w:lang w:val="sr-Cyrl-RS"/>
          <w14:ligatures w14:val="standardContextual"/>
        </w:rPr>
        <w:t xml:space="preserve"> Страна може применити царину </w:t>
      </w:r>
      <w:r w:rsidRPr="00C714BA">
        <w:rPr>
          <w:rFonts w:ascii="Times New Roman" w:eastAsia="Calibri" w:hAnsi="Times New Roman" w:cs="Times New Roman"/>
          <w:sz w:val="24"/>
          <w:szCs w:val="24"/>
          <w:lang w:val="sr-Cyrl-RS"/>
          <w14:ligatures w14:val="standardContextual"/>
        </w:rPr>
        <w:t xml:space="preserve">и било коју другу </w:t>
      </w:r>
      <w:r w:rsidR="00645E4C">
        <w:rPr>
          <w:rFonts w:ascii="Times New Roman" w:eastAsia="Calibri" w:hAnsi="Times New Roman" w:cs="Times New Roman"/>
          <w:sz w:val="24"/>
          <w:szCs w:val="24"/>
          <w:lang w:val="sr-Cyrl-RS"/>
          <w14:ligatures w14:val="standardContextual"/>
        </w:rPr>
        <w:t>накнаду</w:t>
      </w:r>
      <w:r w:rsidRPr="00C714BA">
        <w:rPr>
          <w:rFonts w:ascii="Times New Roman" w:eastAsia="Calibri" w:hAnsi="Times New Roman" w:cs="Times New Roman"/>
          <w:sz w:val="24"/>
          <w:szCs w:val="24"/>
          <w:lang w:val="sr-Cyrl-RS"/>
          <w14:ligatures w14:val="standardContextual"/>
        </w:rPr>
        <w:t xml:space="preserve"> која би се иначе дуговала на увоз робе и све друге </w:t>
      </w:r>
      <w:r w:rsidR="002635EC">
        <w:rPr>
          <w:rFonts w:ascii="Times New Roman" w:eastAsia="Calibri" w:hAnsi="Times New Roman" w:cs="Times New Roman"/>
          <w:sz w:val="24"/>
          <w:szCs w:val="24"/>
          <w:lang w:val="sr-Cyrl-RS"/>
          <w14:ligatures w14:val="standardContextual"/>
        </w:rPr>
        <w:t>накнаде</w:t>
      </w:r>
      <w:r w:rsidRPr="00C714BA">
        <w:rPr>
          <w:rFonts w:ascii="Times New Roman" w:eastAsia="Calibri" w:hAnsi="Times New Roman" w:cs="Times New Roman"/>
          <w:sz w:val="24"/>
          <w:szCs w:val="24"/>
          <w:lang w:val="sr-Cyrl-RS"/>
          <w14:ligatures w14:val="standardContextual"/>
        </w:rPr>
        <w:t xml:space="preserve"> или казне предвиђене њеним законом.</w:t>
      </w:r>
    </w:p>
    <w:p w14:paraId="7B842620" w14:textId="77777777" w:rsidR="00624B47" w:rsidRPr="00C714BA" w:rsidRDefault="00624B47" w:rsidP="00D259CD">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C2CAEB4" w14:textId="44624807" w:rsidR="00F52715" w:rsidRPr="00AD45D1" w:rsidRDefault="00F52715" w:rsidP="00D259CD">
      <w:pPr>
        <w:numPr>
          <w:ilvl w:val="0"/>
          <w:numId w:val="1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Свака Страна </w:t>
      </w:r>
      <w:r w:rsidR="00D12F6E">
        <w:rPr>
          <w:rFonts w:ascii="Times New Roman" w:eastAsia="Calibri" w:hAnsi="Times New Roman" w:cs="Times New Roman"/>
          <w:sz w:val="24"/>
          <w:szCs w:val="24"/>
          <w:lang w:val="sr-Cyrl-RS"/>
          <w14:ligatures w14:val="standardContextual"/>
        </w:rPr>
        <w:t>ће</w:t>
      </w:r>
      <w:r w:rsidR="00645E4C">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преко своје Царинске </w:t>
      </w:r>
      <w:r w:rsidRPr="00AD45D1">
        <w:rPr>
          <w:rFonts w:ascii="Times New Roman" w:eastAsia="Calibri" w:hAnsi="Times New Roman" w:cs="Times New Roman"/>
          <w:sz w:val="24"/>
          <w:szCs w:val="24"/>
          <w:lang w:val="sr-Cyrl-RS"/>
          <w14:ligatures w14:val="standardContextual"/>
        </w:rPr>
        <w:t>управе усвојити и одржавати процедуре које обезбеђују брзо пуштање у промет робе дозвољене према овом члану. У мери у којој је то мо</w:t>
      </w:r>
      <w:r w:rsidR="00727F97">
        <w:rPr>
          <w:rFonts w:ascii="Times New Roman" w:eastAsia="Calibri" w:hAnsi="Times New Roman" w:cs="Times New Roman"/>
          <w:sz w:val="24"/>
          <w:szCs w:val="24"/>
          <w:lang w:val="sr-Cyrl-RS"/>
          <w14:ligatures w14:val="standardContextual"/>
        </w:rPr>
        <w:t>гуће, такве процедуре предвиђаће</w:t>
      </w:r>
      <w:r w:rsidRPr="00AD45D1">
        <w:rPr>
          <w:rFonts w:ascii="Times New Roman" w:eastAsia="Calibri" w:hAnsi="Times New Roman" w:cs="Times New Roman"/>
          <w:sz w:val="24"/>
          <w:szCs w:val="24"/>
          <w:lang w:val="sr-Cyrl-RS"/>
          <w14:ligatures w14:val="standardContextual"/>
        </w:rPr>
        <w:t xml:space="preserve"> да када таква роба прати држављанина или резидента друге Стране који тражи привремени улазак, роба </w:t>
      </w:r>
      <w:r w:rsidR="00645E4C">
        <w:rPr>
          <w:rFonts w:ascii="Times New Roman" w:eastAsia="Calibri" w:hAnsi="Times New Roman" w:cs="Times New Roman"/>
          <w:sz w:val="24"/>
          <w:szCs w:val="24"/>
          <w:lang w:val="sr-Cyrl-RS"/>
          <w14:ligatures w14:val="standardContextual"/>
        </w:rPr>
        <w:t>ће се пустити</w:t>
      </w:r>
      <w:r w:rsidRPr="00AD45D1">
        <w:rPr>
          <w:rFonts w:ascii="Times New Roman" w:eastAsia="Calibri" w:hAnsi="Times New Roman" w:cs="Times New Roman"/>
          <w:sz w:val="24"/>
          <w:szCs w:val="24"/>
          <w:lang w:val="sr-Cyrl-RS"/>
          <w14:ligatures w14:val="standardContextual"/>
        </w:rPr>
        <w:t xml:space="preserve"> истовремено са уласком тог држављанина или резидента.</w:t>
      </w:r>
    </w:p>
    <w:p w14:paraId="5597075C" w14:textId="77777777" w:rsidR="00624B47" w:rsidRPr="00AD45D1" w:rsidRDefault="00624B47" w:rsidP="00D259CD">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9372939" w14:textId="5F2D94C4" w:rsidR="00F52715" w:rsidRPr="00AD45D1" w:rsidRDefault="00F52715" w:rsidP="00D259CD">
      <w:pPr>
        <w:numPr>
          <w:ilvl w:val="0"/>
          <w:numId w:val="1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AD45D1">
        <w:rPr>
          <w:rFonts w:ascii="Times New Roman" w:eastAsia="Calibri" w:hAnsi="Times New Roman" w:cs="Times New Roman"/>
          <w:sz w:val="24"/>
          <w:szCs w:val="24"/>
          <w:lang w:val="sr-Cyrl-RS"/>
          <w14:ligatures w14:val="standardContextual"/>
        </w:rPr>
        <w:t>Свака Страна ће дозволити да се роба привремено увезена у складу са овим чланом извезе преко царинске луке</w:t>
      </w:r>
      <w:r w:rsidR="00617958">
        <w:rPr>
          <w:rFonts w:ascii="Times New Roman" w:eastAsia="Calibri" w:hAnsi="Times New Roman" w:cs="Times New Roman"/>
          <w:sz w:val="24"/>
          <w:szCs w:val="24"/>
          <w:lang w:val="sr-Cyrl-RS"/>
          <w14:ligatures w14:val="standardContextual"/>
        </w:rPr>
        <w:t>,</w:t>
      </w:r>
      <w:r w:rsidRPr="00AD45D1">
        <w:rPr>
          <w:rFonts w:ascii="Times New Roman" w:eastAsia="Calibri" w:hAnsi="Times New Roman" w:cs="Times New Roman"/>
          <w:sz w:val="24"/>
          <w:szCs w:val="24"/>
          <w:lang w:val="sr-Cyrl-RS"/>
          <w14:ligatures w14:val="standardContextual"/>
        </w:rPr>
        <w:t xml:space="preserve"> која није она кроз коју је примљена</w:t>
      </w:r>
      <w:r w:rsidR="00617958">
        <w:rPr>
          <w:rFonts w:ascii="Times New Roman" w:eastAsia="Calibri" w:hAnsi="Times New Roman" w:cs="Times New Roman"/>
          <w:sz w:val="24"/>
          <w:szCs w:val="24"/>
          <w:lang w:val="sr-Cyrl-RS"/>
          <w14:ligatures w14:val="standardContextual"/>
        </w:rPr>
        <w:t>,</w:t>
      </w:r>
      <w:r w:rsidRPr="00AD45D1">
        <w:rPr>
          <w:rFonts w:ascii="Times New Roman" w:eastAsia="Calibri" w:hAnsi="Times New Roman" w:cs="Times New Roman"/>
          <w:sz w:val="24"/>
          <w:szCs w:val="24"/>
          <w:lang w:val="sr-Cyrl-RS"/>
          <w14:ligatures w14:val="standardContextual"/>
        </w:rPr>
        <w:t xml:space="preserve"> у складу са њеним царинским поступцима. </w:t>
      </w:r>
    </w:p>
    <w:p w14:paraId="52197A98" w14:textId="3F635B28" w:rsidR="00624B47" w:rsidRPr="00AD45D1" w:rsidRDefault="00624B47" w:rsidP="00D259CD">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4355709" w14:textId="28DA7E73" w:rsidR="00F52715" w:rsidRPr="00C714BA" w:rsidRDefault="00F52715" w:rsidP="00D259CD">
      <w:pPr>
        <w:numPr>
          <w:ilvl w:val="0"/>
          <w:numId w:val="1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AD45D1">
        <w:rPr>
          <w:rFonts w:ascii="Times New Roman" w:eastAsia="Calibri" w:hAnsi="Times New Roman" w:cs="Times New Roman"/>
          <w:sz w:val="24"/>
          <w:szCs w:val="24"/>
          <w:lang w:val="sr-Cyrl-RS"/>
          <w14:ligatures w14:val="standardContextual"/>
        </w:rPr>
        <w:t>Свака Страна ће се старати о томе да увозник робе</w:t>
      </w:r>
      <w:r w:rsidR="00D12F6E">
        <w:rPr>
          <w:rFonts w:ascii="Times New Roman" w:eastAsia="Calibri" w:hAnsi="Times New Roman" w:cs="Times New Roman"/>
          <w:sz w:val="24"/>
          <w:szCs w:val="24"/>
          <w:lang w:val="sr-Cyrl-RS"/>
          <w14:ligatures w14:val="standardContextual"/>
        </w:rPr>
        <w:t>,</w:t>
      </w:r>
      <w:r w:rsidRPr="00AD45D1">
        <w:rPr>
          <w:rFonts w:ascii="Times New Roman" w:eastAsia="Calibri" w:hAnsi="Times New Roman" w:cs="Times New Roman"/>
          <w:sz w:val="24"/>
          <w:szCs w:val="24"/>
          <w:lang w:val="sr-Cyrl-RS"/>
          <w14:ligatures w14:val="standardContextual"/>
        </w:rPr>
        <w:t xml:space="preserve"> која је прихваћена према овом члану</w:t>
      </w:r>
      <w:r w:rsidR="00D12F6E">
        <w:rPr>
          <w:rFonts w:ascii="Times New Roman" w:eastAsia="Calibri" w:hAnsi="Times New Roman" w:cs="Times New Roman"/>
          <w:sz w:val="24"/>
          <w:szCs w:val="24"/>
          <w:lang w:val="sr-Cyrl-RS"/>
          <w14:ligatures w14:val="standardContextual"/>
        </w:rPr>
        <w:t>,</w:t>
      </w:r>
      <w:r w:rsidRPr="00AD45D1">
        <w:rPr>
          <w:rFonts w:ascii="Times New Roman" w:eastAsia="Calibri" w:hAnsi="Times New Roman" w:cs="Times New Roman"/>
          <w:sz w:val="24"/>
          <w:szCs w:val="24"/>
          <w:lang w:val="sr-Cyrl-RS"/>
          <w14:ligatures w14:val="standardContextual"/>
        </w:rPr>
        <w:t xml:space="preserve"> не буде одговоран ако не извезе робу након подношења</w:t>
      </w:r>
      <w:r w:rsidRPr="00C714BA">
        <w:rPr>
          <w:rFonts w:ascii="Times New Roman" w:eastAsia="Calibri" w:hAnsi="Times New Roman" w:cs="Times New Roman"/>
          <w:sz w:val="24"/>
          <w:szCs w:val="24"/>
          <w:lang w:val="sr-Cyrl-RS"/>
          <w14:ligatures w14:val="standardContextual"/>
        </w:rPr>
        <w:t xml:space="preserve"> задовољавајућег доказа Страни увозници да је роба уништена у првобитном року одређеном за привремени увоз или било ком законитом продуженом року. Страна може условљавати ослобађање од одговорности према овом ставу тако што ће захтевати од увозника да добије претходно одобрење од Царинске управе Стране увознице</w:t>
      </w:r>
      <w:r w:rsidR="002635EC">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пре него што се роба може тако уништити.</w:t>
      </w:r>
    </w:p>
    <w:p w14:paraId="7D58BA40" w14:textId="77777777" w:rsidR="00F52715" w:rsidRPr="00C714BA" w:rsidRDefault="00F52715" w:rsidP="00C714BA">
      <w:pPr>
        <w:spacing w:after="0" w:line="240" w:lineRule="auto"/>
        <w:ind w:left="142"/>
        <w:contextualSpacing/>
        <w:rPr>
          <w:rFonts w:ascii="Times New Roman" w:eastAsia="Calibri" w:hAnsi="Times New Roman" w:cs="Times New Roman"/>
          <w:kern w:val="24"/>
          <w:sz w:val="24"/>
          <w:szCs w:val="24"/>
          <w:lang w:val="sr-Cyrl-RS" w:bidi="en-US"/>
          <w14:ligatures w14:val="standardContextual"/>
        </w:rPr>
      </w:pPr>
    </w:p>
    <w:p w14:paraId="6C219D80" w14:textId="4A416BF0" w:rsidR="002635EC" w:rsidRDefault="002635EC" w:rsidP="006F38A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8" w:name="_Toc149635934"/>
    </w:p>
    <w:p w14:paraId="7106FC48" w14:textId="5DB5A93B" w:rsidR="00F52715" w:rsidRPr="002635EC" w:rsidRDefault="00D259CD" w:rsidP="00103E78">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bookmarkStart w:id="69" w:name="_Toc149606590"/>
      <w:bookmarkStart w:id="70" w:name="_Toc149635935"/>
      <w:bookmarkEnd w:id="6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2635EC">
        <w:rPr>
          <w:rFonts w:ascii="Times New Roman" w:eastAsia="Times New Roman" w:hAnsi="Times New Roman" w:cs="Times New Roman"/>
          <w:b/>
          <w:bCs/>
          <w:kern w:val="24"/>
          <w:sz w:val="24"/>
          <w:szCs w:val="24"/>
          <w:lang w:val="sr-Cyrl-RS"/>
          <w14:ligatures w14:val="standardContextual"/>
        </w:rPr>
        <w:t xml:space="preserve">2.16: </w:t>
      </w:r>
      <w:r w:rsidR="00F52715" w:rsidRPr="00C714BA">
        <w:rPr>
          <w:rFonts w:ascii="Times New Roman" w:eastAsia="Times New Roman" w:hAnsi="Times New Roman" w:cs="Times New Roman"/>
          <w:b/>
          <w:bCs/>
          <w:kern w:val="24"/>
          <w:sz w:val="24"/>
          <w:szCs w:val="24"/>
          <w:lang w:val="sr-Cyrl-RS"/>
          <w14:ligatures w14:val="standardContextual"/>
        </w:rPr>
        <w:t xml:space="preserve">Роба која је поново унета након поправке или </w:t>
      </w:r>
      <w:bookmarkEnd w:id="69"/>
      <w:bookmarkEnd w:id="70"/>
      <w:r w:rsidR="00F52715" w:rsidRPr="00C714BA">
        <w:rPr>
          <w:rFonts w:ascii="Times New Roman" w:eastAsia="Times New Roman" w:hAnsi="Times New Roman" w:cs="Times New Roman"/>
          <w:b/>
          <w:bCs/>
          <w:kern w:val="24"/>
          <w:sz w:val="24"/>
          <w:szCs w:val="24"/>
          <w:lang w:val="sr-Cyrl-RS"/>
          <w14:ligatures w14:val="standardContextual"/>
        </w:rPr>
        <w:t>преправке</w:t>
      </w:r>
    </w:p>
    <w:p w14:paraId="0928DAFD" w14:textId="77777777" w:rsidR="00624B47" w:rsidRPr="00C714BA" w:rsidRDefault="00624B47" w:rsidP="00C714BA">
      <w:pPr>
        <w:keepNext/>
        <w:keepLines/>
        <w:spacing w:after="0" w:line="240" w:lineRule="auto"/>
        <w:ind w:left="142"/>
        <w:contextualSpacing/>
        <w:jc w:val="center"/>
        <w:outlineLvl w:val="0"/>
        <w:rPr>
          <w:rFonts w:ascii="Times New Roman" w:eastAsia="Batang" w:hAnsi="Times New Roman" w:cs="Times New Roman"/>
          <w:b/>
          <w:bCs/>
          <w:smallCaps/>
          <w:kern w:val="2"/>
          <w:sz w:val="24"/>
          <w:szCs w:val="24"/>
          <w:lang w:val="sr-Cyrl-RS"/>
          <w14:ligatures w14:val="standardContextual"/>
        </w:rPr>
      </w:pPr>
    </w:p>
    <w:p w14:paraId="4CA8C5BD" w14:textId="7DCA5742" w:rsidR="002635EC" w:rsidRPr="002635EC" w:rsidRDefault="00F52715" w:rsidP="00D259CD">
      <w:pPr>
        <w:numPr>
          <w:ilvl w:val="0"/>
          <w:numId w:val="15"/>
        </w:numPr>
        <w:spacing w:after="0" w:line="240" w:lineRule="auto"/>
        <w:ind w:hanging="720"/>
        <w:contextualSpacing/>
        <w:jc w:val="both"/>
        <w:rPr>
          <w:rFonts w:ascii="Times New Roman" w:eastAsia="Batang"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Ниједна Страна неће применити </w:t>
      </w:r>
      <w:r w:rsidR="002635EC">
        <w:rPr>
          <w:rFonts w:ascii="Times New Roman" w:eastAsia="Calibri" w:hAnsi="Times New Roman" w:cs="Times New Roman"/>
          <w:sz w:val="24"/>
          <w:szCs w:val="24"/>
          <w:lang w:val="sr-Cyrl-RS"/>
          <w14:ligatures w14:val="standardContextual"/>
        </w:rPr>
        <w:t>царин</w:t>
      </w:r>
      <w:r w:rsidR="009348BF">
        <w:rPr>
          <w:rFonts w:ascii="Times New Roman" w:eastAsia="Calibri" w:hAnsi="Times New Roman" w:cs="Times New Roman"/>
          <w:sz w:val="24"/>
          <w:szCs w:val="24"/>
          <w:lang w:val="sr-Cyrl-RS"/>
          <w14:ligatures w14:val="standardContextual"/>
        </w:rPr>
        <w:t>у</w:t>
      </w:r>
      <w:r w:rsidR="002635EC">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на робу, без обзира на њено порекло, која поново улази на њену територију у складу са њеним законима и процедурама након што је та роба била привремено извезена са њене територије на територију друге Стране ради поправке или преправке, без обзира да ли је таква поправка или преправка могла да се изврши на територији са које је р</w:t>
      </w:r>
      <w:r w:rsidR="002635EC">
        <w:rPr>
          <w:rFonts w:ascii="Times New Roman" w:eastAsia="Calibri" w:hAnsi="Times New Roman" w:cs="Times New Roman"/>
          <w:sz w:val="24"/>
          <w:szCs w:val="24"/>
          <w:lang w:val="sr-Cyrl-RS"/>
          <w14:ligatures w14:val="standardContextual"/>
        </w:rPr>
        <w:t>оба</w:t>
      </w:r>
      <w:r w:rsidR="00FF6104">
        <w:rPr>
          <w:rFonts w:ascii="Times New Roman" w:eastAsia="Calibri" w:hAnsi="Times New Roman" w:cs="Times New Roman"/>
          <w:sz w:val="24"/>
          <w:szCs w:val="24"/>
          <w:lang w:val="sr-Cyrl-RS"/>
          <w14:ligatures w14:val="standardContextual"/>
        </w:rPr>
        <w:t xml:space="preserve"> извезена, осим што се царина </w:t>
      </w:r>
      <w:r w:rsidRPr="00C714BA">
        <w:rPr>
          <w:rFonts w:ascii="Times New Roman" w:eastAsia="Calibri" w:hAnsi="Times New Roman" w:cs="Times New Roman"/>
          <w:sz w:val="24"/>
          <w:szCs w:val="24"/>
          <w:lang w:val="sr-Cyrl-RS"/>
          <w14:ligatures w14:val="standardContextual"/>
        </w:rPr>
        <w:t xml:space="preserve">или друге </w:t>
      </w:r>
      <w:r w:rsidR="002635EC">
        <w:rPr>
          <w:rFonts w:ascii="Times New Roman" w:eastAsia="Calibri" w:hAnsi="Times New Roman" w:cs="Times New Roman"/>
          <w:sz w:val="24"/>
          <w:szCs w:val="24"/>
          <w:lang w:val="sr-Cyrl-RS"/>
          <w14:ligatures w14:val="standardContextual"/>
        </w:rPr>
        <w:t>таксе могу применити на допуну која</w:t>
      </w:r>
      <w:r w:rsidRPr="00C714BA">
        <w:rPr>
          <w:rFonts w:ascii="Times New Roman" w:eastAsia="Calibri" w:hAnsi="Times New Roman" w:cs="Times New Roman"/>
          <w:sz w:val="24"/>
          <w:szCs w:val="24"/>
          <w:lang w:val="sr-Cyrl-RS"/>
          <w14:ligatures w14:val="standardContextual"/>
        </w:rPr>
        <w:t xml:space="preserve"> је резултат поправке или преправке која је извршена на територији друге </w:t>
      </w:r>
      <w:r w:rsidR="002635EC">
        <w:rPr>
          <w:rFonts w:ascii="Times New Roman" w:eastAsia="Calibri" w:hAnsi="Times New Roman" w:cs="Times New Roman"/>
          <w:sz w:val="24"/>
          <w:szCs w:val="24"/>
          <w:lang w:val="sr-Cyrl-RS"/>
          <w14:ligatures w14:val="standardContextual"/>
        </w:rPr>
        <w:t>Стране</w:t>
      </w:r>
      <w:r w:rsidRPr="00C714BA">
        <w:rPr>
          <w:rFonts w:ascii="Times New Roman" w:eastAsia="Calibri" w:hAnsi="Times New Roman" w:cs="Times New Roman"/>
          <w:sz w:val="24"/>
          <w:szCs w:val="24"/>
          <w:lang w:val="sr-Cyrl-RS"/>
          <w14:ligatures w14:val="standardContextual"/>
        </w:rPr>
        <w:t>.</w:t>
      </w:r>
    </w:p>
    <w:p w14:paraId="340950AA" w14:textId="17C3C6A7" w:rsidR="00F52715" w:rsidRPr="00C714BA" w:rsidRDefault="00F52715" w:rsidP="00D259CD">
      <w:pPr>
        <w:spacing w:after="0" w:line="240" w:lineRule="auto"/>
        <w:ind w:left="720" w:hanging="720"/>
        <w:contextualSpacing/>
        <w:jc w:val="both"/>
        <w:rPr>
          <w:rFonts w:ascii="Times New Roman" w:eastAsia="Batang"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p>
    <w:p w14:paraId="646862FF" w14:textId="64FCED26" w:rsidR="00F52715" w:rsidRPr="002635EC" w:rsidRDefault="00F52715" w:rsidP="00D259CD">
      <w:pPr>
        <w:numPr>
          <w:ilvl w:val="0"/>
          <w:numId w:val="15"/>
        </w:numPr>
        <w:spacing w:after="0" w:line="240" w:lineRule="auto"/>
        <w:ind w:hanging="720"/>
        <w:contextualSpacing/>
        <w:jc w:val="both"/>
        <w:rPr>
          <w:rFonts w:ascii="Times New Roman" w:eastAsia="Batang"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Ниједна </w:t>
      </w:r>
      <w:r w:rsidRPr="00D12F6E">
        <w:rPr>
          <w:rFonts w:ascii="Times New Roman" w:eastAsia="Calibri" w:hAnsi="Times New Roman" w:cs="Times New Roman"/>
          <w:sz w:val="24"/>
          <w:szCs w:val="24"/>
          <w:lang w:val="sr-Cyrl-RS"/>
          <w14:ligatures w14:val="standardContextual"/>
        </w:rPr>
        <w:t>Страна неће применити</w:t>
      </w:r>
      <w:r w:rsidR="009348BF">
        <w:rPr>
          <w:rFonts w:ascii="Times New Roman" w:eastAsia="Calibri" w:hAnsi="Times New Roman" w:cs="Times New Roman"/>
          <w:sz w:val="24"/>
          <w:szCs w:val="24"/>
          <w:lang w:val="sr-Cyrl-RS"/>
          <w14:ligatures w14:val="standardContextual"/>
        </w:rPr>
        <w:t xml:space="preserve"> царину </w:t>
      </w:r>
      <w:r w:rsidRPr="00C714BA">
        <w:rPr>
          <w:rFonts w:ascii="Times New Roman" w:eastAsia="Calibri" w:hAnsi="Times New Roman" w:cs="Times New Roman"/>
          <w:sz w:val="24"/>
          <w:szCs w:val="24"/>
          <w:lang w:val="sr-Cyrl-RS"/>
          <w14:ligatures w14:val="standardContextual"/>
        </w:rPr>
        <w:t>на робу, без обзира на њено порекло, која је привремено увезена са територије друге Стране ради поправке или преправке.</w:t>
      </w:r>
    </w:p>
    <w:p w14:paraId="75C03088" w14:textId="2961857A" w:rsidR="002635EC" w:rsidRPr="00C714BA" w:rsidRDefault="002635EC" w:rsidP="00D259CD">
      <w:pPr>
        <w:spacing w:after="0" w:line="240" w:lineRule="auto"/>
        <w:ind w:left="720" w:hanging="720"/>
        <w:contextualSpacing/>
        <w:jc w:val="both"/>
        <w:rPr>
          <w:rFonts w:ascii="Times New Roman" w:eastAsia="Batang" w:hAnsi="Times New Roman" w:cs="Times New Roman"/>
          <w:kern w:val="2"/>
          <w:sz w:val="24"/>
          <w:szCs w:val="24"/>
          <w:lang w:val="sr-Cyrl-RS"/>
          <w14:ligatures w14:val="standardContextual"/>
        </w:rPr>
      </w:pPr>
    </w:p>
    <w:p w14:paraId="13AAB74B" w14:textId="37BD04ED" w:rsidR="00F52715" w:rsidRPr="002635EC" w:rsidRDefault="00F52715" w:rsidP="00D259CD">
      <w:pPr>
        <w:numPr>
          <w:ilvl w:val="0"/>
          <w:numId w:val="15"/>
        </w:numPr>
        <w:spacing w:after="0" w:line="240" w:lineRule="auto"/>
        <w:ind w:hanging="720"/>
        <w:contextualSpacing/>
        <w:jc w:val="both"/>
        <w:rPr>
          <w:rFonts w:ascii="Times New Roman" w:eastAsia="Batang"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овог члана, „поправка“ или „преправка“ не укључује радњу или процес који: </w:t>
      </w:r>
    </w:p>
    <w:p w14:paraId="6972C007" w14:textId="08D9C73B" w:rsidR="002635EC" w:rsidRPr="00C714BA" w:rsidRDefault="002635EC" w:rsidP="002635EC">
      <w:pPr>
        <w:spacing w:after="0" w:line="240" w:lineRule="auto"/>
        <w:contextualSpacing/>
        <w:jc w:val="both"/>
        <w:rPr>
          <w:rFonts w:ascii="Times New Roman" w:eastAsia="Batang" w:hAnsi="Times New Roman" w:cs="Times New Roman"/>
          <w:kern w:val="2"/>
          <w:sz w:val="24"/>
          <w:szCs w:val="24"/>
          <w:lang w:val="sr-Cyrl-RS"/>
          <w14:ligatures w14:val="standardContextual"/>
        </w:rPr>
      </w:pPr>
    </w:p>
    <w:p w14:paraId="174665E1" w14:textId="304124A1" w:rsidR="00F52715" w:rsidRPr="002635EC" w:rsidRDefault="00F52715" w:rsidP="000E07D7">
      <w:pPr>
        <w:widowControl w:val="0"/>
        <w:numPr>
          <w:ilvl w:val="0"/>
          <w:numId w:val="16"/>
        </w:numPr>
        <w:tabs>
          <w:tab w:val="left" w:pos="1440"/>
        </w:tabs>
        <w:autoSpaceDE w:val="0"/>
        <w:autoSpaceDN w:val="0"/>
        <w:snapToGrid w:val="0"/>
        <w:spacing w:after="0" w:line="240" w:lineRule="auto"/>
        <w:ind w:left="1440" w:hanging="720"/>
        <w:contextualSpacing/>
        <w:jc w:val="both"/>
        <w:rPr>
          <w:rFonts w:ascii="Times New Roman" w:eastAsia="Batang"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уништава суштинске карактеристике робе или ствара нову или комерцијално другачију робу;</w:t>
      </w:r>
    </w:p>
    <w:p w14:paraId="6EA15A08" w14:textId="77777777" w:rsidR="002635EC" w:rsidRPr="00C714BA" w:rsidRDefault="002635EC" w:rsidP="00D259CD">
      <w:pPr>
        <w:widowControl w:val="0"/>
        <w:autoSpaceDE w:val="0"/>
        <w:autoSpaceDN w:val="0"/>
        <w:snapToGrid w:val="0"/>
        <w:spacing w:after="0" w:line="240" w:lineRule="auto"/>
        <w:ind w:left="1260" w:hanging="540"/>
        <w:contextualSpacing/>
        <w:jc w:val="both"/>
        <w:rPr>
          <w:rFonts w:ascii="Times New Roman" w:eastAsia="Batang" w:hAnsi="Times New Roman" w:cs="Times New Roman"/>
          <w:kern w:val="2"/>
          <w:sz w:val="24"/>
          <w:szCs w:val="24"/>
          <w:lang w:val="sr-Cyrl-RS"/>
          <w14:ligatures w14:val="standardContextual"/>
        </w:rPr>
      </w:pPr>
    </w:p>
    <w:p w14:paraId="02BF33F8" w14:textId="24726D50" w:rsidR="00F52715" w:rsidRPr="002635EC" w:rsidRDefault="00580B48" w:rsidP="00BB56AB">
      <w:pPr>
        <w:widowControl w:val="0"/>
        <w:autoSpaceDE w:val="0"/>
        <w:autoSpaceDN w:val="0"/>
        <w:snapToGrid w:val="0"/>
        <w:spacing w:after="0" w:line="240" w:lineRule="auto"/>
        <w:ind w:left="1440" w:hanging="720"/>
        <w:contextualSpacing/>
        <w:jc w:val="both"/>
        <w:rPr>
          <w:rFonts w:ascii="Times New Roman" w:eastAsia="Batang" w:hAnsi="Times New Roman" w:cs="Times New Roman"/>
          <w:kern w:val="2"/>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(б) </w:t>
      </w:r>
      <w:r w:rsidR="00D259CD">
        <w:rPr>
          <w:rFonts w:ascii="Times New Roman" w:eastAsia="Calibri" w:hAnsi="Times New Roman" w:cs="Times New Roman"/>
          <w:sz w:val="24"/>
          <w:szCs w:val="24"/>
          <w:lang w:val="sr-Cyrl-RS"/>
          <w14:ligatures w14:val="standardContextual"/>
        </w:rPr>
        <w:t xml:space="preserve">   </w:t>
      </w:r>
      <w:r w:rsidR="00BB56AB">
        <w:rPr>
          <w:rFonts w:ascii="Times New Roman" w:eastAsia="Calibri" w:hAnsi="Times New Roman" w:cs="Times New Roman"/>
          <w:sz w:val="24"/>
          <w:szCs w:val="24"/>
          <w:lang w:val="sr-Latn-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претвара недовршену робу у готову робу; или</w:t>
      </w:r>
    </w:p>
    <w:p w14:paraId="741ABA7E" w14:textId="6C06B26F" w:rsidR="002635EC" w:rsidRPr="00C714BA" w:rsidRDefault="002635EC" w:rsidP="00D259CD">
      <w:pPr>
        <w:widowControl w:val="0"/>
        <w:autoSpaceDE w:val="0"/>
        <w:autoSpaceDN w:val="0"/>
        <w:snapToGrid w:val="0"/>
        <w:spacing w:after="0" w:line="240" w:lineRule="auto"/>
        <w:ind w:left="1260" w:hanging="540"/>
        <w:contextualSpacing/>
        <w:jc w:val="both"/>
        <w:rPr>
          <w:rFonts w:ascii="Times New Roman" w:eastAsia="Batang" w:hAnsi="Times New Roman" w:cs="Times New Roman"/>
          <w:kern w:val="2"/>
          <w:sz w:val="24"/>
          <w:szCs w:val="24"/>
          <w:lang w:val="sr-Cyrl-RS"/>
          <w14:ligatures w14:val="standardContextual"/>
        </w:rPr>
      </w:pPr>
    </w:p>
    <w:p w14:paraId="7C3972A7" w14:textId="140715AC" w:rsidR="00F52715" w:rsidRPr="00C714BA" w:rsidRDefault="00580B48" w:rsidP="00BB56AB">
      <w:pPr>
        <w:widowControl w:val="0"/>
        <w:autoSpaceDE w:val="0"/>
        <w:autoSpaceDN w:val="0"/>
        <w:snapToGrid w:val="0"/>
        <w:spacing w:after="0" w:line="240" w:lineRule="auto"/>
        <w:ind w:left="1440" w:hanging="720"/>
        <w:contextualSpacing/>
        <w:jc w:val="both"/>
        <w:rPr>
          <w:rFonts w:ascii="Times New Roman" w:eastAsia="Batang" w:hAnsi="Times New Roman" w:cs="Times New Roman"/>
          <w:kern w:val="2"/>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(в) </w:t>
      </w:r>
      <w:r w:rsidR="00BB56AB">
        <w:rPr>
          <w:rFonts w:ascii="Times New Roman" w:eastAsia="Calibri" w:hAnsi="Times New Roman" w:cs="Times New Roman"/>
          <w:sz w:val="24"/>
          <w:szCs w:val="24"/>
          <w:lang w:val="sr-Latn-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доводи до промене у класификацији на шестоцифреном нив</w:t>
      </w:r>
      <w:r w:rsidR="003111AB">
        <w:rPr>
          <w:rFonts w:ascii="Times New Roman" w:eastAsia="Calibri" w:hAnsi="Times New Roman" w:cs="Times New Roman"/>
          <w:sz w:val="24"/>
          <w:szCs w:val="24"/>
          <w:lang w:val="sr-Cyrl-RS"/>
          <w14:ligatures w14:val="standardContextual"/>
        </w:rPr>
        <w:t xml:space="preserve">оу </w:t>
      </w:r>
      <w:r w:rsidR="00F52715" w:rsidRPr="00C714BA">
        <w:rPr>
          <w:rFonts w:ascii="Times New Roman" w:eastAsia="Calibri" w:hAnsi="Times New Roman" w:cs="Times New Roman"/>
          <w:sz w:val="24"/>
          <w:szCs w:val="24"/>
          <w:lang w:val="sr-Cyrl-RS"/>
          <w14:ligatures w14:val="standardContextual"/>
        </w:rPr>
        <w:t>Хармонизованог система (ХС).</w:t>
      </w:r>
    </w:p>
    <w:p w14:paraId="42F06E66" w14:textId="77777777" w:rsidR="00F52715" w:rsidRPr="00C714BA" w:rsidRDefault="00F52715" w:rsidP="00C714BA">
      <w:pPr>
        <w:widowControl w:val="0"/>
        <w:autoSpaceDE w:val="0"/>
        <w:autoSpaceDN w:val="0"/>
        <w:snapToGrid w:val="0"/>
        <w:spacing w:after="0" w:line="240" w:lineRule="auto"/>
        <w:ind w:left="142"/>
        <w:contextualSpacing/>
        <w:jc w:val="both"/>
        <w:rPr>
          <w:rFonts w:ascii="Times New Roman" w:eastAsia="Batang" w:hAnsi="Times New Roman" w:cs="Times New Roman"/>
          <w:kern w:val="2"/>
          <w:sz w:val="24"/>
          <w:szCs w:val="24"/>
          <w:lang w:val="sr-Cyrl-RS" w:eastAsia="ko-KR" w:bidi="en-US"/>
          <w14:ligatures w14:val="standardContextual"/>
        </w:rPr>
      </w:pPr>
    </w:p>
    <w:p w14:paraId="1CC82808" w14:textId="77777777" w:rsidR="00F52715" w:rsidRPr="00C714BA" w:rsidRDefault="00F52715" w:rsidP="00C714BA">
      <w:pPr>
        <w:snapToGrid w:val="0"/>
        <w:spacing w:after="0" w:line="240" w:lineRule="auto"/>
        <w:ind w:left="142"/>
        <w:contextualSpacing/>
        <w:rPr>
          <w:rFonts w:ascii="Times New Roman" w:eastAsia="SimSun" w:hAnsi="Times New Roman" w:cs="Times New Roman"/>
          <w:bCs/>
          <w:sz w:val="24"/>
          <w:szCs w:val="24"/>
          <w:lang w:val="sr-Cyrl-RS"/>
          <w14:ligatures w14:val="standardContextual"/>
        </w:rPr>
      </w:pPr>
    </w:p>
    <w:p w14:paraId="38BBB797" w14:textId="253B5A46" w:rsidR="00F52715" w:rsidRPr="006F38AB" w:rsidRDefault="00D259CD" w:rsidP="006F38AB">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bookmarkStart w:id="71" w:name="_Toc149606592"/>
      <w:bookmarkStart w:id="72" w:name="_Toc14963593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F38AB">
        <w:rPr>
          <w:rFonts w:ascii="Times New Roman" w:eastAsia="Times New Roman" w:hAnsi="Times New Roman" w:cs="Times New Roman"/>
          <w:b/>
          <w:bCs/>
          <w:kern w:val="24"/>
          <w:sz w:val="24"/>
          <w:szCs w:val="24"/>
          <w:lang w:val="sr-Cyrl-RS"/>
          <w14:ligatures w14:val="standardContextual"/>
        </w:rPr>
        <w:t xml:space="preserve">2.17: </w:t>
      </w:r>
      <w:r w:rsidR="00F52715" w:rsidRPr="00C714BA">
        <w:rPr>
          <w:rFonts w:ascii="Times New Roman" w:eastAsia="Times New Roman" w:hAnsi="Times New Roman" w:cs="Times New Roman"/>
          <w:b/>
          <w:bCs/>
          <w:kern w:val="24"/>
          <w:sz w:val="24"/>
          <w:szCs w:val="24"/>
          <w:lang w:val="sr-Cyrl-RS"/>
          <w14:ligatures w14:val="standardContextual"/>
        </w:rPr>
        <w:t>Бесцарински унос комерцијалних узорака занемарљиве вредности и штампаног рекламног материјала</w:t>
      </w:r>
      <w:bookmarkEnd w:id="71"/>
      <w:bookmarkEnd w:id="72"/>
    </w:p>
    <w:p w14:paraId="1A76D9C5" w14:textId="77777777" w:rsidR="00624B47" w:rsidRPr="00C714BA" w:rsidRDefault="00624B47" w:rsidP="00C714BA">
      <w:pPr>
        <w:keepNext/>
        <w:keepLines/>
        <w:spacing w:after="0" w:line="240" w:lineRule="auto"/>
        <w:contextualSpacing/>
        <w:jc w:val="center"/>
        <w:outlineLvl w:val="0"/>
        <w:rPr>
          <w:rFonts w:ascii="Times New Roman" w:eastAsia="Batang" w:hAnsi="Times New Roman" w:cs="Times New Roman"/>
          <w:b/>
          <w:bCs/>
          <w:smallCaps/>
          <w:kern w:val="2"/>
          <w:sz w:val="24"/>
          <w:szCs w:val="24"/>
          <w:lang w:val="sr-Cyrl-RS"/>
          <w14:ligatures w14:val="standardContextual"/>
        </w:rPr>
      </w:pPr>
    </w:p>
    <w:p w14:paraId="147EE909" w14:textId="5EA3B7FA" w:rsidR="00F52715" w:rsidRDefault="00F52715" w:rsidP="00C714BA">
      <w:pPr>
        <w:snapToGrid w:val="0"/>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Свака Страна</w:t>
      </w:r>
      <w:r w:rsidR="00CC35ED">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 xml:space="preserve">, у складу са својим домаћим </w:t>
      </w:r>
      <w:r w:rsidRPr="00F92F39">
        <w:rPr>
          <w:rFonts w:ascii="Times New Roman" w:eastAsia="Calibri" w:hAnsi="Times New Roman" w:cs="Times New Roman"/>
          <w:sz w:val="24"/>
          <w:szCs w:val="24"/>
          <w:lang w:val="sr-Cyrl-RS"/>
          <w14:ligatures w14:val="standardContextual"/>
        </w:rPr>
        <w:t>законима, дозволити слободан улаз комерцијалним узорцима занемарљиве вредности и штампаном рекламном материјалу, увезеном са територије друге Стране, без обзира на њихово порекло, али може захтевати да:</w:t>
      </w:r>
    </w:p>
    <w:p w14:paraId="19D3C449" w14:textId="77777777" w:rsidR="006F38AB" w:rsidRPr="00F92F39" w:rsidRDefault="006F38AB" w:rsidP="00C714BA">
      <w:pPr>
        <w:snapToGrid w:val="0"/>
        <w:spacing w:after="0" w:line="240" w:lineRule="auto"/>
        <w:contextualSpacing/>
        <w:jc w:val="both"/>
        <w:rPr>
          <w:rFonts w:ascii="Times New Roman" w:eastAsia="Batang" w:hAnsi="Times New Roman" w:cs="Times New Roman"/>
          <w:kern w:val="2"/>
          <w:sz w:val="24"/>
          <w:szCs w:val="24"/>
          <w:lang w:val="sr-Cyrl-RS"/>
          <w14:ligatures w14:val="standardContextual"/>
        </w:rPr>
      </w:pPr>
    </w:p>
    <w:p w14:paraId="63BEB531" w14:textId="77777777" w:rsidR="00F52715" w:rsidRPr="00F92F39" w:rsidRDefault="00F52715" w:rsidP="00BB56AB">
      <w:pPr>
        <w:widowControl w:val="0"/>
        <w:numPr>
          <w:ilvl w:val="0"/>
          <w:numId w:val="12"/>
        </w:numPr>
        <w:tabs>
          <w:tab w:val="left" w:pos="1440"/>
        </w:tabs>
        <w:autoSpaceDE w:val="0"/>
        <w:autoSpaceDN w:val="0"/>
        <w:snapToGrid w:val="0"/>
        <w:spacing w:after="0" w:line="240" w:lineRule="auto"/>
        <w:ind w:left="1440" w:hanging="720"/>
        <w:contextualSpacing/>
        <w:jc w:val="both"/>
        <w:rPr>
          <w:rFonts w:ascii="Times New Roman" w:eastAsia="Batang" w:hAnsi="Times New Roman" w:cs="Times New Roman"/>
          <w:kern w:val="2"/>
          <w:sz w:val="24"/>
          <w:szCs w:val="24"/>
          <w:lang w:val="sr-Cyrl-RS"/>
          <w14:ligatures w14:val="standardContextual"/>
        </w:rPr>
      </w:pPr>
      <w:r w:rsidRPr="00F92F39">
        <w:rPr>
          <w:rFonts w:ascii="Times New Roman" w:eastAsia="Calibri" w:hAnsi="Times New Roman" w:cs="Times New Roman"/>
          <w:sz w:val="24"/>
          <w:szCs w:val="24"/>
          <w:lang w:val="sr-Cyrl-RS"/>
          <w14:ligatures w14:val="standardContextual"/>
        </w:rPr>
        <w:t>се такви узорци увозе искључиво ради прикупљања поруџбина за робу или услуге пружене са територије друге Стране или земље која није Страна; или</w:t>
      </w:r>
    </w:p>
    <w:p w14:paraId="1F27B4EF" w14:textId="77777777" w:rsidR="006F38AB" w:rsidRDefault="006F38AB" w:rsidP="00D259CD">
      <w:pPr>
        <w:widowControl w:val="0"/>
        <w:tabs>
          <w:tab w:val="left" w:pos="1260"/>
        </w:tabs>
        <w:autoSpaceDE w:val="0"/>
        <w:autoSpaceDN w:val="0"/>
        <w:snapToGrid w:val="0"/>
        <w:spacing w:after="0" w:line="240" w:lineRule="auto"/>
        <w:ind w:left="1260" w:hanging="540"/>
        <w:contextualSpacing/>
        <w:jc w:val="both"/>
        <w:rPr>
          <w:rFonts w:ascii="Times New Roman" w:eastAsia="Calibri" w:hAnsi="Times New Roman" w:cs="Times New Roman"/>
          <w:sz w:val="24"/>
          <w:szCs w:val="24"/>
          <w:lang w:val="sr-Cyrl-RS"/>
          <w14:ligatures w14:val="standardContextual"/>
        </w:rPr>
      </w:pPr>
    </w:p>
    <w:p w14:paraId="2639F81D" w14:textId="6F9AC295" w:rsidR="00F52715" w:rsidRPr="00C714BA" w:rsidRDefault="00F92F39" w:rsidP="00BB56AB">
      <w:pPr>
        <w:widowControl w:val="0"/>
        <w:tabs>
          <w:tab w:val="left" w:pos="1440"/>
        </w:tabs>
        <w:autoSpaceDE w:val="0"/>
        <w:autoSpaceDN w:val="0"/>
        <w:snapToGrid w:val="0"/>
        <w:spacing w:after="0" w:line="240" w:lineRule="auto"/>
        <w:ind w:left="1440" w:hanging="720"/>
        <w:contextualSpacing/>
        <w:jc w:val="both"/>
        <w:rPr>
          <w:rFonts w:ascii="Times New Roman" w:eastAsia="Batang" w:hAnsi="Times New Roman" w:cs="Times New Roman"/>
          <w:kern w:val="2"/>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Pr>
          <w:rFonts w:ascii="Times New Roman" w:eastAsia="Calibri" w:hAnsi="Times New Roman" w:cs="Times New Roman"/>
          <w:sz w:val="24"/>
          <w:szCs w:val="24"/>
          <w:lang w:val="sr-Cyrl-RS"/>
          <w14:ligatures w14:val="standardContextual"/>
        </w:rPr>
        <w:tab/>
      </w:r>
      <w:r w:rsidR="00F52715" w:rsidRPr="00F92F39">
        <w:rPr>
          <w:rFonts w:ascii="Times New Roman" w:eastAsia="Calibri" w:hAnsi="Times New Roman" w:cs="Times New Roman"/>
          <w:sz w:val="24"/>
          <w:szCs w:val="24"/>
          <w:lang w:val="sr-Cyrl-RS"/>
          <w14:ligatures w14:val="standardContextual"/>
        </w:rPr>
        <w:t>се такав рекламни материјал увози у пакетима, да сваки не садржи</w:t>
      </w:r>
      <w:r w:rsidR="00F52715" w:rsidRPr="00C714BA">
        <w:rPr>
          <w:rFonts w:ascii="Times New Roman" w:eastAsia="Calibri" w:hAnsi="Times New Roman" w:cs="Times New Roman"/>
          <w:sz w:val="24"/>
          <w:szCs w:val="24"/>
          <w:lang w:val="sr-Cyrl-RS"/>
          <w14:ligatures w14:val="standardContextual"/>
        </w:rPr>
        <w:t xml:space="preserve"> више од једне копије сваког таквог материјала, и да ни материјал ни пакети не чине део веће пошиљке.</w:t>
      </w:r>
    </w:p>
    <w:p w14:paraId="4B8E5987" w14:textId="77777777" w:rsidR="006F38AB" w:rsidRDefault="006F38AB"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73" w:name="_Toc149635938"/>
    </w:p>
    <w:p w14:paraId="704D97BF" w14:textId="77777777" w:rsidR="00B91D69" w:rsidRDefault="00B91D69" w:rsidP="006F38A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74" w:name="_Toc149606594"/>
      <w:bookmarkStart w:id="75" w:name="_Toc149635939"/>
      <w:bookmarkEnd w:id="73"/>
    </w:p>
    <w:p w14:paraId="4FE755A8" w14:textId="50AF4DEF" w:rsidR="00F52715" w:rsidRDefault="00D259CD" w:rsidP="006F38A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23008">
        <w:rPr>
          <w:rFonts w:ascii="Times New Roman" w:eastAsia="Times New Roman" w:hAnsi="Times New Roman" w:cs="Times New Roman"/>
          <w:b/>
          <w:bCs/>
          <w:kern w:val="24"/>
          <w:sz w:val="24"/>
          <w:szCs w:val="24"/>
          <w:lang w:val="sr-Cyrl-RS"/>
          <w14:ligatures w14:val="standardContextual"/>
        </w:rPr>
        <w:t xml:space="preserve">2.18: </w:t>
      </w:r>
      <w:r w:rsidR="00F52715" w:rsidRPr="00C714BA">
        <w:rPr>
          <w:rFonts w:ascii="Times New Roman" w:eastAsia="Times New Roman" w:hAnsi="Times New Roman" w:cs="Times New Roman"/>
          <w:b/>
          <w:bCs/>
          <w:kern w:val="24"/>
          <w:sz w:val="24"/>
          <w:szCs w:val="24"/>
          <w:lang w:val="sr-Cyrl-RS"/>
          <w14:ligatures w14:val="standardContextual"/>
        </w:rPr>
        <w:t>Поткомитет за трговину робом</w:t>
      </w:r>
      <w:bookmarkEnd w:id="74"/>
      <w:bookmarkEnd w:id="75"/>
    </w:p>
    <w:p w14:paraId="58A5B7FF" w14:textId="77777777" w:rsidR="009F4A98" w:rsidRPr="00C714BA" w:rsidRDefault="009F4A98"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8CDF79A" w14:textId="1262DD74" w:rsidR="00F52715" w:rsidRPr="00120D41" w:rsidRDefault="00F52715" w:rsidP="00D259CD">
      <w:pPr>
        <w:numPr>
          <w:ilvl w:val="0"/>
          <w:numId w:val="10"/>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F92F39">
        <w:rPr>
          <w:rFonts w:ascii="Times New Roman" w:eastAsia="Calibri" w:hAnsi="Times New Roman" w:cs="Times New Roman"/>
          <w:sz w:val="24"/>
          <w:szCs w:val="24"/>
          <w:lang w:val="sr-Cyrl-RS"/>
          <w14:ligatures w14:val="standardContextual"/>
        </w:rPr>
        <w:t>Стране овим оснивају Поткомитет за трговину робом у оквиру Заједничког комитета који ће се састојати од представника сваке Стране.</w:t>
      </w:r>
    </w:p>
    <w:p w14:paraId="75D65F23" w14:textId="77777777" w:rsidR="00120D41" w:rsidRPr="00F92F39" w:rsidRDefault="00120D41" w:rsidP="00D259CD">
      <w:pPr>
        <w:tabs>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10A0CC87" w14:textId="314AC08D" w:rsidR="00F52715" w:rsidRPr="00523008" w:rsidRDefault="00F52715" w:rsidP="00D259CD">
      <w:pPr>
        <w:numPr>
          <w:ilvl w:val="0"/>
          <w:numId w:val="10"/>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F92F39">
        <w:rPr>
          <w:rFonts w:ascii="Times New Roman" w:eastAsia="Calibri" w:hAnsi="Times New Roman" w:cs="Times New Roman"/>
          <w:sz w:val="24"/>
          <w:szCs w:val="24"/>
          <w:lang w:val="sr-Cyrl-RS"/>
          <w14:ligatures w14:val="standardContextual"/>
        </w:rPr>
        <w:t xml:space="preserve">Поткомитет ће се састајати једном годишње или онолико често колико Стране сматрају потребним да размотре било које питање које произилази из овог Поглавља. </w:t>
      </w:r>
    </w:p>
    <w:p w14:paraId="1BC9A8A2" w14:textId="77777777" w:rsidR="00523008" w:rsidRPr="00F92F39" w:rsidRDefault="00523008" w:rsidP="00D259CD">
      <w:pPr>
        <w:tabs>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3D31B02" w14:textId="1AFE001C" w:rsidR="00F52715" w:rsidRPr="00523008" w:rsidRDefault="00F52715" w:rsidP="00D259CD">
      <w:pPr>
        <w:numPr>
          <w:ilvl w:val="0"/>
          <w:numId w:val="10"/>
        </w:num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F92F39">
        <w:rPr>
          <w:rFonts w:ascii="Times New Roman" w:eastAsia="Calibri" w:hAnsi="Times New Roman" w:cs="Times New Roman"/>
          <w:sz w:val="24"/>
          <w:szCs w:val="24"/>
          <w:lang w:val="sr-Cyrl-RS"/>
          <w14:ligatures w14:val="standardContextual"/>
        </w:rPr>
        <w:t>Функције Поткомитета ће укључивати, између осталог:</w:t>
      </w:r>
    </w:p>
    <w:p w14:paraId="1D56E3ED" w14:textId="5FAEFDA7" w:rsidR="00523008" w:rsidRPr="00F92F39" w:rsidRDefault="00523008" w:rsidP="00523008">
      <w:pPr>
        <w:tabs>
          <w:tab w:val="num" w:pos="720"/>
        </w:tabs>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4BFC589" w14:textId="369EB13E" w:rsidR="00F52715" w:rsidRPr="00F92F39" w:rsidRDefault="00F52715" w:rsidP="0023457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F92F39">
        <w:rPr>
          <w:rFonts w:ascii="Times New Roman" w:eastAsia="Calibri" w:hAnsi="Times New Roman" w:cs="Times New Roman"/>
          <w:sz w:val="24"/>
          <w:szCs w:val="24"/>
          <w:lang w:val="sr-Cyrl-RS"/>
          <w14:ligatures w14:val="standardContextual"/>
        </w:rPr>
        <w:t xml:space="preserve">(а) </w:t>
      </w:r>
      <w:r w:rsidR="00F92F39">
        <w:rPr>
          <w:rFonts w:ascii="Times New Roman" w:eastAsia="Calibri" w:hAnsi="Times New Roman" w:cs="Times New Roman"/>
          <w:sz w:val="24"/>
          <w:szCs w:val="24"/>
          <w:lang w:val="sr-Cyrl-RS"/>
          <w14:ligatures w14:val="standardContextual"/>
        </w:rPr>
        <w:t xml:space="preserve">  </w:t>
      </w:r>
      <w:r w:rsidR="00FD563E">
        <w:rPr>
          <w:rFonts w:ascii="Times New Roman" w:eastAsia="Calibri" w:hAnsi="Times New Roman" w:cs="Times New Roman"/>
          <w:sz w:val="24"/>
          <w:szCs w:val="24"/>
          <w:lang w:val="sr-Latn-RS"/>
          <w14:ligatures w14:val="standardContextual"/>
        </w:rPr>
        <w:t xml:space="preserve"> </w:t>
      </w:r>
      <w:r w:rsidR="0033290E">
        <w:rPr>
          <w:rFonts w:ascii="Times New Roman" w:eastAsia="Calibri" w:hAnsi="Times New Roman" w:cs="Times New Roman"/>
          <w:sz w:val="24"/>
          <w:szCs w:val="24"/>
          <w:lang w:val="sr-Latn-RS"/>
          <w14:ligatures w14:val="standardContextual"/>
        </w:rPr>
        <w:t xml:space="preserve">   </w:t>
      </w:r>
      <w:r w:rsidRPr="00F92F39">
        <w:rPr>
          <w:rFonts w:ascii="Times New Roman" w:eastAsia="Calibri" w:hAnsi="Times New Roman" w:cs="Times New Roman"/>
          <w:sz w:val="24"/>
          <w:szCs w:val="24"/>
          <w:lang w:val="sr-Cyrl-RS"/>
          <w14:ligatures w14:val="standardContextual"/>
        </w:rPr>
        <w:t xml:space="preserve">праћење </w:t>
      </w:r>
      <w:r w:rsidR="00523008">
        <w:rPr>
          <w:rFonts w:ascii="Times New Roman" w:eastAsia="Calibri" w:hAnsi="Times New Roman" w:cs="Times New Roman"/>
          <w:sz w:val="24"/>
          <w:szCs w:val="24"/>
          <w:lang w:val="sr-Cyrl-RS"/>
          <w14:ligatures w14:val="standardContextual"/>
        </w:rPr>
        <w:t>спровођења</w:t>
      </w:r>
      <w:r w:rsidRPr="00F92F39">
        <w:rPr>
          <w:rFonts w:ascii="Times New Roman" w:eastAsia="Calibri" w:hAnsi="Times New Roman" w:cs="Times New Roman"/>
          <w:sz w:val="24"/>
          <w:szCs w:val="24"/>
          <w:lang w:val="sr-Cyrl-RS"/>
          <w14:ligatures w14:val="standardContextual"/>
        </w:rPr>
        <w:t xml:space="preserve"> и администрације овог Поглавља;</w:t>
      </w:r>
    </w:p>
    <w:p w14:paraId="0ACDE9C0" w14:textId="77777777" w:rsidR="00523008" w:rsidRDefault="00523008" w:rsidP="00BF3EFF">
      <w:pPr>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5C0A003E" w14:textId="17159303" w:rsidR="00F52715" w:rsidRPr="00C714BA" w:rsidRDefault="00F52715" w:rsidP="0033290E">
      <w:pPr>
        <w:tabs>
          <w:tab w:val="left" w:pos="1260"/>
        </w:tabs>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F92F39">
        <w:rPr>
          <w:rFonts w:ascii="Times New Roman" w:eastAsia="Calibri" w:hAnsi="Times New Roman" w:cs="Times New Roman"/>
          <w:sz w:val="24"/>
          <w:szCs w:val="24"/>
          <w:lang w:val="sr-Cyrl-RS"/>
          <w14:ligatures w14:val="standardContextual"/>
        </w:rPr>
        <w:t xml:space="preserve">(б) </w:t>
      </w:r>
      <w:r w:rsidR="00FD563E">
        <w:rPr>
          <w:rFonts w:ascii="Times New Roman" w:eastAsia="Calibri" w:hAnsi="Times New Roman" w:cs="Times New Roman"/>
          <w:sz w:val="24"/>
          <w:szCs w:val="24"/>
          <w:lang w:val="sr-Latn-RS"/>
          <w14:ligatures w14:val="standardContextual"/>
        </w:rPr>
        <w:t xml:space="preserve">   </w:t>
      </w:r>
      <w:r w:rsidR="0033290E">
        <w:rPr>
          <w:rFonts w:ascii="Times New Roman" w:eastAsia="Calibri" w:hAnsi="Times New Roman" w:cs="Times New Roman"/>
          <w:sz w:val="24"/>
          <w:szCs w:val="24"/>
          <w:lang w:val="sr-Latn-RS"/>
          <w14:ligatures w14:val="standardContextual"/>
        </w:rPr>
        <w:t xml:space="preserve">  </w:t>
      </w:r>
      <w:r w:rsidRPr="00F92F39">
        <w:rPr>
          <w:rFonts w:ascii="Times New Roman" w:eastAsia="Calibri" w:hAnsi="Times New Roman" w:cs="Times New Roman"/>
          <w:sz w:val="24"/>
          <w:szCs w:val="24"/>
          <w:lang w:val="sr-Cyrl-RS"/>
          <w14:ligatures w14:val="standardContextual"/>
        </w:rPr>
        <w:t xml:space="preserve">промовисање трговине робом између Страна, укључујући консултације о убрзавању и проширењу обима преференцијалног третмана или укидања </w:t>
      </w:r>
      <w:r w:rsidR="00FF6104">
        <w:rPr>
          <w:rFonts w:ascii="Times New Roman" w:eastAsia="Calibri" w:hAnsi="Times New Roman" w:cs="Times New Roman"/>
          <w:sz w:val="24"/>
          <w:szCs w:val="24"/>
          <w:lang w:val="sr-Cyrl-RS"/>
          <w14:ligatures w14:val="standardContextual"/>
        </w:rPr>
        <w:t>царина</w:t>
      </w:r>
      <w:r w:rsidRPr="00F92F39">
        <w:rPr>
          <w:rFonts w:ascii="Times New Roman" w:eastAsia="Calibri" w:hAnsi="Times New Roman" w:cs="Times New Roman"/>
          <w:sz w:val="24"/>
          <w:szCs w:val="24"/>
          <w:lang w:val="sr-Cyrl-RS"/>
          <w14:ligatures w14:val="standardContextual"/>
        </w:rPr>
        <w:t xml:space="preserve"> према овом Споразуму и другим питањима</w:t>
      </w:r>
      <w:r w:rsidRPr="00C714BA">
        <w:rPr>
          <w:rFonts w:ascii="Times New Roman" w:eastAsia="Calibri" w:hAnsi="Times New Roman" w:cs="Times New Roman"/>
          <w:sz w:val="24"/>
          <w:szCs w:val="24"/>
          <w:lang w:val="sr-Cyrl-RS"/>
          <w14:ligatures w14:val="standardContextual"/>
        </w:rPr>
        <w:t xml:space="preserve"> по потреби;</w:t>
      </w:r>
    </w:p>
    <w:p w14:paraId="093723DA" w14:textId="77777777" w:rsidR="00523008" w:rsidRDefault="00523008" w:rsidP="00BF3EFF">
      <w:pPr>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06B844CF" w14:textId="480BBA1C" w:rsidR="00F52715" w:rsidRPr="00C714BA" w:rsidRDefault="00F52715" w:rsidP="0033290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F92F39">
        <w:rPr>
          <w:rFonts w:ascii="Times New Roman" w:eastAsia="Calibri" w:hAnsi="Times New Roman" w:cs="Times New Roman"/>
          <w:sz w:val="24"/>
          <w:szCs w:val="24"/>
          <w:lang w:val="sr-Cyrl-RS"/>
          <w14:ligatures w14:val="standardContextual"/>
        </w:rPr>
        <w:t xml:space="preserve"> </w:t>
      </w:r>
      <w:r w:rsidR="00FD563E">
        <w:rPr>
          <w:rFonts w:ascii="Times New Roman" w:eastAsia="Calibri" w:hAnsi="Times New Roman" w:cs="Times New Roman"/>
          <w:sz w:val="24"/>
          <w:szCs w:val="24"/>
          <w:lang w:val="sr-Latn-RS"/>
          <w14:ligatures w14:val="standardContextual"/>
        </w:rPr>
        <w:t xml:space="preserve">   </w:t>
      </w:r>
      <w:r w:rsidR="003111AB">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уклањање препрека у трговини робом изм</w:t>
      </w:r>
      <w:r w:rsidR="0033290E">
        <w:rPr>
          <w:rFonts w:ascii="Times New Roman" w:eastAsia="Calibri" w:hAnsi="Times New Roman" w:cs="Times New Roman"/>
          <w:sz w:val="24"/>
          <w:szCs w:val="24"/>
          <w:lang w:val="sr-Cyrl-RS"/>
          <w14:ligatures w14:val="standardContextual"/>
        </w:rPr>
        <w:t>еђу Страна, укључујући оне кој</w:t>
      </w:r>
      <w:r w:rsidR="0033290E">
        <w:rPr>
          <w:rFonts w:ascii="Times New Roman" w:eastAsia="Calibri" w:hAnsi="Times New Roman" w:cs="Times New Roman"/>
          <w:sz w:val="24"/>
          <w:szCs w:val="24"/>
          <w:lang w:val="sr-Latn-RS"/>
          <w14:ligatures w14:val="standardContextual"/>
        </w:rPr>
        <w:t>e</w:t>
      </w:r>
      <w:r w:rsidR="00FD563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се односе на нецаринске мере, укључујући увозна и извозна ограничења, која могу ограничити трговину робом између Страна и, ако је потребно, упућивање таквих питања Заједничком комитету на разматрање;</w:t>
      </w:r>
    </w:p>
    <w:p w14:paraId="3E2C26F8" w14:textId="77777777" w:rsidR="00523008" w:rsidRDefault="00523008" w:rsidP="00BF3EFF">
      <w:pPr>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66347D75" w14:textId="4AE80E40" w:rsidR="00F52715" w:rsidRPr="00523008" w:rsidRDefault="00F52715" w:rsidP="0033290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F92F39">
        <w:rPr>
          <w:rFonts w:ascii="Times New Roman" w:eastAsia="Calibri" w:hAnsi="Times New Roman" w:cs="Times New Roman"/>
          <w:sz w:val="24"/>
          <w:szCs w:val="24"/>
          <w:lang w:val="sr-Cyrl-RS"/>
          <w14:ligatures w14:val="standardContextual"/>
        </w:rPr>
        <w:t xml:space="preserve"> </w:t>
      </w:r>
      <w:r w:rsidR="00FD563E">
        <w:rPr>
          <w:rFonts w:ascii="Times New Roman" w:eastAsia="Calibri" w:hAnsi="Times New Roman" w:cs="Times New Roman"/>
          <w:sz w:val="24"/>
          <w:szCs w:val="24"/>
          <w:lang w:val="sr-Latn-RS"/>
          <w14:ligatures w14:val="standardContextual"/>
        </w:rPr>
        <w:t xml:space="preserve">  </w:t>
      </w:r>
      <w:r w:rsidR="0033290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давање савета и препорука Заједничком комитету о потребама сарадње у вези са трговином робом;</w:t>
      </w:r>
    </w:p>
    <w:p w14:paraId="2FD15F4D" w14:textId="77777777" w:rsidR="00523008" w:rsidRDefault="00523008" w:rsidP="00BF3EFF">
      <w:pPr>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06BDDD8E" w14:textId="14E395F9" w:rsidR="00F52715" w:rsidRPr="00C714BA" w:rsidRDefault="00F52715" w:rsidP="0033290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33290E">
        <w:rPr>
          <w:rFonts w:ascii="Times New Roman" w:eastAsia="Calibri" w:hAnsi="Times New Roman" w:cs="Times New Roman"/>
          <w:sz w:val="24"/>
          <w:szCs w:val="24"/>
          <w:lang w:val="sr-Latn-RS"/>
          <w14:ligatures w14:val="standardContextual"/>
        </w:rPr>
        <w:t xml:space="preserve"> </w:t>
      </w:r>
      <w:r w:rsidR="00F92F39">
        <w:rPr>
          <w:rFonts w:ascii="Times New Roman" w:eastAsia="Calibri" w:hAnsi="Times New Roman" w:cs="Times New Roman"/>
          <w:sz w:val="24"/>
          <w:szCs w:val="24"/>
          <w:lang w:val="sr-Cyrl-RS"/>
          <w14:ligatures w14:val="standardContextual"/>
        </w:rPr>
        <w:t xml:space="preserve"> </w:t>
      </w:r>
      <w:r w:rsidR="0033290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преиспитивање измена Хармонизованог система (ХС) како се обавезе сваке Стране према овом Споразуму не би мењале, и консултовање ради решавања било каквих сукоба између: таквих измена Хармонизованог система (ХС) и </w:t>
      </w:r>
      <w:r w:rsidR="00523008" w:rsidRPr="00120D41">
        <w:rPr>
          <w:rFonts w:ascii="Times New Roman" w:eastAsia="Calibri" w:hAnsi="Times New Roman" w:cs="Times New Roman"/>
          <w:sz w:val="24"/>
          <w:szCs w:val="24"/>
          <w:lang w:val="sr-Cyrl-RS"/>
          <w14:ligatures w14:val="standardContextual"/>
        </w:rPr>
        <w:t xml:space="preserve">Анекса I и II </w:t>
      </w:r>
      <w:r w:rsidRPr="00120D41">
        <w:rPr>
          <w:rFonts w:ascii="Times New Roman" w:eastAsia="Calibri" w:hAnsi="Times New Roman" w:cs="Times New Roman"/>
          <w:sz w:val="24"/>
          <w:szCs w:val="24"/>
          <w:lang w:val="sr-Cyrl-RS"/>
          <w14:ligatures w14:val="standardContextual"/>
        </w:rPr>
        <w:t>и националних номенклатура;</w:t>
      </w:r>
    </w:p>
    <w:p w14:paraId="7350EEAB" w14:textId="77777777" w:rsidR="00523008" w:rsidRDefault="00523008" w:rsidP="00BF3EFF">
      <w:pPr>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3CE94137" w14:textId="775793EC" w:rsidR="00F52715" w:rsidRPr="00C714BA" w:rsidRDefault="00F52715" w:rsidP="0023457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F92F39">
        <w:rPr>
          <w:rFonts w:ascii="Times New Roman" w:eastAsia="Calibri" w:hAnsi="Times New Roman" w:cs="Times New Roman"/>
          <w:sz w:val="24"/>
          <w:szCs w:val="24"/>
          <w:lang w:val="sr-Cyrl-RS"/>
          <w14:ligatures w14:val="standardContextual"/>
        </w:rPr>
        <w:t xml:space="preserve"> </w:t>
      </w:r>
      <w:r w:rsidR="0023457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консултације и настојање да се реше све разлике које могу на</w:t>
      </w:r>
      <w:r w:rsidR="00DB39FE">
        <w:rPr>
          <w:rFonts w:ascii="Times New Roman" w:eastAsia="Calibri" w:hAnsi="Times New Roman" w:cs="Times New Roman"/>
          <w:sz w:val="24"/>
          <w:szCs w:val="24"/>
          <w:lang w:val="sr-Cyrl-RS"/>
          <w14:ligatures w14:val="standardContextual"/>
        </w:rPr>
        <w:t>стати међу Странама у вези са п</w:t>
      </w:r>
      <w:r w:rsidRPr="00C714BA">
        <w:rPr>
          <w:rFonts w:ascii="Times New Roman" w:eastAsia="Calibri" w:hAnsi="Times New Roman" w:cs="Times New Roman"/>
          <w:sz w:val="24"/>
          <w:szCs w:val="24"/>
          <w:lang w:val="sr-Cyrl-RS"/>
          <w14:ligatures w14:val="standardContextual"/>
        </w:rPr>
        <w:t>итањима класификације робе према Хармонизованом систему (ХС);</w:t>
      </w:r>
    </w:p>
    <w:p w14:paraId="7F3E912E" w14:textId="77777777" w:rsidR="00523008" w:rsidRDefault="00523008" w:rsidP="0023457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B77B066" w14:textId="60CD1A4B" w:rsidR="00F52715" w:rsidRPr="00C714BA" w:rsidRDefault="00F52715" w:rsidP="0023457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(е) </w:t>
      </w:r>
      <w:r w:rsidR="00F92F39">
        <w:rPr>
          <w:rFonts w:ascii="Times New Roman" w:eastAsia="Calibri" w:hAnsi="Times New Roman" w:cs="Times New Roman"/>
          <w:sz w:val="24"/>
          <w:szCs w:val="24"/>
          <w:lang w:val="sr-Cyrl-RS"/>
          <w14:ligatures w14:val="standardContextual"/>
        </w:rPr>
        <w:t xml:space="preserve"> </w:t>
      </w:r>
      <w:r w:rsidR="0023457E">
        <w:rPr>
          <w:rFonts w:ascii="Times New Roman" w:eastAsia="Calibri" w:hAnsi="Times New Roman" w:cs="Times New Roman"/>
          <w:sz w:val="24"/>
          <w:szCs w:val="24"/>
          <w:lang w:val="sr-Latn-RS"/>
          <w14:ligatures w14:val="standardContextual"/>
        </w:rPr>
        <w:t xml:space="preserve"> </w:t>
      </w:r>
      <w:r w:rsidR="00F92F39">
        <w:rPr>
          <w:rFonts w:ascii="Times New Roman" w:eastAsia="Calibri" w:hAnsi="Times New Roman" w:cs="Times New Roman"/>
          <w:sz w:val="24"/>
          <w:szCs w:val="24"/>
          <w:lang w:val="sr-Cyrl-RS"/>
          <w14:ligatures w14:val="standardContextual"/>
        </w:rPr>
        <w:t xml:space="preserve"> </w:t>
      </w:r>
      <w:r w:rsidR="0023457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преглед података о промету робе у вези са применом овог Поглавља;</w:t>
      </w:r>
    </w:p>
    <w:p w14:paraId="709F8C1D" w14:textId="77777777" w:rsidR="00523008" w:rsidRDefault="00523008" w:rsidP="0023457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9B71598" w14:textId="10D7F7B1" w:rsidR="00F52715" w:rsidRPr="00C714BA" w:rsidRDefault="00F52715" w:rsidP="0023457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(ж) </w:t>
      </w:r>
      <w:r w:rsidR="00523008">
        <w:rPr>
          <w:rFonts w:ascii="Times New Roman" w:eastAsia="Calibri" w:hAnsi="Times New Roman" w:cs="Times New Roman"/>
          <w:sz w:val="24"/>
          <w:szCs w:val="24"/>
          <w:lang w:val="sr-Cyrl-RS"/>
          <w14:ligatures w14:val="standardContextual"/>
        </w:rPr>
        <w:t xml:space="preserve">  </w:t>
      </w:r>
      <w:r w:rsidR="0023457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процену питања која се односе на трговину робом и предузимање било каквих додатних корака које Заједнички комитет може одредити; и </w:t>
      </w:r>
    </w:p>
    <w:p w14:paraId="1975FFE0" w14:textId="77777777" w:rsidR="00523008" w:rsidRDefault="00523008" w:rsidP="0023457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9F1F653" w14:textId="4858D4EB" w:rsidR="00F52715" w:rsidRPr="00C714BA" w:rsidRDefault="00F52715" w:rsidP="0023457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 </w:t>
      </w:r>
      <w:r w:rsidR="0023457E">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разматрање и праћење било којег другог питања у вези са </w:t>
      </w:r>
      <w:r w:rsidR="00523008">
        <w:rPr>
          <w:rFonts w:ascii="Times New Roman" w:eastAsia="Calibri" w:hAnsi="Times New Roman" w:cs="Times New Roman"/>
          <w:sz w:val="24"/>
          <w:szCs w:val="24"/>
          <w:lang w:val="sr-Cyrl-RS"/>
          <w14:ligatures w14:val="standardContextual"/>
        </w:rPr>
        <w:t>применом</w:t>
      </w:r>
      <w:r w:rsidR="003111AB">
        <w:rPr>
          <w:rFonts w:ascii="Times New Roman" w:eastAsia="Calibri" w:hAnsi="Times New Roman" w:cs="Times New Roman"/>
          <w:sz w:val="24"/>
          <w:szCs w:val="24"/>
          <w:lang w:val="sr-Cyrl-RS"/>
          <w14:ligatures w14:val="standardContextual"/>
        </w:rPr>
        <w:t xml:space="preserve"> овог </w:t>
      </w:r>
      <w:r w:rsidRPr="00C714BA">
        <w:rPr>
          <w:rFonts w:ascii="Times New Roman" w:eastAsia="Calibri" w:hAnsi="Times New Roman" w:cs="Times New Roman"/>
          <w:sz w:val="24"/>
          <w:szCs w:val="24"/>
          <w:lang w:val="sr-Cyrl-RS"/>
          <w14:ligatures w14:val="standardContextual"/>
        </w:rPr>
        <w:t>Поглавља.</w:t>
      </w:r>
      <w:bookmarkStart w:id="76" w:name="_Toc79770250"/>
      <w:bookmarkStart w:id="77" w:name="_Toc80576654"/>
    </w:p>
    <w:p w14:paraId="285902F3" w14:textId="3E547C9E" w:rsidR="00F52715" w:rsidRPr="00290298" w:rsidRDefault="00472DBE" w:rsidP="00692287">
      <w:pPr>
        <w:spacing w:after="0" w:line="240" w:lineRule="auto"/>
        <w:ind w:left="720"/>
        <w:contextualSpacing/>
        <w:rPr>
          <w:rFonts w:ascii="Times New Roman" w:eastAsia="Times New Roman" w:hAnsi="Times New Roman" w:cs="Times New Roman"/>
          <w:kern w:val="24"/>
          <w:sz w:val="24"/>
          <w:szCs w:val="24"/>
          <w:lang w:val="sr-Cyrl-RS"/>
          <w14:ligatures w14:val="standardContextual"/>
        </w:rPr>
      </w:pPr>
      <w:r w:rsidRPr="00C714BA">
        <w:rPr>
          <w:rFonts w:ascii="Times New Roman" w:eastAsia="Times New Roman" w:hAnsi="Times New Roman" w:cs="Times New Roman"/>
          <w:kern w:val="24"/>
          <w:sz w:val="24"/>
          <w:szCs w:val="24"/>
          <w:lang w:val="sr-Cyrl-RS"/>
          <w14:ligatures w14:val="standardContextual"/>
        </w:rPr>
        <w:br w:type="page"/>
      </w:r>
      <w:bookmarkStart w:id="78" w:name="_Toc149635940"/>
      <w:r w:rsidR="00692287">
        <w:rPr>
          <w:rFonts w:ascii="Times New Roman" w:eastAsia="Times New Roman" w:hAnsi="Times New Roman" w:cs="Times New Roman"/>
          <w:kern w:val="24"/>
          <w:sz w:val="24"/>
          <w:szCs w:val="24"/>
          <w:lang w:val="sr-Cyrl-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78"/>
      <w:r w:rsidR="002F1B27">
        <w:rPr>
          <w:rFonts w:ascii="Times New Roman" w:eastAsia="Times New Roman" w:hAnsi="Times New Roman" w:cs="Times New Roman"/>
          <w:b/>
          <w:bCs/>
          <w:kern w:val="24"/>
          <w:sz w:val="24"/>
          <w:szCs w:val="24"/>
          <w:lang w:val="sr-Cyrl-RS"/>
          <w14:ligatures w14:val="standardContextual"/>
        </w:rPr>
        <w:t>3</w:t>
      </w:r>
    </w:p>
    <w:p w14:paraId="79D2E802"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79" w:name="_Toc149635941"/>
      <w:r w:rsidRPr="00C714BA">
        <w:rPr>
          <w:rFonts w:ascii="Times New Roman" w:eastAsia="Times New Roman" w:hAnsi="Times New Roman" w:cs="Times New Roman"/>
          <w:b/>
          <w:bCs/>
          <w:kern w:val="24"/>
          <w:sz w:val="24"/>
          <w:szCs w:val="24"/>
          <w:lang w:val="sr-Cyrl-RS"/>
          <w14:ligatures w14:val="standardContextual"/>
        </w:rPr>
        <w:t xml:space="preserve">ПРАВИЛА О ПОРЕКЛУ </w:t>
      </w:r>
      <w:bookmarkEnd w:id="79"/>
    </w:p>
    <w:p w14:paraId="7A200349" w14:textId="77777777" w:rsidR="00876AB3" w:rsidRDefault="00876AB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80" w:name="_Toc81075464"/>
      <w:bookmarkStart w:id="81" w:name="_Toc149635942"/>
    </w:p>
    <w:p w14:paraId="125DE8AF" w14:textId="77777777" w:rsidR="000153C7" w:rsidRDefault="000153C7" w:rsidP="000153C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2B1B9CB9" w14:textId="48E614E0" w:rsidR="00F52715" w:rsidRPr="00C714BA" w:rsidRDefault="00A52CC1" w:rsidP="000153C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153C7">
        <w:rPr>
          <w:rFonts w:ascii="Times New Roman" w:eastAsia="Times New Roman" w:hAnsi="Times New Roman" w:cs="Times New Roman"/>
          <w:b/>
          <w:bCs/>
          <w:kern w:val="24"/>
          <w:sz w:val="24"/>
          <w:szCs w:val="24"/>
          <w:lang w:val="sr-Cyrl-RS"/>
          <w14:ligatures w14:val="standardContextual"/>
        </w:rPr>
        <w:t xml:space="preserve">3.1: </w:t>
      </w:r>
      <w:r w:rsidR="00F52715" w:rsidRPr="00C714BA">
        <w:rPr>
          <w:rFonts w:ascii="Times New Roman" w:eastAsia="Times New Roman" w:hAnsi="Times New Roman" w:cs="Times New Roman"/>
          <w:b/>
          <w:bCs/>
          <w:kern w:val="24"/>
          <w:sz w:val="24"/>
          <w:szCs w:val="24"/>
          <w:lang w:val="sr-Cyrl-RS"/>
          <w14:ligatures w14:val="standardContextual"/>
        </w:rPr>
        <w:t>Дефиниције</w:t>
      </w:r>
      <w:bookmarkEnd w:id="80"/>
      <w:bookmarkEnd w:id="81"/>
    </w:p>
    <w:p w14:paraId="5D5832C2" w14:textId="77777777" w:rsidR="00F52715" w:rsidRPr="00C714BA" w:rsidRDefault="00F52715" w:rsidP="00C714BA">
      <w:pPr>
        <w:spacing w:after="0" w:line="240" w:lineRule="auto"/>
        <w:contextualSpacing/>
        <w:rPr>
          <w:rFonts w:ascii="Times New Roman" w:eastAsia="SimSun" w:hAnsi="Times New Roman" w:cs="Times New Roman"/>
          <w:sz w:val="24"/>
          <w:szCs w:val="24"/>
          <w:lang w:val="sr-Cyrl-RS"/>
          <w14:ligatures w14:val="standardContextual"/>
        </w:rPr>
      </w:pPr>
    </w:p>
    <w:p w14:paraId="4AFA1205" w14:textId="02C6ED58" w:rsidR="001208BD" w:rsidRDefault="00F52715" w:rsidP="00876AB3">
      <w:pPr>
        <w:spacing w:after="0" w:line="240" w:lineRule="auto"/>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сврху тумачења овог Поглавља:</w:t>
      </w:r>
    </w:p>
    <w:p w14:paraId="248BF1A8" w14:textId="77777777" w:rsidR="001208BD" w:rsidRPr="001208BD" w:rsidRDefault="001208BD" w:rsidP="00876AB3">
      <w:pPr>
        <w:spacing w:after="0" w:line="240" w:lineRule="auto"/>
        <w:contextualSpacing/>
        <w:jc w:val="both"/>
        <w:textAlignment w:val="baseline"/>
        <w:rPr>
          <w:rFonts w:ascii="Times New Roman" w:eastAsia="Calibri" w:hAnsi="Times New Roman" w:cs="Times New Roman"/>
          <w:sz w:val="24"/>
          <w:szCs w:val="24"/>
          <w:lang w:val="sr-Cyrl-RS"/>
          <w14:ligatures w14:val="standardContextual"/>
        </w:rPr>
      </w:pPr>
    </w:p>
    <w:p w14:paraId="6782133A" w14:textId="000E6008" w:rsidR="00F52715" w:rsidRPr="00C714BA" w:rsidRDefault="001208BD" w:rsidP="003067B4">
      <w:pPr>
        <w:numPr>
          <w:ilvl w:val="0"/>
          <w:numId w:val="17"/>
        </w:numPr>
        <w:tabs>
          <w:tab w:val="left" w:pos="450"/>
          <w:tab w:val="left" w:pos="864"/>
          <w:tab w:val="left" w:pos="1512"/>
        </w:tabs>
        <w:spacing w:after="0" w:line="240" w:lineRule="auto"/>
        <w:ind w:left="1440" w:hanging="720"/>
        <w:contextualSpacing/>
        <w:jc w:val="both"/>
        <w:textAlignment w:val="baseline"/>
        <w:rPr>
          <w:rFonts w:ascii="Times New Roman" w:eastAsia="Times New Roman" w:hAnsi="Times New Roman" w:cs="Times New Roman"/>
          <w:b/>
          <w:sz w:val="24"/>
          <w:szCs w:val="24"/>
          <w:lang w:val="sr-Cyrl-RS"/>
          <w14:ligatures w14:val="standardContextual"/>
        </w:rPr>
      </w:pPr>
      <w:r>
        <w:rPr>
          <w:rFonts w:ascii="Times New Roman" w:eastAsia="Calibri" w:hAnsi="Times New Roman" w:cs="Times New Roman"/>
          <w:b/>
          <w:bCs/>
          <w:sz w:val="24"/>
          <w:szCs w:val="24"/>
          <w:lang w:val="sr-Cyrl-RS"/>
          <w14:ligatures w14:val="standardContextual"/>
        </w:rPr>
        <w:t>А</w:t>
      </w:r>
      <w:r w:rsidR="00F52715" w:rsidRPr="00C714BA">
        <w:rPr>
          <w:rFonts w:ascii="Times New Roman" w:eastAsia="Calibri" w:hAnsi="Times New Roman" w:cs="Times New Roman"/>
          <w:b/>
          <w:bCs/>
          <w:sz w:val="24"/>
          <w:szCs w:val="24"/>
          <w:lang w:val="sr-Cyrl-RS"/>
          <w14:ligatures w14:val="standardContextual"/>
        </w:rPr>
        <w:t>квакултура</w:t>
      </w:r>
      <w:r w:rsidR="00F52715" w:rsidRPr="00C714BA">
        <w:rPr>
          <w:rFonts w:ascii="Times New Roman" w:eastAsia="Calibri" w:hAnsi="Times New Roman" w:cs="Times New Roman"/>
          <w:sz w:val="24"/>
          <w:szCs w:val="24"/>
          <w:lang w:val="sr-Cyrl-RS"/>
          <w14:ligatures w14:val="standardContextual"/>
        </w:rPr>
        <w:t xml:space="preserve"> се односи на узгој водених организама укључујући рибе, мекушце, љускаре, друге водене бескичмењаке и водене биљке, из семена као што су јаја, рибља млађ и ларве, интервенцијом у процесима узгоја или раста ради побољшања производње, као што су, између осталог, редовно порибљавање, храњење, заштита од предатора;</w:t>
      </w:r>
    </w:p>
    <w:p w14:paraId="05271E38" w14:textId="0BC9FEE0" w:rsidR="001208BD" w:rsidRDefault="001208BD" w:rsidP="005A5B61">
      <w:pPr>
        <w:tabs>
          <w:tab w:val="left" w:pos="792"/>
          <w:tab w:val="left" w:pos="864"/>
          <w:tab w:val="left" w:pos="1512"/>
        </w:tabs>
        <w:spacing w:after="0" w:line="240" w:lineRule="auto"/>
        <w:contextualSpacing/>
        <w:jc w:val="both"/>
        <w:textAlignment w:val="baseline"/>
        <w:rPr>
          <w:rFonts w:ascii="Times New Roman" w:eastAsia="Calibri" w:hAnsi="Times New Roman" w:cs="Times New Roman"/>
          <w:bCs/>
          <w:sz w:val="24"/>
          <w:szCs w:val="24"/>
          <w:lang w:val="sr-Cyrl-RS"/>
          <w14:ligatures w14:val="standardContextual"/>
        </w:rPr>
      </w:pPr>
    </w:p>
    <w:p w14:paraId="1F33A2FB" w14:textId="03D2017F" w:rsidR="00F52715" w:rsidRPr="00C714BA" w:rsidRDefault="005A5B61" w:rsidP="003067B4">
      <w:pPr>
        <w:tabs>
          <w:tab w:val="left" w:pos="792"/>
          <w:tab w:val="left" w:pos="864"/>
          <w:tab w:val="left" w:pos="1512"/>
        </w:tabs>
        <w:spacing w:after="0" w:line="240" w:lineRule="auto"/>
        <w:ind w:left="1440" w:hanging="720"/>
        <w:contextualSpacing/>
        <w:jc w:val="both"/>
        <w:textAlignment w:val="baseline"/>
        <w:rPr>
          <w:rFonts w:ascii="Times New Roman" w:eastAsia="Times New Roman" w:hAnsi="Times New Roman" w:cs="Times New Roman"/>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(б</w:t>
      </w:r>
      <w:r w:rsidR="00F52715" w:rsidRPr="00C714BA">
        <w:rPr>
          <w:rFonts w:ascii="Times New Roman" w:eastAsia="Calibri" w:hAnsi="Times New Roman" w:cs="Times New Roman"/>
          <w:bCs/>
          <w:sz w:val="24"/>
          <w:szCs w:val="24"/>
          <w:lang w:val="sr-Cyrl-RS"/>
          <w14:ligatures w14:val="standardContextual"/>
        </w:rPr>
        <w:t>)</w:t>
      </w:r>
      <w:r w:rsidR="00F52715" w:rsidRPr="00C714BA">
        <w:rPr>
          <w:rFonts w:ascii="Times New Roman" w:eastAsia="Calibri" w:hAnsi="Times New Roman" w:cs="Times New Roman"/>
          <w:b/>
          <w:bCs/>
          <w:sz w:val="24"/>
          <w:szCs w:val="24"/>
          <w:lang w:val="sr-Cyrl-RS"/>
          <w14:ligatures w14:val="standardContextual"/>
        </w:rPr>
        <w:tab/>
      </w:r>
      <w:r>
        <w:rPr>
          <w:rFonts w:ascii="Times New Roman" w:eastAsia="Calibri" w:hAnsi="Times New Roman" w:cs="Times New Roman"/>
          <w:b/>
          <w:bCs/>
          <w:sz w:val="24"/>
          <w:szCs w:val="24"/>
          <w:lang w:val="sr-Cyrl-RS"/>
          <w14:ligatures w14:val="standardContextual"/>
        </w:rPr>
        <w:t>Н</w:t>
      </w:r>
      <w:r w:rsidR="00F52715" w:rsidRPr="00C714BA">
        <w:rPr>
          <w:rFonts w:ascii="Times New Roman" w:eastAsia="Calibri" w:hAnsi="Times New Roman" w:cs="Times New Roman"/>
          <w:b/>
          <w:bCs/>
          <w:sz w:val="24"/>
          <w:szCs w:val="24"/>
          <w:lang w:val="sr-Cyrl-RS"/>
          <w14:ligatures w14:val="standardContextual"/>
        </w:rPr>
        <w:t xml:space="preserve">адлежни орган </w:t>
      </w:r>
      <w:r w:rsidR="00F52715" w:rsidRPr="00C714BA">
        <w:rPr>
          <w:rFonts w:ascii="Times New Roman" w:eastAsia="Calibri" w:hAnsi="Times New Roman" w:cs="Times New Roman"/>
          <w:bCs/>
          <w:sz w:val="24"/>
          <w:szCs w:val="24"/>
          <w:lang w:val="sr-Cyrl-RS"/>
          <w14:ligatures w14:val="standardContextual"/>
        </w:rPr>
        <w:t>се односи на:</w:t>
      </w:r>
    </w:p>
    <w:p w14:paraId="3F7BF335" w14:textId="77777777" w:rsidR="005A5B61" w:rsidRDefault="00F52715" w:rsidP="001208BD">
      <w:pPr>
        <w:tabs>
          <w:tab w:val="left" w:pos="0"/>
          <w:tab w:val="left" w:pos="810"/>
          <w:tab w:val="left" w:pos="864"/>
        </w:tabs>
        <w:spacing w:after="0" w:line="240" w:lineRule="auto"/>
        <w:ind w:left="360"/>
        <w:contextualSpacing/>
        <w:jc w:val="both"/>
        <w:textAlignment w:val="baseline"/>
        <w:rPr>
          <w:rFonts w:ascii="Times New Roman" w:eastAsia="Calibri" w:hAnsi="Times New Roman" w:cs="Times New Roman"/>
          <w:sz w:val="24"/>
          <w:szCs w:val="24"/>
          <w:lang w:val="sr-Latn-RS"/>
          <w14:ligatures w14:val="standardContextual"/>
        </w:rPr>
      </w:pPr>
      <w:r w:rsidRPr="00C714BA">
        <w:rPr>
          <w:rFonts w:ascii="Times New Roman" w:eastAsia="Calibri" w:hAnsi="Times New Roman" w:cs="Times New Roman"/>
          <w:sz w:val="24"/>
          <w:szCs w:val="24"/>
          <w:lang w:val="sr-Latn-RS"/>
          <w14:ligatures w14:val="standardContextual"/>
        </w:rPr>
        <w:tab/>
      </w:r>
    </w:p>
    <w:p w14:paraId="1B004676" w14:textId="64DEA516" w:rsidR="00F52715" w:rsidRPr="00C714BA" w:rsidRDefault="00CE47E1" w:rsidP="003067B4">
      <w:pPr>
        <w:tabs>
          <w:tab w:val="left" w:pos="0"/>
          <w:tab w:val="left" w:pos="810"/>
          <w:tab w:val="left" w:pos="864"/>
        </w:tabs>
        <w:spacing w:after="0" w:line="240" w:lineRule="auto"/>
        <w:ind w:left="2160" w:hanging="72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w:t>
      </w:r>
      <w:r>
        <w:rPr>
          <w:rFonts w:ascii="Times New Roman" w:eastAsia="Calibri" w:hAnsi="Times New Roman" w:cs="Times New Roman"/>
          <w:bCs/>
          <w:sz w:val="24"/>
          <w:szCs w:val="24"/>
          <w:lang w:val="sr-Cyrl-RS"/>
          <w14:ligatures w14:val="standardContextual"/>
        </w:rPr>
        <w:t>и</w:t>
      </w:r>
      <w:r>
        <w:rPr>
          <w:rFonts w:ascii="Times New Roman" w:eastAsia="Calibri" w:hAnsi="Times New Roman" w:cs="Times New Roman"/>
          <w:bCs/>
          <w:sz w:val="24"/>
          <w:szCs w:val="24"/>
          <w:lang w:val="sr-Latn-RS"/>
          <w14:ligatures w14:val="standardContextual"/>
        </w:rPr>
        <w:t>)</w:t>
      </w:r>
      <w:r w:rsidR="00F52715" w:rsidRPr="00C714BA">
        <w:rPr>
          <w:rFonts w:ascii="Times New Roman" w:eastAsia="Calibri" w:hAnsi="Times New Roman" w:cs="Times New Roman"/>
          <w:bCs/>
          <w:sz w:val="24"/>
          <w:szCs w:val="24"/>
          <w:lang w:val="sr-Latn-RS"/>
          <w14:ligatures w14:val="standardContextual"/>
        </w:rPr>
        <w:tab/>
      </w:r>
      <w:r w:rsidR="00354ED0" w:rsidRPr="00354ED0">
        <w:rPr>
          <w:rFonts w:ascii="Times New Roman" w:eastAsia="Calibri" w:hAnsi="Times New Roman" w:cs="Times New Roman"/>
          <w:bCs/>
          <w:sz w:val="24"/>
          <w:szCs w:val="24"/>
          <w:lang w:val="sr-Latn-RS"/>
          <w14:ligatures w14:val="standardContextual"/>
        </w:rPr>
        <w:t>у Србији, Министарство финансија, Управу царина или било коју другу агенцију која се повремено обавештава</w:t>
      </w:r>
      <w:r w:rsidR="00F52715" w:rsidRPr="00C714BA">
        <w:rPr>
          <w:rFonts w:ascii="Times New Roman" w:eastAsia="Calibri" w:hAnsi="Times New Roman" w:cs="Times New Roman"/>
          <w:bCs/>
          <w:sz w:val="24"/>
          <w:szCs w:val="24"/>
          <w:lang w:val="sr-Latn-RS"/>
          <w14:ligatures w14:val="standardContextual"/>
        </w:rPr>
        <w:t>;</w:t>
      </w:r>
    </w:p>
    <w:p w14:paraId="33956B7A" w14:textId="77777777" w:rsidR="005A5B61" w:rsidRDefault="00F52715" w:rsidP="003067B4">
      <w:pPr>
        <w:tabs>
          <w:tab w:val="left" w:pos="0"/>
          <w:tab w:val="left" w:pos="810"/>
          <w:tab w:val="left" w:pos="864"/>
        </w:tabs>
        <w:spacing w:after="0" w:line="240" w:lineRule="auto"/>
        <w:ind w:left="2160" w:hanging="720"/>
        <w:contextualSpacing/>
        <w:jc w:val="both"/>
        <w:textAlignment w:val="baseline"/>
        <w:rPr>
          <w:rFonts w:ascii="Times New Roman" w:eastAsia="Calibri" w:hAnsi="Times New Roman" w:cs="Times New Roman"/>
          <w:bCs/>
          <w:sz w:val="24"/>
          <w:szCs w:val="24"/>
          <w:lang w:val="sr-Latn-RS"/>
          <w14:ligatures w14:val="standardContextual"/>
        </w:rPr>
      </w:pPr>
      <w:r w:rsidRPr="00C714BA">
        <w:rPr>
          <w:rFonts w:ascii="Times New Roman" w:eastAsia="Calibri" w:hAnsi="Times New Roman" w:cs="Times New Roman"/>
          <w:bCs/>
          <w:sz w:val="24"/>
          <w:szCs w:val="24"/>
          <w:lang w:val="sr-Latn-RS"/>
          <w14:ligatures w14:val="standardContextual"/>
        </w:rPr>
        <w:tab/>
      </w:r>
    </w:p>
    <w:p w14:paraId="749BD715" w14:textId="3A71180D" w:rsidR="00F52715" w:rsidRPr="00354ED0" w:rsidRDefault="00CE47E1" w:rsidP="003067B4">
      <w:pPr>
        <w:tabs>
          <w:tab w:val="left" w:pos="0"/>
          <w:tab w:val="left" w:pos="810"/>
          <w:tab w:val="left" w:pos="864"/>
        </w:tabs>
        <w:spacing w:after="0" w:line="240" w:lineRule="auto"/>
        <w:ind w:left="2160" w:hanging="720"/>
        <w:contextualSpacing/>
        <w:jc w:val="both"/>
        <w:textAlignment w:val="baseline"/>
        <w:rPr>
          <w:rFonts w:ascii="Times New Roman" w:eastAsia="Calibri" w:hAnsi="Times New Roman" w:cs="Times New Roman"/>
          <w:bCs/>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(ии)</w:t>
      </w:r>
      <w:r w:rsidR="00F52715" w:rsidRPr="00C714BA">
        <w:rPr>
          <w:rFonts w:ascii="Times New Roman" w:eastAsia="Calibri" w:hAnsi="Times New Roman" w:cs="Times New Roman"/>
          <w:bCs/>
          <w:sz w:val="24"/>
          <w:szCs w:val="24"/>
          <w:lang w:val="sr-Latn-RS"/>
          <w14:ligatures w14:val="standardContextual"/>
        </w:rPr>
        <w:tab/>
      </w:r>
      <w:r w:rsidR="00354ED0" w:rsidRPr="00354ED0">
        <w:rPr>
          <w:rFonts w:ascii="Times New Roman" w:eastAsia="Calibri" w:hAnsi="Times New Roman" w:cs="Times New Roman"/>
          <w:bCs/>
          <w:sz w:val="24"/>
          <w:szCs w:val="24"/>
          <w:lang w:val="sr-Latn-RS"/>
          <w14:ligatures w14:val="standardContextual"/>
        </w:rPr>
        <w:t>у УАЕ, Министарство економије или било коју другу агенцију која се повремено обавештава</w:t>
      </w:r>
      <w:r w:rsidR="00354ED0">
        <w:rPr>
          <w:rFonts w:ascii="Times New Roman" w:eastAsia="Calibri" w:hAnsi="Times New Roman" w:cs="Times New Roman"/>
          <w:bCs/>
          <w:sz w:val="24"/>
          <w:szCs w:val="24"/>
          <w:lang w:val="sr-Cyrl-RS"/>
          <w14:ligatures w14:val="standardContextual"/>
        </w:rPr>
        <w:t>.</w:t>
      </w:r>
    </w:p>
    <w:p w14:paraId="16BF593E" w14:textId="68467878" w:rsidR="001208BD" w:rsidRDefault="001208BD" w:rsidP="005A5B61">
      <w:pPr>
        <w:tabs>
          <w:tab w:val="left" w:pos="0"/>
        </w:tabs>
        <w:spacing w:after="0" w:line="240" w:lineRule="auto"/>
        <w:contextualSpacing/>
        <w:jc w:val="both"/>
        <w:textAlignment w:val="baseline"/>
        <w:rPr>
          <w:rFonts w:ascii="Times New Roman" w:eastAsia="Calibri" w:hAnsi="Times New Roman" w:cs="Times New Roman"/>
          <w:bCs/>
          <w:sz w:val="24"/>
          <w:szCs w:val="24"/>
          <w:lang w:val="sr-Cyrl-RS"/>
          <w14:ligatures w14:val="standardContextual"/>
        </w:rPr>
      </w:pPr>
    </w:p>
    <w:p w14:paraId="19974601" w14:textId="13C46B43" w:rsidR="00F52715" w:rsidRPr="00C714BA" w:rsidRDefault="005A5B61" w:rsidP="000C7D0C">
      <w:pPr>
        <w:tabs>
          <w:tab w:val="left" w:pos="0"/>
        </w:tabs>
        <w:spacing w:after="0" w:line="240" w:lineRule="auto"/>
        <w:ind w:left="1440" w:hanging="72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Cyrl-RS"/>
          <w14:ligatures w14:val="standardContextual"/>
        </w:rPr>
        <w:t>(в</w:t>
      </w:r>
      <w:r w:rsidR="000C7D0C">
        <w:rPr>
          <w:rFonts w:ascii="Times New Roman" w:eastAsia="Calibri" w:hAnsi="Times New Roman" w:cs="Times New Roman"/>
          <w:bCs/>
          <w:sz w:val="24"/>
          <w:szCs w:val="24"/>
          <w:lang w:val="sr-Cyrl-RS"/>
          <w14:ligatures w14:val="standardContextual"/>
        </w:rPr>
        <w:t>)</w:t>
      </w:r>
      <w:r w:rsidR="000C7D0C">
        <w:rPr>
          <w:rFonts w:ascii="Times New Roman" w:eastAsia="Calibri" w:hAnsi="Times New Roman" w:cs="Times New Roman"/>
          <w:bCs/>
          <w:sz w:val="24"/>
          <w:szCs w:val="24"/>
          <w:lang w:val="sr-Cyrl-RS"/>
          <w14:ligatures w14:val="standardContextual"/>
        </w:rPr>
        <w:tab/>
      </w:r>
      <w:r>
        <w:rPr>
          <w:rFonts w:ascii="Times New Roman" w:eastAsia="Calibri" w:hAnsi="Times New Roman" w:cs="Times New Roman"/>
          <w:b/>
          <w:bCs/>
          <w:sz w:val="24"/>
          <w:szCs w:val="24"/>
          <w:lang w:val="sr-Cyrl-RS"/>
          <w14:ligatures w14:val="standardContextual"/>
        </w:rPr>
        <w:t>П</w:t>
      </w:r>
      <w:r w:rsidR="00F52715" w:rsidRPr="00C714BA">
        <w:rPr>
          <w:rFonts w:ascii="Times New Roman" w:eastAsia="Calibri" w:hAnsi="Times New Roman" w:cs="Times New Roman"/>
          <w:b/>
          <w:bCs/>
          <w:sz w:val="24"/>
          <w:szCs w:val="24"/>
          <w:lang w:val="sr-Cyrl-RS"/>
          <w14:ligatures w14:val="standardContextual"/>
        </w:rPr>
        <w:t>ошиљка</w:t>
      </w:r>
      <w:r w:rsidR="00F52715" w:rsidRPr="00C714BA">
        <w:rPr>
          <w:rFonts w:ascii="Times New Roman" w:eastAsia="Calibri" w:hAnsi="Times New Roman" w:cs="Times New Roman"/>
          <w:bCs/>
          <w:sz w:val="24"/>
          <w:szCs w:val="24"/>
          <w:lang w:val="sr-Cyrl-RS"/>
          <w14:ligatures w14:val="standardContextual"/>
        </w:rPr>
        <w:t xml:space="preserve"> означава производе који се или истовремено шаљу од једног извозника до једног примаоца или су обухваћени једним транспортним документом који покрива њихову пошиљку од извозника примаоцу или, у недостатку таквог документа, једном фактуром</w:t>
      </w:r>
      <w:r w:rsidR="00F52715" w:rsidRPr="00C714BA">
        <w:rPr>
          <w:rFonts w:ascii="Times New Roman" w:eastAsia="Calibri" w:hAnsi="Times New Roman" w:cs="Times New Roman"/>
          <w:bCs/>
          <w:sz w:val="24"/>
          <w:szCs w:val="24"/>
          <w:lang w:val="sr-Latn-RS"/>
          <w14:ligatures w14:val="standardContextual"/>
        </w:rPr>
        <w:t>;</w:t>
      </w:r>
    </w:p>
    <w:p w14:paraId="074B2627" w14:textId="77777777" w:rsidR="001208BD" w:rsidRDefault="001208BD" w:rsidP="000C7D0C">
      <w:pPr>
        <w:tabs>
          <w:tab w:val="left" w:pos="0"/>
          <w:tab w:val="left" w:pos="792"/>
          <w:tab w:val="left" w:pos="1512"/>
        </w:tabs>
        <w:spacing w:after="0" w:line="240" w:lineRule="auto"/>
        <w:ind w:left="1440" w:hanging="720"/>
        <w:contextualSpacing/>
        <w:jc w:val="both"/>
        <w:textAlignment w:val="baseline"/>
        <w:rPr>
          <w:rFonts w:ascii="Times New Roman" w:eastAsia="Calibri" w:hAnsi="Times New Roman" w:cs="Times New Roman"/>
          <w:bCs/>
          <w:sz w:val="24"/>
          <w:szCs w:val="24"/>
          <w:lang w:val="sr-Cyrl-RS"/>
          <w14:ligatures w14:val="standardContextual"/>
        </w:rPr>
      </w:pPr>
    </w:p>
    <w:p w14:paraId="5B655420" w14:textId="7D27C376" w:rsidR="00F52715" w:rsidRPr="00C714BA" w:rsidRDefault="005A5B61" w:rsidP="000C7D0C">
      <w:pPr>
        <w:tabs>
          <w:tab w:val="left" w:pos="0"/>
          <w:tab w:val="left" w:pos="792"/>
          <w:tab w:val="left" w:pos="1512"/>
        </w:tabs>
        <w:spacing w:after="0" w:line="240" w:lineRule="auto"/>
        <w:ind w:left="1440" w:hanging="720"/>
        <w:contextualSpacing/>
        <w:jc w:val="both"/>
        <w:textAlignment w:val="baseline"/>
        <w:rPr>
          <w:rFonts w:ascii="Times New Roman" w:eastAsia="Calibri" w:hAnsi="Times New Roman" w:cs="Times New Roman"/>
          <w:bCs/>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(г</w:t>
      </w:r>
      <w:r w:rsidR="00F52715" w:rsidRPr="00C714BA">
        <w:rPr>
          <w:rFonts w:ascii="Times New Roman" w:eastAsia="Calibri" w:hAnsi="Times New Roman" w:cs="Times New Roman"/>
          <w:bCs/>
          <w:sz w:val="24"/>
          <w:szCs w:val="24"/>
          <w:lang w:val="sr-Cyrl-RS"/>
          <w14:ligatures w14:val="standardContextual"/>
        </w:rPr>
        <w:t>)</w:t>
      </w:r>
      <w:r w:rsidR="00F52715" w:rsidRPr="00C714BA">
        <w:rPr>
          <w:rFonts w:ascii="Times New Roman" w:eastAsia="Calibri" w:hAnsi="Times New Roman" w:cs="Times New Roman"/>
          <w:bCs/>
          <w:sz w:val="24"/>
          <w:szCs w:val="24"/>
          <w:lang w:val="sr-Cyrl-RS"/>
          <w14:ligatures w14:val="standardContextual"/>
        </w:rPr>
        <w:tab/>
        <w:t xml:space="preserve"> </w:t>
      </w:r>
      <w:r w:rsidRPr="00B560DD">
        <w:rPr>
          <w:rFonts w:ascii="Times New Roman" w:eastAsia="Calibri" w:hAnsi="Times New Roman" w:cs="Times New Roman"/>
          <w:b/>
          <w:bCs/>
          <w:sz w:val="24"/>
          <w:szCs w:val="24"/>
          <w:lang w:val="sr-Cyrl-RS"/>
          <w14:ligatures w14:val="standardContextual"/>
        </w:rPr>
        <w:t>Ц</w:t>
      </w:r>
      <w:r w:rsidR="00F52715" w:rsidRPr="00C714BA">
        <w:rPr>
          <w:rFonts w:ascii="Times New Roman" w:eastAsia="Calibri" w:hAnsi="Times New Roman" w:cs="Times New Roman"/>
          <w:b/>
          <w:bCs/>
          <w:sz w:val="24"/>
          <w:szCs w:val="24"/>
          <w:lang w:val="sr-Cyrl-RS"/>
          <w14:ligatures w14:val="standardContextual"/>
        </w:rPr>
        <w:t>арински орган</w:t>
      </w:r>
      <w:r w:rsidR="00F52715" w:rsidRPr="00C714BA">
        <w:rPr>
          <w:rFonts w:ascii="Times New Roman" w:eastAsia="Calibri" w:hAnsi="Times New Roman" w:cs="Times New Roman"/>
          <w:bCs/>
          <w:sz w:val="24"/>
          <w:szCs w:val="24"/>
          <w:lang w:val="sr-Cyrl-RS"/>
          <w14:ligatures w14:val="standardContextual"/>
        </w:rPr>
        <w:t xml:space="preserve"> се односи на:</w:t>
      </w:r>
    </w:p>
    <w:p w14:paraId="6CFA09C9" w14:textId="77777777" w:rsidR="005A5B61" w:rsidRDefault="00F52715" w:rsidP="001208BD">
      <w:pPr>
        <w:tabs>
          <w:tab w:val="left" w:pos="0"/>
          <w:tab w:val="left" w:pos="810"/>
          <w:tab w:val="left" w:pos="1512"/>
        </w:tabs>
        <w:spacing w:after="0" w:line="240" w:lineRule="auto"/>
        <w:ind w:left="360"/>
        <w:contextualSpacing/>
        <w:jc w:val="both"/>
        <w:textAlignment w:val="baseline"/>
        <w:rPr>
          <w:rFonts w:ascii="Times New Roman" w:eastAsia="Calibri" w:hAnsi="Times New Roman" w:cs="Times New Roman"/>
          <w:bCs/>
          <w:sz w:val="24"/>
          <w:szCs w:val="24"/>
          <w:lang w:val="sr-Latn-RS"/>
          <w14:ligatures w14:val="standardContextual"/>
        </w:rPr>
      </w:pPr>
      <w:r w:rsidRPr="00C714BA">
        <w:rPr>
          <w:rFonts w:ascii="Times New Roman" w:eastAsia="Calibri" w:hAnsi="Times New Roman" w:cs="Times New Roman"/>
          <w:bCs/>
          <w:sz w:val="24"/>
          <w:szCs w:val="24"/>
          <w:lang w:val="sr-Latn-RS"/>
          <w14:ligatures w14:val="standardContextual"/>
        </w:rPr>
        <w:tab/>
      </w:r>
    </w:p>
    <w:p w14:paraId="59593F91" w14:textId="1A50BBBB" w:rsidR="00F52715" w:rsidRPr="00592C17" w:rsidRDefault="00CE47E1" w:rsidP="000C7D0C">
      <w:pPr>
        <w:tabs>
          <w:tab w:val="left" w:pos="0"/>
          <w:tab w:val="left" w:pos="810"/>
          <w:tab w:val="left" w:pos="1512"/>
        </w:tabs>
        <w:spacing w:after="0" w:line="240" w:lineRule="auto"/>
        <w:ind w:left="2160" w:hanging="720"/>
        <w:contextualSpacing/>
        <w:jc w:val="both"/>
        <w:textAlignment w:val="baseline"/>
        <w:rPr>
          <w:rFonts w:ascii="Times New Roman" w:eastAsia="Calibri" w:hAnsi="Times New Roman" w:cs="Times New Roman"/>
          <w:bCs/>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(и)</w:t>
      </w:r>
      <w:r w:rsidR="00F52715" w:rsidRPr="00C714BA">
        <w:rPr>
          <w:rFonts w:ascii="Times New Roman" w:eastAsia="Calibri" w:hAnsi="Times New Roman" w:cs="Times New Roman"/>
          <w:bCs/>
          <w:sz w:val="24"/>
          <w:szCs w:val="24"/>
          <w:lang w:val="sr-Latn-RS"/>
          <w14:ligatures w14:val="standardContextual"/>
        </w:rPr>
        <w:tab/>
      </w:r>
      <w:r w:rsidR="00592C17" w:rsidRPr="00592C17">
        <w:rPr>
          <w:rFonts w:ascii="Times New Roman" w:eastAsia="Calibri" w:hAnsi="Times New Roman" w:cs="Times New Roman"/>
          <w:bCs/>
          <w:sz w:val="24"/>
          <w:szCs w:val="24"/>
          <w:lang w:val="sr-Latn-RS"/>
          <w14:ligatures w14:val="standardContextual"/>
        </w:rPr>
        <w:t>у Србији, Министарство финансија, Управу царина</w:t>
      </w:r>
      <w:r w:rsidR="00592C17">
        <w:rPr>
          <w:rFonts w:ascii="Times New Roman" w:eastAsia="Calibri" w:hAnsi="Times New Roman" w:cs="Times New Roman"/>
          <w:bCs/>
          <w:sz w:val="24"/>
          <w:szCs w:val="24"/>
          <w:lang w:val="sr-Cyrl-RS"/>
          <w14:ligatures w14:val="standardContextual"/>
        </w:rPr>
        <w:t>;</w:t>
      </w:r>
    </w:p>
    <w:p w14:paraId="1E679542" w14:textId="77777777" w:rsidR="005A5B61" w:rsidRDefault="00F52715" w:rsidP="000C7D0C">
      <w:pPr>
        <w:tabs>
          <w:tab w:val="left" w:pos="810"/>
          <w:tab w:val="left" w:pos="864"/>
          <w:tab w:val="left" w:pos="1512"/>
        </w:tabs>
        <w:spacing w:after="0" w:line="240" w:lineRule="auto"/>
        <w:ind w:left="2160" w:hanging="720"/>
        <w:contextualSpacing/>
        <w:jc w:val="both"/>
        <w:textAlignment w:val="baseline"/>
        <w:rPr>
          <w:rFonts w:ascii="Times New Roman" w:eastAsia="Calibri" w:hAnsi="Times New Roman" w:cs="Times New Roman"/>
          <w:bCs/>
          <w:sz w:val="24"/>
          <w:szCs w:val="24"/>
          <w:lang w:val="sr-Latn-RS"/>
          <w14:ligatures w14:val="standardContextual"/>
        </w:rPr>
      </w:pPr>
      <w:r w:rsidRPr="00C714BA">
        <w:rPr>
          <w:rFonts w:ascii="Times New Roman" w:eastAsia="Calibri" w:hAnsi="Times New Roman" w:cs="Times New Roman"/>
          <w:bCs/>
          <w:sz w:val="24"/>
          <w:szCs w:val="24"/>
          <w:lang w:val="sr-Latn-RS"/>
          <w14:ligatures w14:val="standardContextual"/>
        </w:rPr>
        <w:tab/>
      </w:r>
    </w:p>
    <w:p w14:paraId="4FE885C0" w14:textId="2149C7A7" w:rsidR="00F52715" w:rsidRDefault="00CE47E1" w:rsidP="000C7D0C">
      <w:pPr>
        <w:tabs>
          <w:tab w:val="left" w:pos="810"/>
          <w:tab w:val="left" w:pos="864"/>
          <w:tab w:val="left" w:pos="1512"/>
        </w:tabs>
        <w:spacing w:after="0" w:line="240" w:lineRule="auto"/>
        <w:ind w:left="2160" w:hanging="720"/>
        <w:contextualSpacing/>
        <w:jc w:val="both"/>
        <w:textAlignment w:val="baseline"/>
        <w:rPr>
          <w:rFonts w:ascii="Times New Roman" w:eastAsia="Calibri" w:hAnsi="Times New Roman" w:cs="Times New Roman"/>
          <w:bCs/>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(ии)</w:t>
      </w:r>
      <w:r w:rsidR="00F52715" w:rsidRPr="00C714BA">
        <w:rPr>
          <w:rFonts w:ascii="Times New Roman" w:eastAsia="Calibri" w:hAnsi="Times New Roman" w:cs="Times New Roman"/>
          <w:bCs/>
          <w:sz w:val="24"/>
          <w:szCs w:val="24"/>
          <w:lang w:val="sr-Latn-RS"/>
          <w14:ligatures w14:val="standardContextual"/>
        </w:rPr>
        <w:tab/>
      </w:r>
      <w:r w:rsidR="00592C17" w:rsidRPr="00592C17">
        <w:rPr>
          <w:rFonts w:ascii="Times New Roman" w:eastAsia="Calibri" w:hAnsi="Times New Roman" w:cs="Times New Roman"/>
          <w:bCs/>
          <w:sz w:val="24"/>
          <w:szCs w:val="24"/>
          <w:lang w:val="sr-Latn-RS"/>
          <w14:ligatures w14:val="standardContextual"/>
        </w:rPr>
        <w:t>у УАЕ, Савезни орган за идентитет, државља</w:t>
      </w:r>
      <w:r w:rsidR="00592C17">
        <w:rPr>
          <w:rFonts w:ascii="Times New Roman" w:eastAsia="Calibri" w:hAnsi="Times New Roman" w:cs="Times New Roman"/>
          <w:bCs/>
          <w:sz w:val="24"/>
          <w:szCs w:val="24"/>
          <w:lang w:val="sr-Latn-RS"/>
          <w14:ligatures w14:val="standardContextual"/>
        </w:rPr>
        <w:t>нство, царину и безбедност лука.</w:t>
      </w:r>
      <w:r w:rsidR="00927969">
        <w:rPr>
          <w:rFonts w:ascii="Times New Roman" w:eastAsia="Calibri" w:hAnsi="Times New Roman" w:cs="Times New Roman"/>
          <w:bCs/>
          <w:sz w:val="24"/>
          <w:szCs w:val="24"/>
          <w:lang w:val="sr-Cyrl-RS"/>
          <w14:ligatures w14:val="standardContextual"/>
        </w:rPr>
        <w:t xml:space="preserve"> </w:t>
      </w:r>
    </w:p>
    <w:p w14:paraId="494C8B8C" w14:textId="3D56657E" w:rsidR="005A5B61" w:rsidRDefault="005A5B61" w:rsidP="001208BD">
      <w:pPr>
        <w:tabs>
          <w:tab w:val="left" w:pos="810"/>
          <w:tab w:val="left" w:pos="864"/>
          <w:tab w:val="left" w:pos="1512"/>
        </w:tabs>
        <w:spacing w:after="0" w:line="240" w:lineRule="auto"/>
        <w:ind w:left="360"/>
        <w:contextualSpacing/>
        <w:jc w:val="both"/>
        <w:textAlignment w:val="baseline"/>
        <w:rPr>
          <w:rFonts w:ascii="Times New Roman" w:eastAsia="Calibri" w:hAnsi="Times New Roman" w:cs="Times New Roman"/>
          <w:bCs/>
          <w:sz w:val="24"/>
          <w:szCs w:val="24"/>
          <w:lang w:val="sr-Cyrl-RS"/>
          <w14:ligatures w14:val="standardContextual"/>
        </w:rPr>
      </w:pPr>
    </w:p>
    <w:p w14:paraId="36805563" w14:textId="3498B84D" w:rsidR="005A5B61" w:rsidRPr="00C714BA" w:rsidRDefault="005A5B61" w:rsidP="000C7D0C">
      <w:pPr>
        <w:tabs>
          <w:tab w:val="left" w:pos="0"/>
          <w:tab w:val="left" w:pos="810"/>
        </w:tabs>
        <w:spacing w:after="0" w:line="240" w:lineRule="auto"/>
        <w:ind w:left="1440" w:hanging="720"/>
        <w:contextualSpacing/>
        <w:jc w:val="both"/>
        <w:textAlignment w:val="baseline"/>
        <w:rPr>
          <w:rFonts w:ascii="Times New Roman" w:eastAsia="Times New Roman" w:hAnsi="Times New Roman" w:cs="Times New Roman"/>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(д</w:t>
      </w:r>
      <w:r w:rsidRPr="00C714BA">
        <w:rPr>
          <w:rFonts w:ascii="Times New Roman" w:eastAsia="Calibri" w:hAnsi="Times New Roman" w:cs="Times New Roman"/>
          <w:bCs/>
          <w:sz w:val="24"/>
          <w:szCs w:val="24"/>
          <w:lang w:val="sr-Cyrl-RS"/>
          <w14:ligatures w14:val="standardContextual"/>
        </w:rPr>
        <w:t>)</w:t>
      </w:r>
      <w:r>
        <w:rPr>
          <w:rFonts w:ascii="Times New Roman" w:eastAsia="Calibri" w:hAnsi="Times New Roman" w:cs="Times New Roman"/>
          <w:b/>
          <w:bCs/>
          <w:sz w:val="24"/>
          <w:szCs w:val="24"/>
          <w:lang w:val="sr-Cyrl-RS"/>
          <w14:ligatures w14:val="standardContextual"/>
        </w:rPr>
        <w:tab/>
        <w:t>Ц</w:t>
      </w:r>
      <w:r w:rsidRPr="00C714BA">
        <w:rPr>
          <w:rFonts w:ascii="Times New Roman" w:eastAsia="Calibri" w:hAnsi="Times New Roman" w:cs="Times New Roman"/>
          <w:b/>
          <w:bCs/>
          <w:sz w:val="24"/>
          <w:szCs w:val="24"/>
          <w:lang w:val="sr-Cyrl-RS"/>
          <w14:ligatures w14:val="standardContextual"/>
        </w:rPr>
        <w:t xml:space="preserve">аринска вредност </w:t>
      </w:r>
      <w:r w:rsidRPr="00C714BA">
        <w:rPr>
          <w:rFonts w:ascii="Times New Roman" w:eastAsia="Calibri" w:hAnsi="Times New Roman" w:cs="Times New Roman"/>
          <w:bCs/>
          <w:sz w:val="24"/>
          <w:szCs w:val="24"/>
          <w:lang w:val="sr-Cyrl-RS"/>
          <w14:ligatures w14:val="standardContextual"/>
        </w:rPr>
        <w:t>означава вредност одређену у складу са Споразумом о царинском вредновању;</w:t>
      </w:r>
      <w:r w:rsidRPr="00C714BA">
        <w:rPr>
          <w:rFonts w:ascii="Times New Roman" w:eastAsia="Calibri" w:hAnsi="Times New Roman" w:cs="Times New Roman"/>
          <w:sz w:val="24"/>
          <w:szCs w:val="24"/>
          <w:lang w:val="sr-Cyrl-RS"/>
          <w14:ligatures w14:val="standardContextual"/>
        </w:rPr>
        <w:t xml:space="preserve"> </w:t>
      </w:r>
    </w:p>
    <w:p w14:paraId="674175BC" w14:textId="77777777" w:rsidR="001208BD" w:rsidRDefault="001208BD" w:rsidP="000C7D0C">
      <w:pPr>
        <w:tabs>
          <w:tab w:val="left" w:pos="0"/>
        </w:tabs>
        <w:spacing w:after="0" w:line="240" w:lineRule="auto"/>
        <w:ind w:left="1440" w:hanging="720"/>
        <w:contextualSpacing/>
        <w:jc w:val="both"/>
        <w:textAlignment w:val="baseline"/>
        <w:rPr>
          <w:rFonts w:ascii="Times New Roman" w:eastAsia="Calibri" w:hAnsi="Times New Roman" w:cs="Times New Roman"/>
          <w:bCs/>
          <w:sz w:val="24"/>
          <w:szCs w:val="24"/>
          <w:lang w:val="sr-Cyrl-RS"/>
          <w14:ligatures w14:val="standardContextual"/>
        </w:rPr>
      </w:pPr>
    </w:p>
    <w:p w14:paraId="265FFC0E" w14:textId="3D571F54" w:rsidR="00F52715" w:rsidRPr="00C714BA" w:rsidRDefault="00F52715" w:rsidP="000C7D0C">
      <w:pPr>
        <w:tabs>
          <w:tab w:val="left" w:pos="0"/>
        </w:tabs>
        <w:spacing w:after="0" w:line="240" w:lineRule="auto"/>
        <w:ind w:left="1440" w:hanging="720"/>
        <w:contextualSpacing/>
        <w:jc w:val="both"/>
        <w:textAlignment w:val="baseline"/>
        <w:rPr>
          <w:rFonts w:ascii="Times New Roman" w:eastAsia="Times New Roman" w:hAnsi="Times New Roman" w:cs="Times New Roman"/>
          <w:b/>
          <w:spacing w:val="1"/>
          <w:sz w:val="24"/>
          <w:szCs w:val="24"/>
          <w:lang w:val="sr-Cyrl-RS"/>
          <w14:ligatures w14:val="standardContextual"/>
        </w:rPr>
      </w:pPr>
      <w:r w:rsidRPr="00C714BA">
        <w:rPr>
          <w:rFonts w:ascii="Times New Roman" w:eastAsia="Calibri" w:hAnsi="Times New Roman" w:cs="Times New Roman"/>
          <w:bCs/>
          <w:sz w:val="24"/>
          <w:szCs w:val="24"/>
          <w:lang w:val="sr-Cyrl-RS"/>
          <w14:ligatures w14:val="standardContextual"/>
        </w:rPr>
        <w:t>(ђ)</w:t>
      </w:r>
      <w:r w:rsidRPr="00C714BA">
        <w:rPr>
          <w:rFonts w:ascii="Times New Roman" w:eastAsia="Calibri" w:hAnsi="Times New Roman" w:cs="Times New Roman"/>
          <w:bCs/>
          <w:sz w:val="24"/>
          <w:szCs w:val="24"/>
          <w:lang w:val="sr-Cyrl-RS"/>
          <w14:ligatures w14:val="standardContextual"/>
        </w:rPr>
        <w:tab/>
      </w:r>
      <w:r w:rsidR="00485358">
        <w:rPr>
          <w:rFonts w:ascii="Times New Roman" w:eastAsia="Calibri" w:hAnsi="Times New Roman" w:cs="Times New Roman"/>
          <w:b/>
          <w:bCs/>
          <w:sz w:val="24"/>
          <w:szCs w:val="24"/>
          <w:lang w:val="sr-Cyrl-RS"/>
          <w14:ligatures w14:val="standardContextual"/>
        </w:rPr>
        <w:t>О</w:t>
      </w:r>
      <w:r w:rsidRPr="00C714BA">
        <w:rPr>
          <w:rFonts w:ascii="Times New Roman" w:eastAsia="Calibri" w:hAnsi="Times New Roman" w:cs="Times New Roman"/>
          <w:b/>
          <w:bCs/>
          <w:sz w:val="24"/>
          <w:szCs w:val="24"/>
          <w:lang w:val="sr-Cyrl-RS"/>
          <w14:ligatures w14:val="standardContextual"/>
        </w:rPr>
        <w:t>пштеприхваћени рачуноводствени принципи</w:t>
      </w:r>
      <w:r w:rsidRPr="00C714BA">
        <w:rPr>
          <w:rFonts w:ascii="Times New Roman" w:eastAsia="Calibri" w:hAnsi="Times New Roman" w:cs="Times New Roman"/>
          <w:sz w:val="24"/>
          <w:szCs w:val="24"/>
          <w:lang w:val="sr-Cyrl-RS"/>
          <w14:ligatures w14:val="standardContextual"/>
        </w:rPr>
        <w:t xml:space="preserve"> се односе на признати </w:t>
      </w:r>
      <w:r w:rsidRPr="00C714BA">
        <w:rPr>
          <w:rFonts w:ascii="Times New Roman" w:eastAsia="Calibri" w:hAnsi="Times New Roman" w:cs="Times New Roman"/>
          <w:bCs/>
          <w:sz w:val="24"/>
          <w:szCs w:val="24"/>
          <w:lang w:val="sr-Cyrl-RS"/>
          <w14:ligatures w14:val="standardContextual"/>
        </w:rPr>
        <w:t>консензус или значајну ауторитативну подршку на територији Стране, у погледу евидентирања прихода, расхода, трошкова, имовине и обавеза, обелодањивања информација и састављања финансијских извештаја. Ови стандарди могу да обухватају широке смернице опште примене, као и детаљне стандарде, праксе и процедуре;</w:t>
      </w:r>
    </w:p>
    <w:p w14:paraId="3A38D7B6" w14:textId="77777777" w:rsidR="001208BD" w:rsidRDefault="001208BD" w:rsidP="000C7D0C">
      <w:pPr>
        <w:tabs>
          <w:tab w:val="left" w:pos="0"/>
          <w:tab w:val="left" w:pos="864"/>
          <w:tab w:val="left" w:pos="1134"/>
        </w:tabs>
        <w:spacing w:after="0" w:line="240" w:lineRule="auto"/>
        <w:ind w:left="1440" w:hanging="720"/>
        <w:contextualSpacing/>
        <w:jc w:val="both"/>
        <w:textAlignment w:val="baseline"/>
        <w:rPr>
          <w:rFonts w:ascii="Times New Roman" w:eastAsia="Calibri" w:hAnsi="Times New Roman" w:cs="Times New Roman"/>
          <w:bCs/>
          <w:sz w:val="24"/>
          <w:szCs w:val="24"/>
          <w:lang w:val="sr-Cyrl-RS"/>
          <w14:ligatures w14:val="standardContextual"/>
        </w:rPr>
      </w:pPr>
    </w:p>
    <w:p w14:paraId="4B556EBD" w14:textId="2AB910B9" w:rsidR="00F52715" w:rsidRDefault="00F52715" w:rsidP="000C7D0C">
      <w:pPr>
        <w:tabs>
          <w:tab w:val="left" w:pos="0"/>
          <w:tab w:val="left" w:pos="864"/>
          <w:tab w:val="left" w:pos="1134"/>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Cs/>
          <w:sz w:val="24"/>
          <w:szCs w:val="24"/>
          <w:lang w:val="sr-Cyrl-RS"/>
          <w14:ligatures w14:val="standardContextual"/>
        </w:rPr>
        <w:t>(е)</w:t>
      </w:r>
      <w:r w:rsidRPr="00C714BA">
        <w:rPr>
          <w:rFonts w:ascii="Times New Roman" w:eastAsia="Calibri" w:hAnsi="Times New Roman" w:cs="Times New Roman"/>
          <w:bCs/>
          <w:sz w:val="24"/>
          <w:szCs w:val="24"/>
          <w:lang w:val="sr-Cyrl-RS"/>
          <w14:ligatures w14:val="standardContextual"/>
        </w:rPr>
        <w:tab/>
      </w:r>
      <w:r w:rsidR="000C7D0C">
        <w:rPr>
          <w:rFonts w:ascii="Times New Roman" w:eastAsia="Calibri" w:hAnsi="Times New Roman" w:cs="Times New Roman"/>
          <w:bCs/>
          <w:sz w:val="24"/>
          <w:szCs w:val="24"/>
          <w:lang w:val="sr-Latn-RS"/>
          <w14:ligatures w14:val="standardContextual"/>
        </w:rPr>
        <w:t xml:space="preserve">     </w:t>
      </w:r>
      <w:r w:rsidR="00485358" w:rsidRPr="00CE77BE">
        <w:rPr>
          <w:rFonts w:ascii="Times New Roman" w:eastAsia="Calibri" w:hAnsi="Times New Roman" w:cs="Times New Roman"/>
          <w:b/>
          <w:bCs/>
          <w:sz w:val="24"/>
          <w:szCs w:val="24"/>
          <w:lang w:val="sr-Cyrl-RS"/>
          <w14:ligatures w14:val="standardContextual"/>
        </w:rPr>
        <w:t>Р</w:t>
      </w:r>
      <w:r w:rsidRPr="00C714BA">
        <w:rPr>
          <w:rFonts w:ascii="Times New Roman" w:eastAsia="Calibri" w:hAnsi="Times New Roman" w:cs="Times New Roman"/>
          <w:b/>
          <w:bCs/>
          <w:sz w:val="24"/>
          <w:szCs w:val="24"/>
          <w:lang w:val="sr-Cyrl-RS"/>
          <w14:ligatures w14:val="standardContextual"/>
        </w:rPr>
        <w:t>оба</w:t>
      </w:r>
      <w:r w:rsidRPr="00C714BA">
        <w:rPr>
          <w:rFonts w:ascii="Times New Roman" w:eastAsia="Calibri" w:hAnsi="Times New Roman" w:cs="Times New Roman"/>
          <w:sz w:val="24"/>
          <w:szCs w:val="24"/>
          <w:lang w:val="sr-Cyrl-RS"/>
          <w14:ligatures w14:val="standardContextual"/>
        </w:rPr>
        <w:t xml:space="preserve"> се односи на било који предмет трговине укључујући материјале и производе;</w:t>
      </w:r>
    </w:p>
    <w:p w14:paraId="227E6F50" w14:textId="0ED178BF" w:rsidR="00485358" w:rsidRDefault="00485358" w:rsidP="000C7D0C">
      <w:pPr>
        <w:tabs>
          <w:tab w:val="left" w:pos="0"/>
          <w:tab w:val="left" w:pos="864"/>
          <w:tab w:val="left" w:pos="1134"/>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p>
    <w:p w14:paraId="4C6932E2" w14:textId="06AF3490" w:rsidR="00485358" w:rsidRDefault="00485358" w:rsidP="000C7D0C">
      <w:pPr>
        <w:tabs>
          <w:tab w:val="left" w:pos="360"/>
          <w:tab w:val="left" w:pos="864"/>
          <w:tab w:val="left" w:pos="1134"/>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(ж</w:t>
      </w:r>
      <w:r w:rsidRPr="00C714BA">
        <w:rPr>
          <w:rFonts w:ascii="Times New Roman" w:eastAsia="Calibri" w:hAnsi="Times New Roman" w:cs="Times New Roman"/>
          <w:bCs/>
          <w:sz w:val="24"/>
          <w:szCs w:val="24"/>
          <w:lang w:val="sr-Cyrl-RS"/>
          <w14:ligatures w14:val="standardContextual"/>
        </w:rPr>
        <w:t>)</w:t>
      </w:r>
      <w:r w:rsidRPr="00C714BA">
        <w:rPr>
          <w:rFonts w:ascii="Times New Roman" w:eastAsia="Calibri" w:hAnsi="Times New Roman" w:cs="Times New Roman"/>
          <w:b/>
          <w:bCs/>
          <w:sz w:val="24"/>
          <w:szCs w:val="24"/>
          <w:lang w:val="sr-Cyrl-RS"/>
          <w14:ligatures w14:val="standardContextual"/>
        </w:rPr>
        <w:tab/>
        <w:t xml:space="preserve"> </w:t>
      </w:r>
      <w:r w:rsidR="000C7D0C">
        <w:rPr>
          <w:rFonts w:ascii="Times New Roman" w:eastAsia="Calibri" w:hAnsi="Times New Roman" w:cs="Times New Roman"/>
          <w:b/>
          <w:bCs/>
          <w:sz w:val="24"/>
          <w:szCs w:val="24"/>
          <w:lang w:val="sr-Latn-RS"/>
          <w14:ligatures w14:val="standardContextual"/>
        </w:rPr>
        <w:t xml:space="preserve">    </w:t>
      </w:r>
      <w:r w:rsidRPr="00C714BA">
        <w:rPr>
          <w:rFonts w:ascii="Times New Roman" w:eastAsia="Calibri" w:hAnsi="Times New Roman" w:cs="Times New Roman"/>
          <w:b/>
          <w:bCs/>
          <w:sz w:val="24"/>
          <w:szCs w:val="24"/>
          <w:lang w:val="sr-Cyrl-RS"/>
          <w14:ligatures w14:val="standardContextual"/>
        </w:rPr>
        <w:t>Индиректни материјал</w:t>
      </w:r>
      <w:r w:rsidRPr="00C714BA">
        <w:rPr>
          <w:rFonts w:ascii="Times New Roman" w:eastAsia="Calibri" w:hAnsi="Times New Roman" w:cs="Times New Roman"/>
          <w:sz w:val="24"/>
          <w:szCs w:val="24"/>
          <w:lang w:val="sr-Cyrl-RS"/>
          <w14:ligatures w14:val="standardContextual"/>
        </w:rPr>
        <w:t xml:space="preserve"> се односи на материјал који се користи у производњи, тестирању или прегледу робе, али није физички уграђен у робу, или рад опреме повезане са производњом робе, укључујући:</w:t>
      </w:r>
    </w:p>
    <w:p w14:paraId="0FF1017A" w14:textId="77777777" w:rsidR="00485358" w:rsidRPr="00C714BA" w:rsidRDefault="00485358" w:rsidP="00485358">
      <w:pPr>
        <w:tabs>
          <w:tab w:val="left" w:pos="360"/>
          <w:tab w:val="left" w:pos="864"/>
          <w:tab w:val="left" w:pos="1134"/>
        </w:tabs>
        <w:spacing w:after="0" w:line="240" w:lineRule="auto"/>
        <w:ind w:left="360"/>
        <w:contextualSpacing/>
        <w:jc w:val="both"/>
        <w:textAlignment w:val="baseline"/>
        <w:rPr>
          <w:rFonts w:ascii="Times New Roman" w:eastAsia="Times New Roman" w:hAnsi="Times New Roman" w:cs="Times New Roman"/>
          <w:b/>
          <w:sz w:val="24"/>
          <w:szCs w:val="24"/>
          <w:lang w:val="sr-Cyrl-RS"/>
          <w14:ligatures w14:val="standardContextual"/>
        </w:rPr>
      </w:pPr>
    </w:p>
    <w:p w14:paraId="7AD1EDED" w14:textId="7DDC2790" w:rsidR="00485358"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r w:rsidRPr="00C714BA">
        <w:rPr>
          <w:rFonts w:ascii="Times New Roman" w:eastAsia="Calibri" w:hAnsi="Times New Roman" w:cs="Times New Roman"/>
          <w:i/>
          <w:sz w:val="24"/>
          <w:szCs w:val="24"/>
          <w:lang w:val="sr-Latn-RS"/>
          <w14:ligatures w14:val="standardContextual"/>
        </w:rPr>
        <w:tab/>
      </w:r>
      <w:r w:rsidR="00306E12">
        <w:rPr>
          <w:rFonts w:ascii="Times New Roman" w:eastAsia="Calibri" w:hAnsi="Times New Roman" w:cs="Times New Roman"/>
          <w:bCs/>
          <w:sz w:val="24"/>
          <w:szCs w:val="24"/>
          <w:lang w:val="sr-Cyrl-RS"/>
          <w14:ligatures w14:val="standardContextual"/>
        </w:rPr>
        <w:t>(и)</w:t>
      </w:r>
      <w:r>
        <w:rPr>
          <w:rFonts w:ascii="Times New Roman" w:eastAsia="Calibri" w:hAnsi="Times New Roman" w:cs="Times New Roman"/>
          <w:bCs/>
          <w:sz w:val="24"/>
          <w:szCs w:val="24"/>
          <w:lang w:val="sr-Latn-RS"/>
          <w14:ligatures w14:val="standardContextual"/>
        </w:rPr>
        <w:tab/>
      </w:r>
      <w:r w:rsidRPr="00C714BA">
        <w:rPr>
          <w:rFonts w:ascii="Times New Roman" w:eastAsia="Calibri" w:hAnsi="Times New Roman" w:cs="Times New Roman"/>
          <w:bCs/>
          <w:sz w:val="24"/>
          <w:szCs w:val="24"/>
          <w:lang w:val="sr-Latn-RS"/>
          <w14:ligatures w14:val="standardContextual"/>
        </w:rPr>
        <w:t>гориво и енергију;</w:t>
      </w:r>
    </w:p>
    <w:p w14:paraId="4D17F0E5"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62A19787" w14:textId="191F84E1" w:rsidR="00485358" w:rsidRDefault="00306E12"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ab/>
      </w:r>
      <w:r>
        <w:rPr>
          <w:rFonts w:ascii="Times New Roman" w:eastAsia="Calibri" w:hAnsi="Times New Roman" w:cs="Times New Roman"/>
          <w:bCs/>
          <w:sz w:val="24"/>
          <w:szCs w:val="24"/>
          <w:lang w:val="sr-Cyrl-RS"/>
          <w14:ligatures w14:val="standardContextual"/>
        </w:rPr>
        <w:t>(ии)</w:t>
      </w:r>
      <w:r w:rsidR="00485358">
        <w:rPr>
          <w:rFonts w:ascii="Times New Roman" w:eastAsia="Calibri" w:hAnsi="Times New Roman" w:cs="Times New Roman"/>
          <w:bCs/>
          <w:sz w:val="24"/>
          <w:szCs w:val="24"/>
          <w:lang w:val="sr-Latn-RS"/>
          <w14:ligatures w14:val="standardContextual"/>
        </w:rPr>
        <w:tab/>
      </w:r>
      <w:r w:rsidR="00485358" w:rsidRPr="00C714BA">
        <w:rPr>
          <w:rFonts w:ascii="Times New Roman" w:eastAsia="Calibri" w:hAnsi="Times New Roman" w:cs="Times New Roman"/>
          <w:bCs/>
          <w:sz w:val="24"/>
          <w:szCs w:val="24"/>
          <w:lang w:val="sr-Latn-RS"/>
          <w14:ligatures w14:val="standardContextual"/>
        </w:rPr>
        <w:t>алате, боје и калупе;</w:t>
      </w:r>
    </w:p>
    <w:p w14:paraId="5E3AE5B8"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6C3F0EC0" w14:textId="6829FBF1" w:rsidR="00485358" w:rsidRDefault="00306E12" w:rsidP="00B91D69">
      <w:pPr>
        <w:tabs>
          <w:tab w:val="left" w:pos="810"/>
          <w:tab w:val="left" w:pos="864"/>
          <w:tab w:val="left" w:pos="1134"/>
          <w:tab w:val="left" w:pos="2160"/>
        </w:tabs>
        <w:spacing w:after="0" w:line="240" w:lineRule="auto"/>
        <w:ind w:left="2880" w:hanging="90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ab/>
      </w:r>
      <w:r>
        <w:rPr>
          <w:rFonts w:ascii="Times New Roman" w:eastAsia="Calibri" w:hAnsi="Times New Roman" w:cs="Times New Roman"/>
          <w:bCs/>
          <w:sz w:val="24"/>
          <w:szCs w:val="24"/>
          <w:lang w:val="sr-Cyrl-RS"/>
          <w14:ligatures w14:val="standardContextual"/>
        </w:rPr>
        <w:t>(иии)</w:t>
      </w:r>
      <w:r w:rsidR="00485358" w:rsidRPr="00C714BA">
        <w:rPr>
          <w:rFonts w:ascii="Times New Roman" w:eastAsia="Calibri" w:hAnsi="Times New Roman" w:cs="Times New Roman"/>
          <w:bCs/>
          <w:sz w:val="24"/>
          <w:szCs w:val="24"/>
          <w:lang w:val="sr-Latn-RS"/>
          <w14:ligatures w14:val="standardContextual"/>
        </w:rPr>
        <w:tab/>
        <w:t xml:space="preserve">резервне делове и материјале који се користе за </w:t>
      </w:r>
      <w:r w:rsidR="000B1D5F">
        <w:rPr>
          <w:rFonts w:ascii="Times New Roman" w:eastAsia="Calibri" w:hAnsi="Times New Roman" w:cs="Times New Roman"/>
          <w:bCs/>
          <w:sz w:val="24"/>
          <w:szCs w:val="24"/>
          <w:lang w:val="sr-Cyrl-RS"/>
          <w14:ligatures w14:val="standardContextual"/>
        </w:rPr>
        <w:t xml:space="preserve">  </w:t>
      </w:r>
      <w:r w:rsidR="00485358" w:rsidRPr="00C714BA">
        <w:rPr>
          <w:rFonts w:ascii="Times New Roman" w:eastAsia="Calibri" w:hAnsi="Times New Roman" w:cs="Times New Roman"/>
          <w:bCs/>
          <w:sz w:val="24"/>
          <w:szCs w:val="24"/>
          <w:lang w:val="sr-Latn-RS"/>
          <w14:ligatures w14:val="standardContextual"/>
        </w:rPr>
        <w:t>одржавање опреме;</w:t>
      </w:r>
    </w:p>
    <w:p w14:paraId="043CD7CE"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4A25CD7E" w14:textId="739351AD" w:rsidR="00485358" w:rsidRDefault="00306E12" w:rsidP="00B91D69">
      <w:pPr>
        <w:tabs>
          <w:tab w:val="left" w:pos="810"/>
          <w:tab w:val="left" w:pos="864"/>
          <w:tab w:val="left" w:pos="1134"/>
          <w:tab w:val="left" w:pos="2160"/>
        </w:tabs>
        <w:spacing w:after="0" w:line="240" w:lineRule="auto"/>
        <w:ind w:left="2880" w:hanging="90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ab/>
      </w:r>
      <w:r>
        <w:rPr>
          <w:rFonts w:ascii="Times New Roman" w:eastAsia="Calibri" w:hAnsi="Times New Roman" w:cs="Times New Roman"/>
          <w:bCs/>
          <w:sz w:val="24"/>
          <w:szCs w:val="24"/>
          <w:lang w:val="sr-Cyrl-RS"/>
          <w14:ligatures w14:val="standardContextual"/>
        </w:rPr>
        <w:t>(ив)</w:t>
      </w:r>
      <w:r w:rsidR="000B1D5F">
        <w:rPr>
          <w:rFonts w:ascii="Times New Roman" w:eastAsia="Calibri" w:hAnsi="Times New Roman" w:cs="Times New Roman"/>
          <w:bCs/>
          <w:sz w:val="24"/>
          <w:szCs w:val="24"/>
          <w:lang w:val="sr-Latn-RS"/>
          <w14:ligatures w14:val="standardContextual"/>
        </w:rPr>
        <w:tab/>
      </w:r>
      <w:r w:rsidR="00485358" w:rsidRPr="00C714BA">
        <w:rPr>
          <w:rFonts w:ascii="Times New Roman" w:eastAsia="Calibri" w:hAnsi="Times New Roman" w:cs="Times New Roman"/>
          <w:bCs/>
          <w:sz w:val="24"/>
          <w:szCs w:val="24"/>
          <w:lang w:val="sr-Latn-RS"/>
          <w14:ligatures w14:val="standardContextual"/>
        </w:rPr>
        <w:t>мазива, масти, материјале за намешав</w:t>
      </w:r>
      <w:r w:rsidR="00692287">
        <w:rPr>
          <w:rFonts w:ascii="Times New Roman" w:eastAsia="Calibri" w:hAnsi="Times New Roman" w:cs="Times New Roman"/>
          <w:bCs/>
          <w:sz w:val="24"/>
          <w:szCs w:val="24"/>
          <w:lang w:val="sr-Latn-RS"/>
          <w14:ligatures w14:val="standardContextual"/>
        </w:rPr>
        <w:t>ање, и друге материјале који се</w:t>
      </w:r>
      <w:r w:rsidR="00F7727B">
        <w:rPr>
          <w:rFonts w:ascii="Times New Roman" w:eastAsia="Calibri" w:hAnsi="Times New Roman" w:cs="Times New Roman"/>
          <w:bCs/>
          <w:sz w:val="24"/>
          <w:szCs w:val="24"/>
          <w:lang w:val="sr-Cyrl-RS"/>
          <w14:ligatures w14:val="standardContextual"/>
        </w:rPr>
        <w:t xml:space="preserve"> </w:t>
      </w:r>
      <w:r w:rsidR="00485358" w:rsidRPr="00C714BA">
        <w:rPr>
          <w:rFonts w:ascii="Times New Roman" w:eastAsia="Calibri" w:hAnsi="Times New Roman" w:cs="Times New Roman"/>
          <w:bCs/>
          <w:sz w:val="24"/>
          <w:szCs w:val="24"/>
          <w:lang w:val="sr-Latn-RS"/>
          <w14:ligatures w14:val="standardContextual"/>
        </w:rPr>
        <w:t>користе у производњи или се користе за рад опреме;</w:t>
      </w:r>
    </w:p>
    <w:p w14:paraId="6FE8C0D0"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27492A6D" w14:textId="3E9D21B4" w:rsidR="00485358" w:rsidRDefault="00306E12" w:rsidP="00B91D69">
      <w:pPr>
        <w:tabs>
          <w:tab w:val="left" w:pos="810"/>
          <w:tab w:val="left" w:pos="864"/>
          <w:tab w:val="left" w:pos="1134"/>
          <w:tab w:val="left" w:pos="2160"/>
          <w:tab w:val="left" w:pos="2250"/>
        </w:tabs>
        <w:spacing w:after="0" w:line="240" w:lineRule="auto"/>
        <w:ind w:left="2880" w:hanging="90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ab/>
      </w:r>
      <w:r>
        <w:rPr>
          <w:rFonts w:ascii="Times New Roman" w:eastAsia="Calibri" w:hAnsi="Times New Roman" w:cs="Times New Roman"/>
          <w:bCs/>
          <w:sz w:val="24"/>
          <w:szCs w:val="24"/>
          <w:lang w:val="sr-Cyrl-RS"/>
          <w14:ligatures w14:val="standardContextual"/>
        </w:rPr>
        <w:t>(в)</w:t>
      </w:r>
      <w:r w:rsidR="00485358">
        <w:rPr>
          <w:rFonts w:ascii="Times New Roman" w:eastAsia="Calibri" w:hAnsi="Times New Roman" w:cs="Times New Roman"/>
          <w:bCs/>
          <w:sz w:val="24"/>
          <w:szCs w:val="24"/>
          <w:lang w:val="sr-Latn-RS"/>
          <w14:ligatures w14:val="standardContextual"/>
        </w:rPr>
        <w:tab/>
      </w:r>
      <w:r w:rsidR="00485358" w:rsidRPr="00C714BA">
        <w:rPr>
          <w:rFonts w:ascii="Times New Roman" w:eastAsia="Calibri" w:hAnsi="Times New Roman" w:cs="Times New Roman"/>
          <w:bCs/>
          <w:sz w:val="24"/>
          <w:szCs w:val="24"/>
          <w:lang w:val="sr-Latn-RS"/>
          <w14:ligatures w14:val="standardContextual"/>
        </w:rPr>
        <w:t xml:space="preserve">рукавице, наочаре, обућу, одећу, сигурносну опрему и </w:t>
      </w:r>
      <w:r w:rsidR="000B1D5F">
        <w:rPr>
          <w:rFonts w:ascii="Times New Roman" w:eastAsia="Calibri" w:hAnsi="Times New Roman" w:cs="Times New Roman"/>
          <w:bCs/>
          <w:sz w:val="24"/>
          <w:szCs w:val="24"/>
          <w:lang w:val="sr-Cyrl-RS"/>
          <w14:ligatures w14:val="standardContextual"/>
        </w:rPr>
        <w:t xml:space="preserve"> </w:t>
      </w:r>
      <w:r w:rsidR="00485358" w:rsidRPr="00C714BA">
        <w:rPr>
          <w:rFonts w:ascii="Times New Roman" w:eastAsia="Calibri" w:hAnsi="Times New Roman" w:cs="Times New Roman"/>
          <w:bCs/>
          <w:sz w:val="24"/>
          <w:szCs w:val="24"/>
          <w:lang w:val="sr-Latn-RS"/>
          <w14:ligatures w14:val="standardContextual"/>
        </w:rPr>
        <w:t>потрошни материјал;</w:t>
      </w:r>
    </w:p>
    <w:p w14:paraId="7B14A4F7"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3CED4E4C" w14:textId="369FCAE1" w:rsidR="00485358" w:rsidRDefault="00485358" w:rsidP="00B91D69">
      <w:pPr>
        <w:tabs>
          <w:tab w:val="left" w:pos="810"/>
          <w:tab w:val="left" w:pos="864"/>
          <w:tab w:val="left" w:pos="1134"/>
          <w:tab w:val="left" w:pos="2160"/>
        </w:tabs>
        <w:spacing w:after="0" w:line="240" w:lineRule="auto"/>
        <w:ind w:left="2880" w:hanging="90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ab/>
      </w:r>
      <w:r w:rsidR="00306E12">
        <w:rPr>
          <w:rFonts w:ascii="Times New Roman" w:eastAsia="Calibri" w:hAnsi="Times New Roman" w:cs="Times New Roman"/>
          <w:bCs/>
          <w:sz w:val="24"/>
          <w:szCs w:val="24"/>
          <w:lang w:val="sr-Cyrl-RS"/>
          <w14:ligatures w14:val="standardContextual"/>
        </w:rPr>
        <w:t>(ви)</w:t>
      </w:r>
      <w:r>
        <w:rPr>
          <w:rFonts w:ascii="Times New Roman" w:eastAsia="Calibri" w:hAnsi="Times New Roman" w:cs="Times New Roman"/>
          <w:bCs/>
          <w:sz w:val="24"/>
          <w:szCs w:val="24"/>
          <w:lang w:val="sr-Latn-RS"/>
          <w14:ligatures w14:val="standardContextual"/>
        </w:rPr>
        <w:tab/>
      </w:r>
      <w:r w:rsidRPr="00C714BA">
        <w:rPr>
          <w:rFonts w:ascii="Times New Roman" w:eastAsia="Calibri" w:hAnsi="Times New Roman" w:cs="Times New Roman"/>
          <w:bCs/>
          <w:sz w:val="24"/>
          <w:szCs w:val="24"/>
          <w:lang w:val="sr-Latn-RS"/>
          <w14:ligatures w14:val="standardContextual"/>
        </w:rPr>
        <w:t xml:space="preserve">опрему, уређаје, потрошни материјал који се користе за испитивање или </w:t>
      </w:r>
      <w:r w:rsidR="00F7727B">
        <w:rPr>
          <w:rFonts w:ascii="Times New Roman" w:eastAsia="Calibri" w:hAnsi="Times New Roman" w:cs="Times New Roman"/>
          <w:bCs/>
          <w:sz w:val="24"/>
          <w:szCs w:val="24"/>
          <w:lang w:val="sr-Cyrl-RS"/>
          <w14:ligatures w14:val="standardContextual"/>
        </w:rPr>
        <w:t xml:space="preserve"> </w:t>
      </w:r>
      <w:r w:rsidRPr="00C714BA">
        <w:rPr>
          <w:rFonts w:ascii="Times New Roman" w:eastAsia="Calibri" w:hAnsi="Times New Roman" w:cs="Times New Roman"/>
          <w:bCs/>
          <w:sz w:val="24"/>
          <w:szCs w:val="24"/>
          <w:lang w:val="sr-Cyrl-RS"/>
          <w14:ligatures w14:val="standardContextual"/>
        </w:rPr>
        <w:t xml:space="preserve">проверу </w:t>
      </w:r>
      <w:r w:rsidRPr="00C714BA">
        <w:rPr>
          <w:rFonts w:ascii="Times New Roman" w:eastAsia="Calibri" w:hAnsi="Times New Roman" w:cs="Times New Roman"/>
          <w:bCs/>
          <w:sz w:val="24"/>
          <w:szCs w:val="24"/>
          <w:lang w:val="sr-Latn-RS"/>
          <w14:ligatures w14:val="standardContextual"/>
        </w:rPr>
        <w:t>робе;</w:t>
      </w:r>
    </w:p>
    <w:p w14:paraId="3ABB3344"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76E18403" w14:textId="21A36CE0" w:rsidR="00485358" w:rsidRDefault="00306E12"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r>
        <w:rPr>
          <w:rFonts w:ascii="Times New Roman" w:eastAsia="Calibri" w:hAnsi="Times New Roman" w:cs="Times New Roman"/>
          <w:bCs/>
          <w:sz w:val="24"/>
          <w:szCs w:val="24"/>
          <w:lang w:val="sr-Latn-RS"/>
          <w14:ligatures w14:val="standardContextual"/>
        </w:rPr>
        <w:tab/>
      </w:r>
      <w:r>
        <w:rPr>
          <w:rFonts w:ascii="Times New Roman" w:eastAsia="Calibri" w:hAnsi="Times New Roman" w:cs="Times New Roman"/>
          <w:bCs/>
          <w:sz w:val="24"/>
          <w:szCs w:val="24"/>
          <w:lang w:val="sr-Cyrl-RS"/>
          <w14:ligatures w14:val="standardContextual"/>
        </w:rPr>
        <w:t>(вии)</w:t>
      </w:r>
      <w:r w:rsidR="00485358">
        <w:rPr>
          <w:rFonts w:ascii="Times New Roman" w:eastAsia="Calibri" w:hAnsi="Times New Roman" w:cs="Times New Roman"/>
          <w:bCs/>
          <w:sz w:val="24"/>
          <w:szCs w:val="24"/>
          <w:lang w:val="sr-Latn-RS"/>
          <w14:ligatures w14:val="standardContextual"/>
        </w:rPr>
        <w:tab/>
      </w:r>
      <w:r w:rsidR="00485358" w:rsidRPr="00C714BA">
        <w:rPr>
          <w:rFonts w:ascii="Times New Roman" w:eastAsia="Calibri" w:hAnsi="Times New Roman" w:cs="Times New Roman"/>
          <w:bCs/>
          <w:sz w:val="24"/>
          <w:szCs w:val="24"/>
          <w:lang w:val="sr-Latn-RS"/>
          <w14:ligatures w14:val="standardContextual"/>
        </w:rPr>
        <w:t>катализаторе и раствараче; и</w:t>
      </w:r>
    </w:p>
    <w:p w14:paraId="3C00BE6E" w14:textId="77777777" w:rsidR="00485358" w:rsidRPr="00C714BA" w:rsidRDefault="00485358" w:rsidP="00B91D69">
      <w:pPr>
        <w:tabs>
          <w:tab w:val="left" w:pos="810"/>
          <w:tab w:val="left" w:pos="864"/>
          <w:tab w:val="left" w:pos="1134"/>
        </w:tabs>
        <w:spacing w:after="0" w:line="240" w:lineRule="auto"/>
        <w:ind w:left="2160" w:hanging="900"/>
        <w:contextualSpacing/>
        <w:jc w:val="both"/>
        <w:textAlignment w:val="baseline"/>
        <w:rPr>
          <w:rFonts w:ascii="Times New Roman" w:eastAsia="Calibri" w:hAnsi="Times New Roman" w:cs="Times New Roman"/>
          <w:bCs/>
          <w:sz w:val="24"/>
          <w:szCs w:val="24"/>
          <w:lang w:val="sr-Latn-RS"/>
          <w14:ligatures w14:val="standardContextual"/>
        </w:rPr>
      </w:pPr>
    </w:p>
    <w:p w14:paraId="1511FE0C" w14:textId="458576E9" w:rsidR="00485358" w:rsidRPr="00485358" w:rsidRDefault="00306E12" w:rsidP="00B91D69">
      <w:pPr>
        <w:tabs>
          <w:tab w:val="left" w:pos="0"/>
          <w:tab w:val="left" w:pos="864"/>
          <w:tab w:val="left" w:pos="1134"/>
          <w:tab w:val="left" w:pos="2160"/>
        </w:tabs>
        <w:spacing w:after="0" w:line="240" w:lineRule="auto"/>
        <w:ind w:left="2880" w:hanging="900"/>
        <w:contextualSpacing/>
        <w:jc w:val="both"/>
        <w:textAlignment w:val="baseline"/>
        <w:rPr>
          <w:rFonts w:ascii="Times New Roman" w:eastAsia="Times New Roman" w:hAnsi="Times New Roman" w:cs="Times New Roman"/>
          <w:b/>
          <w:sz w:val="24"/>
          <w:szCs w:val="24"/>
          <w:lang w:val="sr-Cyrl-RS"/>
          <w14:ligatures w14:val="standardContextual"/>
        </w:rPr>
      </w:pPr>
      <w:r>
        <w:rPr>
          <w:rFonts w:ascii="Times New Roman" w:eastAsia="Calibri" w:hAnsi="Times New Roman" w:cs="Times New Roman"/>
          <w:bCs/>
          <w:sz w:val="24"/>
          <w:szCs w:val="24"/>
          <w:lang w:val="sr-Latn-RS"/>
          <w14:ligatures w14:val="standardContextual"/>
        </w:rPr>
        <w:tab/>
      </w:r>
      <w:r>
        <w:rPr>
          <w:rFonts w:ascii="Times New Roman" w:eastAsia="Calibri" w:hAnsi="Times New Roman" w:cs="Times New Roman"/>
          <w:bCs/>
          <w:sz w:val="24"/>
          <w:szCs w:val="24"/>
          <w:lang w:val="sr-Cyrl-RS"/>
          <w14:ligatures w14:val="standardContextual"/>
        </w:rPr>
        <w:t>(виии)</w:t>
      </w:r>
      <w:r w:rsidR="000B1D5F">
        <w:rPr>
          <w:rFonts w:ascii="Times New Roman" w:eastAsia="Calibri" w:hAnsi="Times New Roman" w:cs="Times New Roman"/>
          <w:bCs/>
          <w:sz w:val="24"/>
          <w:szCs w:val="24"/>
          <w:lang w:val="sr-Latn-RS"/>
          <w14:ligatures w14:val="standardContextual"/>
        </w:rPr>
        <w:t xml:space="preserve">  </w:t>
      </w:r>
      <w:r w:rsidR="00485358" w:rsidRPr="00C714BA">
        <w:rPr>
          <w:rFonts w:ascii="Times New Roman" w:eastAsia="Calibri" w:hAnsi="Times New Roman" w:cs="Times New Roman"/>
          <w:bCs/>
          <w:sz w:val="24"/>
          <w:szCs w:val="24"/>
          <w:lang w:val="sr-Latn-RS"/>
          <w14:ligatures w14:val="standardContextual"/>
        </w:rPr>
        <w:t xml:space="preserve">било који други материјал који није </w:t>
      </w:r>
      <w:r w:rsidR="00485358" w:rsidRPr="00C714BA">
        <w:rPr>
          <w:rFonts w:ascii="Times New Roman" w:eastAsia="Calibri" w:hAnsi="Times New Roman" w:cs="Times New Roman"/>
          <w:bCs/>
          <w:sz w:val="24"/>
          <w:szCs w:val="24"/>
          <w:lang w:val="sr-Cyrl-RS"/>
          <w14:ligatures w14:val="standardContextual"/>
        </w:rPr>
        <w:t>уграђен</w:t>
      </w:r>
      <w:r w:rsidR="00485358" w:rsidRPr="00C714BA">
        <w:rPr>
          <w:rFonts w:ascii="Times New Roman" w:eastAsia="Calibri" w:hAnsi="Times New Roman" w:cs="Times New Roman"/>
          <w:bCs/>
          <w:sz w:val="24"/>
          <w:szCs w:val="24"/>
          <w:lang w:val="sr-Latn-RS"/>
          <w14:ligatures w14:val="standardContextual"/>
        </w:rPr>
        <w:t xml:space="preserve"> у робу али за који се може разумно доказати да је употребљен у производњи робе</w:t>
      </w:r>
      <w:r w:rsidR="00485358">
        <w:rPr>
          <w:rFonts w:ascii="Times New Roman" w:eastAsia="Calibri" w:hAnsi="Times New Roman" w:cs="Times New Roman"/>
          <w:bCs/>
          <w:sz w:val="24"/>
          <w:szCs w:val="24"/>
          <w:lang w:val="sr-Cyrl-RS"/>
          <w14:ligatures w14:val="standardContextual"/>
        </w:rPr>
        <w:t>;</w:t>
      </w:r>
    </w:p>
    <w:p w14:paraId="7C85EB69" w14:textId="611E6C14" w:rsidR="001208BD" w:rsidRPr="00485358" w:rsidRDefault="001208BD" w:rsidP="00485358">
      <w:pPr>
        <w:tabs>
          <w:tab w:val="left" w:pos="360"/>
          <w:tab w:val="left" w:pos="810"/>
          <w:tab w:val="left" w:pos="864"/>
          <w:tab w:val="left" w:pos="1134"/>
        </w:tabs>
        <w:spacing w:after="0" w:line="240" w:lineRule="auto"/>
        <w:contextualSpacing/>
        <w:jc w:val="both"/>
        <w:textAlignment w:val="baseline"/>
        <w:rPr>
          <w:rFonts w:ascii="Times New Roman" w:eastAsia="Times New Roman" w:hAnsi="Times New Roman" w:cs="Times New Roman"/>
          <w:bCs/>
          <w:kern w:val="24"/>
          <w:sz w:val="24"/>
          <w:szCs w:val="24"/>
          <w:lang w:val="sr-Cyrl-RS"/>
          <w14:ligatures w14:val="standardContextual"/>
        </w:rPr>
      </w:pPr>
    </w:p>
    <w:p w14:paraId="5048B87A" w14:textId="0BFE0914" w:rsidR="00F52715" w:rsidRPr="00C714BA" w:rsidRDefault="00485358" w:rsidP="00DA7E38">
      <w:pPr>
        <w:tabs>
          <w:tab w:val="left" w:pos="864"/>
          <w:tab w:val="left" w:pos="1134"/>
          <w:tab w:val="left" w:pos="1440"/>
        </w:tabs>
        <w:spacing w:after="0" w:line="240" w:lineRule="auto"/>
        <w:ind w:left="1440" w:hanging="720"/>
        <w:contextualSpacing/>
        <w:jc w:val="both"/>
        <w:textAlignment w:val="baseline"/>
        <w:rPr>
          <w:rFonts w:ascii="Times New Roman" w:eastAsia="Times New Roman" w:hAnsi="Times New Roman" w:cs="Times New Roman"/>
          <w:b/>
          <w:sz w:val="24"/>
          <w:szCs w:val="24"/>
          <w:lang w:val="sr-Cyrl-RS"/>
          <w14:ligatures w14:val="standardContextual"/>
        </w:rPr>
      </w:pPr>
      <w:r>
        <w:rPr>
          <w:rFonts w:ascii="Times New Roman" w:eastAsia="Calibri" w:hAnsi="Times New Roman" w:cs="Times New Roman"/>
          <w:bCs/>
          <w:sz w:val="24"/>
          <w:szCs w:val="24"/>
          <w:lang w:val="sr-Cyrl-RS"/>
          <w14:ligatures w14:val="standardContextual"/>
        </w:rPr>
        <w:t>(з</w:t>
      </w:r>
      <w:r w:rsidR="00F52715" w:rsidRPr="00C714BA">
        <w:rPr>
          <w:rFonts w:ascii="Times New Roman" w:eastAsia="Calibri" w:hAnsi="Times New Roman" w:cs="Times New Roman"/>
          <w:bCs/>
          <w:sz w:val="24"/>
          <w:szCs w:val="24"/>
          <w:lang w:val="sr-Cyrl-RS"/>
          <w14:ligatures w14:val="standardContextual"/>
        </w:rPr>
        <w:t>)</w:t>
      </w:r>
      <w:r w:rsidR="00543AC8" w:rsidRPr="00C714BA">
        <w:rPr>
          <w:rFonts w:ascii="Times New Roman" w:eastAsia="Calibri" w:hAnsi="Times New Roman" w:cs="Times New Roman"/>
          <w:b/>
          <w:bCs/>
          <w:sz w:val="24"/>
          <w:szCs w:val="24"/>
          <w:lang w:val="sr-Cyrl-RS"/>
          <w14:ligatures w14:val="standardContextual"/>
        </w:rPr>
        <w:tab/>
      </w:r>
      <w:r w:rsidR="00DA7E38">
        <w:rPr>
          <w:rFonts w:ascii="Times New Roman" w:eastAsia="Calibri" w:hAnsi="Times New Roman" w:cs="Times New Roman"/>
          <w:b/>
          <w:bCs/>
          <w:sz w:val="24"/>
          <w:szCs w:val="24"/>
          <w:lang w:val="sr-Cyrl-RS"/>
          <w14:ligatures w14:val="standardContextual"/>
        </w:rPr>
        <w:t xml:space="preserve">     </w:t>
      </w:r>
      <w:r>
        <w:rPr>
          <w:rFonts w:ascii="Times New Roman" w:eastAsia="Calibri" w:hAnsi="Times New Roman" w:cs="Times New Roman"/>
          <w:b/>
          <w:bCs/>
          <w:sz w:val="24"/>
          <w:szCs w:val="24"/>
          <w:lang w:val="sr-Cyrl-RS"/>
          <w14:ligatures w14:val="standardContextual"/>
        </w:rPr>
        <w:t>П</w:t>
      </w:r>
      <w:r w:rsidR="00F52715" w:rsidRPr="00C714BA">
        <w:rPr>
          <w:rFonts w:ascii="Times New Roman" w:eastAsia="Calibri" w:hAnsi="Times New Roman" w:cs="Times New Roman"/>
          <w:b/>
          <w:bCs/>
          <w:sz w:val="24"/>
          <w:szCs w:val="24"/>
          <w:lang w:val="sr-Cyrl-RS"/>
          <w14:ligatures w14:val="standardContextual"/>
        </w:rPr>
        <w:t>роизводња</w:t>
      </w:r>
      <w:r w:rsidR="00F52715" w:rsidRPr="00C714BA">
        <w:rPr>
          <w:rFonts w:ascii="Times New Roman" w:eastAsia="Calibri" w:hAnsi="Times New Roman" w:cs="Times New Roman"/>
          <w:sz w:val="24"/>
          <w:szCs w:val="24"/>
          <w:lang w:val="sr-Cyrl-RS"/>
          <w14:ligatures w14:val="standardContextual"/>
        </w:rPr>
        <w:t xml:space="preserve"> се односи на било коју врсту обраде или прераде, укључујући монтажу или специфичне операције;</w:t>
      </w:r>
    </w:p>
    <w:p w14:paraId="28AD195F" w14:textId="77777777" w:rsidR="001208BD" w:rsidRDefault="001208BD" w:rsidP="00DA7E38">
      <w:pPr>
        <w:tabs>
          <w:tab w:val="left" w:pos="864"/>
          <w:tab w:val="left" w:pos="1134"/>
          <w:tab w:val="left" w:pos="1440"/>
        </w:tabs>
        <w:spacing w:after="0" w:line="240" w:lineRule="auto"/>
        <w:ind w:left="1440" w:hanging="720"/>
        <w:contextualSpacing/>
        <w:jc w:val="both"/>
        <w:textAlignment w:val="baseline"/>
        <w:rPr>
          <w:rFonts w:ascii="Times New Roman" w:eastAsia="Calibri" w:hAnsi="Times New Roman" w:cs="Times New Roman"/>
          <w:bCs/>
          <w:sz w:val="24"/>
          <w:szCs w:val="24"/>
          <w:lang w:val="sr-Cyrl-RS"/>
          <w14:ligatures w14:val="standardContextual"/>
        </w:rPr>
      </w:pPr>
    </w:p>
    <w:p w14:paraId="10DA11D7" w14:textId="2042B0FC" w:rsidR="00F52715" w:rsidRPr="00C714BA" w:rsidRDefault="00F52715" w:rsidP="00DA7E38">
      <w:pPr>
        <w:tabs>
          <w:tab w:val="left" w:pos="864"/>
          <w:tab w:val="left" w:pos="1134"/>
          <w:tab w:val="left" w:pos="1440"/>
        </w:tabs>
        <w:spacing w:after="0" w:line="240" w:lineRule="auto"/>
        <w:ind w:left="1440" w:hanging="720"/>
        <w:contextualSpacing/>
        <w:jc w:val="both"/>
        <w:textAlignment w:val="baseline"/>
        <w:rPr>
          <w:rFonts w:ascii="Times New Roman" w:eastAsia="Times New Roman" w:hAnsi="Times New Roman" w:cs="Times New Roman"/>
          <w:b/>
          <w:sz w:val="24"/>
          <w:szCs w:val="24"/>
          <w:lang w:val="sr-Cyrl-RS"/>
          <w14:ligatures w14:val="standardContextual"/>
        </w:rPr>
      </w:pPr>
      <w:r w:rsidRPr="00C714BA">
        <w:rPr>
          <w:rFonts w:ascii="Times New Roman" w:eastAsia="Calibri" w:hAnsi="Times New Roman" w:cs="Times New Roman"/>
          <w:bCs/>
          <w:sz w:val="24"/>
          <w:szCs w:val="24"/>
          <w:lang w:val="sr-Cyrl-RS"/>
          <w14:ligatures w14:val="standardContextual"/>
        </w:rPr>
        <w:t>(</w:t>
      </w:r>
      <w:r w:rsidR="00485358">
        <w:rPr>
          <w:rFonts w:ascii="Times New Roman" w:eastAsia="Calibri" w:hAnsi="Times New Roman" w:cs="Times New Roman"/>
          <w:bCs/>
          <w:sz w:val="24"/>
          <w:szCs w:val="24"/>
          <w:lang w:val="sr-Cyrl-RS"/>
          <w14:ligatures w14:val="standardContextual"/>
        </w:rPr>
        <w:t>и</w:t>
      </w:r>
      <w:r w:rsidRPr="00C714BA">
        <w:rPr>
          <w:rFonts w:ascii="Times New Roman" w:eastAsia="Calibri" w:hAnsi="Times New Roman" w:cs="Times New Roman"/>
          <w:bCs/>
          <w:sz w:val="24"/>
          <w:szCs w:val="24"/>
          <w:lang w:val="sr-Cyrl-RS"/>
          <w14:ligatures w14:val="standardContextual"/>
        </w:rPr>
        <w:t>)</w:t>
      </w:r>
      <w:r w:rsidRPr="00C714BA">
        <w:rPr>
          <w:rFonts w:ascii="Times New Roman" w:eastAsia="Calibri" w:hAnsi="Times New Roman" w:cs="Times New Roman"/>
          <w:b/>
          <w:bCs/>
          <w:sz w:val="24"/>
          <w:szCs w:val="24"/>
          <w:lang w:val="sr-Cyrl-RS"/>
          <w14:ligatures w14:val="standardContextual"/>
        </w:rPr>
        <w:t xml:space="preserve"> </w:t>
      </w:r>
      <w:r w:rsidRPr="00C714BA">
        <w:rPr>
          <w:rFonts w:ascii="Times New Roman" w:eastAsia="Calibri" w:hAnsi="Times New Roman" w:cs="Times New Roman"/>
          <w:b/>
          <w:bCs/>
          <w:sz w:val="24"/>
          <w:szCs w:val="24"/>
          <w:lang w:val="sr-Cyrl-RS"/>
          <w14:ligatures w14:val="standardContextual"/>
        </w:rPr>
        <w:tab/>
      </w:r>
      <w:r w:rsidR="00DA7E38">
        <w:rPr>
          <w:rFonts w:ascii="Times New Roman" w:eastAsia="Calibri" w:hAnsi="Times New Roman" w:cs="Times New Roman"/>
          <w:b/>
          <w:bCs/>
          <w:sz w:val="24"/>
          <w:szCs w:val="24"/>
          <w:lang w:val="sr-Cyrl-RS"/>
          <w14:ligatures w14:val="standardContextual"/>
        </w:rPr>
        <w:t xml:space="preserve">     </w:t>
      </w:r>
      <w:r w:rsidR="00485358">
        <w:rPr>
          <w:rFonts w:ascii="Times New Roman" w:eastAsia="Calibri" w:hAnsi="Times New Roman" w:cs="Times New Roman"/>
          <w:b/>
          <w:bCs/>
          <w:sz w:val="24"/>
          <w:szCs w:val="24"/>
          <w:lang w:val="sr-Cyrl-RS"/>
          <w14:ligatures w14:val="standardContextual"/>
        </w:rPr>
        <w:t>М</w:t>
      </w:r>
      <w:r w:rsidRPr="00C714BA">
        <w:rPr>
          <w:rFonts w:ascii="Times New Roman" w:eastAsia="Calibri" w:hAnsi="Times New Roman" w:cs="Times New Roman"/>
          <w:b/>
          <w:bCs/>
          <w:sz w:val="24"/>
          <w:szCs w:val="24"/>
          <w:lang w:val="sr-Cyrl-RS"/>
          <w14:ligatures w14:val="standardContextual"/>
        </w:rPr>
        <w:t>атеријал</w:t>
      </w:r>
      <w:r w:rsidRPr="00C714BA">
        <w:rPr>
          <w:rFonts w:ascii="Times New Roman" w:eastAsia="Calibri" w:hAnsi="Times New Roman" w:cs="Times New Roman"/>
          <w:sz w:val="24"/>
          <w:szCs w:val="24"/>
          <w:lang w:val="sr-Cyrl-RS"/>
          <w14:ligatures w14:val="standardContextual"/>
        </w:rPr>
        <w:t xml:space="preserve"> означава било који састојак, сировину, компоненту или део итд., који се користи у производњи робе;</w:t>
      </w:r>
    </w:p>
    <w:p w14:paraId="0277DDFA" w14:textId="77777777" w:rsidR="001208BD" w:rsidRDefault="001208BD" w:rsidP="00DA7E38">
      <w:pPr>
        <w:tabs>
          <w:tab w:val="left" w:pos="864"/>
          <w:tab w:val="left" w:pos="1134"/>
          <w:tab w:val="left" w:pos="1440"/>
        </w:tabs>
        <w:spacing w:after="0" w:line="240" w:lineRule="auto"/>
        <w:ind w:left="1440" w:hanging="720"/>
        <w:contextualSpacing/>
        <w:jc w:val="both"/>
        <w:textAlignment w:val="baseline"/>
        <w:rPr>
          <w:rFonts w:ascii="Times New Roman" w:eastAsia="Calibri" w:hAnsi="Times New Roman" w:cs="Times New Roman"/>
          <w:bCs/>
          <w:strike/>
          <w:sz w:val="24"/>
          <w:szCs w:val="24"/>
          <w:lang w:val="sr-Cyrl-RS"/>
          <w14:ligatures w14:val="standardContextual"/>
        </w:rPr>
      </w:pPr>
    </w:p>
    <w:p w14:paraId="0F2BF185" w14:textId="0D8BF1E6" w:rsidR="00F52715" w:rsidRPr="00C714BA" w:rsidRDefault="00F52715" w:rsidP="00DA7E38">
      <w:pPr>
        <w:tabs>
          <w:tab w:val="left" w:pos="864"/>
          <w:tab w:val="left" w:pos="1134"/>
          <w:tab w:val="left" w:pos="1440"/>
        </w:tabs>
        <w:spacing w:after="0" w:line="240" w:lineRule="auto"/>
        <w:ind w:left="1440" w:hanging="720"/>
        <w:contextualSpacing/>
        <w:jc w:val="both"/>
        <w:textAlignment w:val="baseline"/>
        <w:rPr>
          <w:rFonts w:ascii="Times New Roman" w:eastAsia="Times New Roman" w:hAnsi="Times New Roman" w:cs="Times New Roman"/>
          <w:sz w:val="24"/>
          <w:szCs w:val="24"/>
          <w:lang w:val="sr-Cyrl-RS"/>
          <w14:ligatures w14:val="standardContextual"/>
        </w:rPr>
      </w:pPr>
      <w:r w:rsidRPr="00CB4063">
        <w:rPr>
          <w:rFonts w:ascii="Times New Roman" w:eastAsia="Calibri" w:hAnsi="Times New Roman" w:cs="Times New Roman"/>
          <w:bCs/>
          <w:sz w:val="24"/>
          <w:szCs w:val="24"/>
          <w:lang w:val="sr-Cyrl-RS"/>
          <w14:ligatures w14:val="standardContextual"/>
        </w:rPr>
        <w:t>(</w:t>
      </w:r>
      <w:r w:rsidR="0076175E">
        <w:rPr>
          <w:rFonts w:ascii="Times New Roman" w:eastAsia="Calibri" w:hAnsi="Times New Roman" w:cs="Times New Roman"/>
          <w:bCs/>
          <w:sz w:val="24"/>
          <w:szCs w:val="24"/>
          <w:lang w:val="sr-Cyrl-RS"/>
          <w14:ligatures w14:val="standardContextual"/>
        </w:rPr>
        <w:t>ј</w:t>
      </w:r>
      <w:r w:rsidRPr="00C714BA">
        <w:rPr>
          <w:rFonts w:ascii="Times New Roman" w:eastAsia="Calibri" w:hAnsi="Times New Roman" w:cs="Times New Roman"/>
          <w:bCs/>
          <w:sz w:val="24"/>
          <w:szCs w:val="24"/>
          <w:lang w:val="sr-Cyrl-RS"/>
          <w14:ligatures w14:val="standardContextual"/>
        </w:rPr>
        <w:t>)</w:t>
      </w:r>
      <w:r w:rsidRPr="00C714BA">
        <w:rPr>
          <w:rFonts w:ascii="Times New Roman" w:eastAsia="Calibri" w:hAnsi="Times New Roman" w:cs="Times New Roman"/>
          <w:b/>
          <w:bCs/>
          <w:sz w:val="24"/>
          <w:szCs w:val="24"/>
          <w:lang w:val="sr-Cyrl-RS"/>
          <w14:ligatures w14:val="standardContextual"/>
        </w:rPr>
        <w:t xml:space="preserve"> </w:t>
      </w:r>
      <w:r w:rsidRPr="00C714BA">
        <w:rPr>
          <w:rFonts w:ascii="Times New Roman" w:eastAsia="Calibri" w:hAnsi="Times New Roman" w:cs="Times New Roman"/>
          <w:b/>
          <w:bCs/>
          <w:sz w:val="24"/>
          <w:szCs w:val="24"/>
          <w:lang w:val="sr-Cyrl-RS"/>
          <w14:ligatures w14:val="standardContextual"/>
        </w:rPr>
        <w:tab/>
      </w:r>
      <w:r w:rsidR="00DA7E38">
        <w:rPr>
          <w:rFonts w:ascii="Times New Roman" w:eastAsia="Calibri" w:hAnsi="Times New Roman" w:cs="Times New Roman"/>
          <w:b/>
          <w:bCs/>
          <w:sz w:val="24"/>
          <w:szCs w:val="24"/>
          <w:lang w:val="sr-Cyrl-RS"/>
          <w14:ligatures w14:val="standardContextual"/>
        </w:rPr>
        <w:t xml:space="preserve">     </w:t>
      </w:r>
      <w:r w:rsidR="0076175E">
        <w:rPr>
          <w:rFonts w:ascii="Times New Roman" w:eastAsia="Calibri" w:hAnsi="Times New Roman" w:cs="Times New Roman"/>
          <w:b/>
          <w:bCs/>
          <w:sz w:val="24"/>
          <w:szCs w:val="24"/>
          <w:lang w:val="sr-Cyrl-RS"/>
          <w14:ligatures w14:val="standardContextual"/>
        </w:rPr>
        <w:t>Р</w:t>
      </w:r>
      <w:r w:rsidRPr="00C714BA">
        <w:rPr>
          <w:rFonts w:ascii="Times New Roman" w:eastAsia="Calibri" w:hAnsi="Times New Roman" w:cs="Times New Roman"/>
          <w:b/>
          <w:bCs/>
          <w:sz w:val="24"/>
          <w:szCs w:val="24"/>
          <w:lang w:val="sr-Cyrl-RS"/>
          <w14:ligatures w14:val="standardContextual"/>
        </w:rPr>
        <w:t>оба без порекла</w:t>
      </w:r>
      <w:r w:rsidRPr="00C714BA">
        <w:rPr>
          <w:rFonts w:ascii="Times New Roman" w:eastAsia="Calibri" w:hAnsi="Times New Roman" w:cs="Times New Roman"/>
          <w:sz w:val="24"/>
          <w:szCs w:val="24"/>
          <w:lang w:val="sr-Cyrl-RS"/>
          <w14:ligatures w14:val="standardContextual"/>
        </w:rPr>
        <w:t xml:space="preserve"> </w:t>
      </w:r>
      <w:r w:rsidR="0076175E">
        <w:rPr>
          <w:rFonts w:ascii="Times New Roman" w:eastAsia="Calibri" w:hAnsi="Times New Roman" w:cs="Times New Roman"/>
          <w:sz w:val="24"/>
          <w:szCs w:val="24"/>
          <w:lang w:val="sr-Cyrl-RS"/>
          <w14:ligatures w14:val="standardContextual"/>
        </w:rPr>
        <w:t xml:space="preserve">или </w:t>
      </w:r>
      <w:r w:rsidR="0076175E" w:rsidRPr="0076175E">
        <w:rPr>
          <w:rFonts w:ascii="Times New Roman" w:eastAsia="Calibri" w:hAnsi="Times New Roman" w:cs="Times New Roman"/>
          <w:b/>
          <w:sz w:val="24"/>
          <w:szCs w:val="24"/>
          <w:lang w:val="sr-Cyrl-RS"/>
          <w14:ligatures w14:val="standardContextual"/>
        </w:rPr>
        <w:t>материјал</w:t>
      </w:r>
      <w:r w:rsidR="0076175E">
        <w:rPr>
          <w:rFonts w:ascii="Times New Roman" w:eastAsia="Calibri" w:hAnsi="Times New Roman" w:cs="Times New Roman"/>
          <w:b/>
          <w:sz w:val="24"/>
          <w:szCs w:val="24"/>
          <w:lang w:val="sr-Cyrl-RS"/>
          <w14:ligatures w14:val="standardContextual"/>
        </w:rPr>
        <w:t>и</w:t>
      </w:r>
      <w:r w:rsidR="0076175E" w:rsidRPr="0076175E">
        <w:rPr>
          <w:rFonts w:ascii="Times New Roman" w:eastAsia="Calibri" w:hAnsi="Times New Roman" w:cs="Times New Roman"/>
          <w:b/>
          <w:sz w:val="24"/>
          <w:szCs w:val="24"/>
          <w:lang w:val="sr-Cyrl-RS"/>
          <w14:ligatures w14:val="standardContextual"/>
        </w:rPr>
        <w:t xml:space="preserve"> без порекла </w:t>
      </w:r>
      <w:r w:rsidRPr="00C714BA">
        <w:rPr>
          <w:rFonts w:ascii="Times New Roman" w:eastAsia="Calibri" w:hAnsi="Times New Roman" w:cs="Times New Roman"/>
          <w:sz w:val="24"/>
          <w:szCs w:val="24"/>
          <w:lang w:val="sr-Cyrl-RS"/>
          <w14:ligatures w14:val="standardContextual"/>
        </w:rPr>
        <w:t xml:space="preserve">односи се на робу </w:t>
      </w:r>
      <w:r w:rsidR="0076175E">
        <w:rPr>
          <w:rFonts w:ascii="Times New Roman" w:eastAsia="Calibri" w:hAnsi="Times New Roman" w:cs="Times New Roman"/>
          <w:sz w:val="24"/>
          <w:szCs w:val="24"/>
          <w:lang w:val="sr-Cyrl-RS"/>
          <w14:ligatures w14:val="standardContextual"/>
        </w:rPr>
        <w:t xml:space="preserve">или материјале </w:t>
      </w:r>
      <w:r w:rsidRPr="00C714BA">
        <w:rPr>
          <w:rFonts w:ascii="Times New Roman" w:eastAsia="Calibri" w:hAnsi="Times New Roman" w:cs="Times New Roman"/>
          <w:sz w:val="24"/>
          <w:szCs w:val="24"/>
          <w:lang w:val="sr-Cyrl-RS"/>
          <w14:ligatures w14:val="standardContextual"/>
        </w:rPr>
        <w:t>кој</w:t>
      </w:r>
      <w:r w:rsidR="0076175E">
        <w:rPr>
          <w:rFonts w:ascii="Times New Roman" w:eastAsia="Calibri" w:hAnsi="Times New Roman" w:cs="Times New Roman"/>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 xml:space="preserve"> се не квалификуј</w:t>
      </w:r>
      <w:r w:rsidR="0076175E">
        <w:rPr>
          <w:rFonts w:ascii="Times New Roman" w:eastAsia="Calibri" w:hAnsi="Times New Roman" w:cs="Times New Roman"/>
          <w:sz w:val="24"/>
          <w:szCs w:val="24"/>
          <w:lang w:val="sr-Cyrl-RS"/>
          <w14:ligatures w14:val="standardContextual"/>
        </w:rPr>
        <w:t>у</w:t>
      </w:r>
      <w:r w:rsidRPr="00C714BA">
        <w:rPr>
          <w:rFonts w:ascii="Times New Roman" w:eastAsia="Calibri" w:hAnsi="Times New Roman" w:cs="Times New Roman"/>
          <w:sz w:val="24"/>
          <w:szCs w:val="24"/>
          <w:lang w:val="sr-Cyrl-RS"/>
          <w14:ligatures w14:val="standardContextual"/>
        </w:rPr>
        <w:t xml:space="preserve"> као са пореклом према овом Поглављу; </w:t>
      </w:r>
    </w:p>
    <w:p w14:paraId="5F4C66E1" w14:textId="77777777" w:rsidR="001208BD" w:rsidRDefault="001208BD" w:rsidP="00DA7E38">
      <w:pPr>
        <w:tabs>
          <w:tab w:val="left" w:pos="864"/>
          <w:tab w:val="left" w:pos="1134"/>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p>
    <w:p w14:paraId="23DD267A" w14:textId="36273BCE" w:rsidR="00F52715" w:rsidRPr="00C714BA" w:rsidRDefault="00F52715" w:rsidP="00DA7E38">
      <w:pPr>
        <w:tabs>
          <w:tab w:val="left" w:pos="864"/>
          <w:tab w:val="left" w:pos="1134"/>
          <w:tab w:val="left" w:pos="1440"/>
        </w:tabs>
        <w:spacing w:after="0" w:line="240" w:lineRule="auto"/>
        <w:ind w:left="1440" w:hanging="720"/>
        <w:contextualSpacing/>
        <w:jc w:val="both"/>
        <w:textAlignment w:val="baseline"/>
        <w:rPr>
          <w:rFonts w:ascii="Times New Roman" w:eastAsia="Times New Roman" w:hAnsi="Times New Roman" w:cs="Times New Roman"/>
          <w:bCs/>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(л)</w:t>
      </w:r>
      <w:r w:rsidRPr="00C714BA">
        <w:rPr>
          <w:rFonts w:ascii="Times New Roman" w:eastAsia="Calibri" w:hAnsi="Times New Roman" w:cs="Times New Roman"/>
          <w:b/>
          <w:sz w:val="24"/>
          <w:szCs w:val="24"/>
          <w:lang w:val="sr-Cyrl-RS"/>
          <w14:ligatures w14:val="standardContextual"/>
        </w:rPr>
        <w:t xml:space="preserve"> </w:t>
      </w:r>
      <w:r w:rsidRPr="00C714BA">
        <w:rPr>
          <w:rFonts w:ascii="Times New Roman" w:eastAsia="Calibri" w:hAnsi="Times New Roman" w:cs="Times New Roman"/>
          <w:b/>
          <w:sz w:val="24"/>
          <w:szCs w:val="24"/>
          <w:lang w:val="sr-Cyrl-RS"/>
          <w14:ligatures w14:val="standardContextual"/>
        </w:rPr>
        <w:tab/>
      </w:r>
      <w:r w:rsidR="00DA7E38">
        <w:rPr>
          <w:rFonts w:ascii="Times New Roman" w:eastAsia="Calibri" w:hAnsi="Times New Roman" w:cs="Times New Roman"/>
          <w:b/>
          <w:sz w:val="24"/>
          <w:szCs w:val="24"/>
          <w:lang w:val="sr-Cyrl-RS"/>
          <w14:ligatures w14:val="standardContextual"/>
        </w:rPr>
        <w:t xml:space="preserve">     </w:t>
      </w:r>
      <w:r w:rsidR="0076175E">
        <w:rPr>
          <w:rFonts w:ascii="Times New Roman" w:eastAsia="Calibri" w:hAnsi="Times New Roman" w:cs="Times New Roman"/>
          <w:b/>
          <w:bCs/>
          <w:sz w:val="24"/>
          <w:szCs w:val="24"/>
          <w:lang w:val="sr-Cyrl-RS"/>
          <w14:ligatures w14:val="standardContextual"/>
        </w:rPr>
        <w:t xml:space="preserve">Роба са пореклом </w:t>
      </w:r>
      <w:r w:rsidR="0076175E" w:rsidRPr="0076175E">
        <w:rPr>
          <w:rFonts w:ascii="Times New Roman" w:eastAsia="Calibri" w:hAnsi="Times New Roman" w:cs="Times New Roman"/>
          <w:bCs/>
          <w:sz w:val="24"/>
          <w:szCs w:val="24"/>
          <w:lang w:val="sr-Cyrl-RS"/>
          <w14:ligatures w14:val="standardContextual"/>
        </w:rPr>
        <w:t>или</w:t>
      </w:r>
      <w:r w:rsidR="0076175E">
        <w:rPr>
          <w:rFonts w:ascii="Times New Roman" w:eastAsia="Calibri" w:hAnsi="Times New Roman" w:cs="Times New Roman"/>
          <w:b/>
          <w:bCs/>
          <w:sz w:val="24"/>
          <w:szCs w:val="24"/>
          <w:lang w:val="sr-Cyrl-RS"/>
          <w14:ligatures w14:val="standardContextual"/>
        </w:rPr>
        <w:t xml:space="preserve"> м</w:t>
      </w:r>
      <w:r w:rsidRPr="00C714BA">
        <w:rPr>
          <w:rFonts w:ascii="Times New Roman" w:eastAsia="Calibri" w:hAnsi="Times New Roman" w:cs="Times New Roman"/>
          <w:b/>
          <w:bCs/>
          <w:sz w:val="24"/>
          <w:szCs w:val="24"/>
          <w:lang w:val="sr-Cyrl-RS"/>
          <w14:ligatures w14:val="standardContextual"/>
        </w:rPr>
        <w:t>атеријали са пореклом</w:t>
      </w:r>
      <w:r w:rsidRPr="00C714BA">
        <w:rPr>
          <w:rFonts w:ascii="Times New Roman" w:eastAsia="Calibri" w:hAnsi="Times New Roman" w:cs="Times New Roman"/>
          <w:sz w:val="24"/>
          <w:szCs w:val="24"/>
          <w:lang w:val="sr-Cyrl-RS"/>
          <w14:ligatures w14:val="standardContextual"/>
        </w:rPr>
        <w:t xml:space="preserve"> се односи на робу или материјале који се квалификују као са пореклом према овом Поглављу;</w:t>
      </w:r>
    </w:p>
    <w:p w14:paraId="3116F04D" w14:textId="77777777" w:rsidR="001208BD" w:rsidRDefault="001208BD" w:rsidP="00DA7E38">
      <w:pPr>
        <w:tabs>
          <w:tab w:val="left" w:pos="864"/>
          <w:tab w:val="left" w:pos="1134"/>
          <w:tab w:val="left" w:pos="1440"/>
        </w:tabs>
        <w:spacing w:after="0" w:line="240" w:lineRule="auto"/>
        <w:ind w:left="1440" w:hanging="720"/>
        <w:contextualSpacing/>
        <w:jc w:val="both"/>
        <w:textAlignment w:val="baseline"/>
        <w:rPr>
          <w:rFonts w:ascii="Times New Roman" w:eastAsia="Calibri" w:hAnsi="Times New Roman" w:cs="Times New Roman"/>
          <w:bCs/>
          <w:strike/>
          <w:sz w:val="24"/>
          <w:szCs w:val="24"/>
          <w:lang w:val="sr-Cyrl-RS"/>
          <w14:ligatures w14:val="standardContextual"/>
        </w:rPr>
      </w:pPr>
    </w:p>
    <w:p w14:paraId="7619E1C5" w14:textId="4B0B9658" w:rsidR="00F52715" w:rsidRPr="00C714BA" w:rsidRDefault="00F52715" w:rsidP="00DA7E38">
      <w:pPr>
        <w:tabs>
          <w:tab w:val="left" w:pos="864"/>
          <w:tab w:val="left" w:pos="1134"/>
          <w:tab w:val="left" w:pos="1440"/>
        </w:tabs>
        <w:spacing w:after="0" w:line="240" w:lineRule="auto"/>
        <w:ind w:left="1440" w:hanging="720"/>
        <w:contextualSpacing/>
        <w:jc w:val="both"/>
        <w:textAlignment w:val="baseline"/>
        <w:rPr>
          <w:rFonts w:ascii="Times New Roman" w:eastAsia="Times New Roman" w:hAnsi="Times New Roman" w:cs="Times New Roman"/>
          <w:sz w:val="24"/>
          <w:szCs w:val="24"/>
          <w:lang w:val="sr-Cyrl-RS"/>
          <w14:ligatures w14:val="standardContextual"/>
        </w:rPr>
      </w:pPr>
      <w:r w:rsidRPr="001208BD">
        <w:rPr>
          <w:rFonts w:ascii="Times New Roman" w:eastAsia="Calibri" w:hAnsi="Times New Roman" w:cs="Times New Roman"/>
          <w:bCs/>
          <w:sz w:val="24"/>
          <w:szCs w:val="24"/>
          <w:lang w:val="sr-Cyrl-RS"/>
          <w14:ligatures w14:val="standardContextual"/>
        </w:rPr>
        <w:t>(</w:t>
      </w:r>
      <w:r w:rsidRPr="00C714BA">
        <w:rPr>
          <w:rFonts w:ascii="Times New Roman" w:eastAsia="Calibri" w:hAnsi="Times New Roman" w:cs="Times New Roman"/>
          <w:bCs/>
          <w:sz w:val="24"/>
          <w:szCs w:val="24"/>
          <w:lang w:val="sr-Cyrl-RS"/>
          <w14:ligatures w14:val="standardContextual"/>
        </w:rPr>
        <w:t>љ)</w:t>
      </w:r>
      <w:r w:rsidR="0076175E">
        <w:rPr>
          <w:rFonts w:ascii="Times New Roman" w:eastAsia="Calibri" w:hAnsi="Times New Roman" w:cs="Times New Roman"/>
          <w:b/>
          <w:bCs/>
          <w:sz w:val="24"/>
          <w:szCs w:val="24"/>
          <w:lang w:val="sr-Cyrl-RS"/>
          <w14:ligatures w14:val="standardContextual"/>
        </w:rPr>
        <w:t xml:space="preserve"> </w:t>
      </w:r>
      <w:r w:rsidR="0076175E">
        <w:rPr>
          <w:rFonts w:ascii="Times New Roman" w:eastAsia="Calibri" w:hAnsi="Times New Roman" w:cs="Times New Roman"/>
          <w:b/>
          <w:bCs/>
          <w:sz w:val="24"/>
          <w:szCs w:val="24"/>
          <w:lang w:val="sr-Cyrl-RS"/>
          <w14:ligatures w14:val="standardContextual"/>
        </w:rPr>
        <w:tab/>
      </w:r>
      <w:r w:rsidR="00DA7E38">
        <w:rPr>
          <w:rFonts w:ascii="Times New Roman" w:eastAsia="Calibri" w:hAnsi="Times New Roman" w:cs="Times New Roman"/>
          <w:b/>
          <w:bCs/>
          <w:sz w:val="24"/>
          <w:szCs w:val="24"/>
          <w:lang w:val="sr-Cyrl-RS"/>
          <w14:ligatures w14:val="standardContextual"/>
        </w:rPr>
        <w:t xml:space="preserve">     </w:t>
      </w:r>
      <w:r w:rsidR="0076175E">
        <w:rPr>
          <w:rFonts w:ascii="Times New Roman" w:eastAsia="Calibri" w:hAnsi="Times New Roman" w:cs="Times New Roman"/>
          <w:b/>
          <w:bCs/>
          <w:sz w:val="24"/>
          <w:szCs w:val="24"/>
          <w:lang w:val="sr-Cyrl-RS"/>
          <w14:ligatures w14:val="standardContextual"/>
        </w:rPr>
        <w:t>П</w:t>
      </w:r>
      <w:r w:rsidRPr="00C714BA">
        <w:rPr>
          <w:rFonts w:ascii="Times New Roman" w:eastAsia="Calibri" w:hAnsi="Times New Roman" w:cs="Times New Roman"/>
          <w:b/>
          <w:bCs/>
          <w:sz w:val="24"/>
          <w:szCs w:val="24"/>
          <w:lang w:val="sr-Cyrl-RS"/>
          <w14:ligatures w14:val="standardContextual"/>
        </w:rPr>
        <w:t>роизвод</w:t>
      </w:r>
      <w:r w:rsidRPr="00C714BA">
        <w:rPr>
          <w:rFonts w:ascii="Times New Roman" w:eastAsia="Calibri" w:hAnsi="Times New Roman" w:cs="Times New Roman"/>
          <w:sz w:val="24"/>
          <w:szCs w:val="24"/>
          <w:lang w:val="sr-Cyrl-RS"/>
          <w14:ligatures w14:val="standardContextual"/>
        </w:rPr>
        <w:t xml:space="preserve"> се односи на оно што је добијено узгојем, гајењем, рударењем, жетвом, риболовом, аквакултуром, хватањем, ловом, вађењем или производњом, чак и ако је намењено за каснију употребу у другој производној операцији;</w:t>
      </w:r>
    </w:p>
    <w:p w14:paraId="7642012D" w14:textId="77777777" w:rsidR="001208BD" w:rsidRDefault="001208BD" w:rsidP="00DA7E38">
      <w:pPr>
        <w:tabs>
          <w:tab w:val="left" w:pos="864"/>
          <w:tab w:val="left" w:pos="1134"/>
          <w:tab w:val="left" w:pos="1440"/>
        </w:tabs>
        <w:spacing w:after="0" w:line="240" w:lineRule="auto"/>
        <w:ind w:left="1440" w:hanging="720"/>
        <w:contextualSpacing/>
        <w:jc w:val="both"/>
        <w:textAlignment w:val="baseline"/>
        <w:rPr>
          <w:rFonts w:ascii="Times New Roman" w:eastAsia="Calibri" w:hAnsi="Times New Roman" w:cs="Times New Roman"/>
          <w:bCs/>
          <w:sz w:val="24"/>
          <w:szCs w:val="24"/>
          <w:lang w:val="sr-Cyrl-RS"/>
          <w14:ligatures w14:val="standardContextual"/>
        </w:rPr>
      </w:pPr>
    </w:p>
    <w:p w14:paraId="59F73F65" w14:textId="36502C01" w:rsidR="00F52715" w:rsidRPr="00C714BA" w:rsidRDefault="00F52715" w:rsidP="00DA7E38">
      <w:pPr>
        <w:tabs>
          <w:tab w:val="left" w:pos="864"/>
          <w:tab w:val="left" w:pos="1134"/>
          <w:tab w:val="left" w:pos="1440"/>
        </w:tabs>
        <w:spacing w:after="0" w:line="240" w:lineRule="auto"/>
        <w:ind w:left="1440" w:hanging="720"/>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bCs/>
          <w:sz w:val="24"/>
          <w:szCs w:val="24"/>
          <w:lang w:val="sr-Cyrl-RS"/>
          <w14:ligatures w14:val="standardContextual"/>
        </w:rPr>
        <w:t>(м)</w:t>
      </w:r>
      <w:r w:rsidR="0076175E">
        <w:rPr>
          <w:rFonts w:ascii="Times New Roman" w:eastAsia="Calibri" w:hAnsi="Times New Roman" w:cs="Times New Roman"/>
          <w:b/>
          <w:bCs/>
          <w:sz w:val="24"/>
          <w:szCs w:val="24"/>
          <w:lang w:val="sr-Cyrl-RS"/>
          <w14:ligatures w14:val="standardContextual"/>
        </w:rPr>
        <w:t xml:space="preserve"> </w:t>
      </w:r>
      <w:r w:rsidR="0076175E">
        <w:rPr>
          <w:rFonts w:ascii="Times New Roman" w:eastAsia="Calibri" w:hAnsi="Times New Roman" w:cs="Times New Roman"/>
          <w:b/>
          <w:bCs/>
          <w:sz w:val="24"/>
          <w:szCs w:val="24"/>
          <w:lang w:val="sr-Cyrl-RS"/>
          <w14:ligatures w14:val="standardContextual"/>
        </w:rPr>
        <w:tab/>
      </w:r>
      <w:r w:rsidR="00DA7E38">
        <w:rPr>
          <w:rFonts w:ascii="Times New Roman" w:eastAsia="Calibri" w:hAnsi="Times New Roman" w:cs="Times New Roman"/>
          <w:b/>
          <w:bCs/>
          <w:sz w:val="24"/>
          <w:szCs w:val="24"/>
          <w:lang w:val="sr-Cyrl-RS"/>
          <w14:ligatures w14:val="standardContextual"/>
        </w:rPr>
        <w:t xml:space="preserve">     </w:t>
      </w:r>
      <w:r w:rsidR="0076175E">
        <w:rPr>
          <w:rFonts w:ascii="Times New Roman" w:eastAsia="Calibri" w:hAnsi="Times New Roman" w:cs="Times New Roman"/>
          <w:b/>
          <w:bCs/>
          <w:sz w:val="24"/>
          <w:szCs w:val="24"/>
          <w:lang w:val="sr-Cyrl-RS"/>
          <w14:ligatures w14:val="standardContextual"/>
        </w:rPr>
        <w:t>П</w:t>
      </w:r>
      <w:r w:rsidRPr="00C714BA">
        <w:rPr>
          <w:rFonts w:ascii="Times New Roman" w:eastAsia="Calibri" w:hAnsi="Times New Roman" w:cs="Times New Roman"/>
          <w:b/>
          <w:bCs/>
          <w:sz w:val="24"/>
          <w:szCs w:val="24"/>
          <w:lang w:val="sr-Cyrl-RS"/>
          <w14:ligatures w14:val="standardContextual"/>
        </w:rPr>
        <w:t>роизводња</w:t>
      </w:r>
      <w:r w:rsidRPr="00C714BA">
        <w:rPr>
          <w:rFonts w:ascii="Times New Roman" w:eastAsia="Calibri" w:hAnsi="Times New Roman" w:cs="Times New Roman"/>
          <w:sz w:val="24"/>
          <w:szCs w:val="24"/>
          <w:lang w:val="sr-Cyrl-RS"/>
          <w14:ligatures w14:val="standardContextual"/>
        </w:rPr>
        <w:t xml:space="preserve"> се односи на узгој, гајење, рударство, жетву, риболов, аквакултуру, лов, производњу, обраду, прераду и</w:t>
      </w:r>
      <w:r w:rsidR="0076175E">
        <w:rPr>
          <w:rFonts w:ascii="Times New Roman" w:eastAsia="Calibri" w:hAnsi="Times New Roman" w:cs="Times New Roman"/>
          <w:sz w:val="24"/>
          <w:szCs w:val="24"/>
          <w:lang w:val="sr-Cyrl-RS"/>
          <w14:ligatures w14:val="standardContextual"/>
        </w:rPr>
        <w:t>ли</w:t>
      </w:r>
      <w:r w:rsidRPr="00C714BA">
        <w:rPr>
          <w:rFonts w:ascii="Times New Roman" w:eastAsia="Calibri" w:hAnsi="Times New Roman" w:cs="Times New Roman"/>
          <w:sz w:val="24"/>
          <w:szCs w:val="24"/>
          <w:lang w:val="sr-Cyrl-RS"/>
          <w14:ligatures w14:val="standardContextual"/>
        </w:rPr>
        <w:t xml:space="preserve"> састављање</w:t>
      </w:r>
      <w:r w:rsidR="00876AB3">
        <w:rPr>
          <w:rFonts w:ascii="Times New Roman" w:eastAsia="Calibri" w:hAnsi="Times New Roman" w:cs="Times New Roman"/>
          <w:sz w:val="24"/>
          <w:szCs w:val="24"/>
          <w:lang w:val="sr-Latn-RS"/>
          <w14:ligatures w14:val="standardContextual"/>
        </w:rPr>
        <w:t xml:space="preserve"> </w:t>
      </w:r>
      <w:r w:rsidRPr="00C714BA">
        <w:rPr>
          <w:rFonts w:ascii="Times New Roman" w:eastAsia="Calibri" w:hAnsi="Times New Roman" w:cs="Times New Roman"/>
          <w:sz w:val="24"/>
          <w:szCs w:val="24"/>
          <w:lang w:val="sr-Cyrl-RS"/>
          <w14:ligatures w14:val="standardContextual"/>
        </w:rPr>
        <w:t>робе</w:t>
      </w:r>
      <w:bookmarkStart w:id="82" w:name="_Toc81075465"/>
      <w:r w:rsidRPr="00C714BA">
        <w:rPr>
          <w:rFonts w:ascii="Times New Roman" w:eastAsia="Calibri" w:hAnsi="Times New Roman" w:cs="Times New Roman"/>
          <w:sz w:val="24"/>
          <w:szCs w:val="24"/>
          <w:lang w:val="sr-Cyrl-RS"/>
          <w14:ligatures w14:val="standardContextual"/>
        </w:rPr>
        <w:t>.</w:t>
      </w:r>
    </w:p>
    <w:p w14:paraId="3A4D00CA" w14:textId="77777777" w:rsidR="00B91D69" w:rsidRDefault="00B91D69" w:rsidP="00624B47">
      <w:pPr>
        <w:keepNext/>
        <w:keepLines/>
        <w:tabs>
          <w:tab w:val="left" w:pos="1134"/>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83" w:name="_Toc149635943"/>
    </w:p>
    <w:p w14:paraId="0F4B7D60" w14:textId="77777777" w:rsidR="00692287" w:rsidRDefault="00692287" w:rsidP="00624B47">
      <w:pPr>
        <w:keepNext/>
        <w:keepLines/>
        <w:tabs>
          <w:tab w:val="left" w:pos="1134"/>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D47F734" w14:textId="4F97D822" w:rsidR="00F52715" w:rsidRPr="00C714BA" w:rsidRDefault="00F52715" w:rsidP="00624B47">
      <w:pPr>
        <w:keepNext/>
        <w:keepLines/>
        <w:tabs>
          <w:tab w:val="left" w:pos="1134"/>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ОДЕЉАК А: УТВРЂИВАЊЕ ПОРЕКЛА </w:t>
      </w:r>
      <w:bookmarkEnd w:id="83"/>
    </w:p>
    <w:p w14:paraId="4CE38D36"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53F9643" w14:textId="77777777" w:rsidR="008C10F4" w:rsidRDefault="008C10F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84" w:name="_Toc149635944"/>
    </w:p>
    <w:p w14:paraId="1E879913" w14:textId="3DBBB343" w:rsidR="00F52715" w:rsidRDefault="001F1EA7" w:rsidP="008C10F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85" w:name="_Toc79770698"/>
      <w:bookmarkStart w:id="86" w:name="_Toc79772163"/>
      <w:bookmarkStart w:id="87" w:name="_Toc80874347"/>
      <w:bookmarkStart w:id="88" w:name="_Toc81075466"/>
      <w:bookmarkStart w:id="89" w:name="_Toc149606600"/>
      <w:bookmarkStart w:id="90" w:name="_Toc149635945"/>
      <w:bookmarkEnd w:id="82"/>
      <w:bookmarkEnd w:id="8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8C10F4">
        <w:rPr>
          <w:rFonts w:ascii="Times New Roman" w:eastAsia="Times New Roman" w:hAnsi="Times New Roman" w:cs="Times New Roman"/>
          <w:b/>
          <w:bCs/>
          <w:kern w:val="24"/>
          <w:sz w:val="24"/>
          <w:szCs w:val="24"/>
          <w:lang w:val="sr-Cyrl-RS"/>
          <w14:ligatures w14:val="standardContextual"/>
        </w:rPr>
        <w:t xml:space="preserve">3.2: </w:t>
      </w:r>
      <w:r w:rsidR="00F52715" w:rsidRPr="00C714BA">
        <w:rPr>
          <w:rFonts w:ascii="Times New Roman" w:eastAsia="Times New Roman" w:hAnsi="Times New Roman" w:cs="Times New Roman"/>
          <w:b/>
          <w:bCs/>
          <w:kern w:val="24"/>
          <w:sz w:val="24"/>
          <w:szCs w:val="24"/>
          <w:lang w:val="sr-Cyrl-RS"/>
          <w14:ligatures w14:val="standardContextual"/>
        </w:rPr>
        <w:t>Роба са пореклом</w:t>
      </w:r>
      <w:bookmarkEnd w:id="85"/>
      <w:bookmarkEnd w:id="86"/>
      <w:bookmarkEnd w:id="87"/>
      <w:bookmarkEnd w:id="88"/>
      <w:bookmarkEnd w:id="89"/>
      <w:bookmarkEnd w:id="90"/>
    </w:p>
    <w:p w14:paraId="3A3D228D" w14:textId="77777777" w:rsidR="00FD5BAC" w:rsidRPr="00C714BA" w:rsidRDefault="00FD5BA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308311D" w14:textId="6F4407C5" w:rsidR="00F52715" w:rsidRDefault="00F52715" w:rsidP="00664BE8">
      <w:pPr>
        <w:spacing w:after="0" w:line="240" w:lineRule="auto"/>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За потребе сп</w:t>
      </w:r>
      <w:r w:rsidR="00664BE8">
        <w:rPr>
          <w:rFonts w:ascii="Times New Roman" w:eastAsia="Calibri" w:hAnsi="Times New Roman" w:cs="Times New Roman"/>
          <w:sz w:val="24"/>
          <w:szCs w:val="24"/>
          <w:lang w:val="sr-Cyrl-RS"/>
          <w14:ligatures w14:val="standardContextual"/>
        </w:rPr>
        <w:t xml:space="preserve">ровођења овог Споразума, роба ће се </w:t>
      </w:r>
      <w:r w:rsidRPr="00C714BA">
        <w:rPr>
          <w:rFonts w:ascii="Times New Roman" w:eastAsia="Calibri" w:hAnsi="Times New Roman" w:cs="Times New Roman"/>
          <w:sz w:val="24"/>
          <w:szCs w:val="24"/>
          <w:lang w:val="sr-Cyrl-RS"/>
          <w14:ligatures w14:val="standardContextual"/>
        </w:rPr>
        <w:t>сматра</w:t>
      </w:r>
      <w:r w:rsidR="00664BE8">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пореклом са територије једне Стране, ако:</w:t>
      </w:r>
    </w:p>
    <w:p w14:paraId="08E2C373" w14:textId="77777777" w:rsidR="00664BE8" w:rsidRPr="00C714BA" w:rsidRDefault="00664BE8" w:rsidP="00C714BA">
      <w:pPr>
        <w:spacing w:after="0" w:line="240" w:lineRule="auto"/>
        <w:contextualSpacing/>
        <w:textAlignment w:val="baseline"/>
        <w:rPr>
          <w:rFonts w:ascii="Times New Roman" w:eastAsia="Times New Roman" w:hAnsi="Times New Roman" w:cs="Times New Roman"/>
          <w:sz w:val="24"/>
          <w:szCs w:val="24"/>
          <w:lang w:val="sr-Cyrl-RS"/>
          <w14:ligatures w14:val="standardContextual"/>
        </w:rPr>
      </w:pPr>
    </w:p>
    <w:p w14:paraId="49FD3C13" w14:textId="4DC8E0EA" w:rsidR="00F52715" w:rsidRPr="00661A1A" w:rsidRDefault="00F52715" w:rsidP="006B2F2A">
      <w:pPr>
        <w:pStyle w:val="ListParagraph"/>
        <w:numPr>
          <w:ilvl w:val="0"/>
          <w:numId w:val="167"/>
        </w:numPr>
        <w:spacing w:after="0" w:line="240" w:lineRule="auto"/>
        <w:ind w:left="1440" w:hanging="720"/>
        <w:jc w:val="both"/>
        <w:textAlignment w:val="baseline"/>
        <w:rPr>
          <w:rFonts w:ascii="Times New Roman" w:eastAsia="Calibri" w:hAnsi="Times New Roman" w:cs="Times New Roman"/>
          <w:sz w:val="24"/>
          <w:szCs w:val="24"/>
          <w:lang w:val="sr-Cyrl-RS"/>
          <w14:ligatures w14:val="standardContextual"/>
        </w:rPr>
      </w:pPr>
      <w:r w:rsidRPr="00661A1A">
        <w:rPr>
          <w:rFonts w:ascii="Times New Roman" w:eastAsia="Calibri" w:hAnsi="Times New Roman" w:cs="Times New Roman"/>
          <w:sz w:val="24"/>
          <w:szCs w:val="24"/>
          <w:lang w:val="sr-Cyrl-RS"/>
          <w14:ligatures w14:val="standardContextual"/>
        </w:rPr>
        <w:t xml:space="preserve">је роба тамо у потпуности добијена или произведена у складу са чланом </w:t>
      </w:r>
      <w:r w:rsidR="00664BE8" w:rsidRPr="00661A1A">
        <w:rPr>
          <w:rFonts w:ascii="Times New Roman" w:eastAsia="Calibri" w:hAnsi="Times New Roman" w:cs="Times New Roman"/>
          <w:sz w:val="24"/>
          <w:szCs w:val="24"/>
          <w:lang w:val="sr-Cyrl-RS"/>
          <w14:ligatures w14:val="standardContextual"/>
        </w:rPr>
        <w:t>3</w:t>
      </w:r>
      <w:r w:rsidR="00FD5BAC" w:rsidRPr="00661A1A">
        <w:rPr>
          <w:rFonts w:ascii="Times New Roman" w:eastAsia="Calibri" w:hAnsi="Times New Roman" w:cs="Times New Roman"/>
          <w:sz w:val="24"/>
          <w:szCs w:val="24"/>
          <w:lang w:val="sr-Latn-RS"/>
          <w14:ligatures w14:val="standardContextual"/>
        </w:rPr>
        <w:t>.</w:t>
      </w:r>
      <w:r w:rsidRPr="00661A1A">
        <w:rPr>
          <w:rFonts w:ascii="Times New Roman" w:eastAsia="Calibri" w:hAnsi="Times New Roman" w:cs="Times New Roman"/>
          <w:sz w:val="24"/>
          <w:szCs w:val="24"/>
          <w:lang w:val="sr-Cyrl-RS"/>
          <w14:ligatures w14:val="standardContextual"/>
        </w:rPr>
        <w:t xml:space="preserve">3; или </w:t>
      </w:r>
    </w:p>
    <w:p w14:paraId="1FDE453B" w14:textId="77777777" w:rsidR="00661A1A" w:rsidRPr="00C714BA" w:rsidRDefault="00661A1A" w:rsidP="006B2F2A">
      <w:pPr>
        <w:tabs>
          <w:tab w:val="left" w:pos="709"/>
          <w:tab w:val="left" w:pos="792"/>
        </w:tabs>
        <w:spacing w:after="0" w:line="240" w:lineRule="auto"/>
        <w:ind w:left="1440" w:hanging="720"/>
        <w:contextualSpacing/>
        <w:jc w:val="both"/>
        <w:textAlignment w:val="baseline"/>
        <w:rPr>
          <w:rFonts w:ascii="Times New Roman" w:eastAsia="Times New Roman" w:hAnsi="Times New Roman" w:cs="Times New Roman"/>
          <w:kern w:val="24"/>
          <w:sz w:val="24"/>
          <w:szCs w:val="24"/>
          <w:lang w:val="sr-Cyrl-RS"/>
          <w14:ligatures w14:val="standardContextual"/>
        </w:rPr>
      </w:pPr>
    </w:p>
    <w:p w14:paraId="13F92141" w14:textId="34A1F4B9" w:rsidR="00F52715" w:rsidRDefault="00661A1A" w:rsidP="006B2F2A">
      <w:pPr>
        <w:tabs>
          <w:tab w:val="left" w:pos="709"/>
          <w:tab w:val="left" w:pos="792"/>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Latn-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б) </w:t>
      </w:r>
      <w:r w:rsidR="00F52715" w:rsidRPr="00C714BA">
        <w:rPr>
          <w:rFonts w:ascii="Times New Roman" w:eastAsia="Calibri" w:hAnsi="Times New Roman" w:cs="Times New Roman"/>
          <w:sz w:val="24"/>
          <w:szCs w:val="24"/>
          <w:lang w:val="sr-Cyrl-RS"/>
          <w14:ligatures w14:val="standardContextual"/>
        </w:rPr>
        <w:tab/>
        <w:t xml:space="preserve">роба није у потпуности добијена или произведена тамо, под условом да је роба била подвргнута довољној обради или преради у складу са чланом </w:t>
      </w:r>
      <w:r w:rsidR="00664BE8">
        <w:rPr>
          <w:rFonts w:ascii="Times New Roman" w:eastAsia="Calibri" w:hAnsi="Times New Roman" w:cs="Times New Roman"/>
          <w:sz w:val="24"/>
          <w:szCs w:val="24"/>
          <w:lang w:val="sr-Cyrl-RS"/>
          <w14:ligatures w14:val="standardContextual"/>
        </w:rPr>
        <w:t>3</w:t>
      </w:r>
      <w:r w:rsidR="00FD5BAC">
        <w:rPr>
          <w:rFonts w:ascii="Times New Roman" w:eastAsia="Calibri" w:hAnsi="Times New Roman" w:cs="Times New Roman"/>
          <w:sz w:val="24"/>
          <w:szCs w:val="24"/>
          <w:lang w:val="sr-Latn-RS"/>
          <w14:ligatures w14:val="standardContextual"/>
        </w:rPr>
        <w:t>.</w:t>
      </w:r>
      <w:r w:rsidR="00F52715" w:rsidRPr="00C714BA">
        <w:rPr>
          <w:rFonts w:ascii="Times New Roman" w:eastAsia="Calibri" w:hAnsi="Times New Roman" w:cs="Times New Roman"/>
          <w:sz w:val="24"/>
          <w:szCs w:val="24"/>
          <w:lang w:val="sr-Cyrl-RS"/>
          <w14:ligatures w14:val="standardContextual"/>
        </w:rPr>
        <w:t>4; или</w:t>
      </w:r>
    </w:p>
    <w:p w14:paraId="5BD13E7B" w14:textId="77777777" w:rsidR="00664BE8" w:rsidRPr="00C714BA" w:rsidRDefault="00664BE8" w:rsidP="006B2F2A">
      <w:pPr>
        <w:tabs>
          <w:tab w:val="left" w:pos="709"/>
          <w:tab w:val="left" w:pos="792"/>
        </w:tabs>
        <w:spacing w:after="0" w:line="240" w:lineRule="auto"/>
        <w:ind w:left="1440" w:hanging="720"/>
        <w:contextualSpacing/>
        <w:jc w:val="both"/>
        <w:textAlignment w:val="baseline"/>
        <w:rPr>
          <w:rFonts w:ascii="Times New Roman" w:eastAsia="Times New Roman" w:hAnsi="Times New Roman" w:cs="Times New Roman"/>
          <w:kern w:val="24"/>
          <w:sz w:val="24"/>
          <w:szCs w:val="24"/>
          <w:lang w:val="sr-Cyrl-RS"/>
          <w14:ligatures w14:val="standardContextual"/>
        </w:rPr>
      </w:pPr>
    </w:p>
    <w:p w14:paraId="7EE48A94" w14:textId="7E18B031" w:rsidR="00F52715" w:rsidRPr="006B2F2A" w:rsidRDefault="00661A1A" w:rsidP="006B2F2A">
      <w:pPr>
        <w:tabs>
          <w:tab w:val="left" w:pos="709"/>
          <w:tab w:val="left" w:pos="792"/>
        </w:tabs>
        <w:spacing w:after="0" w:line="240" w:lineRule="auto"/>
        <w:ind w:left="1440" w:hanging="720"/>
        <w:contextualSpacing/>
        <w:jc w:val="both"/>
        <w:textAlignment w:val="baseline"/>
        <w:rPr>
          <w:rFonts w:ascii="Times New Roman" w:eastAsia="Times New Roman" w:hAnsi="Times New Roman" w:cs="Times New Roman"/>
          <w:bCs/>
          <w:kern w:val="24"/>
          <w:sz w:val="24"/>
          <w:szCs w:val="24"/>
          <w:lang w:val="sr-Latn-RS"/>
          <w14:ligatures w14:val="standardContextual"/>
        </w:rPr>
      </w:pPr>
      <w:r>
        <w:rPr>
          <w:rFonts w:ascii="Times New Roman" w:eastAsia="Calibri" w:hAnsi="Times New Roman" w:cs="Times New Roman"/>
          <w:sz w:val="24"/>
          <w:szCs w:val="24"/>
          <w:shd w:val="clear" w:color="auto" w:fill="FFFFFF"/>
          <w:lang w:val="sr-Latn-RS"/>
          <w14:ligatures w14:val="standardContextual"/>
        </w:rPr>
        <w:t>(</w:t>
      </w:r>
      <w:r w:rsidR="00F52715" w:rsidRPr="00C714BA">
        <w:rPr>
          <w:rFonts w:ascii="Times New Roman" w:eastAsia="Calibri" w:hAnsi="Times New Roman" w:cs="Times New Roman"/>
          <w:sz w:val="24"/>
          <w:szCs w:val="24"/>
          <w:shd w:val="clear" w:color="auto" w:fill="FFFFFF"/>
          <w:lang w:val="sr-Cyrl-RS"/>
          <w14:ligatures w14:val="standardContextual"/>
        </w:rPr>
        <w:t xml:space="preserve">в) </w:t>
      </w:r>
      <w:r w:rsidR="00F52715" w:rsidRPr="00C714BA">
        <w:rPr>
          <w:rFonts w:ascii="Times New Roman" w:eastAsia="Calibri" w:hAnsi="Times New Roman" w:cs="Times New Roman"/>
          <w:sz w:val="24"/>
          <w:szCs w:val="24"/>
          <w:shd w:val="clear" w:color="auto" w:fill="FFFFFF"/>
          <w:lang w:val="sr-Cyrl-RS"/>
          <w14:ligatures w14:val="standardContextual"/>
        </w:rPr>
        <w:tab/>
        <w:t>је роба произведена у потпуности тамо искључиво од материјала са пореклом</w:t>
      </w:r>
      <w:r w:rsidR="00F52715" w:rsidRPr="00C714BA">
        <w:rPr>
          <w:rFonts w:ascii="Times New Roman" w:eastAsia="Calibri" w:hAnsi="Times New Roman" w:cs="Times New Roman"/>
          <w:sz w:val="24"/>
          <w:szCs w:val="24"/>
          <w:shd w:val="clear" w:color="auto" w:fill="FFFFFF"/>
          <w:lang w:val="sr-Latn-RS"/>
          <w14:ligatures w14:val="standardContextual"/>
        </w:rPr>
        <w:t>,</w:t>
      </w:r>
      <w:r w:rsidR="006B2F2A">
        <w:rPr>
          <w:rFonts w:ascii="Times New Roman" w:eastAsia="Times New Roman" w:hAnsi="Times New Roman" w:cs="Times New Roman"/>
          <w:bCs/>
          <w:kern w:val="24"/>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а роба је задовољила све остале примењиве захтеве овог Поглавља</w:t>
      </w:r>
      <w:r w:rsidR="00664BE8">
        <w:rPr>
          <w:rFonts w:ascii="Times New Roman" w:eastAsia="Calibri" w:hAnsi="Times New Roman" w:cs="Times New Roman"/>
          <w:sz w:val="24"/>
          <w:szCs w:val="24"/>
          <w:lang w:val="sr-Latn-RS"/>
          <w14:ligatures w14:val="standardContextual"/>
        </w:rPr>
        <w:t>.</w:t>
      </w:r>
    </w:p>
    <w:p w14:paraId="20A55EE2" w14:textId="77777777" w:rsidR="00F52715" w:rsidRPr="00C714BA" w:rsidRDefault="00F52715" w:rsidP="00C714BA">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3CCEC6AE" w14:textId="77777777" w:rsidR="00664BE8" w:rsidRDefault="00664BE8" w:rsidP="00664BE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91" w:name="_Toc81075467"/>
      <w:bookmarkStart w:id="92" w:name="_Toc149635946"/>
    </w:p>
    <w:p w14:paraId="40296AEB" w14:textId="64D8DBAB" w:rsidR="00F52715" w:rsidRDefault="001F1EA7" w:rsidP="00664BE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93" w:name="_Toc79772165"/>
      <w:bookmarkStart w:id="94" w:name="_Toc80874349"/>
      <w:bookmarkStart w:id="95" w:name="_Toc81075468"/>
      <w:bookmarkStart w:id="96" w:name="_Toc149606602"/>
      <w:bookmarkStart w:id="97" w:name="_Toc149635947"/>
      <w:bookmarkEnd w:id="91"/>
      <w:bookmarkEnd w:id="9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64BE8">
        <w:rPr>
          <w:rFonts w:ascii="Times New Roman" w:eastAsia="Times New Roman" w:hAnsi="Times New Roman" w:cs="Times New Roman"/>
          <w:b/>
          <w:bCs/>
          <w:kern w:val="24"/>
          <w:sz w:val="24"/>
          <w:szCs w:val="24"/>
          <w:lang w:val="sr-Cyrl-RS"/>
          <w14:ligatures w14:val="standardContextual"/>
        </w:rPr>
        <w:t xml:space="preserve">3.3: </w:t>
      </w:r>
      <w:r w:rsidR="00F52715" w:rsidRPr="00C714BA">
        <w:rPr>
          <w:rFonts w:ascii="Times New Roman" w:eastAsia="Times New Roman" w:hAnsi="Times New Roman" w:cs="Times New Roman"/>
          <w:b/>
          <w:bCs/>
          <w:kern w:val="24"/>
          <w:sz w:val="24"/>
          <w:szCs w:val="24"/>
          <w:lang w:val="sr-Cyrl-RS"/>
          <w14:ligatures w14:val="standardContextual"/>
        </w:rPr>
        <w:t>У потпуности добијена или произведена роба</w:t>
      </w:r>
      <w:bookmarkEnd w:id="93"/>
      <w:bookmarkEnd w:id="94"/>
      <w:bookmarkEnd w:id="95"/>
      <w:bookmarkEnd w:id="96"/>
      <w:bookmarkEnd w:id="97"/>
    </w:p>
    <w:p w14:paraId="58FB88D8" w14:textId="77777777" w:rsidR="00FD5BAC" w:rsidRPr="00C714BA" w:rsidRDefault="00FD5BAC" w:rsidP="00C714BA">
      <w:pPr>
        <w:keepNext/>
        <w:keepLines/>
        <w:spacing w:after="0" w:line="240" w:lineRule="auto"/>
        <w:contextualSpacing/>
        <w:jc w:val="center"/>
        <w:outlineLvl w:val="0"/>
        <w:rPr>
          <w:rFonts w:ascii="Times New Roman" w:eastAsia="Times New Roman" w:hAnsi="Times New Roman" w:cs="Times New Roman"/>
          <w:b/>
          <w:bCs/>
          <w:spacing w:val="6"/>
          <w:kern w:val="24"/>
          <w:sz w:val="24"/>
          <w:szCs w:val="24"/>
          <w:lang w:val="sr-Cyrl-RS"/>
          <w14:ligatures w14:val="standardContextual"/>
        </w:rPr>
      </w:pPr>
    </w:p>
    <w:p w14:paraId="0FF796F6" w14:textId="050C0091" w:rsidR="00F52715" w:rsidRDefault="00F52715" w:rsidP="00C714BA">
      <w:pPr>
        <w:spacing w:after="0" w:line="240" w:lineRule="auto"/>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тумачења члана </w:t>
      </w:r>
      <w:r w:rsidR="00557F54">
        <w:rPr>
          <w:rFonts w:ascii="Times New Roman" w:eastAsia="Calibri" w:hAnsi="Times New Roman" w:cs="Times New Roman"/>
          <w:sz w:val="24"/>
          <w:szCs w:val="24"/>
          <w:lang w:val="sr-Cyrl-RS"/>
          <w14:ligatures w14:val="standardContextual"/>
        </w:rPr>
        <w:t>3</w:t>
      </w:r>
      <w:r w:rsidR="00FD5BAC">
        <w:rPr>
          <w:rFonts w:ascii="Times New Roman" w:eastAsia="Calibri" w:hAnsi="Times New Roman" w:cs="Times New Roman"/>
          <w:sz w:val="24"/>
          <w:szCs w:val="24"/>
          <w:lang w:val="sr-Latn-RS"/>
          <w14:ligatures w14:val="standardContextual"/>
        </w:rPr>
        <w:t>.</w:t>
      </w: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Latn-RS"/>
          <w14:ligatures w14:val="standardContextual"/>
        </w:rPr>
        <w:t xml:space="preserve"> </w:t>
      </w:r>
      <w:r w:rsidR="0098050A">
        <w:rPr>
          <w:rFonts w:ascii="Times New Roman" w:eastAsia="Calibri" w:hAnsi="Times New Roman" w:cs="Times New Roman"/>
          <w:sz w:val="24"/>
          <w:szCs w:val="24"/>
          <w:lang w:val="sr-Cyrl-RS"/>
          <w14:ligatures w14:val="standardContextual"/>
        </w:rPr>
        <w:t xml:space="preserve">став 1. </w:t>
      </w:r>
      <w:r w:rsidR="005C62B3">
        <w:rPr>
          <w:rFonts w:ascii="Times New Roman" w:eastAsia="Calibri" w:hAnsi="Times New Roman" w:cs="Times New Roman"/>
          <w:sz w:val="24"/>
          <w:szCs w:val="24"/>
          <w:lang w:val="sr-Cyrl-RS"/>
          <w14:ligatures w14:val="standardContextual"/>
        </w:rPr>
        <w:t>тачк</w:t>
      </w:r>
      <w:r w:rsidR="0098050A">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 xml:space="preserve"> (а) сматра</w:t>
      </w:r>
      <w:r w:rsidR="00557F54">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се да је следећа роба у потпуности добијена или произведена на територији једне Стране:</w:t>
      </w:r>
    </w:p>
    <w:p w14:paraId="129F1998" w14:textId="77777777" w:rsidR="00557F54" w:rsidRPr="00C714BA" w:rsidRDefault="00557F54" w:rsidP="00C714BA">
      <w:pPr>
        <w:spacing w:after="0" w:line="240" w:lineRule="auto"/>
        <w:contextualSpacing/>
        <w:jc w:val="both"/>
        <w:textAlignment w:val="baseline"/>
        <w:rPr>
          <w:rFonts w:ascii="Times New Roman" w:eastAsia="Times New Roman" w:hAnsi="Times New Roman" w:cs="Times New Roman"/>
          <w:spacing w:val="3"/>
          <w:sz w:val="24"/>
          <w:szCs w:val="24"/>
          <w:lang w:val="sr-Cyrl-RS"/>
          <w14:ligatures w14:val="standardContextual"/>
        </w:rPr>
      </w:pPr>
    </w:p>
    <w:p w14:paraId="286720D4" w14:textId="67088AF2" w:rsidR="00F52715" w:rsidRDefault="00557F54" w:rsidP="00917563">
      <w:pPr>
        <w:tabs>
          <w:tab w:val="left" w:pos="792"/>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биљке, укључујући водене биљке, и биљни производи који су узгајани, прикупљани и убрани тамо;</w:t>
      </w:r>
    </w:p>
    <w:p w14:paraId="4DC74B97" w14:textId="77777777" w:rsidR="00557F54" w:rsidRPr="00C714BA" w:rsidRDefault="00557F54" w:rsidP="00917563">
      <w:pPr>
        <w:tabs>
          <w:tab w:val="left" w:pos="792"/>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34F05E73" w14:textId="77777777" w:rsidR="00557F54" w:rsidRDefault="00F52715" w:rsidP="00917563">
      <w:pPr>
        <w:tabs>
          <w:tab w:val="left" w:pos="720"/>
          <w:tab w:val="left" w:pos="792"/>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(б)</w:t>
      </w:r>
      <w:r w:rsidRPr="00C714BA">
        <w:rPr>
          <w:rFonts w:ascii="Times New Roman" w:eastAsia="Calibri" w:hAnsi="Times New Roman" w:cs="Times New Roman"/>
          <w:sz w:val="24"/>
          <w:szCs w:val="24"/>
          <w:lang w:val="sr-Cyrl-RS"/>
          <w14:ligatures w14:val="standardContextual"/>
        </w:rPr>
        <w:tab/>
        <w:t>живе животиње рођене и одгајане тамо;</w:t>
      </w:r>
    </w:p>
    <w:p w14:paraId="1763271B" w14:textId="38050DD4" w:rsidR="00F52715" w:rsidRPr="00C714BA" w:rsidRDefault="00F52715" w:rsidP="00917563">
      <w:pPr>
        <w:tabs>
          <w:tab w:val="left" w:pos="720"/>
          <w:tab w:val="left" w:pos="792"/>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p>
    <w:p w14:paraId="51DFF23A" w14:textId="009B8771" w:rsidR="00F52715" w:rsidRDefault="00F52715" w:rsidP="00917563">
      <w:pPr>
        <w:tabs>
          <w:tab w:val="left" w:pos="720"/>
          <w:tab w:val="left" w:pos="792"/>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Pr="00C714BA">
        <w:rPr>
          <w:rFonts w:ascii="Times New Roman" w:eastAsia="Calibri" w:hAnsi="Times New Roman" w:cs="Times New Roman"/>
          <w:sz w:val="24"/>
          <w:szCs w:val="24"/>
          <w:lang w:val="sr-Cyrl-RS"/>
          <w14:ligatures w14:val="standardContextual"/>
        </w:rPr>
        <w:tab/>
        <w:t>производи добијени од тамошњих живих животиња;</w:t>
      </w:r>
    </w:p>
    <w:p w14:paraId="69A7A848" w14:textId="77777777" w:rsidR="00557F54" w:rsidRPr="00C714BA" w:rsidRDefault="00557F54" w:rsidP="00917563">
      <w:pPr>
        <w:tabs>
          <w:tab w:val="left" w:pos="720"/>
          <w:tab w:val="left" w:pos="792"/>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175C767C" w14:textId="142B936B" w:rsidR="00F52715" w:rsidRDefault="00F52715" w:rsidP="00917563">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Pr="00C714BA">
        <w:rPr>
          <w:rFonts w:ascii="Times New Roman" w:eastAsia="Calibri" w:hAnsi="Times New Roman" w:cs="Times New Roman"/>
          <w:sz w:val="24"/>
          <w:szCs w:val="24"/>
          <w:lang w:val="sr-Cyrl-RS"/>
          <w14:ligatures w14:val="standardContextual"/>
        </w:rPr>
        <w:tab/>
        <w:t>минерални производи и природни ресурси извучени или узети из тла, подземног земљишта, воде, морског дна или испод морског дна те Стране;</w:t>
      </w:r>
    </w:p>
    <w:p w14:paraId="66C32DD6" w14:textId="77777777" w:rsidR="00557F54" w:rsidRPr="00C714BA" w:rsidRDefault="00557F54" w:rsidP="00917563">
      <w:pPr>
        <w:tabs>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513A3D9A" w14:textId="0FD75A8D" w:rsidR="00F52715" w:rsidRDefault="00F52715" w:rsidP="00917563">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Pr="00C714BA">
        <w:rPr>
          <w:rFonts w:ascii="Times New Roman" w:eastAsia="Calibri" w:hAnsi="Times New Roman" w:cs="Times New Roman"/>
          <w:sz w:val="24"/>
          <w:szCs w:val="24"/>
          <w:lang w:val="sr-Cyrl-RS"/>
          <w14:ligatures w14:val="standardContextual"/>
        </w:rPr>
        <w:tab/>
        <w:t>производи добијени ловом, хватањем, сакупљањем, риболовом или аквакултуром који се тамо спроводе;</w:t>
      </w:r>
    </w:p>
    <w:p w14:paraId="53B99D40" w14:textId="77777777" w:rsidR="00557F54" w:rsidRPr="00C714BA" w:rsidRDefault="00557F54" w:rsidP="00917563">
      <w:pPr>
        <w:tabs>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425A0C85" w14:textId="5486AD62" w:rsidR="00F52715" w:rsidRDefault="00F52715" w:rsidP="00917563">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Pr="00C714BA">
        <w:rPr>
          <w:rFonts w:ascii="Times New Roman" w:eastAsia="Calibri" w:hAnsi="Times New Roman" w:cs="Times New Roman"/>
          <w:sz w:val="24"/>
          <w:szCs w:val="24"/>
          <w:lang w:val="sr-Cyrl-RS"/>
          <w14:ligatures w14:val="standardContextual"/>
        </w:rPr>
        <w:tab/>
        <w:t>производи аквакултуре где се рибе, ракови, мекушци и други водени бескичмењаци рађају или узгајају из јаја, ларви, млађи или мале рибе;</w:t>
      </w:r>
    </w:p>
    <w:p w14:paraId="4DB65B52" w14:textId="77777777" w:rsidR="00557F54" w:rsidRPr="00C714BA" w:rsidRDefault="00557F54" w:rsidP="00917563">
      <w:pPr>
        <w:tabs>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139F2069" w14:textId="0451554F" w:rsidR="00F52715" w:rsidRDefault="00F52715" w:rsidP="00917563">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(е) </w:t>
      </w:r>
      <w:r w:rsidRPr="00C714BA">
        <w:rPr>
          <w:rFonts w:ascii="Times New Roman" w:eastAsia="Calibri" w:hAnsi="Times New Roman" w:cs="Times New Roman"/>
          <w:sz w:val="24"/>
          <w:szCs w:val="24"/>
          <w:lang w:val="sr-Cyrl-RS"/>
          <w14:ligatures w14:val="standardContextual"/>
        </w:rPr>
        <w:tab/>
        <w:t>производи морског риболова и других морских производа узетих изван територијалних вода Страна од стране пловила и/или произведених или добијених од стране брода фабрике регистрованог, евидентираног, уврштеног или лиценцираног код Стране и који плови под њеном заставом;</w:t>
      </w:r>
    </w:p>
    <w:p w14:paraId="3F426362" w14:textId="77777777" w:rsidR="00557F54" w:rsidRPr="00C714BA" w:rsidRDefault="00557F54" w:rsidP="00917563">
      <w:pPr>
        <w:tabs>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5AAB2AAB" w14:textId="07FDABCE" w:rsidR="00F52715" w:rsidRDefault="00557F54" w:rsidP="00917563">
      <w:pPr>
        <w:tabs>
          <w:tab w:val="left" w:pos="270"/>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(ж) </w:t>
      </w:r>
      <w:r w:rsidR="00917563">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производи, осим производа морског риболова и других морских производа, узетих или извађених са морског дна, океанског дна или подтла епиконтиненталног појаса или искључиве економске зоне било које од Страна, под условом да Страна или лице имају право да експлоатишу такво морско дно, океанско дно или подтло у складу са међународним правом;</w:t>
      </w:r>
    </w:p>
    <w:p w14:paraId="2C6FD976" w14:textId="77777777" w:rsidR="00557F54" w:rsidRPr="00C714BA" w:rsidRDefault="00557F54" w:rsidP="00917563">
      <w:pPr>
        <w:tabs>
          <w:tab w:val="left" w:pos="270"/>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7390C9BE" w14:textId="0BCCFCCF" w:rsidR="00F52715" w:rsidRDefault="00F52715" w:rsidP="00917563">
      <w:pPr>
        <w:tabs>
          <w:tab w:val="left" w:pos="720"/>
          <w:tab w:val="left" w:pos="792"/>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 </w:t>
      </w:r>
      <w:r w:rsidRPr="00C714BA">
        <w:rPr>
          <w:rFonts w:ascii="Times New Roman" w:eastAsia="Calibri" w:hAnsi="Times New Roman" w:cs="Times New Roman"/>
          <w:sz w:val="24"/>
          <w:szCs w:val="24"/>
          <w:lang w:val="sr-Cyrl-RS"/>
          <w14:ligatures w14:val="standardContextual"/>
        </w:rPr>
        <w:tab/>
        <w:t>сировине добијене од коришћене робе прикупљене тамо;</w:t>
      </w:r>
    </w:p>
    <w:p w14:paraId="520B38B0" w14:textId="77777777" w:rsidR="00557F54" w:rsidRPr="00C714BA" w:rsidRDefault="00557F54" w:rsidP="00917563">
      <w:pPr>
        <w:tabs>
          <w:tab w:val="left" w:pos="720"/>
          <w:tab w:val="left" w:pos="792"/>
          <w:tab w:val="left" w:pos="1440"/>
        </w:tabs>
        <w:spacing w:after="0" w:line="240" w:lineRule="auto"/>
        <w:ind w:left="1440" w:hanging="720"/>
        <w:contextualSpacing/>
        <w:jc w:val="both"/>
        <w:rPr>
          <w:rFonts w:ascii="Times New Roman" w:eastAsia="Times New Roman" w:hAnsi="Times New Roman" w:cs="Times New Roman"/>
          <w:spacing w:val="3"/>
          <w:kern w:val="24"/>
          <w:sz w:val="24"/>
          <w:szCs w:val="24"/>
          <w:lang w:val="sr-Cyrl-RS"/>
          <w14:ligatures w14:val="standardContextual"/>
        </w:rPr>
      </w:pPr>
    </w:p>
    <w:p w14:paraId="1498863F" w14:textId="14283FC4" w:rsidR="00F52715" w:rsidRDefault="00F52715" w:rsidP="00917563">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Pr="00C714BA">
        <w:rPr>
          <w:rFonts w:ascii="Times New Roman" w:eastAsia="Calibri" w:hAnsi="Times New Roman" w:cs="Times New Roman"/>
          <w:sz w:val="24"/>
          <w:szCs w:val="24"/>
          <w:lang w:val="sr-Cyrl-RS"/>
          <w14:ligatures w14:val="standardContextual"/>
        </w:rPr>
        <w:tab/>
        <w:t xml:space="preserve">остаци или отпаци производа настали као резултат производних операција на територији Стране, погодни само за поновно добијање сировина;  </w:t>
      </w:r>
    </w:p>
    <w:p w14:paraId="67230D0E" w14:textId="77777777" w:rsidR="00557F54" w:rsidRPr="00C714BA" w:rsidRDefault="00557F54" w:rsidP="00917563">
      <w:pPr>
        <w:tabs>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3A62DB0E" w14:textId="09B31146" w:rsidR="00F52715" w:rsidRPr="00C714BA" w:rsidRDefault="00F52715" w:rsidP="00917563">
      <w:pPr>
        <w:tabs>
          <w:tab w:val="left" w:pos="720"/>
          <w:tab w:val="left" w:pos="1440"/>
        </w:tabs>
        <w:spacing w:after="0" w:line="240" w:lineRule="auto"/>
        <w:ind w:left="144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(ј) </w:t>
      </w:r>
      <w:r w:rsidRPr="00C714BA">
        <w:rPr>
          <w:rFonts w:ascii="Times New Roman" w:eastAsia="Calibri" w:hAnsi="Times New Roman" w:cs="Times New Roman"/>
          <w:sz w:val="24"/>
          <w:szCs w:val="24"/>
          <w:lang w:val="sr-Cyrl-RS"/>
          <w14:ligatures w14:val="standardContextual"/>
        </w:rPr>
        <w:tab/>
        <w:t xml:space="preserve">производи произведени или добијени тамо искључиво од производа из </w:t>
      </w:r>
      <w:r w:rsidR="005C62B3">
        <w:rPr>
          <w:rFonts w:ascii="Times New Roman" w:eastAsia="Calibri" w:hAnsi="Times New Roman" w:cs="Times New Roman"/>
          <w:sz w:val="24"/>
          <w:szCs w:val="24"/>
          <w:lang w:val="sr-Cyrl-RS"/>
          <w14:ligatures w14:val="standardContextual"/>
        </w:rPr>
        <w:t>тачака</w:t>
      </w:r>
      <w:r w:rsidRPr="00C714BA">
        <w:rPr>
          <w:rFonts w:ascii="Times New Roman" w:eastAsia="Calibri" w:hAnsi="Times New Roman" w:cs="Times New Roman"/>
          <w:sz w:val="24"/>
          <w:szCs w:val="24"/>
          <w:lang w:val="sr-Cyrl-RS"/>
          <w14:ligatures w14:val="standardContextual"/>
        </w:rPr>
        <w:t xml:space="preserve"> (а) до (и) овог члана, или од њихових деривата, у било којој фази производње.</w:t>
      </w:r>
      <w:bookmarkStart w:id="98" w:name="_Toc81075469"/>
    </w:p>
    <w:p w14:paraId="7D7A7C74" w14:textId="77777777" w:rsidR="00F52715" w:rsidRPr="00C714BA" w:rsidRDefault="00F52715" w:rsidP="00C714BA">
      <w:pPr>
        <w:tabs>
          <w:tab w:val="left" w:pos="720"/>
        </w:tabs>
        <w:spacing w:after="0" w:line="240" w:lineRule="auto"/>
        <w:contextualSpacing/>
        <w:jc w:val="both"/>
        <w:textAlignment w:val="baseline"/>
        <w:rPr>
          <w:rFonts w:ascii="Times New Roman" w:eastAsia="Times New Roman" w:hAnsi="Times New Roman" w:cs="Times New Roman"/>
          <w:spacing w:val="3"/>
          <w:kern w:val="24"/>
          <w:sz w:val="24"/>
          <w:szCs w:val="24"/>
          <w:lang w:val="sr-Cyrl-RS" w:bidi="en-US"/>
          <w14:ligatures w14:val="standardContextual"/>
        </w:rPr>
      </w:pPr>
    </w:p>
    <w:p w14:paraId="4B4F7F14" w14:textId="77777777" w:rsidR="00AD67A1" w:rsidRDefault="00AD67A1" w:rsidP="00557F5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99" w:name="_Toc149635948"/>
    </w:p>
    <w:p w14:paraId="6BAF5703" w14:textId="6E701027" w:rsidR="00F52715" w:rsidRDefault="001F1EA7" w:rsidP="00557F5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00" w:name="_Toc79772167"/>
      <w:bookmarkStart w:id="101" w:name="_Toc80874351"/>
      <w:bookmarkStart w:id="102" w:name="_Toc81075470"/>
      <w:bookmarkStart w:id="103" w:name="_Toc149606604"/>
      <w:bookmarkStart w:id="104" w:name="_Toc149635949"/>
      <w:bookmarkEnd w:id="98"/>
      <w:bookmarkEnd w:id="9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57F54">
        <w:rPr>
          <w:rFonts w:ascii="Times New Roman" w:eastAsia="Times New Roman" w:hAnsi="Times New Roman" w:cs="Times New Roman"/>
          <w:b/>
          <w:bCs/>
          <w:kern w:val="24"/>
          <w:sz w:val="24"/>
          <w:szCs w:val="24"/>
          <w:lang w:val="sr-Cyrl-RS"/>
          <w14:ligatures w14:val="standardContextual"/>
        </w:rPr>
        <w:t xml:space="preserve">3.4: </w:t>
      </w:r>
      <w:r w:rsidR="00F52715" w:rsidRPr="00C714BA">
        <w:rPr>
          <w:rFonts w:ascii="Times New Roman" w:eastAsia="Times New Roman" w:hAnsi="Times New Roman" w:cs="Times New Roman"/>
          <w:b/>
          <w:bCs/>
          <w:kern w:val="24"/>
          <w:sz w:val="24"/>
          <w:szCs w:val="24"/>
          <w:lang w:val="sr-Cyrl-RS"/>
          <w14:ligatures w14:val="standardContextual"/>
        </w:rPr>
        <w:t>Довољна обрада или</w:t>
      </w:r>
      <w:bookmarkEnd w:id="100"/>
      <w:bookmarkEnd w:id="101"/>
      <w:bookmarkEnd w:id="102"/>
      <w:r w:rsidR="00F52715" w:rsidRPr="00C714BA">
        <w:rPr>
          <w:rFonts w:ascii="Times New Roman" w:eastAsia="Times New Roman" w:hAnsi="Times New Roman" w:cs="Times New Roman"/>
          <w:b/>
          <w:bCs/>
          <w:kern w:val="24"/>
          <w:sz w:val="24"/>
          <w:szCs w:val="24"/>
          <w:lang w:val="sr-Cyrl-RS"/>
          <w14:ligatures w14:val="standardContextual"/>
        </w:rPr>
        <w:t xml:space="preserve"> </w:t>
      </w:r>
      <w:bookmarkEnd w:id="103"/>
      <w:bookmarkEnd w:id="104"/>
      <w:r w:rsidR="00F52715" w:rsidRPr="00C714BA">
        <w:rPr>
          <w:rFonts w:ascii="Times New Roman" w:eastAsia="Times New Roman" w:hAnsi="Times New Roman" w:cs="Times New Roman"/>
          <w:b/>
          <w:bCs/>
          <w:kern w:val="24"/>
          <w:sz w:val="24"/>
          <w:szCs w:val="24"/>
          <w:lang w:val="sr-Cyrl-RS"/>
          <w14:ligatures w14:val="standardContextual"/>
        </w:rPr>
        <w:t>прерада</w:t>
      </w:r>
    </w:p>
    <w:p w14:paraId="69B7908D" w14:textId="77777777" w:rsidR="00CE06DC" w:rsidRPr="00C714BA" w:rsidRDefault="00CE06D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0A9EE4C" w14:textId="387A3A7D" w:rsidR="00F52715" w:rsidRPr="00C714BA" w:rsidRDefault="00F52715" w:rsidP="00DF0C47">
      <w:pPr>
        <w:numPr>
          <w:ilvl w:val="0"/>
          <w:numId w:val="26"/>
        </w:numPr>
        <w:tabs>
          <w:tab w:val="left" w:pos="851"/>
        </w:tabs>
        <w:spacing w:after="0" w:line="240" w:lineRule="auto"/>
        <w:ind w:left="720" w:hanging="720"/>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члана </w:t>
      </w:r>
      <w:r w:rsidR="00557F54">
        <w:rPr>
          <w:rFonts w:ascii="Times New Roman" w:eastAsia="Calibri" w:hAnsi="Times New Roman" w:cs="Times New Roman"/>
          <w:sz w:val="24"/>
          <w:szCs w:val="24"/>
          <w:lang w:val="sr-Cyrl-RS"/>
          <w14:ligatures w14:val="standardContextual"/>
        </w:rPr>
        <w:t>3</w:t>
      </w:r>
      <w:r w:rsidR="00ED0475">
        <w:rPr>
          <w:rFonts w:ascii="Times New Roman" w:eastAsia="Calibri" w:hAnsi="Times New Roman" w:cs="Times New Roman"/>
          <w:sz w:val="24"/>
          <w:szCs w:val="24"/>
          <w:lang w:val="sr-Latn-RS"/>
          <w14:ligatures w14:val="standardContextual"/>
        </w:rPr>
        <w:t>.</w:t>
      </w:r>
      <w:r w:rsidRPr="00C714BA">
        <w:rPr>
          <w:rFonts w:ascii="Times New Roman" w:eastAsia="Calibri" w:hAnsi="Times New Roman" w:cs="Times New Roman"/>
          <w:sz w:val="24"/>
          <w:szCs w:val="24"/>
          <w:lang w:val="sr-Cyrl-RS"/>
          <w14:ligatures w14:val="standardContextual"/>
        </w:rPr>
        <w:t xml:space="preserve">2 </w:t>
      </w:r>
      <w:r w:rsidR="0098050A">
        <w:rPr>
          <w:rFonts w:ascii="Times New Roman" w:eastAsia="Calibri" w:hAnsi="Times New Roman" w:cs="Times New Roman"/>
          <w:sz w:val="24"/>
          <w:szCs w:val="24"/>
          <w:lang w:val="sr-Cyrl-RS"/>
          <w14:ligatures w14:val="standardContextual"/>
        </w:rPr>
        <w:t xml:space="preserve">став 1. </w:t>
      </w:r>
      <w:r w:rsidR="005C62B3">
        <w:rPr>
          <w:rFonts w:ascii="Times New Roman" w:eastAsia="Calibri" w:hAnsi="Times New Roman" w:cs="Times New Roman"/>
          <w:sz w:val="24"/>
          <w:szCs w:val="24"/>
          <w:lang w:val="sr-Cyrl-RS"/>
          <w14:ligatures w14:val="standardContextual"/>
        </w:rPr>
        <w:t>тачк</w:t>
      </w:r>
      <w:r w:rsidR="0098050A">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 xml:space="preserve"> (б) сматра</w:t>
      </w:r>
      <w:r w:rsidR="00557F54">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се да је роба са пореклом ако роба испуњава следеће:</w:t>
      </w:r>
    </w:p>
    <w:p w14:paraId="5227BC24" w14:textId="77777777" w:rsidR="00F52715" w:rsidRPr="00C714BA" w:rsidRDefault="00F52715" w:rsidP="00C714BA">
      <w:pPr>
        <w:tabs>
          <w:tab w:val="left" w:pos="851"/>
          <w:tab w:val="left" w:pos="1152"/>
        </w:tabs>
        <w:spacing w:after="0" w:line="240" w:lineRule="auto"/>
        <w:contextualSpacing/>
        <w:textAlignment w:val="baseline"/>
        <w:rPr>
          <w:rFonts w:ascii="Times New Roman" w:eastAsia="Times New Roman" w:hAnsi="Times New Roman" w:cs="Times New Roman"/>
          <w:kern w:val="24"/>
          <w:sz w:val="24"/>
          <w:szCs w:val="24"/>
          <w:lang w:val="sr-Cyrl-RS" w:bidi="en-US"/>
          <w14:ligatures w14:val="standardContextual"/>
        </w:rPr>
      </w:pPr>
    </w:p>
    <w:p w14:paraId="59698572" w14:textId="7033F20B" w:rsidR="00F52715" w:rsidRPr="00C714BA" w:rsidRDefault="00557F54" w:rsidP="00710684">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ab/>
        <w:t>п</w:t>
      </w:r>
      <w:r w:rsidR="00F52715" w:rsidRPr="00C714BA">
        <w:rPr>
          <w:rFonts w:ascii="Times New Roman" w:eastAsia="Calibri" w:hAnsi="Times New Roman" w:cs="Times New Roman"/>
          <w:sz w:val="24"/>
          <w:szCs w:val="24"/>
          <w:lang w:val="sr-Cyrl-RS"/>
          <w14:ligatures w14:val="standardContextual"/>
        </w:rPr>
        <w:t>ромена тарифног броја (</w:t>
      </w:r>
      <w:r w:rsidR="00F52715" w:rsidRPr="0012509D">
        <w:rPr>
          <w:rFonts w:ascii="Times New Roman" w:eastAsia="Calibri" w:hAnsi="Times New Roman" w:cs="Times New Roman"/>
          <w:i/>
          <w:sz w:val="24"/>
          <w:szCs w:val="24"/>
          <w:lang w:val="sr-Cyrl-RS"/>
          <w14:ligatures w14:val="standardContextual"/>
        </w:rPr>
        <w:t>CTH</w:t>
      </w:r>
      <w:r w:rsidR="00F52715" w:rsidRPr="00C714BA">
        <w:rPr>
          <w:rFonts w:ascii="Times New Roman" w:eastAsia="Calibri" w:hAnsi="Times New Roman" w:cs="Times New Roman"/>
          <w:sz w:val="24"/>
          <w:szCs w:val="24"/>
          <w:lang w:val="sr-Cyrl-RS"/>
          <w14:ligatures w14:val="standardContextual"/>
        </w:rPr>
        <w:t xml:space="preserve">), што значи да су сви материјали без порекла који се користе у производњи робе прошли промену у ХС тарифном сврставању на нивоу од 4 цифре; </w:t>
      </w:r>
    </w:p>
    <w:p w14:paraId="40C02234" w14:textId="77777777" w:rsidR="00557F54" w:rsidRDefault="00F52715" w:rsidP="00710684">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sidRPr="00C714BA" w:rsidDel="00C42055">
        <w:rPr>
          <w:rFonts w:ascii="Times New Roman" w:eastAsia="Calibri" w:hAnsi="Times New Roman" w:cs="Times New Roman"/>
          <w:sz w:val="24"/>
          <w:szCs w:val="24"/>
          <w:lang w:val="sr-Cyrl-RS"/>
          <w14:ligatures w14:val="standardContextual"/>
        </w:rPr>
        <w:t xml:space="preserve"> </w:t>
      </w:r>
    </w:p>
    <w:p w14:paraId="4031547C" w14:textId="7CD976DD" w:rsidR="00F52715" w:rsidRPr="00C714BA" w:rsidRDefault="00557F54" w:rsidP="00710684">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(б) </w:t>
      </w:r>
      <w:r>
        <w:rPr>
          <w:rFonts w:ascii="Times New Roman" w:eastAsia="Calibri" w:hAnsi="Times New Roman" w:cs="Times New Roman"/>
          <w:sz w:val="24"/>
          <w:szCs w:val="24"/>
          <w:lang w:val="sr-Cyrl-RS"/>
          <w14:ligatures w14:val="standardContextual"/>
        </w:rPr>
        <w:tab/>
        <w:t>с</w:t>
      </w:r>
      <w:r w:rsidR="00F52715" w:rsidRPr="00C714BA">
        <w:rPr>
          <w:rFonts w:ascii="Times New Roman" w:eastAsia="Calibri" w:hAnsi="Times New Roman" w:cs="Times New Roman"/>
          <w:sz w:val="24"/>
          <w:szCs w:val="24"/>
          <w:lang w:val="sr-Cyrl-RS"/>
          <w14:ligatures w14:val="standardContextual"/>
        </w:rPr>
        <w:t>адржај квалификоване вредности (</w:t>
      </w:r>
      <w:r w:rsidR="00F52715" w:rsidRPr="0012509D">
        <w:rPr>
          <w:rFonts w:ascii="Times New Roman" w:eastAsia="Calibri" w:hAnsi="Times New Roman" w:cs="Times New Roman"/>
          <w:i/>
          <w:sz w:val="24"/>
          <w:szCs w:val="24"/>
          <w:lang w:val="sr-Cyrl-RS"/>
          <w14:ligatures w14:val="standardContextual"/>
        </w:rPr>
        <w:t>QVC</w:t>
      </w:r>
      <w:r w:rsidR="00F52715" w:rsidRPr="00C714BA">
        <w:rPr>
          <w:rFonts w:ascii="Times New Roman" w:eastAsia="Calibri" w:hAnsi="Times New Roman" w:cs="Times New Roman"/>
          <w:sz w:val="24"/>
          <w:szCs w:val="24"/>
          <w:lang w:val="sr-Cyrl-RS"/>
          <w14:ligatures w14:val="standardContextual"/>
        </w:rPr>
        <w:t>) не мањи од 35% вредности франко фабрике; или</w:t>
      </w:r>
    </w:p>
    <w:p w14:paraId="66067885" w14:textId="77777777" w:rsidR="00557F54" w:rsidRDefault="00557F54" w:rsidP="00710684">
      <w:pPr>
        <w:tabs>
          <w:tab w:val="left" w:pos="1440"/>
        </w:tabs>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p>
    <w:p w14:paraId="3F82EC5E" w14:textId="629747BE" w:rsidR="00F52715" w:rsidRPr="00C714BA" w:rsidRDefault="00F52715" w:rsidP="00710684">
      <w:pPr>
        <w:tabs>
          <w:tab w:val="left" w:pos="1440"/>
        </w:tabs>
        <w:spacing w:after="0" w:line="240" w:lineRule="auto"/>
        <w:ind w:left="1440" w:hanging="720"/>
        <w:contextualSpacing/>
        <w:jc w:val="both"/>
        <w:textAlignment w:val="baseline"/>
        <w:rPr>
          <w:rFonts w:ascii="Times New Roman" w:eastAsia="Times New Roman" w:hAnsi="Times New Roman" w:cs="Times New Roman"/>
          <w:kern w:val="24"/>
          <w:sz w:val="24"/>
          <w:szCs w:val="24"/>
          <w:lang w:val="sr-Latn-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Pr="00C714BA">
        <w:rPr>
          <w:rFonts w:ascii="Times New Roman" w:eastAsia="Calibri" w:hAnsi="Times New Roman" w:cs="Times New Roman"/>
          <w:sz w:val="24"/>
          <w:szCs w:val="24"/>
          <w:lang w:val="sr-Cyrl-RS"/>
          <w14:ligatures w14:val="standardContextual"/>
        </w:rPr>
        <w:tab/>
        <w:t xml:space="preserve">ако роба потпада под ХС ознаку наведену у Посебним правилима за производе (у даљем тексту: PSR) </w:t>
      </w:r>
      <w:r w:rsidRPr="005C62B3">
        <w:rPr>
          <w:rFonts w:ascii="Times New Roman" w:eastAsia="Calibri" w:hAnsi="Times New Roman" w:cs="Times New Roman"/>
          <w:sz w:val="24"/>
          <w:szCs w:val="24"/>
          <w:lang w:val="sr-Cyrl-RS"/>
          <w14:ligatures w14:val="standardContextual"/>
        </w:rPr>
        <w:t xml:space="preserve">у </w:t>
      </w:r>
      <w:r w:rsidR="005C62B3" w:rsidRPr="005C62B3">
        <w:rPr>
          <w:rFonts w:ascii="Times New Roman" w:eastAsia="Calibri" w:hAnsi="Times New Roman" w:cs="Times New Roman"/>
          <w:sz w:val="24"/>
          <w:szCs w:val="24"/>
          <w:lang w:val="sr-Cyrl-RS"/>
          <w14:ligatures w14:val="standardContextual"/>
        </w:rPr>
        <w:t>Апендиксу</w:t>
      </w:r>
      <w:r w:rsidR="00385653">
        <w:rPr>
          <w:rFonts w:ascii="Times New Roman" w:eastAsia="Calibri" w:hAnsi="Times New Roman" w:cs="Times New Roman"/>
          <w:sz w:val="24"/>
          <w:szCs w:val="24"/>
          <w:lang w:val="sr-Cyrl-RS"/>
          <w14:ligatures w14:val="standardContextual"/>
        </w:rPr>
        <w:t xml:space="preserve"> 3</w:t>
      </w:r>
      <w:r w:rsidRPr="005C62B3">
        <w:rPr>
          <w:rFonts w:ascii="Times New Roman" w:eastAsia="Calibri" w:hAnsi="Times New Roman" w:cs="Times New Roman"/>
          <w:sz w:val="24"/>
          <w:szCs w:val="24"/>
          <w:lang w:val="sr-Cyrl-RS"/>
          <w14:ligatures w14:val="standardContextual"/>
        </w:rPr>
        <w:t>А</w:t>
      </w:r>
      <w:r w:rsidR="00557F54" w:rsidRPr="005C62B3">
        <w:rPr>
          <w:rFonts w:ascii="Times New Roman" w:eastAsia="Calibri" w:hAnsi="Times New Roman" w:cs="Times New Roman"/>
          <w:sz w:val="24"/>
          <w:szCs w:val="24"/>
          <w:lang w:val="sr-Cyrl-RS"/>
          <w14:ligatures w14:val="standardContextual"/>
        </w:rPr>
        <w:t xml:space="preserve"> овог</w:t>
      </w:r>
      <w:r w:rsidR="00557F54">
        <w:rPr>
          <w:rFonts w:ascii="Times New Roman" w:eastAsia="Calibri" w:hAnsi="Times New Roman" w:cs="Times New Roman"/>
          <w:sz w:val="24"/>
          <w:szCs w:val="24"/>
          <w:lang w:val="sr-Cyrl-RS"/>
          <w14:ligatures w14:val="standardContextual"/>
        </w:rPr>
        <w:t xml:space="preserve"> Споразума</w:t>
      </w:r>
      <w:r w:rsidRPr="00C714BA">
        <w:rPr>
          <w:rFonts w:ascii="Times New Roman" w:eastAsia="Calibri" w:hAnsi="Times New Roman" w:cs="Times New Roman"/>
          <w:sz w:val="24"/>
          <w:szCs w:val="24"/>
          <w:lang w:val="sr-Cyrl-RS"/>
          <w14:ligatures w14:val="standardContextual"/>
        </w:rPr>
        <w:t>, онда роба испуњава посебно правило детаљније обрађено у њему.</w:t>
      </w:r>
    </w:p>
    <w:p w14:paraId="1CB2AB64" w14:textId="77777777" w:rsidR="00F52715" w:rsidRPr="00C714BA" w:rsidRDefault="00F52715" w:rsidP="00C714BA">
      <w:p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bidi="en-US"/>
          <w14:ligatures w14:val="standardContextual"/>
        </w:rPr>
      </w:pPr>
    </w:p>
    <w:p w14:paraId="0D65DB9F" w14:textId="7D52A207" w:rsidR="00F52715" w:rsidRPr="0058730D" w:rsidRDefault="00F52715" w:rsidP="00522494">
      <w:pPr>
        <w:numPr>
          <w:ilvl w:val="0"/>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става 1. овог члана, </w:t>
      </w:r>
      <w:r w:rsidRPr="00C714BA">
        <w:rPr>
          <w:rFonts w:ascii="Times New Roman" w:eastAsia="Calibri" w:hAnsi="Times New Roman" w:cs="Times New Roman"/>
          <w:i/>
          <w:iCs/>
          <w:sz w:val="24"/>
          <w:szCs w:val="24"/>
          <w:lang w:val="sr-Cyrl-RS"/>
          <w14:ligatures w14:val="standardContextual"/>
        </w:rPr>
        <w:t>QVC</w:t>
      </w:r>
      <w:r w:rsidRPr="00C714BA">
        <w:rPr>
          <w:rFonts w:ascii="Times New Roman" w:eastAsia="Calibri" w:hAnsi="Times New Roman" w:cs="Times New Roman"/>
          <w:sz w:val="24"/>
          <w:szCs w:val="24"/>
          <w:lang w:val="sr-Cyrl-RS"/>
          <w14:ligatures w14:val="standardContextual"/>
        </w:rPr>
        <w:t xml:space="preserve"> </w:t>
      </w:r>
      <w:r w:rsidR="00495344">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израчунава</w:t>
      </w:r>
      <w:r w:rsidR="00495344">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на следећи начин:</w:t>
      </w:r>
    </w:p>
    <w:p w14:paraId="405348FE" w14:textId="77777777" w:rsidR="0058730D" w:rsidRPr="00C714BA" w:rsidRDefault="0058730D" w:rsidP="0058730D">
      <w:pPr>
        <w:tabs>
          <w:tab w:val="left" w:pos="851"/>
          <w:tab w:val="left" w:pos="1152"/>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p>
    <w:p w14:paraId="17A71065" w14:textId="77777777" w:rsidR="00F52715" w:rsidRPr="00C714BA" w:rsidRDefault="00F52715" w:rsidP="00522494">
      <w:pPr>
        <w:numPr>
          <w:ilvl w:val="1"/>
          <w:numId w:val="26"/>
        </w:numPr>
        <w:spacing w:after="0" w:line="240" w:lineRule="auto"/>
        <w:contextualSpacing/>
        <w:jc w:val="center"/>
        <w:rPr>
          <w:rFonts w:ascii="Times New Roman" w:eastAsia="Times New Roman" w:hAnsi="Times New Roman" w:cs="Times New Roman"/>
          <w:kern w:val="24"/>
          <w:sz w:val="24"/>
          <w:szCs w:val="24"/>
          <w:lang w:val="sr-Cyrl-RS"/>
          <w14:ligatures w14:val="standardContextual"/>
        </w:rPr>
      </w:pPr>
      <m:oMath>
        <m:r>
          <w:rPr>
            <w:rFonts w:ascii="Cambria Math" w:eastAsia="Times New Roman" w:hAnsi="Cambria Math" w:cs="Times New Roman"/>
            <w:kern w:val="24"/>
            <w:sz w:val="24"/>
            <w:szCs w:val="24"/>
            <w:lang w:val="sr-Cyrl-RS" w:bidi="en-US"/>
            <w14:ligatures w14:val="standardContextual"/>
          </w:rPr>
          <m:t>QVC=</m:t>
        </m:r>
        <m:f>
          <m:fPr>
            <m:ctrlPr>
              <w:rPr>
                <w:rFonts w:ascii="Cambria Math" w:eastAsia="Times New Roman" w:hAnsi="Cambria Math" w:cs="Times New Roman"/>
                <w:i/>
                <w:kern w:val="24"/>
                <w:sz w:val="24"/>
                <w:szCs w:val="24"/>
                <w:lang w:val="sr-Cyrl-RS" w:bidi="en-US"/>
                <w14:ligatures w14:val="standardContextual"/>
              </w:rPr>
            </m:ctrlPr>
          </m:fPr>
          <m:num>
            <m:r>
              <w:rPr>
                <w:rFonts w:ascii="Cambria Math" w:eastAsia="Times New Roman" w:hAnsi="Cambria Math" w:cs="Times New Roman"/>
                <w:kern w:val="24"/>
                <w:sz w:val="24"/>
                <w:szCs w:val="24"/>
                <w:lang w:val="sr-Cyrl-RS" w:bidi="en-US"/>
                <w14:ligatures w14:val="standardContextual"/>
              </w:rPr>
              <m:t>ExWorks Value-V.N.M</m:t>
            </m:r>
          </m:num>
          <m:den>
            <m:r>
              <w:rPr>
                <w:rFonts w:ascii="Cambria Math" w:eastAsia="Times New Roman" w:hAnsi="Cambria Math" w:cs="Times New Roman"/>
                <w:kern w:val="24"/>
                <w:sz w:val="24"/>
                <w:szCs w:val="24"/>
                <w:lang w:val="sr-Cyrl-RS" w:bidi="en-US"/>
                <w14:ligatures w14:val="standardContextual"/>
              </w:rPr>
              <m:t>ExWorks Value</m:t>
            </m:r>
          </m:den>
        </m:f>
        <m:r>
          <w:rPr>
            <w:rFonts w:ascii="Cambria Math" w:eastAsia="Times New Roman" w:hAnsi="Cambria Math" w:cs="Times New Roman"/>
            <w:kern w:val="24"/>
            <w:sz w:val="24"/>
            <w:szCs w:val="24"/>
            <w:lang w:val="sr-Cyrl-RS" w:bidi="en-US"/>
            <w14:ligatures w14:val="standardContextual"/>
          </w:rPr>
          <m:t>*100</m:t>
        </m:r>
      </m:oMath>
    </w:p>
    <w:p w14:paraId="7F2CBDEA" w14:textId="77777777" w:rsidR="00F52715" w:rsidRPr="00C714BA" w:rsidRDefault="00F52715" w:rsidP="00C714BA">
      <w:p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где је:</w:t>
      </w:r>
    </w:p>
    <w:p w14:paraId="727EC84B" w14:textId="77777777" w:rsidR="00F52715" w:rsidRPr="00C714BA" w:rsidRDefault="00F52715" w:rsidP="00522494">
      <w:pPr>
        <w:numPr>
          <w:ilvl w:val="3"/>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bidi="en-US"/>
          <w14:ligatures w14:val="standardContextual"/>
        </w:rPr>
      </w:pPr>
    </w:p>
    <w:p w14:paraId="04D6E30E" w14:textId="46B7285A" w:rsidR="00F52715" w:rsidRPr="00C714BA" w:rsidRDefault="00F52715" w:rsidP="00522494">
      <w:pPr>
        <w:numPr>
          <w:ilvl w:val="3"/>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b/>
          <w:bCs/>
          <w:i/>
          <w:iCs/>
          <w:sz w:val="24"/>
          <w:szCs w:val="24"/>
          <w:lang w:val="sr-Cyrl-RS"/>
          <w14:ligatures w14:val="standardContextual"/>
        </w:rPr>
        <w:t>QVC</w:t>
      </w:r>
      <w:r w:rsidRPr="00C714BA">
        <w:rPr>
          <w:rFonts w:ascii="Times New Roman" w:eastAsia="Calibri" w:hAnsi="Times New Roman" w:cs="Times New Roman"/>
          <w:b/>
          <w:bCs/>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садржај квалификоване вредности</w:t>
      </w:r>
      <w:r w:rsidR="00495344">
        <w:rPr>
          <w:rFonts w:ascii="Times New Roman" w:eastAsia="Calibri" w:hAnsi="Times New Roman" w:cs="Times New Roman"/>
          <w:sz w:val="24"/>
          <w:szCs w:val="24"/>
          <w:lang w:val="sr-Cyrl-RS"/>
          <w14:ligatures w14:val="standardContextual"/>
        </w:rPr>
        <w:t xml:space="preserve"> робе изражен у процентима; </w:t>
      </w:r>
    </w:p>
    <w:p w14:paraId="42D142AA" w14:textId="77777777" w:rsidR="00F52715" w:rsidRPr="00C714BA" w:rsidRDefault="00F52715" w:rsidP="00522494">
      <w:pPr>
        <w:numPr>
          <w:ilvl w:val="3"/>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bidi="en-US"/>
          <w14:ligatures w14:val="standardContextual"/>
        </w:rPr>
      </w:pPr>
    </w:p>
    <w:p w14:paraId="70F73E89" w14:textId="77777777" w:rsidR="00F52715" w:rsidRPr="00C714BA" w:rsidRDefault="00F52715" w:rsidP="00522494">
      <w:pPr>
        <w:numPr>
          <w:ilvl w:val="3"/>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Цена франко фабрика</w:t>
      </w:r>
      <w:r w:rsidRPr="00C714BA">
        <w:rPr>
          <w:rFonts w:ascii="Times New Roman" w:eastAsia="Calibri" w:hAnsi="Times New Roman" w:cs="Times New Roman"/>
          <w:sz w:val="24"/>
          <w:szCs w:val="24"/>
          <w:lang w:val="sr-Cyrl-RS"/>
          <w14:ligatures w14:val="standardContextual"/>
        </w:rPr>
        <w:t xml:space="preserve"> је цена робе која се плаћа за производ према клаузули франко фабрика произвођачу на територији Стране у чијем се предузећу врши последња обрада или прерада, под условом да цена укључује вредност свих утрошених материјала и све друге трошкове везане за његову производњу, умањену за све унутрашње порезе чији се повраћај врши или може бити извршен приликом извоза наведене робе. Када је последња обрада или прерада поверена произвођачу на основу подуговора, термин „произвођач“ се односи на предузеће које је ангажовало подизвођача;</w:t>
      </w:r>
    </w:p>
    <w:p w14:paraId="5826F23F" w14:textId="77777777" w:rsidR="00F52715" w:rsidRPr="00C714BA" w:rsidRDefault="00F52715" w:rsidP="00C714BA">
      <w:p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bidi="en-US"/>
          <w14:ligatures w14:val="standardContextual"/>
        </w:rPr>
      </w:pPr>
    </w:p>
    <w:p w14:paraId="69284B0D" w14:textId="77777777" w:rsidR="00F52715" w:rsidRPr="00C714BA" w:rsidRDefault="00F52715" w:rsidP="00C714BA">
      <w:p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Када стварно плаћена цена не одражава све трошкове везане за производњу производа који су стварно настали на територији Стране, цена франко фабрика означава збир свих тих трошкова, умањено за све унутрашње порезе који јесу, или би могли да буду, враћени приликом извоза добијеног производа;</w:t>
      </w:r>
    </w:p>
    <w:p w14:paraId="49D42EB4" w14:textId="77777777" w:rsidR="00F52715" w:rsidRPr="00C714BA" w:rsidRDefault="00F52715" w:rsidP="00522494">
      <w:pPr>
        <w:numPr>
          <w:ilvl w:val="3"/>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bidi="en-US"/>
          <w14:ligatures w14:val="standardContextual"/>
        </w:rPr>
      </w:pPr>
    </w:p>
    <w:p w14:paraId="6C108854" w14:textId="77777777" w:rsidR="00F52715" w:rsidRPr="00C714BA" w:rsidRDefault="00F52715" w:rsidP="00522494">
      <w:pPr>
        <w:numPr>
          <w:ilvl w:val="3"/>
          <w:numId w:val="26"/>
        </w:numPr>
        <w:tabs>
          <w:tab w:val="left" w:pos="851"/>
        </w:tabs>
        <w:spacing w:after="0" w:line="240" w:lineRule="auto"/>
        <w:contextualSpacing/>
        <w:jc w:val="both"/>
        <w:textAlignment w:val="baseline"/>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b/>
          <w:i/>
          <w:iCs/>
          <w:sz w:val="24"/>
          <w:szCs w:val="24"/>
          <w:lang w:val="sr-Cyrl-RS"/>
          <w14:ligatures w14:val="standardContextual"/>
        </w:rPr>
        <w:t>V.N.M</w:t>
      </w:r>
      <w:r w:rsidRPr="00C714BA">
        <w:rPr>
          <w:rFonts w:ascii="Times New Roman" w:eastAsia="Calibri" w:hAnsi="Times New Roman" w:cs="Times New Roman"/>
          <w:sz w:val="24"/>
          <w:szCs w:val="24"/>
          <w:lang w:val="sr-Cyrl-RS"/>
          <w14:ligatures w14:val="standardContextual"/>
        </w:rPr>
        <w:t xml:space="preserve"> </w:t>
      </w:r>
      <w:r w:rsidRPr="00495344">
        <w:rPr>
          <w:rFonts w:ascii="Times New Roman" w:eastAsia="Calibri" w:hAnsi="Times New Roman" w:cs="Times New Roman"/>
          <w:bCs/>
          <w:sz w:val="24"/>
          <w:szCs w:val="24"/>
          <w:lang w:val="sr-Cyrl-RS"/>
          <w14:ligatures w14:val="standardContextual"/>
        </w:rPr>
        <w:t>је царинска вредност</w:t>
      </w:r>
      <w:r w:rsidRPr="00C714BA">
        <w:rPr>
          <w:rFonts w:ascii="Times New Roman" w:eastAsia="Calibri" w:hAnsi="Times New Roman" w:cs="Times New Roman"/>
          <w:sz w:val="24"/>
          <w:szCs w:val="24"/>
          <w:lang w:val="sr-Cyrl-RS"/>
          <w14:ligatures w14:val="standardContextual"/>
        </w:rPr>
        <w:t xml:space="preserve"> материјала без порекла у тренутку увоза, укључујући трошкове превоза и осигурања насталих током транспорта материјала до луке или места увоза на територији Стране у којој се налази произвођач робе или најраније утврђену цену плаћену или плативу у Страни у којој се одвија производња робе за све материјале без порекла које је произвођач набавио у производњи робе. Када произвођач робе набави материјале без порекла унутар те Стране, вредност тих материјала не укључује трошкове транспорта, осигурања, паковања и све друге трошкове настале током транспорта материјала од складишта добављача до локације произвођача.</w:t>
      </w:r>
    </w:p>
    <w:p w14:paraId="514AEFA8" w14:textId="3A329C74" w:rsidR="00F52715" w:rsidRDefault="00F52715" w:rsidP="00C714BA">
      <w:pPr>
        <w:tabs>
          <w:tab w:val="left" w:pos="864"/>
        </w:tabs>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42A8E9EE" w14:textId="77777777" w:rsidR="00DA3508" w:rsidRPr="00C714BA" w:rsidRDefault="00DA3508" w:rsidP="00C714BA">
      <w:pPr>
        <w:tabs>
          <w:tab w:val="left" w:pos="864"/>
        </w:tabs>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15C8FF10" w14:textId="5C288A9F" w:rsidR="00F52715" w:rsidRPr="00C714BA" w:rsidRDefault="001F1EA7" w:rsidP="0049534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05" w:name="_Toc149606607"/>
      <w:bookmarkStart w:id="106" w:name="_Toc8107547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95344">
        <w:rPr>
          <w:rFonts w:ascii="Times New Roman" w:eastAsia="Times New Roman" w:hAnsi="Times New Roman" w:cs="Times New Roman"/>
          <w:b/>
          <w:bCs/>
          <w:kern w:val="24"/>
          <w:sz w:val="24"/>
          <w:szCs w:val="24"/>
          <w:lang w:val="sr-Cyrl-RS"/>
          <w14:ligatures w14:val="standardContextual"/>
        </w:rPr>
        <w:t xml:space="preserve">3.5: </w:t>
      </w:r>
      <w:r w:rsidR="00F52715" w:rsidRPr="00C714BA">
        <w:rPr>
          <w:rFonts w:ascii="Times New Roman" w:eastAsia="Times New Roman" w:hAnsi="Times New Roman" w:cs="Times New Roman"/>
          <w:b/>
          <w:bCs/>
          <w:kern w:val="24"/>
          <w:sz w:val="24"/>
          <w:szCs w:val="24"/>
          <w:lang w:val="sr-Cyrl-RS"/>
          <w14:ligatures w14:val="standardContextual"/>
        </w:rPr>
        <w:t xml:space="preserve">Међупроизводи </w:t>
      </w:r>
    </w:p>
    <w:p w14:paraId="5AEDD038"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059D227" w14:textId="63E484F4" w:rsidR="00F52715" w:rsidRPr="00C714BA" w:rsidRDefault="00F52715" w:rsidP="00C714BA">
      <w:pPr>
        <w:keepNext/>
        <w:keepLines/>
        <w:spacing w:after="0" w:line="240" w:lineRule="auto"/>
        <w:contextualSpacing/>
        <w:jc w:val="both"/>
        <w:outlineLvl w:val="0"/>
        <w:rPr>
          <w:rFonts w:ascii="Times New Roman" w:eastAsia="Times New Roman" w:hAnsi="Times New Roman" w:cs="Times New Roman"/>
          <w:b/>
          <w:bCs/>
          <w:kern w:val="24"/>
          <w:sz w:val="24"/>
          <w:szCs w:val="24"/>
          <w:lang w:val="sr-Cyrl-RS"/>
          <w14:ligatures w14:val="standardContextual"/>
        </w:rPr>
      </w:pPr>
      <w:bookmarkStart w:id="107" w:name="_Toc149635952"/>
      <w:r w:rsidRPr="00C714BA">
        <w:rPr>
          <w:rFonts w:ascii="Times New Roman" w:eastAsia="Times New Roman" w:hAnsi="Times New Roman" w:cs="Times New Roman"/>
          <w:bCs/>
          <w:kern w:val="24"/>
          <w:sz w:val="24"/>
          <w:szCs w:val="24"/>
          <w:lang w:val="sr-Cyrl-RS"/>
          <w14:ligatures w14:val="standardContextual"/>
        </w:rPr>
        <w:t>Када се међупроизводи са пореклом користе у производњи друге робе, не</w:t>
      </w:r>
      <w:r w:rsidR="00495344">
        <w:rPr>
          <w:rFonts w:ascii="Times New Roman" w:eastAsia="Times New Roman" w:hAnsi="Times New Roman" w:cs="Times New Roman"/>
          <w:bCs/>
          <w:kern w:val="24"/>
          <w:sz w:val="24"/>
          <w:szCs w:val="24"/>
          <w:lang w:val="sr-Cyrl-RS"/>
          <w14:ligatures w14:val="standardContextual"/>
        </w:rPr>
        <w:t>ће се узимати</w:t>
      </w:r>
      <w:r w:rsidRPr="00C714BA">
        <w:rPr>
          <w:rFonts w:ascii="Times New Roman" w:eastAsia="Times New Roman" w:hAnsi="Times New Roman" w:cs="Times New Roman"/>
          <w:bCs/>
          <w:kern w:val="24"/>
          <w:sz w:val="24"/>
          <w:szCs w:val="24"/>
          <w:lang w:val="sr-Cyrl-RS"/>
          <w14:ligatures w14:val="standardContextual"/>
        </w:rPr>
        <w:t xml:space="preserve"> у обзир материјали без порекла који се налазе у том међупроизводу за потребе утврђивања статуса порекла накнадно добијене робе.</w:t>
      </w:r>
      <w:bookmarkEnd w:id="105"/>
      <w:bookmarkEnd w:id="107"/>
    </w:p>
    <w:p w14:paraId="40E00BE4" w14:textId="149BB17A"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3F45D07" w14:textId="77777777" w:rsidR="00710684" w:rsidRPr="00C714BA" w:rsidRDefault="00710684"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bookmarkEnd w:id="106"/>
    <w:p w14:paraId="6E350F0E" w14:textId="1A5AE9AE" w:rsidR="00F52715" w:rsidRDefault="001F1EA7" w:rsidP="005C62B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95344">
        <w:rPr>
          <w:rFonts w:ascii="Times New Roman" w:eastAsia="Times New Roman" w:hAnsi="Times New Roman" w:cs="Times New Roman"/>
          <w:b/>
          <w:bCs/>
          <w:kern w:val="24"/>
          <w:sz w:val="24"/>
          <w:szCs w:val="24"/>
          <w:lang w:val="sr-Cyrl-RS"/>
          <w14:ligatures w14:val="standardContextual"/>
        </w:rPr>
        <w:t xml:space="preserve">3.6: </w:t>
      </w:r>
      <w:r w:rsidR="00F52715" w:rsidRPr="00C714BA">
        <w:rPr>
          <w:rFonts w:ascii="Times New Roman" w:eastAsia="Times New Roman" w:hAnsi="Times New Roman" w:cs="Times New Roman"/>
          <w:b/>
          <w:bCs/>
          <w:kern w:val="24"/>
          <w:sz w:val="24"/>
          <w:szCs w:val="24"/>
          <w:lang w:val="sr-Cyrl-RS"/>
          <w14:ligatures w14:val="standardContextual"/>
        </w:rPr>
        <w:t>Кумулација</w:t>
      </w:r>
    </w:p>
    <w:p w14:paraId="40FD7F58" w14:textId="77777777" w:rsidR="00ED0475" w:rsidRPr="00C714BA" w:rsidRDefault="00ED047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48F7524" w14:textId="1F50C76B" w:rsidR="00F52715" w:rsidRPr="00495344" w:rsidRDefault="00F52715" w:rsidP="00710684">
      <w:pPr>
        <w:numPr>
          <w:ilvl w:val="0"/>
          <w:numId w:val="2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Роба са пореклом једне Стране која се користи у производњи на територији друге Стране као материјал за готову робу сматра</w:t>
      </w:r>
      <w:r w:rsidR="00495344">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се материјалом пореклом са територије ове друге Стране на којој је извршена обрада или прерада готов</w:t>
      </w:r>
      <w:r w:rsidRPr="00C714BA">
        <w:rPr>
          <w:rFonts w:ascii="Times New Roman" w:eastAsia="Calibri" w:hAnsi="Times New Roman" w:cs="Times New Roman"/>
          <w:sz w:val="24"/>
          <w:szCs w:val="24"/>
          <w14:ligatures w14:val="standardContextual"/>
        </w:rPr>
        <w:t>e</w:t>
      </w:r>
      <w:r w:rsidRPr="00C714BA">
        <w:rPr>
          <w:rFonts w:ascii="Times New Roman" w:eastAsia="Calibri" w:hAnsi="Times New Roman" w:cs="Times New Roman"/>
          <w:sz w:val="24"/>
          <w:szCs w:val="24"/>
          <w:lang w:val="sr-Cyrl-RS"/>
          <w14:ligatures w14:val="standardContextual"/>
        </w:rPr>
        <w:t xml:space="preserve"> робе.</w:t>
      </w:r>
    </w:p>
    <w:p w14:paraId="7EE06EF4" w14:textId="77777777" w:rsidR="00495344" w:rsidRPr="00C714BA" w:rsidRDefault="00495344" w:rsidP="00495344">
      <w:pPr>
        <w:tabs>
          <w:tab w:val="left" w:pos="0"/>
        </w:tabs>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0E8D8CAB" w14:textId="5CA94E40" w:rsidR="00F52715" w:rsidRPr="00C714BA" w:rsidRDefault="00F52715" w:rsidP="00710684">
      <w:pPr>
        <w:numPr>
          <w:ilvl w:val="0"/>
          <w:numId w:val="2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Изузетно од става 1. материјал са пореклом из Стране који није подвргнут обради или преради</w:t>
      </w:r>
      <w:r w:rsidR="005F7DD5">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мимо минималних или недовољних операција наведених у члану </w:t>
      </w:r>
      <w:r w:rsidR="00495344">
        <w:rPr>
          <w:rFonts w:ascii="Times New Roman" w:eastAsia="Calibri" w:hAnsi="Times New Roman" w:cs="Times New Roman"/>
          <w:sz w:val="24"/>
          <w:szCs w:val="24"/>
          <w:lang w:val="sr-Cyrl-RS"/>
          <w14:ligatures w14:val="standardContextual"/>
        </w:rPr>
        <w:t>3</w:t>
      </w:r>
      <w:r w:rsidR="0098050A">
        <w:rPr>
          <w:rFonts w:ascii="Times New Roman" w:eastAsia="Calibri" w:hAnsi="Times New Roman" w:cs="Times New Roman"/>
          <w:sz w:val="24"/>
          <w:szCs w:val="24"/>
          <w:lang w:val="sr-Cyrl-RS"/>
          <w14:ligatures w14:val="standardContextual"/>
        </w:rPr>
        <w:t>.8</w:t>
      </w:r>
      <w:r w:rsidR="005F7DD5">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у другој Страни </w:t>
      </w:r>
      <w:r w:rsidR="00495344">
        <w:rPr>
          <w:rFonts w:ascii="Times New Roman" w:eastAsia="Calibri" w:hAnsi="Times New Roman" w:cs="Times New Roman"/>
          <w:sz w:val="24"/>
          <w:szCs w:val="24"/>
          <w:lang w:val="sr-Cyrl-RS"/>
          <w14:ligatures w14:val="standardContextual"/>
        </w:rPr>
        <w:t>задржаће</w:t>
      </w:r>
      <w:r w:rsidRPr="00C714BA">
        <w:rPr>
          <w:rFonts w:ascii="Times New Roman" w:eastAsia="Calibri" w:hAnsi="Times New Roman" w:cs="Times New Roman"/>
          <w:sz w:val="24"/>
          <w:szCs w:val="24"/>
          <w:lang w:val="sr-Cyrl-RS"/>
          <w14:ligatures w14:val="standardContextual"/>
        </w:rPr>
        <w:t xml:space="preserve"> свој статус порекла из претходне Стране.</w:t>
      </w:r>
    </w:p>
    <w:p w14:paraId="675A4480" w14:textId="77777777" w:rsidR="00F52715" w:rsidRPr="00C714BA" w:rsidRDefault="00F52715" w:rsidP="0058730D">
      <w:pPr>
        <w:tabs>
          <w:tab w:val="left" w:pos="0"/>
        </w:tabs>
        <w:spacing w:after="0" w:line="240" w:lineRule="auto"/>
        <w:ind w:left="-284"/>
        <w:contextualSpacing/>
        <w:jc w:val="both"/>
        <w:rPr>
          <w:rFonts w:ascii="Times New Roman" w:eastAsia="Calibri" w:hAnsi="Times New Roman" w:cs="Times New Roman"/>
          <w:kern w:val="24"/>
          <w:sz w:val="24"/>
          <w:szCs w:val="24"/>
          <w:lang w:val="sr-Cyrl-RS" w:bidi="en-US"/>
          <w14:ligatures w14:val="standardContextual"/>
        </w:rPr>
      </w:pPr>
    </w:p>
    <w:p w14:paraId="71A64EA5" w14:textId="77777777" w:rsidR="00495344" w:rsidRDefault="00495344" w:rsidP="0058730D">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08" w:name="_Toc81075473"/>
      <w:bookmarkStart w:id="109" w:name="_Toc149635954"/>
    </w:p>
    <w:bookmarkEnd w:id="108"/>
    <w:p w14:paraId="0D02CE2D" w14:textId="2CC36B9D" w:rsidR="00F52715" w:rsidRDefault="001F1EA7" w:rsidP="0049534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95344">
        <w:rPr>
          <w:rFonts w:ascii="Times New Roman" w:eastAsia="Times New Roman" w:hAnsi="Times New Roman" w:cs="Times New Roman"/>
          <w:b/>
          <w:bCs/>
          <w:kern w:val="24"/>
          <w:sz w:val="24"/>
          <w:szCs w:val="24"/>
          <w:lang w:val="sr-Cyrl-RS"/>
          <w14:ligatures w14:val="standardContextual"/>
        </w:rPr>
        <w:t xml:space="preserve">3.7: </w:t>
      </w:r>
      <w:r w:rsidR="00F52715" w:rsidRPr="00C714BA">
        <w:rPr>
          <w:rFonts w:ascii="Times New Roman" w:eastAsia="Times New Roman" w:hAnsi="Times New Roman" w:cs="Times New Roman"/>
          <w:b/>
          <w:bCs/>
          <w:kern w:val="24"/>
          <w:sz w:val="24"/>
          <w:szCs w:val="24"/>
          <w:lang w:val="sr-Cyrl-RS"/>
          <w14:ligatures w14:val="standardContextual"/>
        </w:rPr>
        <w:t>Толеранција</w:t>
      </w:r>
      <w:bookmarkEnd w:id="109"/>
    </w:p>
    <w:p w14:paraId="54714CC1" w14:textId="77777777" w:rsidR="00ED0475" w:rsidRPr="00C714BA" w:rsidRDefault="00ED0475" w:rsidP="0058730D">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FAC4880" w14:textId="24BEA852" w:rsidR="00F52715" w:rsidRPr="00495344" w:rsidRDefault="00F52715" w:rsidP="004241DF">
      <w:pPr>
        <w:numPr>
          <w:ilvl w:val="0"/>
          <w:numId w:val="35"/>
        </w:numPr>
        <w:tabs>
          <w:tab w:val="left"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Изузетно од члана </w:t>
      </w:r>
      <w:r w:rsidR="00495344">
        <w:rPr>
          <w:rFonts w:ascii="Times New Roman" w:eastAsia="Calibri" w:hAnsi="Times New Roman" w:cs="Times New Roman"/>
          <w:sz w:val="24"/>
          <w:szCs w:val="24"/>
          <w:lang w:val="sr-Cyrl-RS"/>
          <w14:ligatures w14:val="standardContextual"/>
        </w:rPr>
        <w:t>3</w:t>
      </w:r>
      <w:r w:rsidR="00ED0475">
        <w:rPr>
          <w:rFonts w:ascii="Times New Roman" w:eastAsia="Calibri" w:hAnsi="Times New Roman" w:cs="Times New Roman"/>
          <w:sz w:val="24"/>
          <w:szCs w:val="24"/>
          <w:lang w:val="sr-Latn-RS"/>
          <w14:ligatures w14:val="standardContextual"/>
        </w:rPr>
        <w:t>.</w:t>
      </w:r>
      <w:r w:rsidRPr="00C714BA">
        <w:rPr>
          <w:rFonts w:ascii="Times New Roman" w:eastAsia="Calibri" w:hAnsi="Times New Roman" w:cs="Times New Roman"/>
          <w:sz w:val="24"/>
          <w:szCs w:val="24"/>
          <w:lang w:val="sr-Cyrl-RS"/>
          <w14:ligatures w14:val="standardContextual"/>
        </w:rPr>
        <w:t>4 сматраће се да је роба прошла промену у тарифном сврставању ако вредност свих материјала без порекла</w:t>
      </w:r>
      <w:r w:rsidR="00647D83">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који се користе у производњи робе и који нису прошли </w:t>
      </w:r>
      <w:r w:rsidRPr="00C714BA">
        <w:rPr>
          <w:rFonts w:ascii="Times New Roman" w:eastAsia="Calibri" w:hAnsi="Times New Roman" w:cs="Times New Roman"/>
          <w:sz w:val="24"/>
          <w:szCs w:val="24"/>
          <w:lang w:val="sr-Latn-RS"/>
          <w14:ligatures w14:val="standardContextual"/>
        </w:rPr>
        <w:t>предвиђену</w:t>
      </w:r>
      <w:r w:rsidRPr="00C714BA">
        <w:rPr>
          <w:rFonts w:ascii="Times New Roman" w:eastAsia="Calibri" w:hAnsi="Times New Roman" w:cs="Times New Roman"/>
          <w:sz w:val="24"/>
          <w:szCs w:val="24"/>
          <w:lang w:val="sr-Cyrl-RS"/>
          <w14:ligatures w14:val="standardContextual"/>
        </w:rPr>
        <w:t xml:space="preserve"> промену у тарифном сврставању</w:t>
      </w:r>
      <w:r w:rsidR="00647D83">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не прелази 20% цене робе франко фабрика.</w:t>
      </w:r>
    </w:p>
    <w:p w14:paraId="4F1D6D49" w14:textId="77777777" w:rsidR="00495344" w:rsidRPr="00C714BA" w:rsidRDefault="00495344" w:rsidP="004241DF">
      <w:pPr>
        <w:tabs>
          <w:tab w:val="left"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F661A29" w14:textId="148892ED" w:rsidR="00F52715" w:rsidRPr="00C714BA" w:rsidRDefault="00F52715" w:rsidP="004241DF">
      <w:pPr>
        <w:numPr>
          <w:ilvl w:val="0"/>
          <w:numId w:val="35"/>
        </w:numPr>
        <w:tabs>
          <w:tab w:val="left"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Међутим, вредност материјала без порекла</w:t>
      </w:r>
      <w:r w:rsidR="00495344">
        <w:rPr>
          <w:rFonts w:ascii="Times New Roman" w:eastAsia="Calibri" w:hAnsi="Times New Roman" w:cs="Times New Roman"/>
          <w:sz w:val="24"/>
          <w:szCs w:val="24"/>
          <w:lang w:val="sr-Cyrl-RS"/>
          <w14:ligatures w14:val="standardContextual"/>
        </w:rPr>
        <w:t xml:space="preserve"> из става 1. укључиће</w:t>
      </w:r>
      <w:r w:rsidRPr="00C714BA">
        <w:rPr>
          <w:rFonts w:ascii="Times New Roman" w:eastAsia="Calibri" w:hAnsi="Times New Roman" w:cs="Times New Roman"/>
          <w:sz w:val="24"/>
          <w:szCs w:val="24"/>
          <w:lang w:val="sr-Cyrl-RS"/>
          <w14:ligatures w14:val="standardContextual"/>
        </w:rPr>
        <w:t xml:space="preserve"> се у вредност материјала без порекла за све примењиве захтеве за садржај додате вредности.</w:t>
      </w:r>
    </w:p>
    <w:p w14:paraId="1B06718F" w14:textId="77777777" w:rsidR="00F52715" w:rsidRPr="00C714BA" w:rsidRDefault="00F52715" w:rsidP="0058730D">
      <w:pPr>
        <w:tabs>
          <w:tab w:val="left" w:pos="284"/>
        </w:tabs>
        <w:spacing w:after="0" w:line="240" w:lineRule="auto"/>
        <w:ind w:left="-284"/>
        <w:contextualSpacing/>
        <w:jc w:val="both"/>
        <w:rPr>
          <w:rFonts w:ascii="Times New Roman" w:eastAsia="Times New Roman" w:hAnsi="Times New Roman" w:cs="Times New Roman"/>
          <w:kern w:val="24"/>
          <w:sz w:val="24"/>
          <w:szCs w:val="24"/>
          <w:lang w:val="sr-Cyrl-RS" w:bidi="en-US"/>
          <w14:ligatures w14:val="standardContextual"/>
        </w:rPr>
      </w:pPr>
    </w:p>
    <w:p w14:paraId="45AA310C" w14:textId="77777777" w:rsidR="00647D83" w:rsidRDefault="00647D83" w:rsidP="00C752B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10" w:name="_Toc149606611"/>
      <w:bookmarkStart w:id="111" w:name="_Toc149635956"/>
    </w:p>
    <w:p w14:paraId="54686948" w14:textId="6340BD47" w:rsidR="00F52715" w:rsidRDefault="001F1EA7" w:rsidP="00C752B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C752BC">
        <w:rPr>
          <w:rFonts w:ascii="Times New Roman" w:eastAsia="Times New Roman" w:hAnsi="Times New Roman" w:cs="Times New Roman"/>
          <w:b/>
          <w:bCs/>
          <w:kern w:val="24"/>
          <w:sz w:val="24"/>
          <w:szCs w:val="24"/>
          <w:lang w:val="sr-Cyrl-RS"/>
          <w14:ligatures w14:val="standardContextual"/>
        </w:rPr>
        <w:t xml:space="preserve">3.8: </w:t>
      </w:r>
      <w:r w:rsidR="00F52715" w:rsidRPr="00C714BA">
        <w:rPr>
          <w:rFonts w:ascii="Times New Roman" w:eastAsia="Times New Roman" w:hAnsi="Times New Roman" w:cs="Times New Roman"/>
          <w:b/>
          <w:bCs/>
          <w:kern w:val="24"/>
          <w:sz w:val="24"/>
          <w:szCs w:val="24"/>
          <w:lang w:val="sr-Cyrl-RS"/>
          <w14:ligatures w14:val="standardContextual"/>
        </w:rPr>
        <w:t>Недовољне радње</w:t>
      </w:r>
      <w:bookmarkEnd w:id="110"/>
      <w:bookmarkEnd w:id="111"/>
    </w:p>
    <w:p w14:paraId="541155A5" w14:textId="77777777" w:rsidR="00ED0475" w:rsidRPr="00C714BA" w:rsidRDefault="00ED047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49BC181" w14:textId="4B216642" w:rsidR="00F52715" w:rsidRPr="00740BE1" w:rsidRDefault="00F52715" w:rsidP="00740BE1">
      <w:pPr>
        <w:pStyle w:val="ListParagraph"/>
        <w:numPr>
          <w:ilvl w:val="2"/>
          <w:numId w:val="26"/>
        </w:numPr>
        <w:tabs>
          <w:tab w:val="left" w:pos="0"/>
          <w:tab w:val="left" w:pos="720"/>
          <w:tab w:val="left" w:pos="1332"/>
        </w:tabs>
        <w:spacing w:after="0" w:line="240" w:lineRule="auto"/>
        <w:ind w:hanging="720"/>
        <w:jc w:val="both"/>
        <w:rPr>
          <w:rFonts w:ascii="Times New Roman" w:eastAsia="Calibri" w:hAnsi="Times New Roman" w:cs="Times New Roman"/>
          <w:kern w:val="24"/>
          <w:sz w:val="24"/>
          <w:szCs w:val="24"/>
          <w:lang w:val="sr-Cyrl-RS" w:bidi="en-US"/>
          <w14:ligatures w14:val="standardContextual"/>
        </w:rPr>
      </w:pPr>
      <w:r w:rsidRPr="00740BE1">
        <w:rPr>
          <w:rFonts w:ascii="Times New Roman" w:eastAsia="Calibri" w:hAnsi="Times New Roman" w:cs="Times New Roman"/>
          <w:kern w:val="24"/>
          <w:sz w:val="24"/>
          <w:szCs w:val="24"/>
          <w:lang w:val="sr-Cyrl-RS" w:bidi="en-US"/>
          <w14:ligatures w14:val="standardContextual"/>
        </w:rPr>
        <w:t xml:space="preserve">Без обзира да ли су испуњени захтеви </w:t>
      </w:r>
      <w:r w:rsidR="0058730D" w:rsidRPr="00740BE1">
        <w:rPr>
          <w:rFonts w:ascii="Times New Roman" w:eastAsia="Calibri" w:hAnsi="Times New Roman" w:cs="Times New Roman"/>
          <w:kern w:val="24"/>
          <w:sz w:val="24"/>
          <w:szCs w:val="24"/>
          <w:lang w:val="sr-Cyrl-RS" w:bidi="en-US"/>
          <w14:ligatures w14:val="standardContextual"/>
        </w:rPr>
        <w:t xml:space="preserve">из </w:t>
      </w:r>
      <w:r w:rsidRPr="00740BE1">
        <w:rPr>
          <w:rFonts w:ascii="Times New Roman" w:eastAsia="Calibri" w:hAnsi="Times New Roman" w:cs="Times New Roman"/>
          <w:kern w:val="24"/>
          <w:sz w:val="24"/>
          <w:szCs w:val="24"/>
          <w:lang w:val="sr-Cyrl-RS" w:bidi="en-US"/>
          <w14:ligatures w14:val="standardContextual"/>
        </w:rPr>
        <w:t xml:space="preserve">члана </w:t>
      </w:r>
      <w:r w:rsidR="00C752BC" w:rsidRPr="00740BE1">
        <w:rPr>
          <w:rFonts w:ascii="Times New Roman" w:eastAsia="Calibri" w:hAnsi="Times New Roman" w:cs="Times New Roman"/>
          <w:kern w:val="24"/>
          <w:sz w:val="24"/>
          <w:szCs w:val="24"/>
          <w:lang w:val="sr-Cyrl-RS" w:bidi="en-US"/>
          <w14:ligatures w14:val="standardContextual"/>
        </w:rPr>
        <w:t>3</w:t>
      </w:r>
      <w:r w:rsidR="005C62B3" w:rsidRPr="00740BE1">
        <w:rPr>
          <w:rFonts w:ascii="Times New Roman" w:eastAsia="Calibri" w:hAnsi="Times New Roman" w:cs="Times New Roman"/>
          <w:kern w:val="24"/>
          <w:sz w:val="24"/>
          <w:szCs w:val="24"/>
          <w:lang w:val="sr-Cyrl-RS" w:bidi="en-US"/>
          <w14:ligatures w14:val="standardContextual"/>
        </w:rPr>
        <w:t>.4</w:t>
      </w:r>
      <w:r w:rsidRPr="00740BE1">
        <w:rPr>
          <w:rFonts w:ascii="Times New Roman" w:eastAsia="Calibri" w:hAnsi="Times New Roman" w:cs="Times New Roman"/>
          <w:kern w:val="24"/>
          <w:sz w:val="24"/>
          <w:szCs w:val="24"/>
          <w:lang w:val="sr-Cyrl-RS" w:bidi="en-US"/>
          <w14:ligatures w14:val="standardContextual"/>
        </w:rPr>
        <w:t xml:space="preserve"> или не, неће се сматрати да је роба пореклом са територије Стране ако се следеће радње предузимају искључиво самостално или у комбинацији на територији те Стране:</w:t>
      </w:r>
    </w:p>
    <w:p w14:paraId="2304E43B" w14:textId="77777777" w:rsidR="00C752BC" w:rsidRPr="00C752BC" w:rsidRDefault="00C752BC" w:rsidP="00C752BC">
      <w:pPr>
        <w:tabs>
          <w:tab w:val="left" w:pos="0"/>
          <w:tab w:val="left" w:pos="720"/>
          <w:tab w:val="left" w:pos="1332"/>
        </w:tabs>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265B3D3E" w14:textId="26C1A355" w:rsidR="00F52715" w:rsidRPr="00C714BA" w:rsidRDefault="00C752BC" w:rsidP="003D62F6">
      <w:pPr>
        <w:tabs>
          <w:tab w:val="left" w:pos="900"/>
          <w:tab w:val="left" w:pos="1530"/>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а)</w:t>
      </w:r>
      <w:r w:rsidR="00F52715" w:rsidRPr="00C714BA">
        <w:rPr>
          <w:rFonts w:ascii="Times New Roman" w:eastAsia="Calibri" w:hAnsi="Times New Roman" w:cs="Times New Roman"/>
          <w:sz w:val="24"/>
          <w:szCs w:val="24"/>
          <w:lang w:val="sr-Cyrl-RS"/>
          <w14:ligatures w14:val="standardContextual"/>
        </w:rPr>
        <w:tab/>
        <w:t>клање животиња, сечење меса, рибе;</w:t>
      </w:r>
    </w:p>
    <w:p w14:paraId="19B5BAAF" w14:textId="77777777" w:rsidR="00C752BC" w:rsidRDefault="00C752BC" w:rsidP="003D62F6">
      <w:pPr>
        <w:tabs>
          <w:tab w:val="left" w:pos="900"/>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5494306" w14:textId="64070F62" w:rsidR="00F52715" w:rsidRPr="00C714BA" w:rsidRDefault="00C752BC" w:rsidP="003D62F6">
      <w:pPr>
        <w:tabs>
          <w:tab w:val="left" w:pos="900"/>
          <w:tab w:val="left" w:pos="1530"/>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б)</w:t>
      </w:r>
      <w:r w:rsidR="00F52715" w:rsidRPr="00C714BA">
        <w:rPr>
          <w:rFonts w:ascii="Times New Roman" w:eastAsia="Calibri" w:hAnsi="Times New Roman" w:cs="Times New Roman"/>
          <w:sz w:val="24"/>
          <w:szCs w:val="24"/>
          <w:lang w:val="sr-Cyrl-RS"/>
          <w14:ligatures w14:val="standardContextual"/>
        </w:rPr>
        <w:tab/>
        <w:t>радње које обезбеђују очување производа у добром стању током транспорта и складиштења, као што су сушење, замрзавање, вентилација, хлађење и сличне активности;</w:t>
      </w:r>
    </w:p>
    <w:p w14:paraId="5A4F9B25"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69D0C4E" w14:textId="6F9E5D75"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в)</w:t>
      </w:r>
      <w:r w:rsidR="00F52715" w:rsidRPr="00C714BA">
        <w:rPr>
          <w:rFonts w:ascii="Times New Roman" w:eastAsia="Calibri" w:hAnsi="Times New Roman" w:cs="Times New Roman"/>
          <w:sz w:val="24"/>
          <w:szCs w:val="24"/>
          <w:lang w:val="sr-Cyrl-RS"/>
          <w14:ligatures w14:val="standardContextual"/>
        </w:rPr>
        <w:tab/>
        <w:t>просејавање, једноставно разврставање или сортирање, прање, сечење, сечење, савијање, намотавање или одмотавање, оштрење, једноставно млевење, сечење на листове;</w:t>
      </w:r>
    </w:p>
    <w:p w14:paraId="46C4DB43"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1EDDEFB" w14:textId="1CD20DFD"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г) </w:t>
      </w:r>
      <w:r w:rsidR="00F52715" w:rsidRPr="00C714BA">
        <w:rPr>
          <w:rFonts w:ascii="Times New Roman" w:eastAsia="Calibri" w:hAnsi="Times New Roman" w:cs="Times New Roman"/>
          <w:sz w:val="24"/>
          <w:szCs w:val="24"/>
          <w:lang w:val="sr-Cyrl-RS"/>
          <w14:ligatures w14:val="standardContextual"/>
        </w:rPr>
        <w:tab/>
        <w:t>чишћење, укључујући уклањање оксида, уља, боје или других облога;</w:t>
      </w:r>
    </w:p>
    <w:p w14:paraId="12AC5333"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D902A6F" w14:textId="1F1D3A15"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д) </w:t>
      </w:r>
      <w:r w:rsidR="00F52715" w:rsidRPr="00C714BA">
        <w:rPr>
          <w:rFonts w:ascii="Times New Roman" w:eastAsia="Calibri" w:hAnsi="Times New Roman" w:cs="Times New Roman"/>
          <w:sz w:val="24"/>
          <w:szCs w:val="24"/>
          <w:lang w:val="sr-Cyrl-RS"/>
          <w14:ligatures w14:val="standardContextual"/>
        </w:rPr>
        <w:tab/>
        <w:t>пеглање или пресовање текстила;</w:t>
      </w:r>
    </w:p>
    <w:p w14:paraId="1D3F47FA"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EB8C9B3" w14:textId="5D74DC7B"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3D62F6">
        <w:rPr>
          <w:rFonts w:ascii="Times New Roman" w:eastAsia="Calibri" w:hAnsi="Times New Roman" w:cs="Times New Roman"/>
          <w:sz w:val="24"/>
          <w:szCs w:val="24"/>
          <w:lang w:val="sr-Cyrl-RS"/>
          <w14:ligatures w14:val="standardContextual"/>
        </w:rPr>
        <w:t>ђ)</w:t>
      </w:r>
      <w:r w:rsidR="003D62F6">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једноставне операције фарбања и полирања;</w:t>
      </w:r>
    </w:p>
    <w:p w14:paraId="07463D24"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21ECF04" w14:textId="3CCC9382"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е) </w:t>
      </w:r>
      <w:r w:rsidR="00F52715" w:rsidRPr="00C714BA">
        <w:rPr>
          <w:rFonts w:ascii="Times New Roman" w:eastAsia="Calibri" w:hAnsi="Times New Roman" w:cs="Times New Roman"/>
          <w:sz w:val="24"/>
          <w:szCs w:val="24"/>
          <w:lang w:val="sr-Cyrl-RS"/>
          <w14:ligatures w14:val="standardContextual"/>
        </w:rPr>
        <w:tab/>
        <w:t>тестирање или калибрација;</w:t>
      </w:r>
    </w:p>
    <w:p w14:paraId="1336D05E"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2F89103" w14:textId="550387C2" w:rsidR="00F52715" w:rsidRPr="00C714BA" w:rsidRDefault="00C752BC" w:rsidP="003D62F6">
      <w:pPr>
        <w:tabs>
          <w:tab w:val="left" w:pos="810"/>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ж) </w:t>
      </w:r>
      <w:r w:rsidR="00F52715" w:rsidRPr="00C714BA">
        <w:rPr>
          <w:rFonts w:ascii="Times New Roman" w:eastAsia="Calibri" w:hAnsi="Times New Roman" w:cs="Times New Roman"/>
          <w:sz w:val="24"/>
          <w:szCs w:val="24"/>
          <w:lang w:val="sr-Cyrl-RS"/>
          <w14:ligatures w14:val="standardContextual"/>
        </w:rPr>
        <w:tab/>
        <w:t>стављање у боце, лименке, бочице, вреће, сандуке, кутије, причвршћивање на картоне или даске и све друге једноставне операције паковања;</w:t>
      </w:r>
    </w:p>
    <w:p w14:paraId="3ACBF808"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EF3816B" w14:textId="224C51AB" w:rsidR="00985090" w:rsidRDefault="00C752BC" w:rsidP="003D62F6">
      <w:pPr>
        <w:tabs>
          <w:tab w:val="left" w:pos="900"/>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35C1E">
        <w:rPr>
          <w:rFonts w:ascii="Times New Roman" w:eastAsia="Calibri" w:hAnsi="Times New Roman" w:cs="Times New Roman"/>
          <w:sz w:val="24"/>
          <w:szCs w:val="24"/>
          <w:lang w:val="sr-Cyrl-RS"/>
          <w14:ligatures w14:val="standardContextual"/>
        </w:rPr>
        <w:t>з)</w:t>
      </w:r>
      <w:r w:rsidR="00F35C1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једноставно мешање робе, било да је различитих врста или не;</w:t>
      </w:r>
    </w:p>
    <w:p w14:paraId="2A642C34"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0AC03D0" w14:textId="6A492CE1" w:rsidR="00F52715" w:rsidRPr="00C714BA" w:rsidRDefault="00C752BC" w:rsidP="003D62F6">
      <w:pPr>
        <w:tabs>
          <w:tab w:val="left" w:pos="540"/>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и)</w:t>
      </w:r>
      <w:r w:rsidR="00F52715" w:rsidRPr="00C714BA">
        <w:rPr>
          <w:rFonts w:ascii="Times New Roman" w:eastAsia="Calibri" w:hAnsi="Times New Roman" w:cs="Times New Roman"/>
          <w:sz w:val="24"/>
          <w:szCs w:val="24"/>
          <w:lang w:val="sr-Cyrl-RS"/>
          <w14:ligatures w14:val="standardContextual"/>
        </w:rPr>
        <w:tab/>
        <w:t>једноставно склапање делова производа у комплетну робу или растављање производа на делове;</w:t>
      </w:r>
    </w:p>
    <w:p w14:paraId="6C27540D"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21B197B" w14:textId="7A97A907" w:rsidR="00F52715" w:rsidRPr="00C714BA" w:rsidRDefault="00C752BC" w:rsidP="003D62F6">
      <w:pPr>
        <w:tabs>
          <w:tab w:val="left" w:pos="540"/>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ј)</w:t>
      </w:r>
      <w:r w:rsidR="00F52715" w:rsidRPr="00C714BA">
        <w:rPr>
          <w:rFonts w:ascii="Times New Roman" w:eastAsia="Calibri" w:hAnsi="Times New Roman" w:cs="Times New Roman"/>
          <w:sz w:val="24"/>
          <w:szCs w:val="24"/>
          <w:lang w:val="sr-Cyrl-RS"/>
          <w14:ligatures w14:val="standardContextual"/>
        </w:rPr>
        <w:tab/>
        <w:t xml:space="preserve">промене паковања, распакивања или препакивања, као и уситњавање и састављање пошиљака; </w:t>
      </w:r>
    </w:p>
    <w:p w14:paraId="6EF0A3CE"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4AD5221" w14:textId="58D0A8EE"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к) </w:t>
      </w:r>
      <w:r w:rsidR="00F52715" w:rsidRPr="00C714BA">
        <w:rPr>
          <w:rFonts w:ascii="Times New Roman" w:eastAsia="Calibri" w:hAnsi="Times New Roman" w:cs="Times New Roman"/>
          <w:sz w:val="24"/>
          <w:szCs w:val="24"/>
          <w:lang w:val="sr-Cyrl-RS"/>
          <w14:ligatures w14:val="standardContextual"/>
        </w:rPr>
        <w:tab/>
        <w:t>гравирање, наношење или штампање трговачких ознака, логотипова, етикета и других сличних знакова распознавања на робу или њену амбалажу;</w:t>
      </w:r>
    </w:p>
    <w:p w14:paraId="32A559B6"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834C303" w14:textId="3DA686A4"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35C1E">
        <w:rPr>
          <w:rFonts w:ascii="Times New Roman" w:eastAsia="Calibri" w:hAnsi="Times New Roman" w:cs="Times New Roman"/>
          <w:sz w:val="24"/>
          <w:szCs w:val="24"/>
          <w:lang w:val="sr-Cyrl-RS"/>
          <w14:ligatures w14:val="standardContextual"/>
        </w:rPr>
        <w:t>л)</w:t>
      </w:r>
      <w:r w:rsidR="00F35C1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љуштење, делимично или потпуно бељење, полирање или глазирање </w:t>
      </w:r>
      <w:r w:rsidR="005D18F6">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житарица и пиринча; </w:t>
      </w:r>
    </w:p>
    <w:p w14:paraId="174B4932"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B2A09DA" w14:textId="5AEB7E84"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3D62F6">
        <w:rPr>
          <w:rFonts w:ascii="Times New Roman" w:eastAsia="Calibri" w:hAnsi="Times New Roman" w:cs="Times New Roman"/>
          <w:sz w:val="24"/>
          <w:szCs w:val="24"/>
          <w:lang w:val="sr-Cyrl-RS"/>
          <w14:ligatures w14:val="standardContextual"/>
        </w:rPr>
        <w:t>љ)</w:t>
      </w:r>
      <w:r w:rsidR="003D62F6">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гуљење, уклањање семена, коштица, љуске или сечење воћа, орашастих плодова и поврћа</w:t>
      </w:r>
    </w:p>
    <w:p w14:paraId="30E5879B"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6C8E023" w14:textId="07F6C4AF" w:rsidR="00F52715" w:rsidRPr="00C714BA" w:rsidRDefault="00C752BC" w:rsidP="00374950">
      <w:pPr>
        <w:tabs>
          <w:tab w:val="left" w:pos="1440"/>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57169E">
        <w:rPr>
          <w:rFonts w:ascii="Times New Roman" w:eastAsia="Calibri" w:hAnsi="Times New Roman" w:cs="Times New Roman"/>
          <w:sz w:val="24"/>
          <w:szCs w:val="24"/>
          <w:lang w:val="sr-Cyrl-RS"/>
          <w14:ligatures w14:val="standardContextual"/>
        </w:rPr>
        <w:t xml:space="preserve">м) </w:t>
      </w:r>
      <w:r w:rsidR="005C62B3">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само разблаживање водом или другом супстанцом која материјално не мења карактеристике робе; и </w:t>
      </w:r>
    </w:p>
    <w:p w14:paraId="50163BA0" w14:textId="77777777" w:rsidR="00C752BC"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34B86CB" w14:textId="0441EC73" w:rsidR="00F52715" w:rsidRPr="00C714BA" w:rsidRDefault="00C752BC" w:rsidP="003D62F6">
      <w:pPr>
        <w:tabs>
          <w:tab w:val="left" w:pos="153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н) </w:t>
      </w:r>
      <w:r w:rsidR="005C62B3">
        <w:rPr>
          <w:rFonts w:ascii="Times New Roman" w:eastAsia="Calibri" w:hAnsi="Times New Roman" w:cs="Times New Roman"/>
          <w:sz w:val="24"/>
          <w:szCs w:val="24"/>
          <w:lang w:val="sr-Cyrl-RS"/>
          <w14:ligatures w14:val="standardContextual"/>
        </w:rPr>
        <w:t xml:space="preserve">     </w:t>
      </w:r>
      <w:r w:rsidR="00F35C1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комбинација две или више операција наведених горе.</w:t>
      </w:r>
    </w:p>
    <w:p w14:paraId="537ED8C3" w14:textId="77777777" w:rsidR="00F52715" w:rsidRPr="00C714BA" w:rsidRDefault="00F52715" w:rsidP="0058730D">
      <w:pPr>
        <w:tabs>
          <w:tab w:val="left" w:pos="567"/>
        </w:tabs>
        <w:spacing w:after="0" w:line="240" w:lineRule="auto"/>
        <w:ind w:left="567" w:hanging="283"/>
        <w:contextualSpacing/>
        <w:jc w:val="both"/>
        <w:rPr>
          <w:rFonts w:ascii="Times New Roman" w:eastAsia="Calibri" w:hAnsi="Times New Roman" w:cs="Times New Roman"/>
          <w:kern w:val="24"/>
          <w:sz w:val="24"/>
          <w:szCs w:val="24"/>
          <w:lang w:val="sr-Cyrl-RS"/>
          <w14:ligatures w14:val="standardContextual"/>
        </w:rPr>
      </w:pPr>
    </w:p>
    <w:p w14:paraId="444E8176" w14:textId="6C017C51" w:rsidR="00F52715" w:rsidRPr="00C714BA" w:rsidRDefault="00740BE1" w:rsidP="004F6AA0">
      <w:pPr>
        <w:tabs>
          <w:tab w:val="left" w:pos="720"/>
          <w:tab w:val="left" w:pos="1332"/>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2.</w:t>
      </w:r>
      <w:r>
        <w:rPr>
          <w:rFonts w:ascii="Times New Roman" w:eastAsia="Calibri" w:hAnsi="Times New Roman" w:cs="Times New Roman"/>
          <w:sz w:val="24"/>
          <w:szCs w:val="24"/>
          <w:lang w:val="sr-Cyrl-RS"/>
          <w14:ligatures w14:val="standardContextual"/>
        </w:rPr>
        <w:tab/>
      </w:r>
      <w:r w:rsidR="004F6AA0">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У смислу става 1. израз „једноставан” дефини</w:t>
      </w:r>
      <w:r w:rsidR="00C752BC">
        <w:rPr>
          <w:rFonts w:ascii="Times New Roman" w:eastAsia="Calibri" w:hAnsi="Times New Roman" w:cs="Times New Roman"/>
          <w:sz w:val="24"/>
          <w:szCs w:val="24"/>
          <w:lang w:val="sr-Cyrl-RS"/>
          <w14:ligatures w14:val="standardContextual"/>
        </w:rPr>
        <w:t>саће</w:t>
      </w:r>
      <w:r w:rsidR="00E13F57">
        <w:rPr>
          <w:rFonts w:ascii="Times New Roman" w:eastAsia="Calibri" w:hAnsi="Times New Roman" w:cs="Times New Roman"/>
          <w:sz w:val="24"/>
          <w:szCs w:val="24"/>
          <w:lang w:val="sr-Cyrl-RS"/>
          <w14:ligatures w14:val="standardContextual"/>
        </w:rPr>
        <w:t xml:space="preserve"> се на следећи </w:t>
      </w:r>
      <w:r w:rsidR="00F52715" w:rsidRPr="00C714BA">
        <w:rPr>
          <w:rFonts w:ascii="Times New Roman" w:eastAsia="Calibri" w:hAnsi="Times New Roman" w:cs="Times New Roman"/>
          <w:sz w:val="24"/>
          <w:szCs w:val="24"/>
          <w:lang w:val="sr-Cyrl-RS"/>
          <w14:ligatures w14:val="standardContextual"/>
        </w:rPr>
        <w:t>начин:</w:t>
      </w:r>
    </w:p>
    <w:p w14:paraId="12C976CB" w14:textId="77777777" w:rsidR="00F52715" w:rsidRPr="00C714BA" w:rsidRDefault="00F52715" w:rsidP="00C714BA">
      <w:pPr>
        <w:tabs>
          <w:tab w:val="left" w:pos="270"/>
          <w:tab w:val="left" w:pos="792"/>
        </w:tabs>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55DF04F0" w14:textId="7DDFD74C" w:rsidR="00F52715" w:rsidRPr="00C714BA" w:rsidRDefault="00C752BC" w:rsidP="00E13F57">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а)</w:t>
      </w:r>
      <w:r w:rsidR="00F52715" w:rsidRPr="00C714BA">
        <w:rPr>
          <w:rFonts w:ascii="Times New Roman" w:eastAsia="Calibri" w:hAnsi="Times New Roman" w:cs="Times New Roman"/>
          <w:sz w:val="24"/>
          <w:szCs w:val="24"/>
          <w:lang w:val="sr-Cyrl-RS"/>
          <w14:ligatures w14:val="standardContextual"/>
        </w:rPr>
        <w:tab/>
        <w:t>„Једноставан” генерално описује активност за коју нису потребне посебне вештине, машине, апарати или опрема посебно произведени или инс</w:t>
      </w:r>
      <w:r w:rsidR="005C62B3">
        <w:rPr>
          <w:rFonts w:ascii="Times New Roman" w:eastAsia="Calibri" w:hAnsi="Times New Roman" w:cs="Times New Roman"/>
          <w:sz w:val="24"/>
          <w:szCs w:val="24"/>
          <w:lang w:val="sr-Cyrl-RS"/>
          <w14:ligatures w14:val="standardContextual"/>
        </w:rPr>
        <w:t>талирани за обављање активности; и</w:t>
      </w:r>
    </w:p>
    <w:p w14:paraId="5364BEF7" w14:textId="77777777" w:rsidR="00C752BC" w:rsidRDefault="00C752BC" w:rsidP="00E13F57">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7CD580E" w14:textId="66BA45FB" w:rsidR="00F52715" w:rsidRPr="00C714BA" w:rsidRDefault="00C752BC" w:rsidP="00E13F57">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б)</w:t>
      </w:r>
      <w:r w:rsidR="00F52715" w:rsidRPr="00C714BA">
        <w:rPr>
          <w:rFonts w:ascii="Times New Roman" w:eastAsia="Calibri" w:hAnsi="Times New Roman" w:cs="Times New Roman"/>
          <w:sz w:val="24"/>
          <w:szCs w:val="24"/>
          <w:lang w:val="sr-Cyrl-RS"/>
          <w14:ligatures w14:val="standardContextual"/>
        </w:rPr>
        <w:tab/>
        <w:t>„Једноставно мешање” генерално описује активност за коју нису потребне посебне вештине, машине, апарати или опрема посебно произведени или инсталирани за обављање активности. Међутим, једноставно мешање не укључује хемијску реакцију. Хемијска реакција означава процес (укључујући биохемијски процес) који доводи до молекула са новом структуром разбијањем интрамолекулских веза и формирањем нових интрамолекуларних веза, или променом просторног распореда атома у молекулу.</w:t>
      </w:r>
    </w:p>
    <w:p w14:paraId="4BB80E5E" w14:textId="77777777" w:rsidR="00F52715" w:rsidRPr="00C714BA" w:rsidRDefault="00F52715" w:rsidP="00C714BA">
      <w:pPr>
        <w:tabs>
          <w:tab w:val="left" w:pos="567"/>
          <w:tab w:val="left" w:pos="792"/>
          <w:tab w:val="left" w:pos="851"/>
        </w:tabs>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70FB73EA" w14:textId="77777777" w:rsidR="00C752BC" w:rsidRDefault="00C752B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12" w:name="_Toc149635957"/>
    </w:p>
    <w:p w14:paraId="3999A03E" w14:textId="1BCEA02C" w:rsidR="00F52715" w:rsidRDefault="001F1EA7" w:rsidP="00C752B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13" w:name="_Toc149606613"/>
      <w:bookmarkStart w:id="114" w:name="_Toc149635958"/>
      <w:bookmarkEnd w:id="11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C752BC">
        <w:rPr>
          <w:rFonts w:ascii="Times New Roman" w:eastAsia="Times New Roman" w:hAnsi="Times New Roman" w:cs="Times New Roman"/>
          <w:b/>
          <w:bCs/>
          <w:kern w:val="24"/>
          <w:sz w:val="24"/>
          <w:szCs w:val="24"/>
          <w:lang w:val="sr-Cyrl-RS"/>
          <w14:ligatures w14:val="standardContextual"/>
        </w:rPr>
        <w:t xml:space="preserve">3.9: </w:t>
      </w:r>
      <w:r w:rsidR="00F52715" w:rsidRPr="00C714BA">
        <w:rPr>
          <w:rFonts w:ascii="Times New Roman" w:eastAsia="Times New Roman" w:hAnsi="Times New Roman" w:cs="Times New Roman"/>
          <w:b/>
          <w:bCs/>
          <w:kern w:val="24"/>
          <w:sz w:val="24"/>
          <w:szCs w:val="24"/>
          <w:lang w:val="sr-Cyrl-RS"/>
          <w14:ligatures w14:val="standardContextual"/>
        </w:rPr>
        <w:t>Индиректни материјали</w:t>
      </w:r>
      <w:bookmarkEnd w:id="113"/>
      <w:bookmarkEnd w:id="114"/>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2072CC24"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5A52A49" w14:textId="77777777" w:rsidR="00F52715" w:rsidRPr="00C714BA" w:rsidRDefault="00F52715" w:rsidP="00C714BA">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Сваки индиректни материјал који се користи у производњи робе се третира као материјал са пореклом, без обзира да ли је такав индиректни материјал са пореклом или не. </w:t>
      </w:r>
    </w:p>
    <w:p w14:paraId="3C542277" w14:textId="448E2FC9" w:rsidR="00F52715" w:rsidRDefault="00F52715" w:rsidP="00C714BA">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1DCC1873" w14:textId="77777777" w:rsidR="00D7494C" w:rsidRPr="00C714BA" w:rsidRDefault="00D7494C" w:rsidP="00C714BA">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58BA32DA" w14:textId="7141B07F" w:rsidR="00F52715" w:rsidRDefault="001F1EA7" w:rsidP="00C752B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15" w:name="_Toc79772175"/>
      <w:bookmarkStart w:id="116" w:name="_Toc80874359"/>
      <w:bookmarkStart w:id="117" w:name="_Toc81075480"/>
      <w:bookmarkStart w:id="118" w:name="_Toc149606615"/>
      <w:bookmarkStart w:id="119" w:name="_Toc149635960"/>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C752BC">
        <w:rPr>
          <w:rFonts w:ascii="Times New Roman" w:eastAsia="Times New Roman" w:hAnsi="Times New Roman" w:cs="Times New Roman"/>
          <w:b/>
          <w:bCs/>
          <w:kern w:val="24"/>
          <w:sz w:val="24"/>
          <w:szCs w:val="24"/>
          <w:lang w:val="sr-Cyrl-RS"/>
          <w14:ligatures w14:val="standardContextual"/>
        </w:rPr>
        <w:t xml:space="preserve">3.10: </w:t>
      </w:r>
      <w:r w:rsidR="00F52715" w:rsidRPr="00C714BA">
        <w:rPr>
          <w:rFonts w:ascii="Times New Roman" w:eastAsia="Times New Roman" w:hAnsi="Times New Roman" w:cs="Times New Roman"/>
          <w:b/>
          <w:bCs/>
          <w:kern w:val="24"/>
          <w:sz w:val="24"/>
          <w:szCs w:val="24"/>
          <w:lang w:val="sr-Cyrl-RS"/>
          <w14:ligatures w14:val="standardContextual"/>
        </w:rPr>
        <w:t xml:space="preserve">Прибор, резервни делови </w:t>
      </w:r>
      <w:r w:rsidR="00F00286">
        <w:rPr>
          <w:rFonts w:ascii="Times New Roman" w:eastAsia="Times New Roman" w:hAnsi="Times New Roman" w:cs="Times New Roman"/>
          <w:b/>
          <w:bCs/>
          <w:kern w:val="24"/>
          <w:sz w:val="24"/>
          <w:szCs w:val="24"/>
          <w:lang w:val="sr-Cyrl-RS"/>
          <w14:ligatures w14:val="standardContextual"/>
        </w:rPr>
        <w:t xml:space="preserve">и </w:t>
      </w:r>
      <w:r w:rsidR="00F52715" w:rsidRPr="00C714BA">
        <w:rPr>
          <w:rFonts w:ascii="Times New Roman" w:eastAsia="Times New Roman" w:hAnsi="Times New Roman" w:cs="Times New Roman"/>
          <w:b/>
          <w:bCs/>
          <w:kern w:val="24"/>
          <w:sz w:val="24"/>
          <w:szCs w:val="24"/>
          <w:lang w:val="sr-Cyrl-RS"/>
          <w14:ligatures w14:val="standardContextual"/>
        </w:rPr>
        <w:t>алати</w:t>
      </w:r>
      <w:bookmarkEnd w:id="115"/>
      <w:bookmarkEnd w:id="116"/>
      <w:bookmarkEnd w:id="117"/>
      <w:bookmarkEnd w:id="118"/>
      <w:bookmarkEnd w:id="119"/>
    </w:p>
    <w:p w14:paraId="1089EBAC"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A3DC536" w14:textId="058A5051" w:rsidR="00F52715" w:rsidRPr="00C714BA" w:rsidRDefault="00F52715" w:rsidP="00E13F57">
      <w:pPr>
        <w:numPr>
          <w:ilvl w:val="0"/>
          <w:numId w:val="36"/>
        </w:numPr>
        <w:tabs>
          <w:tab w:val="clear" w:pos="792"/>
          <w:tab w:val="num" w:pos="72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Прибор, резервни делови, алати и инструкцијски или други информативни материјали испоручени са робом који чине део стандардног прибора, резервних делова, алата и инструкцијских или других информативних материјала за робу, сматра</w:t>
      </w:r>
      <w:r w:rsidR="00C752BC">
        <w:rPr>
          <w:rFonts w:ascii="Times New Roman" w:eastAsia="Calibri" w:hAnsi="Times New Roman" w:cs="Times New Roman"/>
          <w:sz w:val="24"/>
          <w:szCs w:val="24"/>
          <w:lang w:val="sr-Cyrl-RS"/>
          <w14:ligatures w14:val="standardContextual"/>
        </w:rPr>
        <w:t>ће се</w:t>
      </w:r>
      <w:r w:rsidRPr="00C714BA">
        <w:rPr>
          <w:rFonts w:ascii="Times New Roman" w:eastAsia="Calibri" w:hAnsi="Times New Roman" w:cs="Times New Roman"/>
          <w:sz w:val="24"/>
          <w:szCs w:val="24"/>
          <w:lang w:val="sr-Cyrl-RS"/>
          <w14:ligatures w14:val="standardContextual"/>
        </w:rPr>
        <w:t xml:space="preserve"> делом робе и не</w:t>
      </w:r>
      <w:r w:rsidR="00C752BC">
        <w:rPr>
          <w:rFonts w:ascii="Times New Roman" w:eastAsia="Calibri" w:hAnsi="Times New Roman" w:cs="Times New Roman"/>
          <w:sz w:val="24"/>
          <w:szCs w:val="24"/>
          <w:lang w:val="sr-Cyrl-RS"/>
          <w14:ligatures w14:val="standardContextual"/>
        </w:rPr>
        <w:t>ће се</w:t>
      </w:r>
      <w:r w:rsidRPr="00C714BA">
        <w:rPr>
          <w:rFonts w:ascii="Times New Roman" w:eastAsia="Calibri" w:hAnsi="Times New Roman" w:cs="Times New Roman"/>
          <w:sz w:val="24"/>
          <w:szCs w:val="24"/>
          <w:lang w:val="sr-Cyrl-RS"/>
          <w14:ligatures w14:val="standardContextual"/>
        </w:rPr>
        <w:t xml:space="preserve"> </w:t>
      </w:r>
      <w:r w:rsidR="00C752BC">
        <w:rPr>
          <w:rFonts w:ascii="Times New Roman" w:eastAsia="Calibri" w:hAnsi="Times New Roman" w:cs="Times New Roman"/>
          <w:sz w:val="24"/>
          <w:szCs w:val="24"/>
          <w:lang w:val="sr-Cyrl-RS"/>
          <w14:ligatures w14:val="standardContextual"/>
        </w:rPr>
        <w:t xml:space="preserve">узети </w:t>
      </w:r>
      <w:r w:rsidRPr="00C714BA">
        <w:rPr>
          <w:rFonts w:ascii="Times New Roman" w:eastAsia="Calibri" w:hAnsi="Times New Roman" w:cs="Times New Roman"/>
          <w:sz w:val="24"/>
          <w:szCs w:val="24"/>
          <w:lang w:val="sr-Cyrl-RS"/>
          <w14:ligatures w14:val="standardContextual"/>
        </w:rPr>
        <w:t>у обзир приликом утврђивања да ли сви материјали без порекла који се користе у производњи робе са пореклом пролазе кроз предвиђену промену у тарифном сврставању под условом да:</w:t>
      </w:r>
    </w:p>
    <w:p w14:paraId="0C839979" w14:textId="77777777" w:rsidR="00C752BC" w:rsidRDefault="00C752BC" w:rsidP="00985090">
      <w:pPr>
        <w:spacing w:after="0" w:line="240" w:lineRule="auto"/>
        <w:contextualSpacing/>
        <w:jc w:val="both"/>
        <w:textAlignment w:val="baseline"/>
        <w:rPr>
          <w:rFonts w:ascii="Times New Roman" w:eastAsia="Calibri" w:hAnsi="Times New Roman" w:cs="Times New Roman"/>
          <w:sz w:val="24"/>
          <w:szCs w:val="24"/>
          <w:lang w:val="sr-Cyrl-RS"/>
          <w14:ligatures w14:val="standardContextual"/>
        </w:rPr>
      </w:pPr>
    </w:p>
    <w:p w14:paraId="2EC3AEAA" w14:textId="059A173E" w:rsidR="00F52715" w:rsidRPr="00C714BA" w:rsidRDefault="00F52715" w:rsidP="00E13F57">
      <w:pPr>
        <w:spacing w:after="0" w:line="240" w:lineRule="auto"/>
        <w:ind w:left="1440" w:hanging="720"/>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E13F57">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се прибор, резервни делови, алати и инструкцијски или други информативни материјали сврставају и не фактуришу одвојено од робе; и</w:t>
      </w:r>
    </w:p>
    <w:p w14:paraId="654F9F87" w14:textId="77777777" w:rsidR="00C752BC" w:rsidRDefault="00C752BC" w:rsidP="00E13F57">
      <w:pPr>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p>
    <w:p w14:paraId="241087F3" w14:textId="148BD94A" w:rsidR="00F52715" w:rsidRDefault="00E13F57" w:rsidP="00E13F57">
      <w:pPr>
        <w:spacing w:after="0" w:line="240" w:lineRule="auto"/>
        <w:ind w:left="1440" w:hanging="720"/>
        <w:contextualSpacing/>
        <w:jc w:val="both"/>
        <w:textAlignment w:val="baseline"/>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су количине и вредност прибора, резервних делова, алата и инструкцијских или других информативних материјала које су поднете уз робу уобичајене за ту робу.</w:t>
      </w:r>
    </w:p>
    <w:p w14:paraId="3C5FB594" w14:textId="77777777" w:rsidR="00C752BC" w:rsidRPr="00C714BA" w:rsidRDefault="00C752BC" w:rsidP="00985090">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293C471A" w14:textId="466C52A3" w:rsidR="00F52715" w:rsidRPr="00C714BA" w:rsidRDefault="00BF05DB" w:rsidP="00BF05DB">
      <w:pPr>
        <w:numPr>
          <w:ilvl w:val="0"/>
          <w:numId w:val="36"/>
        </w:numPr>
        <w:tabs>
          <w:tab w:val="left" w:pos="54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6F14A5">
        <w:rPr>
          <w:rFonts w:ascii="Times New Roman" w:eastAsia="Calibri" w:hAnsi="Times New Roman" w:cs="Times New Roman"/>
          <w:sz w:val="24"/>
          <w:szCs w:val="24"/>
          <w:lang w:val="sr-Cyrl-RS"/>
          <w14:ligatures w14:val="standardContextual"/>
        </w:rPr>
        <w:t>Изузетно од става 1.</w:t>
      </w:r>
      <w:r w:rsidR="00F52715" w:rsidRPr="00C714BA">
        <w:rPr>
          <w:rFonts w:ascii="Times New Roman" w:eastAsia="Calibri" w:hAnsi="Times New Roman" w:cs="Times New Roman"/>
          <w:sz w:val="24"/>
          <w:szCs w:val="24"/>
          <w:lang w:val="sr-Cyrl-RS"/>
          <w14:ligatures w14:val="standardContextual"/>
        </w:rPr>
        <w:t xml:space="preserve"> када роба подлеже захтеву за </w:t>
      </w:r>
      <w:r w:rsidR="00F52715" w:rsidRPr="00C714BA">
        <w:rPr>
          <w:rFonts w:ascii="Times New Roman" w:eastAsia="Calibri" w:hAnsi="Times New Roman" w:cs="Times New Roman"/>
          <w:i/>
          <w:iCs/>
          <w:sz w:val="24"/>
          <w:szCs w:val="24"/>
          <w:lang w:val="sr-Cyrl-RS"/>
          <w14:ligatures w14:val="standardContextual"/>
        </w:rPr>
        <w:t>QVC</w:t>
      </w:r>
      <w:r w:rsidR="00F52715" w:rsidRPr="00C714BA">
        <w:rPr>
          <w:rFonts w:ascii="Times New Roman" w:eastAsia="Calibri" w:hAnsi="Times New Roman" w:cs="Times New Roman"/>
          <w:sz w:val="24"/>
          <w:szCs w:val="24"/>
          <w:lang w:val="sr-Cyrl-RS"/>
          <w14:ligatures w14:val="standardContextual"/>
        </w:rPr>
        <w:t>, вредност прибора, резервних делова, алата и инструкционалних или других информативних материјала у малопродаји узима</w:t>
      </w:r>
      <w:r w:rsidR="00F00286">
        <w:rPr>
          <w:rFonts w:ascii="Times New Roman" w:eastAsia="Calibri" w:hAnsi="Times New Roman" w:cs="Times New Roman"/>
          <w:sz w:val="24"/>
          <w:szCs w:val="24"/>
          <w:lang w:val="sr-Cyrl-RS"/>
          <w14:ligatures w14:val="standardContextual"/>
        </w:rPr>
        <w:t>ће</w:t>
      </w:r>
      <w:r w:rsidR="00F52715" w:rsidRPr="00C714BA">
        <w:rPr>
          <w:rFonts w:ascii="Times New Roman" w:eastAsia="Calibri" w:hAnsi="Times New Roman" w:cs="Times New Roman"/>
          <w:sz w:val="24"/>
          <w:szCs w:val="24"/>
          <w:lang w:val="sr-Cyrl-RS"/>
          <w14:ligatures w14:val="standardContextual"/>
        </w:rPr>
        <w:t xml:space="preserve"> се у обзир као материјали са пореклом или материјали без порекла, зависно од случаја, у израчунавању </w:t>
      </w:r>
      <w:r w:rsidR="00F52715" w:rsidRPr="00C714BA">
        <w:rPr>
          <w:rFonts w:ascii="Times New Roman" w:eastAsia="Calibri" w:hAnsi="Times New Roman" w:cs="Times New Roman"/>
          <w:i/>
          <w:iCs/>
          <w:sz w:val="24"/>
          <w:szCs w:val="24"/>
          <w:lang w:val="sr-Cyrl-RS"/>
          <w14:ligatures w14:val="standardContextual"/>
        </w:rPr>
        <w:t>QVC</w:t>
      </w:r>
      <w:r w:rsidR="00F52715" w:rsidRPr="00C714BA">
        <w:rPr>
          <w:rFonts w:ascii="Times New Roman" w:eastAsia="Calibri" w:hAnsi="Times New Roman" w:cs="Times New Roman"/>
          <w:sz w:val="24"/>
          <w:szCs w:val="24"/>
          <w:lang w:val="sr-Cyrl-RS"/>
          <w14:ligatures w14:val="standardContextual"/>
        </w:rPr>
        <w:t xml:space="preserve">  робе.</w:t>
      </w:r>
    </w:p>
    <w:p w14:paraId="08807169" w14:textId="77777777" w:rsidR="00F52715" w:rsidRPr="00C714BA" w:rsidRDefault="00F52715" w:rsidP="00C714BA">
      <w:pPr>
        <w:tabs>
          <w:tab w:val="left" w:pos="270"/>
        </w:tabs>
        <w:spacing w:after="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7EBA6B3A" w14:textId="77777777" w:rsidR="00DA3508" w:rsidRDefault="00DA3508" w:rsidP="00F0028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20" w:name="_Toc79772177"/>
      <w:bookmarkStart w:id="121" w:name="_Toc80874361"/>
      <w:bookmarkStart w:id="122" w:name="_Toc81075482"/>
      <w:bookmarkStart w:id="123" w:name="_Toc149606617"/>
      <w:bookmarkStart w:id="124" w:name="_Toc149635962"/>
    </w:p>
    <w:p w14:paraId="7EFEB17D" w14:textId="5E124A54" w:rsidR="00F52715" w:rsidRDefault="001F1EA7" w:rsidP="00F0028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F00286">
        <w:rPr>
          <w:rFonts w:ascii="Times New Roman" w:eastAsia="Times New Roman" w:hAnsi="Times New Roman" w:cs="Times New Roman"/>
          <w:b/>
          <w:bCs/>
          <w:kern w:val="24"/>
          <w:sz w:val="24"/>
          <w:szCs w:val="24"/>
          <w:lang w:val="sr-Cyrl-RS"/>
          <w14:ligatures w14:val="standardContextual"/>
        </w:rPr>
        <w:t xml:space="preserve">3.11: </w:t>
      </w:r>
      <w:r w:rsidR="00F52715" w:rsidRPr="00C714BA">
        <w:rPr>
          <w:rFonts w:ascii="Times New Roman" w:eastAsia="Times New Roman" w:hAnsi="Times New Roman" w:cs="Times New Roman"/>
          <w:b/>
          <w:bCs/>
          <w:kern w:val="24"/>
          <w:sz w:val="24"/>
          <w:szCs w:val="24"/>
          <w:lang w:val="sr-Cyrl-RS"/>
          <w14:ligatures w14:val="standardContextual"/>
        </w:rPr>
        <w:t>Амбалажни материјали и контејнери за малопродају</w:t>
      </w:r>
      <w:bookmarkEnd w:id="120"/>
      <w:bookmarkEnd w:id="121"/>
      <w:bookmarkEnd w:id="122"/>
      <w:bookmarkEnd w:id="123"/>
      <w:bookmarkEnd w:id="124"/>
    </w:p>
    <w:p w14:paraId="541D8DB1"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spacing w:val="6"/>
          <w:kern w:val="24"/>
          <w:sz w:val="24"/>
          <w:szCs w:val="24"/>
          <w:lang w:val="sr-Cyrl-RS"/>
          <w14:ligatures w14:val="standardContextual"/>
        </w:rPr>
      </w:pPr>
    </w:p>
    <w:p w14:paraId="0BEBF3B6" w14:textId="766AB050" w:rsidR="00F52715" w:rsidRPr="00F00286" w:rsidRDefault="00F52715" w:rsidP="0009285F">
      <w:pPr>
        <w:numPr>
          <w:ilvl w:val="2"/>
          <w:numId w:val="36"/>
        </w:numPr>
        <w:spacing w:after="0" w:line="240" w:lineRule="auto"/>
        <w:ind w:left="72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Свака Страна </w:t>
      </w:r>
      <w:r w:rsidR="00600F75">
        <w:rPr>
          <w:rFonts w:ascii="Times New Roman" w:eastAsia="Calibri" w:hAnsi="Times New Roman" w:cs="Times New Roman"/>
          <w:sz w:val="24"/>
          <w:szCs w:val="24"/>
          <w:lang w:val="sr-Cyrl-RS"/>
          <w14:ligatures w14:val="standardContextual"/>
        </w:rPr>
        <w:t xml:space="preserve">ће се </w:t>
      </w:r>
      <w:r w:rsidRPr="00C714BA">
        <w:rPr>
          <w:rFonts w:ascii="Times New Roman" w:eastAsia="Calibri" w:hAnsi="Times New Roman" w:cs="Times New Roman"/>
          <w:sz w:val="24"/>
          <w:szCs w:val="24"/>
          <w:lang w:val="sr-Cyrl-RS"/>
          <w14:ligatures w14:val="standardContextual"/>
        </w:rPr>
        <w:t>стара</w:t>
      </w:r>
      <w:r w:rsidR="00600F75">
        <w:rPr>
          <w:rFonts w:ascii="Times New Roman" w:eastAsia="Calibri" w:hAnsi="Times New Roman" w:cs="Times New Roman"/>
          <w:sz w:val="24"/>
          <w:szCs w:val="24"/>
          <w:lang w:val="sr-Cyrl-RS"/>
          <w14:ligatures w14:val="standardContextual"/>
        </w:rPr>
        <w:t xml:space="preserve">ти </w:t>
      </w:r>
      <w:r w:rsidRPr="00C714BA">
        <w:rPr>
          <w:rFonts w:ascii="Times New Roman" w:eastAsia="Calibri" w:hAnsi="Times New Roman" w:cs="Times New Roman"/>
          <w:sz w:val="24"/>
          <w:szCs w:val="24"/>
          <w:lang w:val="sr-Cyrl-RS"/>
          <w14:ligatures w14:val="standardContextual"/>
        </w:rPr>
        <w:t>о томе да се материјали за паковање и контејнери у које је роба пакована за малопродају, ако су сврстани са робом, у складу са Основним правилом 5 за тумачење Хармонизованог система, не</w:t>
      </w:r>
      <w:r w:rsidR="00600F75">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уз</w:t>
      </w:r>
      <w:r w:rsidR="00600F75">
        <w:rPr>
          <w:rFonts w:ascii="Times New Roman" w:eastAsia="Calibri" w:hAnsi="Times New Roman" w:cs="Times New Roman"/>
          <w:sz w:val="24"/>
          <w:szCs w:val="24"/>
          <w:lang w:val="sr-Cyrl-RS"/>
          <w14:ligatures w14:val="standardContextual"/>
        </w:rPr>
        <w:t>ети</w:t>
      </w:r>
      <w:r w:rsidRPr="00C714BA">
        <w:rPr>
          <w:rFonts w:ascii="Times New Roman" w:eastAsia="Calibri" w:hAnsi="Times New Roman" w:cs="Times New Roman"/>
          <w:sz w:val="24"/>
          <w:szCs w:val="24"/>
          <w:lang w:val="sr-Cyrl-RS"/>
          <w14:ligatures w14:val="standardContextual"/>
        </w:rPr>
        <w:t xml:space="preserve"> у обзир при утврђивању да ли сви материјали без порекла који се користе у производњи робе пролазе кроз предвиђену промену у тарифном сврставању.</w:t>
      </w:r>
    </w:p>
    <w:p w14:paraId="6B3BB7E4" w14:textId="77777777" w:rsidR="00F00286" w:rsidRPr="00C714BA" w:rsidRDefault="00F00286" w:rsidP="0009285F">
      <w:pPr>
        <w:spacing w:after="0" w:line="240" w:lineRule="auto"/>
        <w:ind w:left="72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p>
    <w:p w14:paraId="75F144C9" w14:textId="77777777" w:rsidR="00F52715" w:rsidRPr="00C714BA" w:rsidRDefault="00F52715" w:rsidP="0009285F">
      <w:pPr>
        <w:numPr>
          <w:ilvl w:val="2"/>
          <w:numId w:val="36"/>
        </w:numPr>
        <w:spacing w:after="0" w:line="240" w:lineRule="auto"/>
        <w:ind w:left="720" w:hanging="720"/>
        <w:contextualSpacing/>
        <w:jc w:val="both"/>
        <w:textAlignment w:val="baseline"/>
        <w:rPr>
          <w:rFonts w:ascii="Times New Roman" w:eastAsia="Times New Roman" w:hAnsi="Times New Roman" w:cs="Times New Roman"/>
          <w:spacing w:val="3"/>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Ако роба подлеже QVC захтеву, вредност таквих материјала за паковање и контејнера се узима у обзир као материјали са пореклом или без порекла, зависно од случаја, при израчунавању садржаја квалификоване вредности робе.</w:t>
      </w:r>
    </w:p>
    <w:p w14:paraId="43E8D1A6" w14:textId="77777777" w:rsidR="00F52715" w:rsidRPr="00C714BA" w:rsidRDefault="00F52715" w:rsidP="00C714BA">
      <w:pPr>
        <w:spacing w:after="0" w:line="240" w:lineRule="auto"/>
        <w:contextualSpacing/>
        <w:rPr>
          <w:rFonts w:ascii="Times New Roman" w:eastAsia="Times New Roman" w:hAnsi="Times New Roman" w:cs="Times New Roman"/>
          <w:spacing w:val="3"/>
          <w:kern w:val="24"/>
          <w:sz w:val="24"/>
          <w:szCs w:val="24"/>
          <w:lang w:val="sr-Cyrl-RS" w:bidi="en-US"/>
          <w14:ligatures w14:val="standardContextual"/>
        </w:rPr>
      </w:pPr>
    </w:p>
    <w:p w14:paraId="573DA95F" w14:textId="77777777" w:rsidR="00600F75" w:rsidRDefault="00600F7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25" w:name="_Toc149635963"/>
    </w:p>
    <w:p w14:paraId="345989AB" w14:textId="6A95A409" w:rsidR="00F52715" w:rsidRDefault="001F1EA7" w:rsidP="00600F7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26" w:name="_Toc149606619"/>
      <w:bookmarkStart w:id="127" w:name="_Toc149635964"/>
      <w:bookmarkEnd w:id="125"/>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00F75">
        <w:rPr>
          <w:rFonts w:ascii="Times New Roman" w:eastAsia="Times New Roman" w:hAnsi="Times New Roman" w:cs="Times New Roman"/>
          <w:b/>
          <w:bCs/>
          <w:kern w:val="24"/>
          <w:sz w:val="24"/>
          <w:szCs w:val="24"/>
          <w:lang w:val="sr-Cyrl-RS"/>
          <w14:ligatures w14:val="standardContextual"/>
        </w:rPr>
        <w:t xml:space="preserve">3.12: </w:t>
      </w:r>
      <w:r w:rsidR="00F52715" w:rsidRPr="00C714BA">
        <w:rPr>
          <w:rFonts w:ascii="Times New Roman" w:eastAsia="Times New Roman" w:hAnsi="Times New Roman" w:cs="Times New Roman"/>
          <w:b/>
          <w:bCs/>
          <w:kern w:val="24"/>
          <w:sz w:val="24"/>
          <w:szCs w:val="24"/>
          <w:lang w:val="sr-Cyrl-RS"/>
          <w14:ligatures w14:val="standardContextual"/>
        </w:rPr>
        <w:t xml:space="preserve">Амбалажни материјали и контејнери за </w:t>
      </w:r>
      <w:bookmarkEnd w:id="126"/>
      <w:bookmarkEnd w:id="127"/>
      <w:r w:rsidR="00F52715" w:rsidRPr="00C714BA">
        <w:rPr>
          <w:rFonts w:ascii="Times New Roman" w:eastAsia="Times New Roman" w:hAnsi="Times New Roman" w:cs="Times New Roman"/>
          <w:b/>
          <w:bCs/>
          <w:kern w:val="24"/>
          <w:sz w:val="24"/>
          <w:szCs w:val="24"/>
          <w:lang w:val="sr-Cyrl-RS"/>
          <w14:ligatures w14:val="standardContextual"/>
        </w:rPr>
        <w:t>транспорт</w:t>
      </w:r>
    </w:p>
    <w:p w14:paraId="5F8B1025"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spacing w:val="6"/>
          <w:kern w:val="24"/>
          <w:sz w:val="24"/>
          <w:szCs w:val="24"/>
          <w:lang w:val="sr-Cyrl-RS"/>
          <w14:ligatures w14:val="standardContextual"/>
        </w:rPr>
      </w:pPr>
    </w:p>
    <w:p w14:paraId="6A03233C" w14:textId="16205634" w:rsidR="00F52715" w:rsidRPr="00C714BA" w:rsidRDefault="00F52715" w:rsidP="00C714BA">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Свака Страна </w:t>
      </w:r>
      <w:r w:rsidR="00600F75">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стара</w:t>
      </w:r>
      <w:r w:rsidR="00600F75">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о томе да се материјали за паковање и контејнери за отпрему пошиљке не узимају у обзир приликом утврђивања да ли је роба са пореклом.</w:t>
      </w:r>
    </w:p>
    <w:p w14:paraId="156BA4E4" w14:textId="77777777" w:rsidR="00F52715" w:rsidRPr="00C714BA" w:rsidRDefault="00F52715" w:rsidP="00C714BA">
      <w:pPr>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58923E31" w14:textId="77777777" w:rsidR="00600F75" w:rsidRDefault="00600F7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28" w:name="_Toc81075485"/>
      <w:bookmarkStart w:id="129" w:name="_Toc149635965"/>
    </w:p>
    <w:p w14:paraId="19E3BB62" w14:textId="09C2CC48" w:rsidR="00F52715" w:rsidRDefault="001F1EA7" w:rsidP="00600F7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30" w:name="_Toc79772181"/>
      <w:bookmarkStart w:id="131" w:name="_Toc80874365"/>
      <w:bookmarkStart w:id="132" w:name="_Toc81075486"/>
      <w:bookmarkStart w:id="133" w:name="_Toc149606621"/>
      <w:bookmarkStart w:id="134" w:name="_Toc149635966"/>
      <w:bookmarkEnd w:id="128"/>
      <w:bookmarkEnd w:id="12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00F75">
        <w:rPr>
          <w:rFonts w:ascii="Times New Roman" w:eastAsia="Times New Roman" w:hAnsi="Times New Roman" w:cs="Times New Roman"/>
          <w:b/>
          <w:bCs/>
          <w:kern w:val="24"/>
          <w:sz w:val="24"/>
          <w:szCs w:val="24"/>
          <w:lang w:val="sr-Cyrl-RS"/>
          <w14:ligatures w14:val="standardContextual"/>
        </w:rPr>
        <w:t xml:space="preserve">3.13: </w:t>
      </w:r>
      <w:r w:rsidR="00F52715" w:rsidRPr="00C714BA">
        <w:rPr>
          <w:rFonts w:ascii="Times New Roman" w:eastAsia="Times New Roman" w:hAnsi="Times New Roman" w:cs="Times New Roman"/>
          <w:b/>
          <w:bCs/>
          <w:kern w:val="24"/>
          <w:sz w:val="24"/>
          <w:szCs w:val="24"/>
          <w:lang w:val="sr-Cyrl-RS"/>
          <w14:ligatures w14:val="standardContextual"/>
        </w:rPr>
        <w:t>Заменљива роба и материјали</w:t>
      </w:r>
      <w:bookmarkEnd w:id="130"/>
      <w:bookmarkEnd w:id="131"/>
      <w:bookmarkEnd w:id="132"/>
      <w:bookmarkEnd w:id="133"/>
      <w:bookmarkEnd w:id="134"/>
    </w:p>
    <w:p w14:paraId="4E72B269"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spacing w:val="6"/>
          <w:kern w:val="24"/>
          <w:sz w:val="24"/>
          <w:szCs w:val="24"/>
          <w:lang w:val="sr-Cyrl-RS"/>
          <w14:ligatures w14:val="standardContextual"/>
        </w:rPr>
      </w:pPr>
    </w:p>
    <w:p w14:paraId="50986901" w14:textId="2BCED71A" w:rsidR="00F52715" w:rsidRPr="00600F75" w:rsidRDefault="00F52715" w:rsidP="00741952">
      <w:pPr>
        <w:numPr>
          <w:ilvl w:val="0"/>
          <w:numId w:val="18"/>
        </w:numPr>
        <w:tabs>
          <w:tab w:val="left" w:pos="864"/>
        </w:tabs>
        <w:spacing w:after="0" w:line="240" w:lineRule="auto"/>
        <w:ind w:left="720" w:hanging="720"/>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Свака Страна </w:t>
      </w:r>
      <w:r w:rsidR="005601C8">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стара</w:t>
      </w:r>
      <w:r w:rsidR="005601C8">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о томе да се утврђивање да ли </w:t>
      </w:r>
      <w:r w:rsidR="005601C8">
        <w:rPr>
          <w:rFonts w:ascii="Times New Roman" w:eastAsia="Calibri" w:hAnsi="Times New Roman" w:cs="Times New Roman"/>
          <w:sz w:val="24"/>
          <w:szCs w:val="24"/>
          <w:lang w:val="sr-Cyrl-RS"/>
          <w14:ligatures w14:val="standardContextual"/>
        </w:rPr>
        <w:t>ће се</w:t>
      </w:r>
      <w:r w:rsidRPr="00C714BA">
        <w:rPr>
          <w:rFonts w:ascii="Times New Roman" w:eastAsia="Calibri" w:hAnsi="Times New Roman" w:cs="Times New Roman"/>
          <w:sz w:val="24"/>
          <w:szCs w:val="24"/>
          <w:lang w:val="sr-Cyrl-RS"/>
          <w14:ligatures w14:val="standardContextual"/>
        </w:rPr>
        <w:t xml:space="preserve"> заменљива роба или материјал са пореклом врши</w:t>
      </w:r>
      <w:r w:rsidR="005601C8">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физичким одвајањем сваке робе или материјала, или, у случају било каквих потешкоћа, коришћењем било ког метода управљања залихама, као што је упросечавање, последњи- „ушао, први изашао“ или „први ушао, </w:t>
      </w:r>
      <w:r w:rsidR="006F14A5">
        <w:rPr>
          <w:rFonts w:ascii="Times New Roman" w:eastAsia="Calibri" w:hAnsi="Times New Roman" w:cs="Times New Roman"/>
          <w:sz w:val="24"/>
          <w:szCs w:val="24"/>
          <w:lang w:val="sr-Cyrl-RS"/>
          <w14:ligatures w14:val="standardContextual"/>
        </w:rPr>
        <w:t>први изашао“, признатим у опште</w:t>
      </w:r>
      <w:r w:rsidRPr="00C714BA">
        <w:rPr>
          <w:rFonts w:ascii="Times New Roman" w:eastAsia="Calibri" w:hAnsi="Times New Roman" w:cs="Times New Roman"/>
          <w:sz w:val="24"/>
          <w:szCs w:val="24"/>
          <w:lang w:val="sr-Cyrl-RS"/>
          <w14:ligatures w14:val="standardContextual"/>
        </w:rPr>
        <w:t>прихваћеним рачуноводственим принципима Стране у којој се обавља производња, или на други начин прихваћен од Стране у којој се производња врши.</w:t>
      </w:r>
    </w:p>
    <w:p w14:paraId="37DE985A" w14:textId="77777777" w:rsidR="00600F75" w:rsidRPr="00C714BA" w:rsidRDefault="00600F75" w:rsidP="00741952">
      <w:pPr>
        <w:tabs>
          <w:tab w:val="left" w:pos="792"/>
          <w:tab w:val="left" w:pos="864"/>
        </w:tabs>
        <w:spacing w:after="0" w:line="240" w:lineRule="auto"/>
        <w:ind w:left="720" w:hanging="720"/>
        <w:contextualSpacing/>
        <w:jc w:val="both"/>
        <w:textAlignment w:val="baseline"/>
        <w:rPr>
          <w:rFonts w:ascii="Times New Roman" w:eastAsia="Times New Roman" w:hAnsi="Times New Roman" w:cs="Times New Roman"/>
          <w:sz w:val="24"/>
          <w:szCs w:val="24"/>
          <w:lang w:val="sr-Cyrl-RS"/>
          <w14:ligatures w14:val="standardContextual"/>
        </w:rPr>
      </w:pPr>
    </w:p>
    <w:p w14:paraId="0201335E" w14:textId="7C3FE6DB" w:rsidR="00F52715" w:rsidRPr="00C714BA" w:rsidRDefault="00F52715" w:rsidP="00741952">
      <w:pPr>
        <w:numPr>
          <w:ilvl w:val="0"/>
          <w:numId w:val="18"/>
        </w:numPr>
        <w:tabs>
          <w:tab w:val="left" w:pos="864"/>
        </w:tabs>
        <w:spacing w:after="0" w:line="240" w:lineRule="auto"/>
        <w:ind w:left="720" w:hanging="720"/>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Свака Страна </w:t>
      </w:r>
      <w:r w:rsidR="005601C8">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стара</w:t>
      </w:r>
      <w:r w:rsidR="005601C8">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о томе да метод управљања залихама одабран према ставу 1. за одређену заменљиву робу или материјал настави да се користи за ту заменљиву робу или материјал током фискалне године Стране која је одабрала метод управљања залихама.</w:t>
      </w:r>
      <w:bookmarkStart w:id="135" w:name="_Toc81075488"/>
    </w:p>
    <w:p w14:paraId="031C5520" w14:textId="77777777" w:rsidR="00F52715" w:rsidRPr="00C714BA" w:rsidRDefault="00F52715" w:rsidP="00C714BA">
      <w:pPr>
        <w:tabs>
          <w:tab w:val="left" w:pos="792"/>
          <w:tab w:val="left" w:pos="864"/>
        </w:tabs>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2DD7EACC" w14:textId="77777777" w:rsidR="00584E38" w:rsidRDefault="00584E38" w:rsidP="005601C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36" w:name="_Toc149635967"/>
    </w:p>
    <w:p w14:paraId="4E76E2F0" w14:textId="1123A5EC" w:rsidR="00F52715" w:rsidRDefault="00F52715" w:rsidP="005601C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sidR="001F1EA7">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bookmarkEnd w:id="136"/>
      <w:r w:rsidR="005601C8">
        <w:rPr>
          <w:rFonts w:ascii="Times New Roman" w:eastAsia="Times New Roman" w:hAnsi="Times New Roman" w:cs="Times New Roman"/>
          <w:b/>
          <w:bCs/>
          <w:kern w:val="24"/>
          <w:sz w:val="24"/>
          <w:szCs w:val="24"/>
          <w:lang w:val="sr-Cyrl-RS"/>
          <w14:ligatures w14:val="standardContextual"/>
        </w:rPr>
        <w:t xml:space="preserve">3.14: </w:t>
      </w:r>
      <w:r w:rsidRPr="00C714BA">
        <w:rPr>
          <w:rFonts w:ascii="Times New Roman" w:eastAsia="Times New Roman" w:hAnsi="Times New Roman" w:cs="Times New Roman"/>
          <w:b/>
          <w:bCs/>
          <w:kern w:val="24"/>
          <w:sz w:val="24"/>
          <w:szCs w:val="24"/>
          <w:lang w:val="sr-Cyrl-RS"/>
          <w14:ligatures w14:val="standardContextual"/>
        </w:rPr>
        <w:t>Сетови робе</w:t>
      </w:r>
    </w:p>
    <w:p w14:paraId="44C60841"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spacing w:val="6"/>
          <w:kern w:val="24"/>
          <w:sz w:val="24"/>
          <w:szCs w:val="24"/>
          <w:lang w:val="sr-Cyrl-RS"/>
          <w14:ligatures w14:val="standardContextual"/>
        </w:rPr>
      </w:pPr>
    </w:p>
    <w:p w14:paraId="41ECE555" w14:textId="4EC24A2C" w:rsidR="00F52715" w:rsidRPr="00C714BA" w:rsidRDefault="00F52715" w:rsidP="00C714BA">
      <w:pPr>
        <w:tabs>
          <w:tab w:val="left" w:pos="284"/>
          <w:tab w:val="left" w:pos="864"/>
        </w:tabs>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Сетови, како је дефинисано у Основном правилу 3 за тумачење Хармо</w:t>
      </w:r>
      <w:r w:rsidR="005601C8">
        <w:rPr>
          <w:rFonts w:ascii="Times New Roman" w:eastAsia="Calibri" w:hAnsi="Times New Roman" w:cs="Times New Roman"/>
          <w:sz w:val="24"/>
          <w:szCs w:val="24"/>
          <w:lang w:val="sr-Cyrl-RS"/>
          <w14:ligatures w14:val="standardContextual"/>
        </w:rPr>
        <w:t>низованог система (ХС), сматраће</w:t>
      </w:r>
      <w:r w:rsidRPr="00C714BA">
        <w:rPr>
          <w:rFonts w:ascii="Times New Roman" w:eastAsia="Calibri" w:hAnsi="Times New Roman" w:cs="Times New Roman"/>
          <w:sz w:val="24"/>
          <w:szCs w:val="24"/>
          <w:lang w:val="sr-Cyrl-RS"/>
          <w14:ligatures w14:val="standardContextual"/>
        </w:rPr>
        <w:t xml:space="preserve"> се да су са пореклом када су све њихове компоненте са пореклом. Међутим, када се сет састоји од производа са пореклом и без порекла, сет као целина </w:t>
      </w:r>
      <w:r w:rsidR="005601C8">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сматра</w:t>
      </w:r>
      <w:r w:rsidR="005601C8">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да је са пореклом, под условом да вредност производа без порекла не прелази 25% франко фабрика цене сета.</w:t>
      </w:r>
    </w:p>
    <w:p w14:paraId="3826C70B" w14:textId="77777777" w:rsidR="00F52715" w:rsidRPr="00C714BA" w:rsidRDefault="00F52715" w:rsidP="00C714BA">
      <w:pPr>
        <w:tabs>
          <w:tab w:val="left" w:pos="284"/>
          <w:tab w:val="left" w:pos="864"/>
        </w:tabs>
        <w:spacing w:after="0" w:line="240" w:lineRule="auto"/>
        <w:contextualSpacing/>
        <w:jc w:val="both"/>
        <w:textAlignment w:val="baseline"/>
        <w:rPr>
          <w:rFonts w:ascii="Times New Roman" w:eastAsia="Times New Roman" w:hAnsi="Times New Roman" w:cs="Times New Roman"/>
          <w:sz w:val="24"/>
          <w:szCs w:val="24"/>
          <w:lang w:val="sr-Cyrl-RS"/>
          <w14:ligatures w14:val="standardContextual"/>
        </w:rPr>
      </w:pPr>
    </w:p>
    <w:p w14:paraId="666C9651" w14:textId="77777777" w:rsidR="00623DDF" w:rsidRDefault="00623DD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37" w:name="_Toc149635969"/>
    </w:p>
    <w:p w14:paraId="42AED0AE" w14:textId="39AABEF5"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ОДЕЉАК Б: ТЕРИТОРИЈАЛНОСТ И ТРАНЗИТ</w:t>
      </w:r>
      <w:bookmarkEnd w:id="137"/>
      <w:r w:rsidRPr="00C714BA">
        <w:rPr>
          <w:rFonts w:ascii="Times New Roman" w:eastAsia="Times New Roman" w:hAnsi="Times New Roman" w:cs="Times New Roman"/>
          <w:b/>
          <w:bCs/>
          <w:kern w:val="24"/>
          <w:sz w:val="24"/>
          <w:szCs w:val="24"/>
          <w:lang w:val="sr-Cyrl-RS"/>
          <w14:ligatures w14:val="standardContextual"/>
        </w:rPr>
        <w:t xml:space="preserve"> </w:t>
      </w:r>
      <w:bookmarkEnd w:id="135"/>
    </w:p>
    <w:p w14:paraId="47887B54" w14:textId="77777777" w:rsidR="00F52715" w:rsidRPr="00C714BA" w:rsidRDefault="00F52715" w:rsidP="00C714BA">
      <w:pPr>
        <w:keepNext/>
        <w:keepLines/>
        <w:spacing w:after="0" w:line="240" w:lineRule="auto"/>
        <w:contextualSpacing/>
        <w:outlineLvl w:val="0"/>
        <w:rPr>
          <w:rFonts w:ascii="Times New Roman" w:eastAsia="Times New Roman" w:hAnsi="Times New Roman" w:cs="Times New Roman"/>
          <w:bCs/>
          <w:kern w:val="24"/>
          <w:sz w:val="24"/>
          <w:szCs w:val="24"/>
          <w:lang w:val="sr-Cyrl-RS"/>
          <w14:ligatures w14:val="standardContextual"/>
        </w:rPr>
      </w:pPr>
      <w:bookmarkStart w:id="138" w:name="_Toc103267063"/>
      <w:bookmarkStart w:id="139" w:name="_Toc81075489"/>
    </w:p>
    <w:p w14:paraId="1E4CD79C" w14:textId="77777777" w:rsidR="005601C8" w:rsidRDefault="005601C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40" w:name="_Toc149635970"/>
    </w:p>
    <w:p w14:paraId="69B0D198" w14:textId="1FA11851" w:rsidR="00F52715" w:rsidRDefault="001F1EA7" w:rsidP="005601C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41" w:name="_Toc103267064"/>
      <w:bookmarkStart w:id="142" w:name="_Toc149635971"/>
      <w:bookmarkEnd w:id="138"/>
      <w:bookmarkEnd w:id="140"/>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601C8">
        <w:rPr>
          <w:rFonts w:ascii="Times New Roman" w:eastAsia="Times New Roman" w:hAnsi="Times New Roman" w:cs="Times New Roman"/>
          <w:b/>
          <w:bCs/>
          <w:kern w:val="24"/>
          <w:sz w:val="24"/>
          <w:szCs w:val="24"/>
          <w:lang w:val="sr-Cyrl-RS"/>
          <w14:ligatures w14:val="standardContextual"/>
        </w:rPr>
        <w:t xml:space="preserve">3.15: </w:t>
      </w:r>
      <w:r w:rsidR="00F52715" w:rsidRPr="00C714BA">
        <w:rPr>
          <w:rFonts w:ascii="Times New Roman" w:eastAsia="Times New Roman" w:hAnsi="Times New Roman" w:cs="Times New Roman"/>
          <w:b/>
          <w:bCs/>
          <w:kern w:val="24"/>
          <w:sz w:val="24"/>
          <w:szCs w:val="24"/>
          <w:lang w:val="sr-Cyrl-RS"/>
          <w14:ligatures w14:val="standardContextual"/>
        </w:rPr>
        <w:t>Начело територијалности</w:t>
      </w:r>
      <w:bookmarkEnd w:id="141"/>
      <w:bookmarkEnd w:id="142"/>
    </w:p>
    <w:p w14:paraId="79E78260"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F65A031" w14:textId="678C8931" w:rsidR="00F52715" w:rsidRPr="00C714BA" w:rsidRDefault="00F52715" w:rsidP="00C13FE4">
      <w:pPr>
        <w:numPr>
          <w:ilvl w:val="2"/>
          <w:numId w:val="27"/>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Услови за стицање статуса робе са пореклом наведени у члану </w:t>
      </w:r>
      <w:r w:rsidR="00BD4C55">
        <w:rPr>
          <w:rFonts w:ascii="Times New Roman" w:eastAsia="Calibri" w:hAnsi="Times New Roman" w:cs="Times New Roman"/>
          <w:sz w:val="24"/>
          <w:szCs w:val="24"/>
          <w:lang w:val="sr-Cyrl-RS"/>
          <w14:ligatures w14:val="standardContextual"/>
        </w:rPr>
        <w:t>3.2</w:t>
      </w:r>
      <w:r w:rsidRPr="00C714BA">
        <w:rPr>
          <w:rFonts w:ascii="Times New Roman" w:eastAsia="Calibri" w:hAnsi="Times New Roman" w:cs="Times New Roman"/>
          <w:sz w:val="24"/>
          <w:szCs w:val="24"/>
          <w:lang w:val="sr-Cyrl-RS"/>
          <w14:ligatures w14:val="standardContextual"/>
        </w:rPr>
        <w:t xml:space="preserve"> морају бити испуњени без прекида на територији једне или обе Стране.</w:t>
      </w:r>
    </w:p>
    <w:p w14:paraId="5A3185DE" w14:textId="77777777" w:rsidR="005601C8" w:rsidRDefault="005601C8" w:rsidP="00C13FE4">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38BF47D3" w14:textId="166364C4" w:rsidR="00F52715" w:rsidRPr="005601C8" w:rsidRDefault="00F52715" w:rsidP="00C13FE4">
      <w:pPr>
        <w:pStyle w:val="ListParagraph"/>
        <w:numPr>
          <w:ilvl w:val="0"/>
          <w:numId w:val="27"/>
        </w:numPr>
        <w:tabs>
          <w:tab w:val="clear" w:pos="792"/>
          <w:tab w:val="left" w:pos="0"/>
        </w:tabs>
        <w:spacing w:after="0" w:line="240" w:lineRule="auto"/>
        <w:ind w:hanging="720"/>
        <w:jc w:val="both"/>
        <w:rPr>
          <w:rFonts w:ascii="Times New Roman" w:eastAsia="Calibri" w:hAnsi="Times New Roman" w:cs="Times New Roman"/>
          <w:sz w:val="24"/>
          <w:szCs w:val="24"/>
          <w:lang w:val="sr-Cyrl-RS"/>
          <w14:ligatures w14:val="standardContextual"/>
        </w:rPr>
      </w:pPr>
      <w:r w:rsidRPr="005601C8">
        <w:rPr>
          <w:rFonts w:ascii="Times New Roman" w:eastAsia="Calibri" w:hAnsi="Times New Roman" w:cs="Times New Roman"/>
          <w:sz w:val="24"/>
          <w:szCs w:val="24"/>
          <w:lang w:val="sr-Cyrl-RS"/>
          <w14:ligatures w14:val="standardContextual"/>
        </w:rPr>
        <w:t xml:space="preserve">Када се роба са пореклом извезена са територије </w:t>
      </w:r>
      <w:r w:rsidR="00A65BEC">
        <w:rPr>
          <w:rFonts w:ascii="Times New Roman" w:eastAsia="Calibri" w:hAnsi="Times New Roman" w:cs="Times New Roman"/>
          <w:sz w:val="24"/>
          <w:szCs w:val="24"/>
          <w:lang w:val="sr-Cyrl-RS"/>
          <w14:ligatures w14:val="standardContextual"/>
        </w:rPr>
        <w:t>треће стране</w:t>
      </w:r>
      <w:r w:rsidRPr="005601C8">
        <w:rPr>
          <w:rFonts w:ascii="Times New Roman" w:eastAsia="Calibri" w:hAnsi="Times New Roman" w:cs="Times New Roman"/>
          <w:sz w:val="24"/>
          <w:szCs w:val="24"/>
          <w:lang w:val="sr-Cyrl-RS"/>
          <w14:ligatures w14:val="standardContextual"/>
        </w:rPr>
        <w:t>, враћа у Страну извозницу, она се мора сматрати робом без порекла, осим ако се царинским органима може доказати на задовољавајући начин да роба која се враћа:</w:t>
      </w:r>
    </w:p>
    <w:p w14:paraId="35845B7E" w14:textId="77777777" w:rsidR="005601C8" w:rsidRPr="005601C8" w:rsidRDefault="005601C8" w:rsidP="005601C8">
      <w:pPr>
        <w:pStyle w:val="ListParagraph"/>
        <w:spacing w:after="0" w:line="240" w:lineRule="auto"/>
        <w:jc w:val="both"/>
        <w:rPr>
          <w:rFonts w:ascii="Times New Roman" w:eastAsia="Times New Roman" w:hAnsi="Times New Roman" w:cs="Times New Roman"/>
          <w:sz w:val="24"/>
          <w:szCs w:val="24"/>
          <w:lang w:val="sr-Cyrl-RS"/>
          <w14:ligatures w14:val="standardContextual"/>
        </w:rPr>
      </w:pPr>
    </w:p>
    <w:p w14:paraId="1D334332" w14:textId="0D007330" w:rsidR="00F52715" w:rsidRPr="00C714BA" w:rsidRDefault="00F52715" w:rsidP="00C13FE4">
      <w:pPr>
        <w:numPr>
          <w:ilvl w:val="0"/>
          <w:numId w:val="32"/>
        </w:numPr>
        <w:tabs>
          <w:tab w:val="left" w:pos="540"/>
        </w:tabs>
        <w:spacing w:after="0" w:line="240" w:lineRule="auto"/>
        <w:ind w:left="144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јесте иста као и она која је извезена; и</w:t>
      </w:r>
    </w:p>
    <w:p w14:paraId="53B49389" w14:textId="77777777" w:rsidR="005601C8" w:rsidRDefault="005601C8" w:rsidP="00C13FE4">
      <w:pPr>
        <w:tabs>
          <w:tab w:val="left" w:pos="540"/>
          <w:tab w:val="left" w:pos="1134"/>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52A58AF6" w14:textId="1FDB5397" w:rsidR="00F52715" w:rsidRPr="00C714BA" w:rsidRDefault="00F52715" w:rsidP="00C13FE4">
      <w:pPr>
        <w:tabs>
          <w:tab w:val="left" w:pos="540"/>
          <w:tab w:val="left" w:pos="1134"/>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(б)</w:t>
      </w:r>
      <w:r w:rsidRPr="00C714BA">
        <w:rPr>
          <w:rFonts w:ascii="Times New Roman" w:eastAsia="Times New Roman" w:hAnsi="Times New Roman" w:cs="Times New Roman"/>
          <w:sz w:val="24"/>
          <w:szCs w:val="24"/>
          <w:lang w:val="sr-Cyrl-RS"/>
          <w14:ligatures w14:val="standardContextual"/>
        </w:rPr>
        <w:tab/>
      </w:r>
      <w:r w:rsidR="00C13FE4">
        <w:rPr>
          <w:rFonts w:ascii="Times New Roman" w:eastAsia="Times New Roman" w:hAnsi="Times New Roman" w:cs="Times New Roman"/>
          <w:sz w:val="24"/>
          <w:szCs w:val="24"/>
          <w:lang w:val="sr-Cyrl-RS"/>
          <w14:ligatures w14:val="standardContextual"/>
        </w:rPr>
        <w:tab/>
      </w:r>
      <w:r w:rsidRPr="00C714BA">
        <w:rPr>
          <w:rFonts w:ascii="Times New Roman" w:eastAsia="Times New Roman" w:hAnsi="Times New Roman" w:cs="Times New Roman"/>
          <w:sz w:val="24"/>
          <w:szCs w:val="24"/>
          <w:lang w:val="sr-Cyrl-RS"/>
          <w14:ligatures w14:val="standardContextual"/>
        </w:rPr>
        <w:t xml:space="preserve">није била подвргнута било каквој радњи осим оне неопходне да би се очувала у добром стању док је била у </w:t>
      </w:r>
      <w:r w:rsidR="000A6F1E">
        <w:rPr>
          <w:rFonts w:ascii="Times New Roman" w:eastAsia="Times New Roman" w:hAnsi="Times New Roman" w:cs="Times New Roman"/>
          <w:sz w:val="24"/>
          <w:szCs w:val="24"/>
          <w:lang w:val="sr-Latn-RS"/>
          <w14:ligatures w14:val="standardContextual"/>
        </w:rPr>
        <w:t>трећој страни</w:t>
      </w:r>
      <w:r w:rsidRPr="00C714BA">
        <w:rPr>
          <w:rFonts w:ascii="Times New Roman" w:eastAsia="Times New Roman" w:hAnsi="Times New Roman" w:cs="Times New Roman"/>
          <w:sz w:val="24"/>
          <w:szCs w:val="24"/>
          <w:lang w:val="sr-Cyrl-RS"/>
          <w14:ligatures w14:val="standardContextual"/>
        </w:rPr>
        <w:t xml:space="preserve"> или приликом извоза.</w:t>
      </w:r>
    </w:p>
    <w:p w14:paraId="2FE6E770" w14:textId="77777777" w:rsidR="005601C8" w:rsidRDefault="005601C8" w:rsidP="00C714BA">
      <w:pPr>
        <w:autoSpaceDE w:val="0"/>
        <w:autoSpaceDN w:val="0"/>
        <w:adjustRightInd w:val="0"/>
        <w:spacing w:after="0" w:line="240" w:lineRule="auto"/>
        <w:contextualSpacing/>
        <w:rPr>
          <w:rFonts w:ascii="Times New Roman" w:eastAsia="PMingLiU" w:hAnsi="Times New Roman" w:cs="Times New Roman"/>
          <w:sz w:val="24"/>
          <w:szCs w:val="24"/>
          <w:lang w:val="sr-Cyrl-RS"/>
          <w14:ligatures w14:val="standardContextual"/>
        </w:rPr>
      </w:pPr>
    </w:p>
    <w:p w14:paraId="33D0E93E" w14:textId="574DB253" w:rsidR="00F52715" w:rsidRPr="00C714BA" w:rsidRDefault="00B24EE5" w:rsidP="00C13FE4">
      <w:pPr>
        <w:autoSpaceDE w:val="0"/>
        <w:autoSpaceDN w:val="0"/>
        <w:adjustRightInd w:val="0"/>
        <w:spacing w:after="0" w:line="240" w:lineRule="auto"/>
        <w:ind w:left="720" w:hanging="720"/>
        <w:contextualSpacing/>
        <w:jc w:val="both"/>
        <w:rPr>
          <w:rFonts w:ascii="Times New Roman" w:eastAsia="PMingLiU" w:hAnsi="Times New Roman" w:cs="Times New Roman"/>
          <w:sz w:val="24"/>
          <w:szCs w:val="24"/>
          <w:lang w:val="sr-Cyrl-RS"/>
          <w14:ligatures w14:val="standardContextual"/>
        </w:rPr>
      </w:pPr>
      <w:r>
        <w:rPr>
          <w:rFonts w:ascii="Times New Roman" w:eastAsia="PMingLiU" w:hAnsi="Times New Roman" w:cs="Times New Roman"/>
          <w:sz w:val="24"/>
          <w:szCs w:val="24"/>
          <w:lang w:val="sr-Cyrl-RS"/>
          <w14:ligatures w14:val="standardContextual"/>
        </w:rPr>
        <w:t>3.</w:t>
      </w:r>
      <w:r>
        <w:rPr>
          <w:rFonts w:ascii="Times New Roman" w:eastAsia="PMingLiU" w:hAnsi="Times New Roman" w:cs="Times New Roman"/>
          <w:sz w:val="24"/>
          <w:szCs w:val="24"/>
          <w:lang w:val="sr-Cyrl-RS"/>
          <w14:ligatures w14:val="standardContextual"/>
        </w:rPr>
        <w:tab/>
        <w:t>Изузетно од ставова</w:t>
      </w:r>
      <w:r w:rsidR="00F52715" w:rsidRPr="00C714BA">
        <w:rPr>
          <w:rFonts w:ascii="Times New Roman" w:eastAsia="PMingLiU" w:hAnsi="Times New Roman" w:cs="Times New Roman"/>
          <w:sz w:val="24"/>
          <w:szCs w:val="24"/>
          <w:lang w:val="sr-Cyrl-RS"/>
          <w14:ligatures w14:val="standardContextual"/>
        </w:rPr>
        <w:t xml:space="preserve"> 1. и 2., на стицање статуса робе са пореклом наведене у члану </w:t>
      </w:r>
      <w:r w:rsidR="00BD4C55">
        <w:rPr>
          <w:rFonts w:ascii="Times New Roman" w:eastAsia="Times New Roman" w:hAnsi="Times New Roman" w:cs="Times New Roman"/>
          <w:sz w:val="24"/>
          <w:szCs w:val="24"/>
          <w:lang w:val="sr-Cyrl-RS" w:eastAsia="ko-KR"/>
          <w14:ligatures w14:val="standardContextual"/>
        </w:rPr>
        <w:t>3.2</w:t>
      </w:r>
      <w:r w:rsidR="00F52715" w:rsidRPr="00C714BA">
        <w:rPr>
          <w:rFonts w:ascii="Times New Roman" w:eastAsia="PMingLiU" w:hAnsi="Times New Roman" w:cs="Times New Roman"/>
          <w:sz w:val="24"/>
          <w:szCs w:val="24"/>
          <w:lang w:val="sr-Cyrl-RS"/>
          <w14:ligatures w14:val="standardContextual"/>
        </w:rPr>
        <w:t xml:space="preserve"> неће утицати обрада или прерада обављена ван територије Стране на материјалима извезеним из Стране и накнадно поново тамо увезених, под условом да:</w:t>
      </w:r>
    </w:p>
    <w:p w14:paraId="7DFDF70C" w14:textId="77777777" w:rsidR="005601C8" w:rsidRDefault="005601C8" w:rsidP="00BD4C55">
      <w:pPr>
        <w:tabs>
          <w:tab w:val="left" w:pos="450"/>
          <w:tab w:val="left" w:pos="540"/>
        </w:tabs>
        <w:spacing w:after="0" w:line="240" w:lineRule="auto"/>
        <w:contextualSpacing/>
        <w:jc w:val="both"/>
        <w:rPr>
          <w:rFonts w:ascii="Times New Roman" w:eastAsia="Times New Roman" w:hAnsi="Times New Roman" w:cs="Times New Roman"/>
          <w:sz w:val="24"/>
          <w:szCs w:val="24"/>
          <w:lang w:val="sr-Cyrl-RS"/>
          <w14:ligatures w14:val="standardContextual"/>
        </w:rPr>
      </w:pPr>
    </w:p>
    <w:p w14:paraId="7090BC3F" w14:textId="29C7FFBA" w:rsidR="00F52715" w:rsidRPr="00C714BA" w:rsidRDefault="00F52715" w:rsidP="00C13FE4">
      <w:pPr>
        <w:tabs>
          <w:tab w:val="left" w:pos="450"/>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(а)  </w:t>
      </w:r>
      <w:r w:rsidR="00C13FE4">
        <w:rPr>
          <w:rFonts w:ascii="Times New Roman" w:eastAsia="Times New Roman" w:hAnsi="Times New Roman" w:cs="Times New Roman"/>
          <w:sz w:val="24"/>
          <w:szCs w:val="24"/>
          <w:lang w:val="sr-Cyrl-RS"/>
          <w14:ligatures w14:val="standardContextual"/>
        </w:rPr>
        <w:t xml:space="preserve">      </w:t>
      </w:r>
      <w:r w:rsidRPr="00C714BA">
        <w:rPr>
          <w:rFonts w:ascii="Times New Roman" w:eastAsia="Times New Roman" w:hAnsi="Times New Roman" w:cs="Times New Roman"/>
          <w:sz w:val="24"/>
          <w:szCs w:val="24"/>
          <w:lang w:val="sr-Cyrl-RS"/>
          <w14:ligatures w14:val="standardContextual"/>
        </w:rPr>
        <w:t xml:space="preserve">су наведени материјали у потпуности добијени у Страни извозници или су били подвргнути обради или преради изнад радњи наведених у члану </w:t>
      </w:r>
      <w:r w:rsidR="00BD4C55">
        <w:rPr>
          <w:rFonts w:ascii="Times New Roman" w:eastAsia="Times New Roman" w:hAnsi="Times New Roman" w:cs="Times New Roman"/>
          <w:sz w:val="24"/>
          <w:szCs w:val="24"/>
          <w:lang w:val="sr-Cyrl-RS"/>
          <w14:ligatures w14:val="standardContextual"/>
        </w:rPr>
        <w:t>3.8</w:t>
      </w:r>
      <w:r w:rsidRPr="00C714BA">
        <w:rPr>
          <w:rFonts w:ascii="Times New Roman" w:eastAsia="Times New Roman" w:hAnsi="Times New Roman" w:cs="Times New Roman"/>
          <w:sz w:val="24"/>
          <w:szCs w:val="24"/>
          <w:lang w:val="sr-Cyrl-RS"/>
          <w14:ligatures w14:val="standardContextual"/>
        </w:rPr>
        <w:t xml:space="preserve"> пре него што су извезени; </w:t>
      </w:r>
    </w:p>
    <w:p w14:paraId="2C4E3C05" w14:textId="77777777" w:rsidR="005601C8" w:rsidRDefault="005601C8" w:rsidP="00C13FE4">
      <w:pPr>
        <w:tabs>
          <w:tab w:val="left" w:pos="45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B92BD16" w14:textId="4684132F" w:rsidR="00F52715" w:rsidRPr="00C714BA" w:rsidRDefault="00F52715" w:rsidP="00C13FE4">
      <w:pPr>
        <w:tabs>
          <w:tab w:val="left" w:pos="45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C13FE4">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се може доказати на задовољавајући начин царинским органима да:</w:t>
      </w:r>
    </w:p>
    <w:p w14:paraId="6EF5C0FA" w14:textId="77777777" w:rsidR="005601C8" w:rsidRDefault="005601C8" w:rsidP="00BD4C55">
      <w:pPr>
        <w:tabs>
          <w:tab w:val="left" w:pos="450"/>
        </w:tabs>
        <w:spacing w:after="0" w:line="240" w:lineRule="auto"/>
        <w:contextualSpacing/>
        <w:jc w:val="both"/>
        <w:rPr>
          <w:rFonts w:ascii="Times New Roman" w:eastAsia="Times New Roman" w:hAnsi="Times New Roman" w:cs="Times New Roman"/>
          <w:sz w:val="24"/>
          <w:szCs w:val="24"/>
          <w:lang w:val="sr-Cyrl-RS" w:eastAsia="ko-KR"/>
          <w14:ligatures w14:val="standardContextual"/>
        </w:rPr>
      </w:pPr>
    </w:p>
    <w:p w14:paraId="476CED1A" w14:textId="65A6BA14" w:rsidR="00F52715" w:rsidRPr="00C714BA" w:rsidRDefault="00F52715" w:rsidP="00C13FE4">
      <w:pPr>
        <w:tabs>
          <w:tab w:val="left" w:pos="450"/>
        </w:tabs>
        <w:spacing w:after="0" w:line="240" w:lineRule="auto"/>
        <w:ind w:left="2160" w:hanging="720"/>
        <w:contextualSpacing/>
        <w:jc w:val="both"/>
        <w:rPr>
          <w:rFonts w:ascii="Times New Roman" w:eastAsia="Times New Roman" w:hAnsi="Times New Roman" w:cs="Times New Roman"/>
          <w:sz w:val="24"/>
          <w:szCs w:val="24"/>
          <w:lang w:val="sr-Cyrl-RS" w:eastAsia="ko-KR"/>
          <w14:ligatures w14:val="standardContextual"/>
        </w:rPr>
      </w:pPr>
      <w:r w:rsidRPr="00C714BA">
        <w:rPr>
          <w:rFonts w:ascii="Times New Roman" w:eastAsia="Times New Roman" w:hAnsi="Times New Roman" w:cs="Times New Roman"/>
          <w:sz w:val="24"/>
          <w:szCs w:val="24"/>
          <w:lang w:val="sr-Cyrl-RS" w:eastAsia="ko-KR"/>
          <w14:ligatures w14:val="standardContextual"/>
        </w:rPr>
        <w:t>(</w:t>
      </w:r>
      <w:r w:rsidR="00580D54">
        <w:rPr>
          <w:rFonts w:ascii="Times New Roman" w:eastAsia="Times New Roman" w:hAnsi="Times New Roman" w:cs="Times New Roman"/>
          <w:sz w:val="24"/>
          <w:szCs w:val="24"/>
          <w:lang w:val="sr-Cyrl-RS" w:eastAsia="ko-KR"/>
          <w14:ligatures w14:val="standardContextual"/>
        </w:rPr>
        <w:t>и</w:t>
      </w:r>
      <w:r w:rsidRPr="00C714BA">
        <w:rPr>
          <w:rFonts w:ascii="Times New Roman" w:eastAsia="Times New Roman" w:hAnsi="Times New Roman" w:cs="Times New Roman"/>
          <w:sz w:val="24"/>
          <w:szCs w:val="24"/>
          <w:lang w:val="sr-Cyrl-RS" w:eastAsia="ko-KR"/>
          <w14:ligatures w14:val="standardContextual"/>
        </w:rPr>
        <w:t xml:space="preserve">) </w:t>
      </w:r>
      <w:r w:rsidRPr="00C714BA">
        <w:rPr>
          <w:rFonts w:ascii="Times New Roman" w:eastAsia="Times New Roman" w:hAnsi="Times New Roman" w:cs="Times New Roman"/>
          <w:sz w:val="24"/>
          <w:szCs w:val="24"/>
          <w:lang w:val="sr-Cyrl-RS" w:eastAsia="ko-KR"/>
          <w14:ligatures w14:val="standardContextual"/>
        </w:rPr>
        <w:tab/>
        <w:t xml:space="preserve">је поново увезена роба добијена обрадом или прерадом извезених </w:t>
      </w:r>
      <w:r w:rsidR="00C13FE4">
        <w:rPr>
          <w:rFonts w:ascii="Times New Roman" w:eastAsia="Times New Roman" w:hAnsi="Times New Roman" w:cs="Times New Roman"/>
          <w:sz w:val="24"/>
          <w:szCs w:val="24"/>
          <w:lang w:val="sr-Cyrl-RS" w:eastAsia="ko-KR"/>
          <w14:ligatures w14:val="standardContextual"/>
        </w:rPr>
        <w:t xml:space="preserve"> </w:t>
      </w:r>
      <w:r w:rsidRPr="00C714BA">
        <w:rPr>
          <w:rFonts w:ascii="Times New Roman" w:eastAsia="Times New Roman" w:hAnsi="Times New Roman" w:cs="Times New Roman"/>
          <w:sz w:val="24"/>
          <w:szCs w:val="24"/>
          <w:lang w:val="sr-Cyrl-RS" w:eastAsia="ko-KR"/>
          <w14:ligatures w14:val="standardContextual"/>
        </w:rPr>
        <w:t>материјала;</w:t>
      </w:r>
      <w:r w:rsidR="00BD4C55">
        <w:rPr>
          <w:rFonts w:ascii="Times New Roman" w:eastAsia="Times New Roman" w:hAnsi="Times New Roman" w:cs="Times New Roman"/>
          <w:sz w:val="24"/>
          <w:szCs w:val="24"/>
          <w:lang w:val="sr-Cyrl-RS" w:eastAsia="ko-KR"/>
          <w14:ligatures w14:val="standardContextual"/>
        </w:rPr>
        <w:t xml:space="preserve"> и</w:t>
      </w:r>
    </w:p>
    <w:p w14:paraId="7A24A8D2" w14:textId="77777777" w:rsidR="005601C8" w:rsidRDefault="005601C8" w:rsidP="00C13FE4">
      <w:pPr>
        <w:tabs>
          <w:tab w:val="left" w:pos="450"/>
        </w:tabs>
        <w:spacing w:after="0" w:line="240" w:lineRule="auto"/>
        <w:ind w:left="2160" w:hanging="720"/>
        <w:contextualSpacing/>
        <w:jc w:val="both"/>
        <w:rPr>
          <w:rFonts w:ascii="Times New Roman" w:eastAsia="Times New Roman" w:hAnsi="Times New Roman" w:cs="Times New Roman"/>
          <w:sz w:val="24"/>
          <w:szCs w:val="24"/>
          <w:lang w:val="sr-Cyrl-RS" w:eastAsia="ko-KR"/>
          <w14:ligatures w14:val="standardContextual"/>
        </w:rPr>
      </w:pPr>
    </w:p>
    <w:p w14:paraId="38D0DEE1" w14:textId="7E0519B4" w:rsidR="00F52715" w:rsidRPr="00C714BA" w:rsidRDefault="00F52715" w:rsidP="00C13FE4">
      <w:pPr>
        <w:tabs>
          <w:tab w:val="left" w:pos="450"/>
        </w:tabs>
        <w:spacing w:after="0" w:line="240" w:lineRule="auto"/>
        <w:ind w:left="2160" w:hanging="720"/>
        <w:contextualSpacing/>
        <w:jc w:val="both"/>
        <w:rPr>
          <w:rFonts w:ascii="Times New Roman" w:eastAsia="Times New Roman" w:hAnsi="Times New Roman" w:cs="Times New Roman"/>
          <w:sz w:val="24"/>
          <w:szCs w:val="24"/>
          <w:lang w:val="sr-Cyrl-RS" w:eastAsia="ko-KR"/>
          <w14:ligatures w14:val="standardContextual"/>
        </w:rPr>
      </w:pPr>
      <w:r w:rsidRPr="00C714BA">
        <w:rPr>
          <w:rFonts w:ascii="Times New Roman" w:eastAsia="Times New Roman" w:hAnsi="Times New Roman" w:cs="Times New Roman"/>
          <w:sz w:val="24"/>
          <w:szCs w:val="24"/>
          <w:lang w:val="sr-Cyrl-RS" w:eastAsia="ko-KR"/>
          <w14:ligatures w14:val="standardContextual"/>
        </w:rPr>
        <w:t>(</w:t>
      </w:r>
      <w:r w:rsidR="00580D54">
        <w:rPr>
          <w:rFonts w:ascii="Times New Roman" w:eastAsia="Times New Roman" w:hAnsi="Times New Roman" w:cs="Times New Roman"/>
          <w:sz w:val="24"/>
          <w:szCs w:val="24"/>
          <w:lang w:val="sr-Cyrl-RS" w:eastAsia="ko-KR"/>
          <w14:ligatures w14:val="standardContextual"/>
        </w:rPr>
        <w:t>ии</w:t>
      </w:r>
      <w:r w:rsidR="00C13FE4">
        <w:rPr>
          <w:rFonts w:ascii="Times New Roman" w:eastAsia="Times New Roman" w:hAnsi="Times New Roman" w:cs="Times New Roman"/>
          <w:sz w:val="24"/>
          <w:szCs w:val="24"/>
          <w:lang w:val="sr-Cyrl-RS" w:eastAsia="ko-KR"/>
          <w14:ligatures w14:val="standardContextual"/>
        </w:rPr>
        <w:t>)</w:t>
      </w:r>
      <w:r w:rsidR="00C13FE4">
        <w:rPr>
          <w:rFonts w:ascii="Times New Roman" w:eastAsia="Times New Roman" w:hAnsi="Times New Roman" w:cs="Times New Roman"/>
          <w:sz w:val="24"/>
          <w:szCs w:val="24"/>
          <w:lang w:val="sr-Cyrl-RS" w:eastAsia="ko-KR"/>
          <w14:ligatures w14:val="standardContextual"/>
        </w:rPr>
        <w:tab/>
      </w:r>
      <w:r w:rsidRPr="00C714BA">
        <w:rPr>
          <w:rFonts w:ascii="Times New Roman" w:eastAsia="Times New Roman" w:hAnsi="Times New Roman" w:cs="Times New Roman"/>
          <w:sz w:val="24"/>
          <w:szCs w:val="24"/>
          <w:lang w:val="sr-Cyrl-RS" w:eastAsia="ko-KR"/>
          <w14:ligatures w14:val="standardContextual"/>
        </w:rPr>
        <w:t>укупна додата вредност стечена ван Стране применом одредаба овог члана не прелази 20% цене франко фабрика крајњег производа за који се тражи статус робе са пореклом.</w:t>
      </w:r>
    </w:p>
    <w:p w14:paraId="60342F7C" w14:textId="77777777" w:rsidR="005601C8" w:rsidRDefault="005601C8" w:rsidP="00985090">
      <w:pPr>
        <w:tabs>
          <w:tab w:val="left" w:pos="450"/>
          <w:tab w:val="left" w:pos="540"/>
        </w:tabs>
        <w:spacing w:after="0" w:line="240" w:lineRule="auto"/>
        <w:contextualSpacing/>
        <w:jc w:val="both"/>
        <w:rPr>
          <w:rFonts w:ascii="Times New Roman" w:eastAsia="Times New Roman" w:hAnsi="Times New Roman" w:cs="Times New Roman"/>
          <w:sz w:val="24"/>
          <w:szCs w:val="24"/>
          <w:lang w:val="sr-Cyrl-RS"/>
          <w14:ligatures w14:val="standardContextual"/>
        </w:rPr>
      </w:pPr>
    </w:p>
    <w:p w14:paraId="40032ED0" w14:textId="56210C5E" w:rsidR="00F52715" w:rsidRPr="00C714BA" w:rsidRDefault="00F52715" w:rsidP="0048209D">
      <w:pPr>
        <w:tabs>
          <w:tab w:val="left" w:pos="450"/>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(в) </w:t>
      </w:r>
      <w:r w:rsidR="0048209D">
        <w:rPr>
          <w:rFonts w:ascii="Times New Roman" w:eastAsia="Times New Roman" w:hAnsi="Times New Roman" w:cs="Times New Roman"/>
          <w:sz w:val="24"/>
          <w:szCs w:val="24"/>
          <w:lang w:val="sr-Cyrl-RS"/>
          <w14:ligatures w14:val="standardContextual"/>
        </w:rPr>
        <w:t xml:space="preserve">     </w:t>
      </w:r>
      <w:r w:rsidRPr="00C714BA">
        <w:rPr>
          <w:rFonts w:ascii="Times New Roman" w:eastAsia="Times New Roman" w:hAnsi="Times New Roman" w:cs="Times New Roman"/>
          <w:sz w:val="24"/>
          <w:szCs w:val="24"/>
          <w:lang w:val="sr-Cyrl-RS"/>
          <w14:ligatures w14:val="standardContextual"/>
        </w:rPr>
        <w:t xml:space="preserve">услови наведени у члану </w:t>
      </w:r>
      <w:r w:rsidR="00B45F5F">
        <w:rPr>
          <w:rFonts w:ascii="Times New Roman" w:eastAsia="Times New Roman" w:hAnsi="Times New Roman" w:cs="Times New Roman"/>
          <w:sz w:val="24"/>
          <w:szCs w:val="24"/>
          <w:lang w:val="sr-Cyrl-RS"/>
          <w14:ligatures w14:val="standardContextual"/>
        </w:rPr>
        <w:t>3.2</w:t>
      </w:r>
      <w:r w:rsidRPr="00C714BA">
        <w:rPr>
          <w:rFonts w:ascii="Times New Roman" w:eastAsia="Times New Roman" w:hAnsi="Times New Roman" w:cs="Times New Roman"/>
          <w:sz w:val="24"/>
          <w:szCs w:val="24"/>
          <w:lang w:val="sr-Cyrl-RS"/>
          <w14:ligatures w14:val="standardContextual"/>
        </w:rPr>
        <w:t xml:space="preserve"> </w:t>
      </w:r>
      <w:r w:rsidR="00B45F5F">
        <w:rPr>
          <w:rFonts w:ascii="Times New Roman" w:eastAsia="Times New Roman" w:hAnsi="Times New Roman" w:cs="Times New Roman"/>
          <w:sz w:val="24"/>
          <w:szCs w:val="24"/>
          <w:lang w:val="sr-Cyrl-RS"/>
          <w14:ligatures w14:val="standardContextual"/>
        </w:rPr>
        <w:t xml:space="preserve">се </w:t>
      </w:r>
      <w:r w:rsidRPr="00C714BA">
        <w:rPr>
          <w:rFonts w:ascii="Times New Roman" w:eastAsia="Times New Roman" w:hAnsi="Times New Roman" w:cs="Times New Roman"/>
          <w:sz w:val="24"/>
          <w:szCs w:val="24"/>
          <w:lang w:val="sr-Cyrl-RS"/>
          <w14:ligatures w14:val="standardContextual"/>
        </w:rPr>
        <w:t>не</w:t>
      </w:r>
      <w:r w:rsidR="00B45F5F">
        <w:rPr>
          <w:rFonts w:ascii="Times New Roman" w:eastAsia="Times New Roman" w:hAnsi="Times New Roman" w:cs="Times New Roman"/>
          <w:sz w:val="24"/>
          <w:szCs w:val="24"/>
          <w:lang w:val="sr-Cyrl-RS"/>
          <w14:ligatures w14:val="standardContextual"/>
        </w:rPr>
        <w:t>ће</w:t>
      </w:r>
      <w:r w:rsidRPr="00C714BA">
        <w:rPr>
          <w:rFonts w:ascii="Times New Roman" w:eastAsia="Times New Roman" w:hAnsi="Times New Roman" w:cs="Times New Roman"/>
          <w:sz w:val="24"/>
          <w:szCs w:val="24"/>
          <w:lang w:val="sr-Cyrl-RS"/>
          <w14:ligatures w14:val="standardContextual"/>
        </w:rPr>
        <w:t xml:space="preserve"> приме</w:t>
      </w:r>
      <w:r w:rsidR="00B45F5F">
        <w:rPr>
          <w:rFonts w:ascii="Times New Roman" w:eastAsia="Times New Roman" w:hAnsi="Times New Roman" w:cs="Times New Roman"/>
          <w:sz w:val="24"/>
          <w:szCs w:val="24"/>
          <w:lang w:val="sr-Cyrl-RS"/>
          <w14:ligatures w14:val="standardContextual"/>
        </w:rPr>
        <w:t xml:space="preserve">нити </w:t>
      </w:r>
      <w:r w:rsidRPr="00C714BA">
        <w:rPr>
          <w:rFonts w:ascii="Times New Roman" w:eastAsia="Times New Roman" w:hAnsi="Times New Roman" w:cs="Times New Roman"/>
          <w:sz w:val="24"/>
          <w:szCs w:val="24"/>
          <w:lang w:val="sr-Cyrl-RS"/>
          <w14:ligatures w14:val="standardContextual"/>
        </w:rPr>
        <w:t xml:space="preserve">на обраду или прераду која се обавља ван територије Стране извознице. Међутим, када се при одређивању статуса порекла крајњег производа примењује правило </w:t>
      </w:r>
      <w:r w:rsidRPr="002B2570">
        <w:rPr>
          <w:rFonts w:ascii="Times New Roman" w:eastAsia="Times New Roman" w:hAnsi="Times New Roman" w:cs="Times New Roman"/>
          <w:i/>
          <w:sz w:val="24"/>
          <w:szCs w:val="24"/>
          <w:lang w:val="sr-Cyrl-RS"/>
          <w14:ligatures w14:val="standardContextual"/>
        </w:rPr>
        <w:t>QVC</w:t>
      </w:r>
      <w:r w:rsidRPr="00C714BA">
        <w:rPr>
          <w:rFonts w:ascii="Times New Roman" w:eastAsia="Times New Roman" w:hAnsi="Times New Roman" w:cs="Times New Roman"/>
          <w:sz w:val="24"/>
          <w:szCs w:val="24"/>
          <w:lang w:val="sr-Cyrl-RS"/>
          <w14:ligatures w14:val="standardContextual"/>
        </w:rPr>
        <w:t xml:space="preserve">, укупан </w:t>
      </w:r>
      <w:r w:rsidRPr="002B2570">
        <w:rPr>
          <w:rFonts w:ascii="Times New Roman" w:eastAsia="Times New Roman" w:hAnsi="Times New Roman" w:cs="Times New Roman"/>
          <w:i/>
          <w:sz w:val="24"/>
          <w:szCs w:val="24"/>
          <w:lang w:val="sr-Cyrl-RS"/>
          <w14:ligatures w14:val="standardContextual"/>
        </w:rPr>
        <w:t>QVC</w:t>
      </w:r>
      <w:r w:rsidRPr="00C714BA">
        <w:rPr>
          <w:rFonts w:ascii="Times New Roman" w:eastAsia="Times New Roman" w:hAnsi="Times New Roman" w:cs="Times New Roman"/>
          <w:sz w:val="24"/>
          <w:szCs w:val="24"/>
          <w:lang w:val="sr-Cyrl-RS"/>
          <w14:ligatures w14:val="standardContextual"/>
        </w:rPr>
        <w:t xml:space="preserve"> постигнут на територији Стране извознице, узет заједно са укупном додатом вредношћу стеченом ван ове Стране применом овог члана, не</w:t>
      </w:r>
      <w:r w:rsidR="00B45F5F">
        <w:rPr>
          <w:rFonts w:ascii="Times New Roman" w:eastAsia="Times New Roman" w:hAnsi="Times New Roman" w:cs="Times New Roman"/>
          <w:sz w:val="24"/>
          <w:szCs w:val="24"/>
          <w:lang w:val="sr-Cyrl-RS"/>
          <w14:ligatures w14:val="standardContextual"/>
        </w:rPr>
        <w:t>ће</w:t>
      </w:r>
      <w:r w:rsidRPr="00C714BA">
        <w:rPr>
          <w:rFonts w:ascii="Times New Roman" w:eastAsia="Times New Roman" w:hAnsi="Times New Roman" w:cs="Times New Roman"/>
          <w:sz w:val="24"/>
          <w:szCs w:val="24"/>
          <w:lang w:val="sr-Cyrl-RS"/>
          <w14:ligatures w14:val="standardContextual"/>
        </w:rPr>
        <w:t xml:space="preserve"> прелази</w:t>
      </w:r>
      <w:r w:rsidR="00B45F5F">
        <w:rPr>
          <w:rFonts w:ascii="Times New Roman" w:eastAsia="Times New Roman" w:hAnsi="Times New Roman" w:cs="Times New Roman"/>
          <w:sz w:val="24"/>
          <w:szCs w:val="24"/>
          <w:lang w:val="sr-Cyrl-RS"/>
          <w14:ligatures w14:val="standardContextual"/>
        </w:rPr>
        <w:t>ти</w:t>
      </w:r>
      <w:r w:rsidRPr="00C714BA">
        <w:rPr>
          <w:rFonts w:ascii="Times New Roman" w:eastAsia="Times New Roman" w:hAnsi="Times New Roman" w:cs="Times New Roman"/>
          <w:sz w:val="24"/>
          <w:szCs w:val="24"/>
          <w:lang w:val="sr-Cyrl-RS"/>
          <w14:ligatures w14:val="standardContextual"/>
        </w:rPr>
        <w:t xml:space="preserve"> наведени проценат за </w:t>
      </w:r>
      <w:r w:rsidRPr="002B2570">
        <w:rPr>
          <w:rFonts w:ascii="Times New Roman" w:eastAsia="Times New Roman" w:hAnsi="Times New Roman" w:cs="Times New Roman"/>
          <w:i/>
          <w:sz w:val="24"/>
          <w:szCs w:val="24"/>
          <w:lang w:val="sr-Cyrl-RS"/>
          <w14:ligatures w14:val="standardContextual"/>
        </w:rPr>
        <w:t>QVC</w:t>
      </w:r>
      <w:r w:rsidRPr="00C714BA">
        <w:rPr>
          <w:rFonts w:ascii="Times New Roman" w:eastAsia="Times New Roman" w:hAnsi="Times New Roman" w:cs="Times New Roman"/>
          <w:sz w:val="24"/>
          <w:szCs w:val="24"/>
          <w:lang w:val="sr-Cyrl-RS"/>
          <w14:ligatures w14:val="standardContextual"/>
        </w:rPr>
        <w:t xml:space="preserve">. </w:t>
      </w:r>
    </w:p>
    <w:p w14:paraId="42689055" w14:textId="77777777" w:rsidR="005601C8" w:rsidRDefault="005601C8" w:rsidP="0048209D">
      <w:pPr>
        <w:tabs>
          <w:tab w:val="left" w:pos="450"/>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5527A991" w14:textId="337C62FC" w:rsidR="00F52715" w:rsidRPr="00C714BA" w:rsidRDefault="00F52715" w:rsidP="0048209D">
      <w:pPr>
        <w:tabs>
          <w:tab w:val="left" w:pos="450"/>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(г) </w:t>
      </w:r>
      <w:r w:rsidR="0048209D">
        <w:rPr>
          <w:rFonts w:ascii="Times New Roman" w:eastAsia="Times New Roman" w:hAnsi="Times New Roman" w:cs="Times New Roman"/>
          <w:sz w:val="24"/>
          <w:szCs w:val="24"/>
          <w:lang w:val="sr-Cyrl-RS"/>
          <w14:ligatures w14:val="standardContextual"/>
        </w:rPr>
        <w:t xml:space="preserve">       </w:t>
      </w:r>
      <w:r w:rsidRPr="00C714BA">
        <w:rPr>
          <w:rFonts w:ascii="Times New Roman" w:eastAsia="Times New Roman" w:hAnsi="Times New Roman" w:cs="Times New Roman"/>
          <w:sz w:val="24"/>
          <w:szCs w:val="24"/>
          <w:lang w:val="sr-Cyrl-RS"/>
          <w14:ligatures w14:val="standardContextual"/>
        </w:rPr>
        <w:t xml:space="preserve">чињеничне информације релевантне за овај члан биће наведене у доказу о пореклу, у складу са </w:t>
      </w:r>
      <w:r w:rsidR="000A6F1E" w:rsidRPr="000A6F1E">
        <w:rPr>
          <w:rFonts w:ascii="Times New Roman" w:eastAsia="Times New Roman" w:hAnsi="Times New Roman" w:cs="Times New Roman"/>
          <w:sz w:val="24"/>
          <w:szCs w:val="24"/>
          <w:lang w:val="sr-Cyrl-RS"/>
          <w14:ligatures w14:val="standardContextual"/>
        </w:rPr>
        <w:t>Апендиксом</w:t>
      </w:r>
      <w:r w:rsidR="008157F1">
        <w:rPr>
          <w:rFonts w:ascii="Times New Roman" w:eastAsia="Times New Roman" w:hAnsi="Times New Roman" w:cs="Times New Roman"/>
          <w:sz w:val="24"/>
          <w:szCs w:val="24"/>
          <w:lang w:val="sr-Cyrl-RS"/>
          <w14:ligatures w14:val="standardContextual"/>
        </w:rPr>
        <w:t xml:space="preserve"> 3</w:t>
      </w:r>
      <w:r w:rsidRPr="000A6F1E">
        <w:rPr>
          <w:rFonts w:ascii="Times New Roman" w:eastAsia="Times New Roman" w:hAnsi="Times New Roman" w:cs="Times New Roman"/>
          <w:sz w:val="24"/>
          <w:szCs w:val="24"/>
          <w:lang w:val="sr-Cyrl-RS"/>
          <w14:ligatures w14:val="standardContextual"/>
        </w:rPr>
        <w:t>Б овог Споразума.</w:t>
      </w:r>
    </w:p>
    <w:p w14:paraId="3830DAA4" w14:textId="77777777" w:rsidR="005601C8" w:rsidRDefault="005601C8" w:rsidP="00522494">
      <w:pPr>
        <w:numPr>
          <w:ilvl w:val="0"/>
          <w:numId w:val="31"/>
        </w:numPr>
        <w:tabs>
          <w:tab w:val="clear" w:pos="360"/>
          <w:tab w:val="num" w:pos="720"/>
        </w:tabs>
        <w:spacing w:after="0" w:line="240" w:lineRule="auto"/>
        <w:contextualSpacing/>
        <w:jc w:val="both"/>
        <w:rPr>
          <w:rFonts w:ascii="Times New Roman" w:eastAsia="Times New Roman" w:hAnsi="Times New Roman" w:cs="Times New Roman"/>
          <w:sz w:val="24"/>
          <w:szCs w:val="24"/>
          <w:lang w:val="sr-Cyrl-RS" w:eastAsia="ko-KR"/>
          <w14:ligatures w14:val="standardContextual"/>
        </w:rPr>
      </w:pPr>
    </w:p>
    <w:p w14:paraId="6DA10EDE" w14:textId="35AF7AA7" w:rsidR="00F52715" w:rsidRPr="00C714BA" w:rsidRDefault="00F52715" w:rsidP="000A6548">
      <w:pPr>
        <w:spacing w:after="0" w:line="240" w:lineRule="auto"/>
        <w:ind w:left="720" w:hanging="720"/>
        <w:contextualSpacing/>
        <w:jc w:val="both"/>
        <w:rPr>
          <w:rFonts w:ascii="Times New Roman" w:eastAsia="Times New Roman" w:hAnsi="Times New Roman" w:cs="Times New Roman"/>
          <w:sz w:val="24"/>
          <w:szCs w:val="24"/>
          <w:lang w:val="sr-Cyrl-RS" w:eastAsia="ko-KR"/>
          <w14:ligatures w14:val="standardContextual"/>
        </w:rPr>
      </w:pPr>
      <w:r w:rsidRPr="00C714BA">
        <w:rPr>
          <w:rFonts w:ascii="Times New Roman" w:eastAsia="Times New Roman" w:hAnsi="Times New Roman" w:cs="Times New Roman"/>
          <w:sz w:val="24"/>
          <w:szCs w:val="24"/>
          <w:lang w:val="sr-Cyrl-RS" w:eastAsia="ko-KR"/>
          <w14:ligatures w14:val="standardContextual"/>
        </w:rPr>
        <w:t xml:space="preserve">4. </w:t>
      </w:r>
      <w:r w:rsidRPr="00C714BA">
        <w:rPr>
          <w:rFonts w:ascii="Times New Roman" w:eastAsia="Times New Roman" w:hAnsi="Times New Roman" w:cs="Times New Roman"/>
          <w:sz w:val="24"/>
          <w:szCs w:val="24"/>
          <w:lang w:val="sr-Cyrl-RS" w:eastAsia="ko-KR"/>
          <w14:ligatures w14:val="standardContextual"/>
        </w:rPr>
        <w:tab/>
        <w:t>За потребе примене одредаба става 1. „укупна додата вредност“ подразумева</w:t>
      </w:r>
      <w:r w:rsidR="00B45F5F">
        <w:rPr>
          <w:rFonts w:ascii="Times New Roman" w:eastAsia="Times New Roman" w:hAnsi="Times New Roman" w:cs="Times New Roman"/>
          <w:sz w:val="24"/>
          <w:szCs w:val="24"/>
          <w:lang w:val="sr-Cyrl-RS" w:eastAsia="ko-KR"/>
          <w14:ligatures w14:val="standardContextual"/>
        </w:rPr>
        <w:t>ће</w:t>
      </w:r>
      <w:r w:rsidRPr="00C714BA">
        <w:rPr>
          <w:rFonts w:ascii="Times New Roman" w:eastAsia="Times New Roman" w:hAnsi="Times New Roman" w:cs="Times New Roman"/>
          <w:sz w:val="24"/>
          <w:szCs w:val="24"/>
          <w:lang w:val="sr-Cyrl-RS" w:eastAsia="ko-KR"/>
          <w14:ligatures w14:val="standardContextual"/>
        </w:rPr>
        <w:t xml:space="preserve"> све трошкове који настану ван територије </w:t>
      </w:r>
      <w:r w:rsidR="00B45F5F">
        <w:rPr>
          <w:rFonts w:ascii="Times New Roman" w:eastAsia="Times New Roman" w:hAnsi="Times New Roman" w:cs="Times New Roman"/>
          <w:sz w:val="24"/>
          <w:szCs w:val="24"/>
          <w:lang w:val="sr-Cyrl-RS" w:eastAsia="ko-KR"/>
          <w14:ligatures w14:val="standardContextual"/>
        </w:rPr>
        <w:t>Стране извознице</w:t>
      </w:r>
      <w:r w:rsidRPr="00C714BA">
        <w:rPr>
          <w:rFonts w:ascii="Times New Roman" w:eastAsia="Times New Roman" w:hAnsi="Times New Roman" w:cs="Times New Roman"/>
          <w:sz w:val="24"/>
          <w:szCs w:val="24"/>
          <w:lang w:val="sr-Cyrl-RS" w:eastAsia="ko-KR"/>
          <w14:ligatures w14:val="standardContextual"/>
        </w:rPr>
        <w:t>, укључујући вредност материјала који су тамо интегрисани.</w:t>
      </w:r>
    </w:p>
    <w:p w14:paraId="75A05C11" w14:textId="77777777" w:rsidR="005601C8" w:rsidRDefault="005601C8" w:rsidP="000A6548">
      <w:pPr>
        <w:numPr>
          <w:ilvl w:val="0"/>
          <w:numId w:val="31"/>
        </w:numPr>
        <w:tabs>
          <w:tab w:val="clear" w:pos="360"/>
          <w:tab w:val="left" w:pos="810"/>
        </w:tabs>
        <w:spacing w:after="0" w:line="240" w:lineRule="auto"/>
        <w:ind w:left="720" w:hanging="720"/>
        <w:contextualSpacing/>
        <w:jc w:val="both"/>
        <w:rPr>
          <w:rFonts w:ascii="Times New Roman" w:eastAsia="Times New Roman" w:hAnsi="Times New Roman" w:cs="Times New Roman"/>
          <w:sz w:val="24"/>
          <w:szCs w:val="24"/>
          <w:lang w:val="sr-Cyrl-RS" w:eastAsia="ko-KR"/>
          <w14:ligatures w14:val="standardContextual"/>
        </w:rPr>
      </w:pPr>
    </w:p>
    <w:p w14:paraId="56C449C4" w14:textId="27F8B5D9" w:rsidR="00F52715" w:rsidRPr="00C714BA" w:rsidRDefault="00F52715" w:rsidP="000A6548">
      <w:pPr>
        <w:tabs>
          <w:tab w:val="left" w:pos="810"/>
        </w:tabs>
        <w:spacing w:after="0" w:line="240" w:lineRule="auto"/>
        <w:ind w:left="720" w:hanging="720"/>
        <w:contextualSpacing/>
        <w:jc w:val="both"/>
        <w:rPr>
          <w:rFonts w:ascii="Times New Roman" w:eastAsia="Times New Roman" w:hAnsi="Times New Roman" w:cs="Times New Roman"/>
          <w:sz w:val="24"/>
          <w:szCs w:val="24"/>
          <w:lang w:val="sr-Cyrl-RS" w:eastAsia="ko-KR"/>
          <w14:ligatures w14:val="standardContextual"/>
        </w:rPr>
      </w:pPr>
      <w:r w:rsidRPr="00C714BA">
        <w:rPr>
          <w:rFonts w:ascii="Times New Roman" w:eastAsia="Times New Roman" w:hAnsi="Times New Roman" w:cs="Times New Roman"/>
          <w:sz w:val="24"/>
          <w:szCs w:val="24"/>
          <w:lang w:val="sr-Cyrl-RS" w:eastAsia="ko-KR"/>
          <w14:ligatures w14:val="standardContextual"/>
        </w:rPr>
        <w:t xml:space="preserve">5. </w:t>
      </w:r>
      <w:r w:rsidRPr="00C714BA">
        <w:rPr>
          <w:rFonts w:ascii="Times New Roman" w:eastAsia="Times New Roman" w:hAnsi="Times New Roman" w:cs="Times New Roman"/>
          <w:sz w:val="24"/>
          <w:szCs w:val="24"/>
          <w:lang w:val="sr-Cyrl-RS" w:eastAsia="ko-KR"/>
          <w14:ligatures w14:val="standardContextual"/>
        </w:rPr>
        <w:tab/>
        <w:t>Свака обрада или прерада врсте која је обухваћена одредбама овог члана и која се обавља ван територије Стране обавља</w:t>
      </w:r>
      <w:r w:rsidR="00B45F5F">
        <w:rPr>
          <w:rFonts w:ascii="Times New Roman" w:eastAsia="Times New Roman" w:hAnsi="Times New Roman" w:cs="Times New Roman"/>
          <w:sz w:val="24"/>
          <w:szCs w:val="24"/>
          <w:lang w:val="sr-Cyrl-RS" w:eastAsia="ko-KR"/>
          <w14:ligatures w14:val="standardContextual"/>
        </w:rPr>
        <w:t>ће</w:t>
      </w:r>
      <w:r w:rsidRPr="00C714BA">
        <w:rPr>
          <w:rFonts w:ascii="Times New Roman" w:eastAsia="Times New Roman" w:hAnsi="Times New Roman" w:cs="Times New Roman"/>
          <w:sz w:val="24"/>
          <w:szCs w:val="24"/>
          <w:lang w:val="sr-Cyrl-RS" w:eastAsia="ko-KR"/>
          <w14:ligatures w14:val="standardContextual"/>
        </w:rPr>
        <w:t xml:space="preserve"> се у складу са поступцима пасивног оплемењивања или сличним поступцима.</w:t>
      </w:r>
    </w:p>
    <w:p w14:paraId="44E9F1B0" w14:textId="77777777" w:rsidR="00DE0625" w:rsidRDefault="00DE0625" w:rsidP="00B45F5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3DCAB56F" w14:textId="77777777" w:rsidR="00DE0625" w:rsidRDefault="00DE0625" w:rsidP="00B45F5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06FA4D86" w14:textId="022E9D24" w:rsidR="00F52715" w:rsidRPr="00B45F5F" w:rsidRDefault="001F1EA7" w:rsidP="00B45F5F">
      <w:pPr>
        <w:keepNext/>
        <w:keepLines/>
        <w:spacing w:after="0" w:line="240" w:lineRule="auto"/>
        <w:contextualSpacing/>
        <w:outlineLvl w:val="0"/>
        <w:rPr>
          <w:rFonts w:ascii="Times New Roman" w:eastAsia="Times New Roman" w:hAnsi="Times New Roman" w:cs="Times New Roman"/>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B45F5F">
        <w:rPr>
          <w:rFonts w:ascii="Times New Roman" w:eastAsia="Times New Roman" w:hAnsi="Times New Roman" w:cs="Times New Roman"/>
          <w:b/>
          <w:bCs/>
          <w:kern w:val="24"/>
          <w:sz w:val="24"/>
          <w:szCs w:val="24"/>
          <w:lang w:val="sr-Cyrl-RS"/>
          <w14:ligatures w14:val="standardContextual"/>
        </w:rPr>
        <w:t xml:space="preserve">3.16: </w:t>
      </w:r>
      <w:r w:rsidR="00F52715" w:rsidRPr="00C714BA">
        <w:rPr>
          <w:rFonts w:ascii="Times New Roman" w:eastAsia="Calibri" w:hAnsi="Times New Roman" w:cs="Times New Roman"/>
          <w:b/>
          <w:sz w:val="24"/>
          <w:szCs w:val="24"/>
          <w:lang w:val="sr-Cyrl-RS"/>
          <w14:ligatures w14:val="standardContextual"/>
        </w:rPr>
        <w:t>Транзит и претовар</w:t>
      </w:r>
    </w:p>
    <w:p w14:paraId="4DE9B3CA" w14:textId="77777777" w:rsidR="00886214" w:rsidRPr="00C714BA" w:rsidRDefault="00886214" w:rsidP="00C714BA">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4B7CB0BF" w14:textId="080F3C7E" w:rsidR="00F52715" w:rsidRDefault="00EF6865" w:rsidP="00EF6865">
      <w:pPr>
        <w:numPr>
          <w:ilvl w:val="6"/>
          <w:numId w:val="31"/>
        </w:numPr>
        <w:tabs>
          <w:tab w:val="num" w:pos="0"/>
          <w:tab w:val="num" w:pos="426"/>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F52715" w:rsidRPr="00C714BA">
        <w:rPr>
          <w:rFonts w:ascii="Times New Roman" w:eastAsia="Calibri" w:hAnsi="Times New Roman" w:cs="Times New Roman"/>
          <w:kern w:val="24"/>
          <w:sz w:val="24"/>
          <w:szCs w:val="24"/>
          <w:lang w:val="sr-Cyrl-RS" w:bidi="en-US"/>
          <w14:ligatures w14:val="standardContextual"/>
        </w:rPr>
        <w:t>Преференцијални третман пре</w:t>
      </w:r>
      <w:r w:rsidR="00B45F5F">
        <w:rPr>
          <w:rFonts w:ascii="Times New Roman" w:eastAsia="Calibri" w:hAnsi="Times New Roman" w:cs="Times New Roman"/>
          <w:kern w:val="24"/>
          <w:sz w:val="24"/>
          <w:szCs w:val="24"/>
          <w:lang w:val="sr-Cyrl-RS" w:bidi="en-US"/>
          <w14:ligatures w14:val="standardContextual"/>
        </w:rPr>
        <w:t>двиђен овим Споразумом примењиваће</w:t>
      </w:r>
      <w:r w:rsidR="00F52715" w:rsidRPr="00C714BA">
        <w:rPr>
          <w:rFonts w:ascii="Times New Roman" w:eastAsia="Calibri" w:hAnsi="Times New Roman" w:cs="Times New Roman"/>
          <w:kern w:val="24"/>
          <w:sz w:val="24"/>
          <w:szCs w:val="24"/>
          <w:lang w:val="sr-Cyrl-RS" w:bidi="en-US"/>
          <w14:ligatures w14:val="standardContextual"/>
        </w:rPr>
        <w:t xml:space="preserve"> се само на производе који испуњавају захтеве </w:t>
      </w:r>
      <w:r w:rsidR="004440EA">
        <w:rPr>
          <w:rFonts w:ascii="Times New Roman" w:eastAsia="Calibri" w:hAnsi="Times New Roman" w:cs="Times New Roman"/>
          <w:kern w:val="24"/>
          <w:sz w:val="24"/>
          <w:szCs w:val="24"/>
          <w:lang w:val="sr-Cyrl-RS" w:bidi="en-US"/>
          <w14:ligatures w14:val="standardContextual"/>
        </w:rPr>
        <w:t xml:space="preserve">из </w:t>
      </w:r>
      <w:r w:rsidR="00F52715" w:rsidRPr="00C714BA">
        <w:rPr>
          <w:rFonts w:ascii="Times New Roman" w:eastAsia="Calibri" w:hAnsi="Times New Roman" w:cs="Times New Roman"/>
          <w:kern w:val="24"/>
          <w:sz w:val="24"/>
          <w:szCs w:val="24"/>
          <w:lang w:val="sr-Cyrl-RS" w:bidi="en-US"/>
          <w14:ligatures w14:val="standardContextual"/>
        </w:rPr>
        <w:t>овог Поглавља и који су декларисани за увоз у Страни под условом да су ти производи исти као они који су извезени из Стране извознице. Не смеју бити мењани, трансформисани на било који начин или подвргнути другим радњама</w:t>
      </w:r>
      <w:r w:rsidR="004440EA">
        <w:rPr>
          <w:rFonts w:ascii="Times New Roman" w:eastAsia="Calibri" w:hAnsi="Times New Roman" w:cs="Times New Roman"/>
          <w:kern w:val="24"/>
          <w:sz w:val="24"/>
          <w:szCs w:val="24"/>
          <w:lang w:val="sr-Cyrl-RS" w:bidi="en-US"/>
          <w14:ligatures w14:val="standardContextual"/>
        </w:rPr>
        <w:t>,</w:t>
      </w:r>
      <w:r w:rsidR="00F52715" w:rsidRPr="00C714BA">
        <w:rPr>
          <w:rFonts w:ascii="Times New Roman" w:eastAsia="Calibri" w:hAnsi="Times New Roman" w:cs="Times New Roman"/>
          <w:kern w:val="24"/>
          <w:sz w:val="24"/>
          <w:szCs w:val="24"/>
          <w:lang w:val="sr-Cyrl-RS" w:bidi="en-US"/>
          <w14:ligatures w14:val="standardContextual"/>
        </w:rPr>
        <w:t xml:space="preserve"> осим да се очувају у добром стању или осим додавања или стављања ознака, етикета, печата или било које документације како би се обезбедила усклађеност са специфичним домаћим захтевима Стране увознице која се спроводи под царинским надзором у трећој земљи(ама) транзита или дељења пошиљки пре него што се одреде за домаћу употребу.</w:t>
      </w:r>
    </w:p>
    <w:p w14:paraId="5AF910C2" w14:textId="77777777" w:rsidR="00B45F5F" w:rsidRPr="00C714BA" w:rsidRDefault="00B45F5F" w:rsidP="00EF6865">
      <w:pPr>
        <w:tabs>
          <w:tab w:val="num" w:pos="426"/>
          <w:tab w:val="num" w:pos="502"/>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09956987" w14:textId="55529F5A" w:rsidR="00F52715" w:rsidRDefault="00EF6865" w:rsidP="00EF6865">
      <w:pPr>
        <w:numPr>
          <w:ilvl w:val="6"/>
          <w:numId w:val="31"/>
        </w:numPr>
        <w:tabs>
          <w:tab w:val="num" w:pos="0"/>
          <w:tab w:val="num" w:pos="426"/>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F52715" w:rsidRPr="00C714BA">
        <w:rPr>
          <w:rFonts w:ascii="Times New Roman" w:eastAsia="Calibri" w:hAnsi="Times New Roman" w:cs="Times New Roman"/>
          <w:kern w:val="24"/>
          <w:sz w:val="24"/>
          <w:szCs w:val="24"/>
          <w:lang w:val="sr-Cyrl-RS" w:bidi="en-US"/>
          <w14:ligatures w14:val="standardContextual"/>
        </w:rPr>
        <w:t>Складиштење производа или пошиљки може се одвијати под условом да остану под царинским надзором у трећој(им) земљи(ама) транзита.</w:t>
      </w:r>
    </w:p>
    <w:p w14:paraId="21F7C849" w14:textId="288F2B28" w:rsidR="00B45F5F" w:rsidRPr="00C714BA" w:rsidRDefault="00B45F5F" w:rsidP="00EF6865">
      <w:pPr>
        <w:tabs>
          <w:tab w:val="num" w:pos="426"/>
          <w:tab w:val="num" w:pos="502"/>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43FE273A" w14:textId="19ABE04E" w:rsidR="00F52715" w:rsidRDefault="00EF6865" w:rsidP="00EF6865">
      <w:pPr>
        <w:numPr>
          <w:ilvl w:val="6"/>
          <w:numId w:val="31"/>
        </w:numPr>
        <w:tabs>
          <w:tab w:val="num" w:pos="0"/>
          <w:tab w:val="num" w:pos="426"/>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F52715" w:rsidRPr="00C714BA">
        <w:rPr>
          <w:rFonts w:ascii="Times New Roman" w:eastAsia="Calibri" w:hAnsi="Times New Roman" w:cs="Times New Roman"/>
          <w:kern w:val="24"/>
          <w:sz w:val="24"/>
          <w:szCs w:val="24"/>
          <w:lang w:val="sr-Cyrl-RS" w:bidi="en-US"/>
          <w14:ligatures w14:val="standardContextual"/>
        </w:rPr>
        <w:t>Не доводећи у питање Одељак В овог Поглавља, може се извршити дељење пошиљке, под условом да она остане под царинским надзором у трећој(им) земљи(ама) у којој се дели.</w:t>
      </w:r>
    </w:p>
    <w:p w14:paraId="72B699F5" w14:textId="4A5E8F1B" w:rsidR="00B45F5F" w:rsidRPr="00C714BA" w:rsidRDefault="00B45F5F" w:rsidP="00EF6865">
      <w:pPr>
        <w:tabs>
          <w:tab w:val="num" w:pos="426"/>
          <w:tab w:val="num" w:pos="502"/>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0833A4FB" w14:textId="2A0941F7" w:rsidR="00F52715" w:rsidRDefault="00EF6865" w:rsidP="00EF6865">
      <w:pPr>
        <w:numPr>
          <w:ilvl w:val="6"/>
          <w:numId w:val="31"/>
        </w:numPr>
        <w:tabs>
          <w:tab w:val="num" w:pos="0"/>
          <w:tab w:val="num" w:pos="426"/>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F52715" w:rsidRPr="00C714BA">
        <w:rPr>
          <w:rFonts w:ascii="Times New Roman" w:eastAsia="Calibri" w:hAnsi="Times New Roman" w:cs="Times New Roman"/>
          <w:kern w:val="24"/>
          <w:sz w:val="24"/>
          <w:szCs w:val="24"/>
          <w:lang w:val="sr-Cyrl-RS" w:bidi="en-US"/>
          <w14:ligatures w14:val="standardContextual"/>
        </w:rPr>
        <w:t>У случају сумње, Страна увозница може затражити од увозника или његовог представника да у било ком тренутку поднесе све одговарајуће документе како би пружио доказ о усклађености са овим чланом, који може бити дат у облику било каквог документованог доказа, а посебно:</w:t>
      </w:r>
    </w:p>
    <w:p w14:paraId="64950196" w14:textId="0DEB90E5" w:rsidR="00B45F5F" w:rsidRPr="00C714BA" w:rsidRDefault="00B45F5F" w:rsidP="00B45F5F">
      <w:pPr>
        <w:tabs>
          <w:tab w:val="num" w:pos="426"/>
          <w:tab w:val="num" w:pos="502"/>
        </w:tabs>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404CDA8B" w14:textId="38F0A9AB" w:rsidR="00F52715" w:rsidRDefault="00F52715" w:rsidP="00EF6865">
      <w:pPr>
        <w:numPr>
          <w:ilvl w:val="0"/>
          <w:numId w:val="154"/>
        </w:numPr>
        <w:tabs>
          <w:tab w:val="left" w:pos="630"/>
        </w:tabs>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уговорног транспортног документа као што су товарни листови;</w:t>
      </w:r>
      <w:bookmarkEnd w:id="139"/>
    </w:p>
    <w:p w14:paraId="03A9E149" w14:textId="043ED234" w:rsidR="00B45F5F" w:rsidRDefault="00B45F5F" w:rsidP="00EF6865">
      <w:pPr>
        <w:tabs>
          <w:tab w:val="left" w:pos="630"/>
        </w:tabs>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4AEC82A3" w14:textId="76319193" w:rsidR="00B45F5F" w:rsidRPr="00C714BA" w:rsidRDefault="00B45F5F" w:rsidP="00EF6865">
      <w:pPr>
        <w:keepNext/>
        <w:keepLines/>
        <w:spacing w:after="0" w:line="240" w:lineRule="auto"/>
        <w:ind w:left="1440" w:hanging="720"/>
        <w:contextualSpacing/>
        <w:jc w:val="both"/>
        <w:outlineLvl w:val="0"/>
        <w:rPr>
          <w:rFonts w:ascii="Times New Roman" w:eastAsia="Times New Roman" w:hAnsi="Times New Roman" w:cs="Times New Roman"/>
          <w:bCs/>
          <w:kern w:val="24"/>
          <w:sz w:val="24"/>
          <w:szCs w:val="24"/>
          <w:lang w:val="sr-Cyrl-RS"/>
          <w14:ligatures w14:val="standardContextual"/>
        </w:rPr>
      </w:pPr>
      <w:r w:rsidRPr="00C714BA">
        <w:rPr>
          <w:rFonts w:ascii="Times New Roman" w:eastAsia="Times New Roman" w:hAnsi="Times New Roman" w:cs="Times New Roman"/>
          <w:bCs/>
          <w:kern w:val="24"/>
          <w:sz w:val="24"/>
          <w:szCs w:val="24"/>
          <w:lang w:val="sr-Cyrl-RS"/>
          <w14:ligatures w14:val="standardContextual"/>
        </w:rPr>
        <w:t xml:space="preserve">(б) </w:t>
      </w:r>
      <w:r w:rsidR="00EF6865">
        <w:rPr>
          <w:rFonts w:ascii="Times New Roman" w:eastAsia="Times New Roman" w:hAnsi="Times New Roman" w:cs="Times New Roman"/>
          <w:bCs/>
          <w:kern w:val="24"/>
          <w:sz w:val="24"/>
          <w:szCs w:val="24"/>
          <w:lang w:val="sr-Cyrl-RS"/>
          <w14:ligatures w14:val="standardContextual"/>
        </w:rPr>
        <w:t xml:space="preserve">   </w:t>
      </w:r>
      <w:r w:rsidRPr="00C714BA">
        <w:rPr>
          <w:rFonts w:ascii="Times New Roman" w:eastAsia="Times New Roman" w:hAnsi="Times New Roman" w:cs="Times New Roman"/>
          <w:bCs/>
          <w:kern w:val="24"/>
          <w:sz w:val="24"/>
          <w:szCs w:val="24"/>
          <w:lang w:val="sr-Cyrl-RS"/>
          <w14:ligatures w14:val="standardContextual"/>
        </w:rPr>
        <w:t>чињеничних или конкретних доказа заснованих на обележавању или нумерисању пакета;</w:t>
      </w:r>
    </w:p>
    <w:p w14:paraId="7912B8EE" w14:textId="6BD41CEB" w:rsidR="00B45F5F" w:rsidRDefault="00B45F5F" w:rsidP="00EF6865">
      <w:pPr>
        <w:tabs>
          <w:tab w:val="left" w:pos="630"/>
        </w:tabs>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00FA4761" w14:textId="588F072C" w:rsidR="00B45F5F" w:rsidRPr="00C714BA" w:rsidRDefault="00B45F5F" w:rsidP="00EF6865">
      <w:pPr>
        <w:keepNext/>
        <w:keepLines/>
        <w:tabs>
          <w:tab w:val="left" w:pos="630"/>
        </w:tabs>
        <w:spacing w:after="0" w:line="240" w:lineRule="auto"/>
        <w:ind w:left="1440" w:hanging="720"/>
        <w:contextualSpacing/>
        <w:jc w:val="both"/>
        <w:outlineLvl w:val="0"/>
        <w:rPr>
          <w:rFonts w:ascii="Times New Roman" w:eastAsia="Times New Roman" w:hAnsi="Times New Roman" w:cs="Times New Roman"/>
          <w:bCs/>
          <w:kern w:val="24"/>
          <w:sz w:val="24"/>
          <w:szCs w:val="24"/>
          <w:lang w:val="sr-Cyrl-RS"/>
          <w14:ligatures w14:val="standardContextual"/>
        </w:rPr>
      </w:pPr>
      <w:r w:rsidRPr="00C714BA">
        <w:rPr>
          <w:rFonts w:ascii="Times New Roman" w:eastAsia="Times New Roman" w:hAnsi="Times New Roman" w:cs="Times New Roman"/>
          <w:bCs/>
          <w:kern w:val="24"/>
          <w:sz w:val="24"/>
          <w:szCs w:val="24"/>
          <w:lang w:val="sr-Cyrl-RS"/>
          <w14:ligatures w14:val="standardContextual"/>
        </w:rPr>
        <w:t xml:space="preserve">(в) </w:t>
      </w:r>
      <w:r w:rsidR="00EF6865">
        <w:rPr>
          <w:rFonts w:ascii="Times New Roman" w:eastAsia="Times New Roman" w:hAnsi="Times New Roman" w:cs="Times New Roman"/>
          <w:bCs/>
          <w:kern w:val="24"/>
          <w:sz w:val="24"/>
          <w:szCs w:val="24"/>
          <w:lang w:val="sr-Cyrl-RS"/>
          <w14:ligatures w14:val="standardContextual"/>
        </w:rPr>
        <w:tab/>
      </w:r>
      <w:r w:rsidRPr="00C714BA">
        <w:rPr>
          <w:rFonts w:ascii="Times New Roman" w:eastAsia="Times New Roman" w:hAnsi="Times New Roman" w:cs="Times New Roman"/>
          <w:bCs/>
          <w:kern w:val="24"/>
          <w:sz w:val="24"/>
          <w:szCs w:val="24"/>
          <w:lang w:val="sr-Cyrl-RS"/>
          <w14:ligatures w14:val="standardContextual"/>
        </w:rPr>
        <w:t>потврде о неманипулацији коју су дали царински органи земље(а) транзита или дељења пошиљки или било који други документ</w:t>
      </w:r>
      <w:r w:rsidR="000B04F7">
        <w:rPr>
          <w:rFonts w:ascii="Times New Roman" w:eastAsia="Times New Roman" w:hAnsi="Times New Roman" w:cs="Times New Roman"/>
          <w:bCs/>
          <w:kern w:val="24"/>
          <w:sz w:val="24"/>
          <w:szCs w:val="24"/>
          <w:lang w:val="sr-Cyrl-RS"/>
          <w14:ligatures w14:val="standardContextual"/>
        </w:rPr>
        <w:t>и који доказују</w:t>
      </w:r>
      <w:r w:rsidRPr="00C714BA">
        <w:rPr>
          <w:rFonts w:ascii="Times New Roman" w:eastAsia="Times New Roman" w:hAnsi="Times New Roman" w:cs="Times New Roman"/>
          <w:bCs/>
          <w:kern w:val="24"/>
          <w:sz w:val="24"/>
          <w:szCs w:val="24"/>
          <w:lang w:val="sr-Cyrl-RS"/>
          <w14:ligatures w14:val="standardContextual"/>
        </w:rPr>
        <w:t xml:space="preserve"> да је роба остала под царинским надзором у земљи(ама) транзита или дељења пошиљки;</w:t>
      </w:r>
      <w:r>
        <w:rPr>
          <w:rFonts w:ascii="Times New Roman" w:eastAsia="Times New Roman" w:hAnsi="Times New Roman" w:cs="Times New Roman"/>
          <w:bCs/>
          <w:kern w:val="24"/>
          <w:sz w:val="24"/>
          <w:szCs w:val="24"/>
          <w:lang w:val="sr-Cyrl-RS"/>
          <w14:ligatures w14:val="standardContextual"/>
        </w:rPr>
        <w:t xml:space="preserve"> или</w:t>
      </w:r>
    </w:p>
    <w:p w14:paraId="43664228" w14:textId="77777777" w:rsidR="00B45F5F" w:rsidRPr="00C714BA" w:rsidRDefault="00B45F5F" w:rsidP="00EF6865">
      <w:pPr>
        <w:tabs>
          <w:tab w:val="left" w:pos="630"/>
        </w:tabs>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505E6F87" w14:textId="49C9D218" w:rsidR="00F52715" w:rsidRPr="00C714BA" w:rsidRDefault="00B45F5F" w:rsidP="00EF6865">
      <w:pPr>
        <w:keepNext/>
        <w:keepLines/>
        <w:spacing w:after="0" w:line="240" w:lineRule="auto"/>
        <w:ind w:left="1440" w:hanging="720"/>
        <w:contextualSpacing/>
        <w:jc w:val="both"/>
        <w:outlineLvl w:val="0"/>
        <w:rPr>
          <w:rFonts w:ascii="Times New Roman" w:eastAsia="Times New Roman" w:hAnsi="Times New Roman" w:cs="Times New Roman"/>
          <w:bCs/>
          <w:kern w:val="24"/>
          <w:sz w:val="24"/>
          <w:szCs w:val="24"/>
          <w:lang w:val="sr-Cyrl-RS"/>
          <w14:ligatures w14:val="standardContextual"/>
        </w:rPr>
      </w:pPr>
      <w:bookmarkStart w:id="143" w:name="_Toc149635974"/>
      <w:r w:rsidRPr="00C714BA">
        <w:rPr>
          <w:rFonts w:ascii="Times New Roman" w:eastAsia="Times New Roman" w:hAnsi="Times New Roman" w:cs="Times New Roman"/>
          <w:bCs/>
          <w:kern w:val="24"/>
          <w:sz w:val="24"/>
          <w:szCs w:val="24"/>
          <w:lang w:val="sr-Cyrl-RS"/>
          <w14:ligatures w14:val="standardContextual"/>
        </w:rPr>
        <w:t xml:space="preserve"> </w:t>
      </w:r>
      <w:r w:rsidR="00F52715" w:rsidRPr="00C714BA">
        <w:rPr>
          <w:rFonts w:ascii="Times New Roman" w:eastAsia="Times New Roman" w:hAnsi="Times New Roman" w:cs="Times New Roman"/>
          <w:bCs/>
          <w:kern w:val="24"/>
          <w:sz w:val="24"/>
          <w:szCs w:val="24"/>
          <w:lang w:val="sr-Cyrl-RS"/>
          <w14:ligatures w14:val="standardContextual"/>
        </w:rPr>
        <w:t xml:space="preserve">(г) </w:t>
      </w:r>
      <w:r w:rsidR="00EF6865">
        <w:rPr>
          <w:rFonts w:ascii="Times New Roman" w:eastAsia="Times New Roman" w:hAnsi="Times New Roman" w:cs="Times New Roman"/>
          <w:bCs/>
          <w:kern w:val="24"/>
          <w:sz w:val="24"/>
          <w:szCs w:val="24"/>
          <w:lang w:val="sr-Cyrl-RS"/>
          <w14:ligatures w14:val="standardContextual"/>
        </w:rPr>
        <w:tab/>
      </w:r>
      <w:r w:rsidR="00F52715" w:rsidRPr="00C714BA">
        <w:rPr>
          <w:rFonts w:ascii="Times New Roman" w:eastAsia="Times New Roman" w:hAnsi="Times New Roman" w:cs="Times New Roman"/>
          <w:bCs/>
          <w:kern w:val="24"/>
          <w:sz w:val="24"/>
          <w:szCs w:val="24"/>
          <w:lang w:val="sr-Cyrl-RS"/>
          <w14:ligatures w14:val="standardContextual"/>
        </w:rPr>
        <w:t>сваког доказа који се односи на саму робу.</w:t>
      </w:r>
      <w:bookmarkEnd w:id="143"/>
    </w:p>
    <w:p w14:paraId="51E968DB"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Cs/>
          <w:kern w:val="24"/>
          <w:sz w:val="24"/>
          <w:szCs w:val="24"/>
          <w:lang w:val="sr-Cyrl-RS"/>
          <w14:ligatures w14:val="standardContextual"/>
        </w:rPr>
      </w:pPr>
    </w:p>
    <w:p w14:paraId="7A80AD85" w14:textId="77777777" w:rsidR="000B04F7" w:rsidRDefault="000B04F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44" w:name="_Toc149635975"/>
    </w:p>
    <w:p w14:paraId="7CFA57E5" w14:textId="514F2D04" w:rsidR="00F52715" w:rsidRDefault="001F1EA7" w:rsidP="000B04F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45" w:name="_Toc149635976"/>
      <w:bookmarkEnd w:id="14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B04F7">
        <w:rPr>
          <w:rFonts w:ascii="Times New Roman" w:eastAsia="Times New Roman" w:hAnsi="Times New Roman" w:cs="Times New Roman"/>
          <w:b/>
          <w:bCs/>
          <w:kern w:val="24"/>
          <w:sz w:val="24"/>
          <w:szCs w:val="24"/>
          <w:lang w:val="sr-Cyrl-RS"/>
          <w14:ligatures w14:val="standardContextual"/>
        </w:rPr>
        <w:t xml:space="preserve">3.17: </w:t>
      </w:r>
      <w:r w:rsidR="00F52715" w:rsidRPr="00C714BA">
        <w:rPr>
          <w:rFonts w:ascii="Times New Roman" w:eastAsia="Times New Roman" w:hAnsi="Times New Roman" w:cs="Times New Roman"/>
          <w:b/>
          <w:bCs/>
          <w:kern w:val="24"/>
          <w:sz w:val="24"/>
          <w:szCs w:val="24"/>
          <w:lang w:val="sr-Cyrl-RS"/>
          <w14:ligatures w14:val="standardContextual"/>
        </w:rPr>
        <w:t>Слободне економске зоне или слободне зоне</w:t>
      </w:r>
      <w:bookmarkEnd w:id="145"/>
    </w:p>
    <w:p w14:paraId="6E35449E" w14:textId="77777777" w:rsidR="00886214" w:rsidRPr="00C714BA" w:rsidRDefault="0088621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B0AE5A7" w14:textId="096BC6BE" w:rsidR="00F52715" w:rsidRPr="000B04F7" w:rsidRDefault="00F52715" w:rsidP="008145D6">
      <w:pPr>
        <w:numPr>
          <w:ilvl w:val="2"/>
          <w:numId w:val="33"/>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Обе Стране </w:t>
      </w:r>
      <w:r w:rsidR="000B04F7">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предуз</w:t>
      </w:r>
      <w:r w:rsidR="000B04F7">
        <w:rPr>
          <w:rFonts w:ascii="Times New Roman" w:eastAsia="Calibri" w:hAnsi="Times New Roman" w:cs="Times New Roman"/>
          <w:sz w:val="24"/>
          <w:szCs w:val="24"/>
          <w:lang w:val="sr-Cyrl-RS"/>
          <w14:ligatures w14:val="standardContextual"/>
        </w:rPr>
        <w:t>ети</w:t>
      </w:r>
      <w:r w:rsidRPr="00C714BA">
        <w:rPr>
          <w:rFonts w:ascii="Times New Roman" w:eastAsia="Calibri" w:hAnsi="Times New Roman" w:cs="Times New Roman"/>
          <w:sz w:val="24"/>
          <w:szCs w:val="24"/>
          <w:lang w:val="sr-Cyrl-RS"/>
          <w14:ligatures w14:val="standardContextual"/>
        </w:rPr>
        <w:t xml:space="preserve"> све неопходне кораке да обезбеде да роба са пореклом којом се тргује уз доказ о пореклу која у току транспорта користи слободну зону која се налази на њиховој територији, не буде замењена другом робом и да се њом не рукује осим на уобичајени начин осмишљен тако да спречи њено пропадање.</w:t>
      </w:r>
    </w:p>
    <w:p w14:paraId="23E8B86A" w14:textId="77777777" w:rsidR="000B04F7" w:rsidRPr="00C714BA" w:rsidRDefault="000B04F7" w:rsidP="008145D6">
      <w:p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p>
    <w:p w14:paraId="5C191301" w14:textId="642C1034" w:rsidR="00F52715" w:rsidRPr="00C714BA" w:rsidRDefault="00F52715" w:rsidP="008145D6">
      <w:pPr>
        <w:numPr>
          <w:ilvl w:val="2"/>
          <w:numId w:val="33"/>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Роба произведена у слободној зони која се налази унутар једне Стране, сматра</w:t>
      </w:r>
      <w:r w:rsidR="000B04F7">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се робом са пореклом из те Стране када се извози у другу Страну под условом да је третман или прерада у складу са одредбама овог Поглавља и поткрепљена доказом о пореклу.</w:t>
      </w:r>
    </w:p>
    <w:p w14:paraId="52F284F5" w14:textId="5290A237" w:rsidR="00584E38" w:rsidRDefault="00584E38" w:rsidP="008145D6">
      <w:pPr>
        <w:keepNext/>
        <w:keepLines/>
        <w:spacing w:after="0" w:line="240" w:lineRule="auto"/>
        <w:ind w:left="720" w:hanging="720"/>
        <w:contextualSpacing/>
        <w:outlineLvl w:val="0"/>
        <w:rPr>
          <w:rFonts w:ascii="Times New Roman" w:eastAsia="Times New Roman" w:hAnsi="Times New Roman" w:cs="Times New Roman"/>
          <w:sz w:val="24"/>
          <w:szCs w:val="24"/>
          <w:lang w:val="sr-Cyrl-RS"/>
          <w14:ligatures w14:val="standardContextual"/>
        </w:rPr>
      </w:pPr>
      <w:bookmarkStart w:id="146" w:name="_Toc81075487"/>
    </w:p>
    <w:p w14:paraId="11AC006F" w14:textId="5FD676D8" w:rsidR="00D7494C" w:rsidRDefault="00D7494C" w:rsidP="000B04F7">
      <w:pPr>
        <w:keepNext/>
        <w:keepLines/>
        <w:spacing w:after="0" w:line="240" w:lineRule="auto"/>
        <w:contextualSpacing/>
        <w:outlineLvl w:val="0"/>
        <w:rPr>
          <w:rFonts w:ascii="Times New Roman" w:eastAsia="Times New Roman" w:hAnsi="Times New Roman" w:cs="Times New Roman"/>
          <w:sz w:val="24"/>
          <w:szCs w:val="24"/>
          <w:lang w:val="sr-Cyrl-RS"/>
          <w14:ligatures w14:val="standardContextual"/>
        </w:rPr>
      </w:pPr>
    </w:p>
    <w:p w14:paraId="00746733" w14:textId="657EE279" w:rsidR="00F52715" w:rsidRPr="000B04F7" w:rsidRDefault="000B04F7" w:rsidP="000B04F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Ч</w:t>
      </w:r>
      <w:r w:rsidR="001F1EA7">
        <w:rPr>
          <w:rFonts w:ascii="Times New Roman" w:eastAsia="Times New Roman" w:hAnsi="Times New Roman" w:cs="Times New Roman"/>
          <w:b/>
          <w:bCs/>
          <w:kern w:val="24"/>
          <w:sz w:val="24"/>
          <w:szCs w:val="24"/>
          <w:lang w:val="sr-Cyrl-RS"/>
          <w14:ligatures w14:val="standardContextual"/>
        </w:rPr>
        <w:t>лан</w:t>
      </w:r>
      <w:r>
        <w:rPr>
          <w:rFonts w:ascii="Times New Roman" w:eastAsia="Times New Roman" w:hAnsi="Times New Roman" w:cs="Times New Roman"/>
          <w:b/>
          <w:bCs/>
          <w:kern w:val="24"/>
          <w:sz w:val="24"/>
          <w:szCs w:val="24"/>
          <w:lang w:val="sr-Cyrl-RS"/>
          <w14:ligatures w14:val="standardContextual"/>
        </w:rPr>
        <w:t xml:space="preserve"> 3.18: </w:t>
      </w:r>
      <w:r w:rsidR="00F52715" w:rsidRPr="00C714BA">
        <w:rPr>
          <w:rFonts w:ascii="Times New Roman" w:eastAsia="Calibri" w:hAnsi="Times New Roman" w:cs="Times New Roman"/>
          <w:b/>
          <w:sz w:val="24"/>
          <w:szCs w:val="24"/>
          <w:lang w:val="sr-Cyrl-RS"/>
          <w14:ligatures w14:val="standardContextual"/>
        </w:rPr>
        <w:t>Фактурисање треће стране</w:t>
      </w:r>
    </w:p>
    <w:p w14:paraId="7D93207D" w14:textId="77777777" w:rsidR="00886214" w:rsidRPr="00C714BA" w:rsidRDefault="00886214" w:rsidP="00C714BA">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0CA7BB37" w14:textId="5AD654E9" w:rsidR="00F52715" w:rsidRDefault="00F52715" w:rsidP="008145D6">
      <w:pPr>
        <w:numPr>
          <w:ilvl w:val="2"/>
          <w:numId w:val="34"/>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Царински орган у Страни увозници неће одбити уверење о пореклу само из разлога што фактуру није издао извозник или произвођач робе под условом да роба испуњава услове из овог Поглавља.</w:t>
      </w:r>
    </w:p>
    <w:p w14:paraId="6B845D89" w14:textId="77777777" w:rsidR="000B04F7" w:rsidRPr="00C714BA" w:rsidRDefault="000B04F7" w:rsidP="008145D6">
      <w:p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p>
    <w:p w14:paraId="19C5DC7D" w14:textId="3E04AF29" w:rsidR="00F52715" w:rsidRDefault="00F52715" w:rsidP="008145D6">
      <w:pPr>
        <w:numPr>
          <w:ilvl w:val="2"/>
          <w:numId w:val="34"/>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Ако је фактуру издала трећа страна која није овлашћени извозник, декларација о пореклу </w:t>
      </w:r>
      <w:r w:rsidR="00DA29B8">
        <w:rPr>
          <w:rFonts w:ascii="Times New Roman" w:eastAsia="Times New Roman" w:hAnsi="Times New Roman" w:cs="Times New Roman"/>
          <w:sz w:val="24"/>
          <w:szCs w:val="24"/>
          <w:lang w:val="sr-Cyrl-RS"/>
          <w14:ligatures w14:val="standardContextual"/>
        </w:rPr>
        <w:t>предвиђена</w:t>
      </w:r>
      <w:r w:rsidRPr="00C714BA">
        <w:rPr>
          <w:rFonts w:ascii="Times New Roman" w:eastAsia="Times New Roman" w:hAnsi="Times New Roman" w:cs="Times New Roman"/>
          <w:sz w:val="24"/>
          <w:szCs w:val="24"/>
          <w:lang w:val="sr-Cyrl-RS"/>
          <w14:ligatures w14:val="standardContextual"/>
        </w:rPr>
        <w:t xml:space="preserve"> чланом </w:t>
      </w:r>
      <w:r w:rsidR="001F64F8">
        <w:rPr>
          <w:rFonts w:ascii="Times New Roman" w:eastAsia="Times New Roman" w:hAnsi="Times New Roman" w:cs="Times New Roman"/>
          <w:sz w:val="24"/>
          <w:szCs w:val="24"/>
          <w:lang w:val="sr-Cyrl-RS"/>
          <w14:ligatures w14:val="standardContextual"/>
        </w:rPr>
        <w:t>3</w:t>
      </w:r>
      <w:r w:rsidRPr="00C714BA">
        <w:rPr>
          <w:rFonts w:ascii="Times New Roman" w:eastAsia="Times New Roman" w:hAnsi="Times New Roman" w:cs="Times New Roman"/>
          <w:sz w:val="24"/>
          <w:szCs w:val="24"/>
          <w:lang w:val="sr-Cyrl-RS"/>
          <w14:ligatures w14:val="standardContextual"/>
        </w:rPr>
        <w:t>.23, може се појавити на било ком другом комерцијалном документу који издаје овлашћени извозник на територији Стране извознице, који довољно детаљно описује дотичну робу да би се омогућило њено идентификовање.</w:t>
      </w:r>
    </w:p>
    <w:p w14:paraId="34C611E2" w14:textId="72108E80" w:rsidR="000B04F7" w:rsidRPr="00C714BA" w:rsidRDefault="000B04F7" w:rsidP="008145D6">
      <w:p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p>
    <w:p w14:paraId="56A86C88" w14:textId="43A48FCE" w:rsidR="00F52715" w:rsidRDefault="00F52715" w:rsidP="008145D6">
      <w:pPr>
        <w:numPr>
          <w:ilvl w:val="2"/>
          <w:numId w:val="34"/>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Осим у случајевима када фактура треће стране није издата у време издавања уверења о пореклу, извозник робе</w:t>
      </w:r>
      <w:r w:rsidR="001F64F8">
        <w:rPr>
          <w:rFonts w:ascii="Times New Roman" w:eastAsia="Times New Roman" w:hAnsi="Times New Roman" w:cs="Times New Roman"/>
          <w:sz w:val="24"/>
          <w:szCs w:val="24"/>
          <w:lang w:val="sr-Cyrl-RS"/>
          <w14:ligatures w14:val="standardContextual"/>
        </w:rPr>
        <w:t xml:space="preserve"> ће</w:t>
      </w:r>
      <w:r w:rsidRPr="00C714BA">
        <w:rPr>
          <w:rFonts w:ascii="Times New Roman" w:eastAsia="Times New Roman" w:hAnsi="Times New Roman" w:cs="Times New Roman"/>
          <w:sz w:val="24"/>
          <w:szCs w:val="24"/>
          <w:lang w:val="sr-Cyrl-RS"/>
          <w14:ligatures w14:val="standardContextual"/>
        </w:rPr>
        <w:t xml:space="preserve"> нав</w:t>
      </w:r>
      <w:r w:rsidR="001F64F8">
        <w:rPr>
          <w:rFonts w:ascii="Times New Roman" w:eastAsia="Times New Roman" w:hAnsi="Times New Roman" w:cs="Times New Roman"/>
          <w:sz w:val="24"/>
          <w:szCs w:val="24"/>
          <w:lang w:val="sr-Cyrl-RS"/>
          <w14:ligatures w14:val="standardContextual"/>
        </w:rPr>
        <w:t>ести</w:t>
      </w:r>
      <w:r w:rsidRPr="00C714BA">
        <w:rPr>
          <w:rFonts w:ascii="Times New Roman" w:eastAsia="Times New Roman" w:hAnsi="Times New Roman" w:cs="Times New Roman"/>
          <w:sz w:val="24"/>
          <w:szCs w:val="24"/>
          <w:lang w:val="sr-Cyrl-RS"/>
          <w14:ligatures w14:val="standardContextual"/>
        </w:rPr>
        <w:t xml:space="preserve"> „</w:t>
      </w:r>
      <w:r w:rsidRPr="001F64F8">
        <w:rPr>
          <w:rFonts w:ascii="Times New Roman" w:eastAsia="Times New Roman" w:hAnsi="Times New Roman" w:cs="Times New Roman"/>
          <w:i/>
          <w:sz w:val="24"/>
          <w:szCs w:val="24"/>
          <w:lang w:val="sr-Latn-RS"/>
          <w14:ligatures w14:val="standardContextual"/>
        </w:rPr>
        <w:t>third party invoicing</w:t>
      </w:r>
      <w:r w:rsidRPr="00C714BA">
        <w:rPr>
          <w:rFonts w:ascii="Times New Roman" w:eastAsia="Times New Roman" w:hAnsi="Times New Roman" w:cs="Times New Roman"/>
          <w:sz w:val="24"/>
          <w:szCs w:val="24"/>
          <w:lang w:val="sr-Cyrl-RS"/>
          <w14:ligatures w14:val="standardContextual"/>
        </w:rPr>
        <w:t xml:space="preserve">” и информације као што су назив и земља компаније </w:t>
      </w:r>
      <w:r w:rsidR="001F64F8">
        <w:rPr>
          <w:rFonts w:ascii="Times New Roman" w:eastAsia="Times New Roman" w:hAnsi="Times New Roman" w:cs="Times New Roman"/>
          <w:sz w:val="24"/>
          <w:szCs w:val="24"/>
          <w:lang w:val="sr-Cyrl-RS"/>
          <w14:ligatures w14:val="standardContextual"/>
        </w:rPr>
        <w:t>која је издала фактуру појавиће</w:t>
      </w:r>
      <w:r w:rsidRPr="00C714BA">
        <w:rPr>
          <w:rFonts w:ascii="Times New Roman" w:eastAsia="Times New Roman" w:hAnsi="Times New Roman" w:cs="Times New Roman"/>
          <w:sz w:val="24"/>
          <w:szCs w:val="24"/>
          <w:lang w:val="sr-Cyrl-RS"/>
          <w14:ligatures w14:val="standardContextual"/>
        </w:rPr>
        <w:t xml:space="preserve"> се у одговарајућем пољу како је детаљно описано </w:t>
      </w:r>
      <w:r w:rsidRPr="000A6F1E">
        <w:rPr>
          <w:rFonts w:ascii="Times New Roman" w:eastAsia="Times New Roman" w:hAnsi="Times New Roman" w:cs="Times New Roman"/>
          <w:sz w:val="24"/>
          <w:szCs w:val="24"/>
          <w:lang w:val="sr-Cyrl-RS"/>
          <w14:ligatures w14:val="standardContextual"/>
        </w:rPr>
        <w:t xml:space="preserve">у </w:t>
      </w:r>
      <w:r w:rsidR="000A6F1E" w:rsidRPr="000A6F1E">
        <w:rPr>
          <w:rFonts w:ascii="Times New Roman" w:eastAsia="Times New Roman" w:hAnsi="Times New Roman" w:cs="Times New Roman"/>
          <w:sz w:val="24"/>
          <w:szCs w:val="24"/>
          <w:lang w:val="sr-Cyrl-RS"/>
          <w14:ligatures w14:val="standardContextual"/>
        </w:rPr>
        <w:t>Апендиксу</w:t>
      </w:r>
      <w:r w:rsidR="000B334B">
        <w:rPr>
          <w:rFonts w:ascii="Times New Roman" w:eastAsia="Times New Roman" w:hAnsi="Times New Roman" w:cs="Times New Roman"/>
          <w:sz w:val="24"/>
          <w:szCs w:val="24"/>
          <w:lang w:val="sr-Cyrl-RS"/>
          <w14:ligatures w14:val="standardContextual"/>
        </w:rPr>
        <w:t xml:space="preserve"> 3</w:t>
      </w:r>
      <w:r w:rsidRPr="000A6F1E">
        <w:rPr>
          <w:rFonts w:ascii="Times New Roman" w:eastAsia="Times New Roman" w:hAnsi="Times New Roman" w:cs="Times New Roman"/>
          <w:sz w:val="24"/>
          <w:szCs w:val="24"/>
          <w:lang w:val="sr-Cyrl-RS"/>
          <w14:ligatures w14:val="standardContextual"/>
        </w:rPr>
        <w:t>Б овог</w:t>
      </w:r>
      <w:r w:rsidRPr="00C714BA">
        <w:rPr>
          <w:rFonts w:ascii="Times New Roman" w:eastAsia="Times New Roman" w:hAnsi="Times New Roman" w:cs="Times New Roman"/>
          <w:sz w:val="24"/>
          <w:szCs w:val="24"/>
          <w:lang w:val="sr-Cyrl-RS"/>
          <w14:ligatures w14:val="standardContextual"/>
        </w:rPr>
        <w:t xml:space="preserve"> Споразума.</w:t>
      </w:r>
    </w:p>
    <w:p w14:paraId="5DDA8A79" w14:textId="438B82F3" w:rsidR="000B04F7" w:rsidRPr="00C714BA" w:rsidRDefault="000B04F7" w:rsidP="008145D6">
      <w:p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p>
    <w:p w14:paraId="165879AF" w14:textId="77777777" w:rsidR="00F52715" w:rsidRPr="00C714BA" w:rsidRDefault="00F52715" w:rsidP="008145D6">
      <w:pPr>
        <w:numPr>
          <w:ilvl w:val="2"/>
          <w:numId w:val="34"/>
        </w:num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Ради веће сигурности, „трећа страна” означава лице које није извозник или произвођач робе.</w:t>
      </w:r>
    </w:p>
    <w:p w14:paraId="5B40E951" w14:textId="77777777" w:rsidR="00F52715" w:rsidRPr="00C714BA" w:rsidRDefault="00F52715" w:rsidP="00C714BA">
      <w:pPr>
        <w:spacing w:after="0" w:line="240" w:lineRule="auto"/>
        <w:ind w:left="180"/>
        <w:contextualSpacing/>
        <w:jc w:val="both"/>
        <w:rPr>
          <w:rFonts w:ascii="Times New Roman" w:eastAsia="Times New Roman" w:hAnsi="Times New Roman" w:cs="Times New Roman"/>
          <w:sz w:val="24"/>
          <w:szCs w:val="24"/>
          <w:lang w:val="sr-Cyrl-RS"/>
          <w14:ligatures w14:val="standardContextual"/>
        </w:rPr>
      </w:pPr>
    </w:p>
    <w:p w14:paraId="224795C3" w14:textId="77777777" w:rsidR="001F64F8" w:rsidRDefault="001F64F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47" w:name="_Toc149635977"/>
    </w:p>
    <w:p w14:paraId="6443B1D9" w14:textId="27667FF5"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ОДЕЉАК В:  </w:t>
      </w:r>
      <w:bookmarkEnd w:id="146"/>
      <w:bookmarkEnd w:id="147"/>
      <w:r w:rsidRPr="00C714BA">
        <w:rPr>
          <w:rFonts w:ascii="Times New Roman" w:eastAsia="Times New Roman" w:hAnsi="Times New Roman" w:cs="Times New Roman"/>
          <w:b/>
          <w:bCs/>
          <w:kern w:val="24"/>
          <w:sz w:val="24"/>
          <w:szCs w:val="24"/>
          <w:lang w:val="sr-Cyrl-RS"/>
          <w14:ligatures w14:val="standardContextual"/>
        </w:rPr>
        <w:t>ПОТВРЂИВАЊЕ ПОРЕКЛА</w:t>
      </w:r>
    </w:p>
    <w:p w14:paraId="1F884438" w14:textId="77777777" w:rsidR="001F64F8" w:rsidRDefault="001F64F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48" w:name="_Toc149635978"/>
      <w:bookmarkStart w:id="149" w:name="_Toc79881795"/>
      <w:bookmarkStart w:id="150" w:name="_Toc79881814"/>
      <w:bookmarkStart w:id="151" w:name="_Toc80861810"/>
    </w:p>
    <w:p w14:paraId="1C9B701A" w14:textId="77777777" w:rsidR="001F64F8" w:rsidRDefault="001F64F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BAD3185" w14:textId="4FC31BA4" w:rsidR="00F52715" w:rsidRDefault="001F1EA7" w:rsidP="000318C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52" w:name="_Toc149635979"/>
      <w:bookmarkEnd w:id="14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318C5">
        <w:rPr>
          <w:rFonts w:ascii="Times New Roman" w:eastAsia="Times New Roman" w:hAnsi="Times New Roman" w:cs="Times New Roman"/>
          <w:b/>
          <w:bCs/>
          <w:kern w:val="24"/>
          <w:sz w:val="24"/>
          <w:szCs w:val="24"/>
          <w:lang w:val="sr-Cyrl-RS"/>
          <w14:ligatures w14:val="standardContextual"/>
        </w:rPr>
        <w:t xml:space="preserve">3.19: </w:t>
      </w:r>
      <w:r w:rsidR="00F52715" w:rsidRPr="00C714BA">
        <w:rPr>
          <w:rFonts w:ascii="Times New Roman" w:eastAsia="Times New Roman" w:hAnsi="Times New Roman" w:cs="Times New Roman"/>
          <w:b/>
          <w:bCs/>
          <w:kern w:val="24"/>
          <w:sz w:val="24"/>
          <w:szCs w:val="24"/>
          <w:lang w:val="sr-Cyrl-RS"/>
          <w14:ligatures w14:val="standardContextual"/>
        </w:rPr>
        <w:t xml:space="preserve">Доказ о пореклу </w:t>
      </w:r>
      <w:bookmarkEnd w:id="152"/>
    </w:p>
    <w:p w14:paraId="416F14EB" w14:textId="77777777" w:rsidR="00886214" w:rsidRPr="00C714BA" w:rsidRDefault="00886214"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3E51B11B" w14:textId="47C43187" w:rsidR="00F52715" w:rsidRPr="000318C5" w:rsidRDefault="00F52715" w:rsidP="008145D6">
      <w:pPr>
        <w:numPr>
          <w:ilvl w:val="1"/>
          <w:numId w:val="1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Роба пореклом из једне Стране</w:t>
      </w:r>
      <w:r w:rsidR="000318C5">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 приликом увоза у другу Страну, има</w:t>
      </w:r>
      <w:r w:rsidR="000318C5">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користи од преференцијалног тарифног третмана према овом Споразуму на основу доказа о пореклу.</w:t>
      </w:r>
    </w:p>
    <w:p w14:paraId="68E88E16" w14:textId="77777777" w:rsidR="000318C5" w:rsidRPr="00C714BA" w:rsidRDefault="000318C5" w:rsidP="000318C5">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5F0420F7" w14:textId="4C67CA2A" w:rsidR="00F52715" w:rsidRPr="00C714BA" w:rsidRDefault="00F52715" w:rsidP="00522494">
      <w:pPr>
        <w:numPr>
          <w:ilvl w:val="1"/>
          <w:numId w:val="19"/>
        </w:numPr>
        <w:spacing w:after="0" w:line="240" w:lineRule="auto"/>
        <w:ind w:left="0" w:firstLine="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Све од доле наведеног </w:t>
      </w:r>
      <w:r w:rsidR="000318C5">
        <w:rPr>
          <w:rFonts w:ascii="Times New Roman" w:eastAsia="Calibri" w:hAnsi="Times New Roman" w:cs="Times New Roman"/>
          <w:sz w:val="24"/>
          <w:szCs w:val="24"/>
          <w:lang w:val="sr-Cyrl-RS"/>
          <w14:ligatures w14:val="standardContextual"/>
        </w:rPr>
        <w:t>ће се</w:t>
      </w:r>
      <w:r w:rsidRPr="00C714BA">
        <w:rPr>
          <w:rFonts w:ascii="Times New Roman" w:eastAsia="Calibri" w:hAnsi="Times New Roman" w:cs="Times New Roman"/>
          <w:sz w:val="24"/>
          <w:szCs w:val="24"/>
          <w:lang w:val="sr-Cyrl-RS"/>
          <w14:ligatures w14:val="standardContextual"/>
        </w:rPr>
        <w:t xml:space="preserve"> сматра</w:t>
      </w:r>
      <w:r w:rsidR="000318C5">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доказом о пореклу:</w:t>
      </w:r>
    </w:p>
    <w:p w14:paraId="44BBB5D1" w14:textId="77777777" w:rsidR="000A6F1E" w:rsidRDefault="000A6F1E" w:rsidP="000318C5">
      <w:pPr>
        <w:tabs>
          <w:tab w:val="left" w:pos="540"/>
        </w:tabs>
        <w:spacing w:after="0" w:line="240" w:lineRule="auto"/>
        <w:ind w:left="360"/>
        <w:contextualSpacing/>
        <w:jc w:val="both"/>
        <w:rPr>
          <w:rFonts w:ascii="Times New Roman" w:eastAsia="Times New Roman" w:hAnsi="Times New Roman" w:cs="Times New Roman"/>
          <w:sz w:val="24"/>
          <w:szCs w:val="24"/>
          <w:lang w:val="sr-Cyrl-RS"/>
          <w14:ligatures w14:val="standardContextual"/>
        </w:rPr>
      </w:pPr>
    </w:p>
    <w:p w14:paraId="3C717A7F" w14:textId="356394C9" w:rsidR="00F52715" w:rsidRPr="00C714BA" w:rsidRDefault="008145D6"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Pr>
          <w:rFonts w:ascii="Times New Roman" w:eastAsia="Times New Roman" w:hAnsi="Times New Roman" w:cs="Times New Roman"/>
          <w:sz w:val="24"/>
          <w:szCs w:val="24"/>
          <w:lang w:val="sr-Cyrl-RS"/>
          <w14:ligatures w14:val="standardContextual"/>
        </w:rPr>
        <w:t>(а)</w:t>
      </w:r>
      <w:r>
        <w:rPr>
          <w:rFonts w:ascii="Times New Roman" w:eastAsia="Times New Roman" w:hAnsi="Times New Roman" w:cs="Times New Roman"/>
          <w:sz w:val="24"/>
          <w:szCs w:val="24"/>
          <w:lang w:val="sr-Cyrl-RS"/>
          <w14:ligatures w14:val="standardContextual"/>
        </w:rPr>
        <w:tab/>
      </w:r>
      <w:r w:rsidR="00F52715" w:rsidRPr="00C714BA">
        <w:rPr>
          <w:rFonts w:ascii="Times New Roman" w:eastAsia="Times New Roman" w:hAnsi="Times New Roman" w:cs="Times New Roman"/>
          <w:sz w:val="24"/>
          <w:szCs w:val="24"/>
          <w:lang w:val="sr-Cyrl-RS"/>
          <w14:ligatures w14:val="standardContextual"/>
        </w:rPr>
        <w:t>уверење о пореклу у папирном формату издато од стране надлежног о</w:t>
      </w:r>
      <w:r w:rsidR="000318C5">
        <w:rPr>
          <w:rFonts w:ascii="Times New Roman" w:eastAsia="Times New Roman" w:hAnsi="Times New Roman" w:cs="Times New Roman"/>
          <w:sz w:val="24"/>
          <w:szCs w:val="24"/>
          <w:lang w:val="sr-Cyrl-RS"/>
          <w14:ligatures w14:val="standardContextual"/>
        </w:rPr>
        <w:t>ргана у складу са чланом 3.20</w:t>
      </w:r>
      <w:r w:rsidR="00F52715" w:rsidRPr="00C714BA">
        <w:rPr>
          <w:rFonts w:ascii="Times New Roman" w:eastAsia="Times New Roman" w:hAnsi="Times New Roman" w:cs="Times New Roman"/>
          <w:sz w:val="24"/>
          <w:szCs w:val="24"/>
          <w:lang w:val="sr-Cyrl-RS"/>
          <w14:ligatures w14:val="standardContextual"/>
        </w:rPr>
        <w:t>;</w:t>
      </w:r>
    </w:p>
    <w:p w14:paraId="013A9200" w14:textId="77777777" w:rsidR="000318C5" w:rsidRDefault="000318C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68754103" w14:textId="53D2C48E" w:rsidR="00F52715" w:rsidRPr="00C714BA" w:rsidRDefault="00F5271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(б) </w:t>
      </w:r>
      <w:r w:rsidRPr="00C714BA">
        <w:rPr>
          <w:rFonts w:ascii="Times New Roman" w:eastAsia="Times New Roman" w:hAnsi="Times New Roman" w:cs="Times New Roman"/>
          <w:sz w:val="24"/>
          <w:szCs w:val="24"/>
          <w:lang w:val="sr-Cyrl-RS"/>
          <w14:ligatures w14:val="standardContextual"/>
        </w:rPr>
        <w:tab/>
        <w:t xml:space="preserve">електронско уверење о пореклу (Е-сертификат) које издаје надлежни орган и које се размењује путем заједнички развијеног електронског система у складу са чланом </w:t>
      </w:r>
      <w:r w:rsidR="00F8444B">
        <w:rPr>
          <w:rFonts w:ascii="Times New Roman" w:eastAsia="Times New Roman" w:hAnsi="Times New Roman" w:cs="Times New Roman"/>
          <w:sz w:val="24"/>
          <w:szCs w:val="24"/>
          <w:lang w:val="sr-Cyrl-RS"/>
          <w14:ligatures w14:val="standardContextual"/>
        </w:rPr>
        <w:t>3</w:t>
      </w:r>
      <w:r w:rsidRPr="00C714BA">
        <w:rPr>
          <w:rFonts w:ascii="Times New Roman" w:eastAsia="Times New Roman" w:hAnsi="Times New Roman" w:cs="Times New Roman"/>
          <w:sz w:val="24"/>
          <w:szCs w:val="24"/>
          <w:lang w:val="sr-Cyrl-RS"/>
          <w14:ligatures w14:val="standardContextual"/>
        </w:rPr>
        <w:t>.</w:t>
      </w:r>
      <w:r w:rsidR="00F8444B">
        <w:rPr>
          <w:rFonts w:ascii="Times New Roman" w:eastAsia="Times New Roman" w:hAnsi="Times New Roman" w:cs="Times New Roman"/>
          <w:sz w:val="24"/>
          <w:szCs w:val="24"/>
          <w:lang w:val="sr-Cyrl-RS"/>
          <w14:ligatures w14:val="standardContextual"/>
        </w:rPr>
        <w:t>21</w:t>
      </w:r>
      <w:r w:rsidRPr="00C714BA">
        <w:rPr>
          <w:rFonts w:ascii="Times New Roman" w:eastAsia="Times New Roman" w:hAnsi="Times New Roman" w:cs="Times New Roman"/>
          <w:sz w:val="24"/>
          <w:szCs w:val="24"/>
          <w:lang w:val="sr-Cyrl-RS"/>
          <w14:ligatures w14:val="standardContextual"/>
        </w:rPr>
        <w:t xml:space="preserve">; </w:t>
      </w:r>
    </w:p>
    <w:p w14:paraId="02543240" w14:textId="77777777" w:rsidR="000318C5" w:rsidRDefault="000318C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4E9D583F" w14:textId="5BE3DBA1" w:rsidR="000318C5" w:rsidRDefault="00F5271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(в) </w:t>
      </w:r>
      <w:r w:rsidRPr="00C714BA">
        <w:rPr>
          <w:rFonts w:ascii="Times New Roman" w:eastAsia="Times New Roman" w:hAnsi="Times New Roman" w:cs="Times New Roman"/>
          <w:sz w:val="24"/>
          <w:szCs w:val="24"/>
          <w:lang w:val="sr-Cyrl-RS"/>
          <w14:ligatures w14:val="standardContextual"/>
        </w:rPr>
        <w:tab/>
        <w:t xml:space="preserve">изјава о пореклу коју је сачинио овлашћени извозник у складу са чланом </w:t>
      </w:r>
      <w:r w:rsidR="00F8444B">
        <w:rPr>
          <w:rFonts w:ascii="Times New Roman" w:eastAsia="Times New Roman" w:hAnsi="Times New Roman" w:cs="Times New Roman"/>
          <w:sz w:val="24"/>
          <w:szCs w:val="24"/>
          <w:lang w:val="sr-Cyrl-RS"/>
          <w14:ligatures w14:val="standardContextual"/>
        </w:rPr>
        <w:t>3.22</w:t>
      </w:r>
      <w:r w:rsidRPr="00C714BA">
        <w:rPr>
          <w:rFonts w:ascii="Times New Roman" w:eastAsia="Times New Roman" w:hAnsi="Times New Roman" w:cs="Times New Roman"/>
          <w:sz w:val="24"/>
          <w:szCs w:val="24"/>
          <w:lang w:val="sr-Cyrl-RS"/>
          <w14:ligatures w14:val="standardContextual"/>
        </w:rPr>
        <w:t xml:space="preserve">. </w:t>
      </w:r>
    </w:p>
    <w:p w14:paraId="2909827C" w14:textId="77777777" w:rsidR="000318C5" w:rsidRPr="000318C5" w:rsidRDefault="000318C5" w:rsidP="00886214">
      <w:pPr>
        <w:tabs>
          <w:tab w:val="left" w:pos="540"/>
        </w:tabs>
        <w:spacing w:after="0" w:line="240" w:lineRule="auto"/>
        <w:contextualSpacing/>
        <w:jc w:val="both"/>
        <w:rPr>
          <w:rFonts w:ascii="Times New Roman" w:eastAsia="Times New Roman" w:hAnsi="Times New Roman" w:cs="Times New Roman"/>
          <w:sz w:val="24"/>
          <w:szCs w:val="24"/>
          <w:lang w:val="sr-Cyrl-RS"/>
          <w14:ligatures w14:val="standardContextual"/>
        </w:rPr>
      </w:pPr>
    </w:p>
    <w:p w14:paraId="7E9BE723" w14:textId="77B08E82" w:rsidR="00F52715" w:rsidRPr="00C714BA" w:rsidRDefault="00F52715" w:rsidP="008145D6">
      <w:pPr>
        <w:numPr>
          <w:ilvl w:val="1"/>
          <w:numId w:val="19"/>
        </w:numPr>
        <w:tabs>
          <w:tab w:val="left" w:pos="9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Свака Страна </w:t>
      </w:r>
      <w:r w:rsidR="00F8444B">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стара</w:t>
      </w:r>
      <w:r w:rsidR="00F8444B">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о томе да се доказ о пореклу попуњава на енглеском језику и да важи годину дана од датума издавања.</w:t>
      </w:r>
    </w:p>
    <w:p w14:paraId="64F49C63" w14:textId="77777777" w:rsidR="000B334B" w:rsidRDefault="000B334B" w:rsidP="00F8444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53" w:name="_Toc149635981"/>
    </w:p>
    <w:p w14:paraId="30A22A88" w14:textId="77777777" w:rsidR="000B334B" w:rsidRDefault="000B334B" w:rsidP="00F8444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15BF6EEF" w14:textId="2D1F9BA1" w:rsidR="00F52715" w:rsidRDefault="001F1EA7" w:rsidP="00F8444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F8444B">
        <w:rPr>
          <w:rFonts w:ascii="Times New Roman" w:eastAsia="Times New Roman" w:hAnsi="Times New Roman" w:cs="Times New Roman"/>
          <w:b/>
          <w:bCs/>
          <w:kern w:val="24"/>
          <w:sz w:val="24"/>
          <w:szCs w:val="24"/>
          <w:lang w:val="sr-Cyrl-RS"/>
          <w14:ligatures w14:val="standardContextual"/>
        </w:rPr>
        <w:t xml:space="preserve">3.20: </w:t>
      </w:r>
      <w:r w:rsidR="00F52715" w:rsidRPr="00C714BA">
        <w:rPr>
          <w:rFonts w:ascii="Times New Roman" w:eastAsia="Times New Roman" w:hAnsi="Times New Roman" w:cs="Times New Roman"/>
          <w:b/>
          <w:bCs/>
          <w:kern w:val="24"/>
          <w:sz w:val="24"/>
          <w:szCs w:val="24"/>
          <w:lang w:val="sr-Cyrl-RS"/>
          <w14:ligatures w14:val="standardContextual"/>
        </w:rPr>
        <w:t>Уверење о пореклу у папирном формату</w:t>
      </w:r>
      <w:bookmarkEnd w:id="153"/>
    </w:p>
    <w:p w14:paraId="620CE917" w14:textId="77777777" w:rsidR="00806F3A" w:rsidRPr="00C714BA" w:rsidRDefault="00806F3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C0F90C7" w14:textId="77777777" w:rsidR="00F52715" w:rsidRPr="00C714BA" w:rsidRDefault="00F52715" w:rsidP="008145D6">
      <w:pPr>
        <w:numPr>
          <w:ilvl w:val="0"/>
          <w:numId w:val="22"/>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Уверење о пореклу у папирном формату:</w:t>
      </w:r>
    </w:p>
    <w:p w14:paraId="60946164" w14:textId="77777777" w:rsidR="00F8444B" w:rsidRDefault="00F8444B" w:rsidP="00C714BA">
      <w:pPr>
        <w:tabs>
          <w:tab w:val="left" w:pos="540"/>
        </w:tabs>
        <w:spacing w:after="0" w:line="240" w:lineRule="auto"/>
        <w:ind w:left="142"/>
        <w:contextualSpacing/>
        <w:jc w:val="both"/>
        <w:rPr>
          <w:rFonts w:ascii="Times New Roman" w:eastAsia="Times New Roman" w:hAnsi="Times New Roman" w:cs="Times New Roman"/>
          <w:sz w:val="24"/>
          <w:szCs w:val="24"/>
          <w:lang w:val="sr-Cyrl-RS"/>
          <w14:ligatures w14:val="standardContextual"/>
        </w:rPr>
      </w:pPr>
    </w:p>
    <w:p w14:paraId="2C3206D9" w14:textId="3708B571" w:rsidR="00F52715" w:rsidRPr="00C714BA" w:rsidRDefault="008145D6"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Pr>
          <w:rFonts w:ascii="Times New Roman" w:eastAsia="Times New Roman" w:hAnsi="Times New Roman" w:cs="Times New Roman"/>
          <w:sz w:val="24"/>
          <w:szCs w:val="24"/>
          <w:lang w:val="sr-Cyrl-RS"/>
          <w14:ligatures w14:val="standardContextual"/>
        </w:rPr>
        <w:t>(а)</w:t>
      </w:r>
      <w:r>
        <w:rPr>
          <w:rFonts w:ascii="Times New Roman" w:eastAsia="Times New Roman" w:hAnsi="Times New Roman" w:cs="Times New Roman"/>
          <w:sz w:val="24"/>
          <w:szCs w:val="24"/>
          <w:lang w:val="sr-Cyrl-RS"/>
          <w14:ligatures w14:val="standardContextual"/>
        </w:rPr>
        <w:tab/>
      </w:r>
      <w:r w:rsidR="00F52715" w:rsidRPr="000A6F1E">
        <w:rPr>
          <w:rFonts w:ascii="Times New Roman" w:eastAsia="Times New Roman" w:hAnsi="Times New Roman" w:cs="Times New Roman"/>
          <w:sz w:val="24"/>
          <w:szCs w:val="24"/>
          <w:lang w:val="sr-Cyrl-RS"/>
          <w14:ligatures w14:val="standardContextual"/>
        </w:rPr>
        <w:t xml:space="preserve">је у форми белог папира стандардног А4 формата према обрасцу датом у </w:t>
      </w:r>
      <w:r w:rsidR="000A6F1E" w:rsidRPr="000A6F1E">
        <w:rPr>
          <w:rFonts w:ascii="Times New Roman" w:eastAsia="Times New Roman" w:hAnsi="Times New Roman" w:cs="Times New Roman"/>
          <w:sz w:val="24"/>
          <w:szCs w:val="24"/>
          <w:lang w:val="sr-Cyrl-RS"/>
          <w14:ligatures w14:val="standardContextual"/>
        </w:rPr>
        <w:t>Апендиксу</w:t>
      </w:r>
      <w:r w:rsidR="000B334B">
        <w:rPr>
          <w:rFonts w:ascii="Times New Roman" w:eastAsia="Times New Roman" w:hAnsi="Times New Roman" w:cs="Times New Roman"/>
          <w:sz w:val="24"/>
          <w:szCs w:val="24"/>
          <w:lang w:val="sr-Cyrl-RS"/>
          <w14:ligatures w14:val="standardContextual"/>
        </w:rPr>
        <w:t xml:space="preserve"> 3</w:t>
      </w:r>
      <w:r w:rsidR="00F52715" w:rsidRPr="000A6F1E">
        <w:rPr>
          <w:rFonts w:ascii="Times New Roman" w:eastAsia="Times New Roman" w:hAnsi="Times New Roman" w:cs="Times New Roman"/>
          <w:sz w:val="24"/>
          <w:szCs w:val="24"/>
          <w:lang w:val="sr-Cyrl-RS"/>
          <w14:ligatures w14:val="standardContextual"/>
        </w:rPr>
        <w:t>А овог Споразума</w:t>
      </w:r>
      <w:r w:rsidR="000B334B">
        <w:rPr>
          <w:rFonts w:ascii="Times New Roman" w:eastAsia="Times New Roman" w:hAnsi="Times New Roman" w:cs="Times New Roman"/>
          <w:sz w:val="24"/>
          <w:szCs w:val="24"/>
          <w:lang w:val="sr-Cyrl-RS"/>
          <w14:ligatures w14:val="standardContextual"/>
        </w:rPr>
        <w:t>;</w:t>
      </w:r>
    </w:p>
    <w:p w14:paraId="3384FBDE" w14:textId="77777777" w:rsidR="00F8444B" w:rsidRDefault="00F8444B"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163D83AF" w14:textId="52F793BE" w:rsidR="00F52715" w:rsidRPr="00C714BA" w:rsidRDefault="00F5271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(б) </w:t>
      </w:r>
      <w:r w:rsidR="008145D6">
        <w:rPr>
          <w:rFonts w:ascii="Times New Roman" w:eastAsia="Times New Roman" w:hAnsi="Times New Roman" w:cs="Times New Roman"/>
          <w:sz w:val="24"/>
          <w:szCs w:val="24"/>
          <w:lang w:val="sr-Cyrl-RS"/>
          <w14:ligatures w14:val="standardContextual"/>
        </w:rPr>
        <w:tab/>
      </w:r>
      <w:r w:rsidRPr="00C714BA">
        <w:rPr>
          <w:rFonts w:ascii="Times New Roman" w:eastAsia="Times New Roman" w:hAnsi="Times New Roman" w:cs="Times New Roman"/>
          <w:sz w:val="24"/>
          <w:szCs w:val="24"/>
          <w:lang w:val="sr-Cyrl-RS"/>
          <w14:ligatures w14:val="standardContextual"/>
        </w:rPr>
        <w:t xml:space="preserve">чине један оригинал и две копије. Оригинал </w:t>
      </w:r>
      <w:r w:rsidR="00F8444B">
        <w:rPr>
          <w:rFonts w:ascii="Times New Roman" w:eastAsia="Times New Roman" w:hAnsi="Times New Roman" w:cs="Times New Roman"/>
          <w:sz w:val="24"/>
          <w:szCs w:val="24"/>
          <w:lang w:val="sr-Cyrl-RS"/>
          <w14:ligatures w14:val="standardContextual"/>
        </w:rPr>
        <w:t xml:space="preserve">ће </w:t>
      </w:r>
      <w:r w:rsidRPr="00C714BA">
        <w:rPr>
          <w:rFonts w:ascii="Times New Roman" w:eastAsia="Times New Roman" w:hAnsi="Times New Roman" w:cs="Times New Roman"/>
          <w:sz w:val="24"/>
          <w:szCs w:val="24"/>
          <w:lang w:val="sr-Cyrl-RS"/>
          <w14:ligatures w14:val="standardContextual"/>
        </w:rPr>
        <w:t>пр</w:t>
      </w:r>
      <w:r w:rsidR="00F8444B">
        <w:rPr>
          <w:rFonts w:ascii="Times New Roman" w:eastAsia="Times New Roman" w:hAnsi="Times New Roman" w:cs="Times New Roman"/>
          <w:sz w:val="24"/>
          <w:szCs w:val="24"/>
          <w:lang w:val="sr-Cyrl-RS"/>
          <w14:ligatures w14:val="standardContextual"/>
        </w:rPr>
        <w:t>оизвођач или извозник проследити</w:t>
      </w:r>
      <w:r w:rsidRPr="00C714BA">
        <w:rPr>
          <w:rFonts w:ascii="Times New Roman" w:eastAsia="Times New Roman" w:hAnsi="Times New Roman" w:cs="Times New Roman"/>
          <w:sz w:val="24"/>
          <w:szCs w:val="24"/>
          <w:lang w:val="sr-Cyrl-RS"/>
          <w14:ligatures w14:val="standardContextual"/>
        </w:rPr>
        <w:t xml:space="preserve"> увознику ради подношења царинском органу Стране увознице. Дупликат </w:t>
      </w:r>
      <w:r w:rsidR="00F8444B">
        <w:rPr>
          <w:rFonts w:ascii="Times New Roman" w:eastAsia="Times New Roman" w:hAnsi="Times New Roman" w:cs="Times New Roman"/>
          <w:sz w:val="24"/>
          <w:szCs w:val="24"/>
          <w:lang w:val="sr-Cyrl-RS"/>
          <w14:ligatures w14:val="standardContextual"/>
        </w:rPr>
        <w:t>ће задржати</w:t>
      </w:r>
      <w:r w:rsidRPr="00C714BA">
        <w:rPr>
          <w:rFonts w:ascii="Times New Roman" w:eastAsia="Times New Roman" w:hAnsi="Times New Roman" w:cs="Times New Roman"/>
          <w:sz w:val="24"/>
          <w:szCs w:val="24"/>
          <w:lang w:val="sr-Cyrl-RS"/>
          <w14:ligatures w14:val="standardContextual"/>
        </w:rPr>
        <w:t xml:space="preserve"> надлежни орган Стране извознице. Трећи примерак </w:t>
      </w:r>
      <w:r w:rsidR="00F8444B">
        <w:rPr>
          <w:rFonts w:ascii="Times New Roman" w:eastAsia="Times New Roman" w:hAnsi="Times New Roman" w:cs="Times New Roman"/>
          <w:sz w:val="24"/>
          <w:szCs w:val="24"/>
          <w:lang w:val="sr-Cyrl-RS"/>
          <w14:ligatures w14:val="standardContextual"/>
        </w:rPr>
        <w:t>ћ</w:t>
      </w:r>
      <w:r w:rsidR="00EF36E9">
        <w:rPr>
          <w:rFonts w:ascii="Times New Roman" w:eastAsia="Times New Roman" w:hAnsi="Times New Roman" w:cs="Times New Roman"/>
          <w:sz w:val="24"/>
          <w:szCs w:val="24"/>
          <w:lang w:val="sr-Cyrl-RS"/>
          <w14:ligatures w14:val="standardContextual"/>
        </w:rPr>
        <w:t>е</w:t>
      </w:r>
      <w:r w:rsidR="00F8444B">
        <w:rPr>
          <w:rFonts w:ascii="Times New Roman" w:eastAsia="Times New Roman" w:hAnsi="Times New Roman" w:cs="Times New Roman"/>
          <w:sz w:val="24"/>
          <w:szCs w:val="24"/>
          <w:lang w:val="sr-Cyrl-RS"/>
          <w14:ligatures w14:val="standardContextual"/>
        </w:rPr>
        <w:t xml:space="preserve"> </w:t>
      </w:r>
      <w:r w:rsidRPr="00C714BA">
        <w:rPr>
          <w:rFonts w:ascii="Times New Roman" w:eastAsia="Times New Roman" w:hAnsi="Times New Roman" w:cs="Times New Roman"/>
          <w:sz w:val="24"/>
          <w:szCs w:val="24"/>
          <w:lang w:val="sr-Cyrl-RS"/>
          <w14:ligatures w14:val="standardContextual"/>
        </w:rPr>
        <w:t>задржа</w:t>
      </w:r>
      <w:r w:rsidR="00F8444B">
        <w:rPr>
          <w:rFonts w:ascii="Times New Roman" w:eastAsia="Times New Roman" w:hAnsi="Times New Roman" w:cs="Times New Roman"/>
          <w:sz w:val="24"/>
          <w:szCs w:val="24"/>
          <w:lang w:val="sr-Cyrl-RS"/>
          <w14:ligatures w14:val="standardContextual"/>
        </w:rPr>
        <w:t>ти</w:t>
      </w:r>
      <w:r w:rsidRPr="00C714BA">
        <w:rPr>
          <w:rFonts w:ascii="Times New Roman" w:eastAsia="Times New Roman" w:hAnsi="Times New Roman" w:cs="Times New Roman"/>
          <w:sz w:val="24"/>
          <w:szCs w:val="24"/>
          <w:lang w:val="sr-Cyrl-RS"/>
          <w14:ligatures w14:val="standardContextual"/>
        </w:rPr>
        <w:t xml:space="preserve"> произвођач или извозник; </w:t>
      </w:r>
    </w:p>
    <w:p w14:paraId="4D97D8E7" w14:textId="77777777" w:rsidR="00F8444B" w:rsidRDefault="00F8444B"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50F183AD" w14:textId="3AB4910C" w:rsidR="00F52715" w:rsidRPr="00C714BA" w:rsidRDefault="00F5271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(в)    </w:t>
      </w:r>
      <w:r w:rsidR="008145D6">
        <w:rPr>
          <w:rFonts w:ascii="Times New Roman" w:eastAsia="Times New Roman" w:hAnsi="Times New Roman" w:cs="Times New Roman"/>
          <w:sz w:val="24"/>
          <w:szCs w:val="24"/>
          <w:lang w:val="sr-Cyrl-RS"/>
          <w14:ligatures w14:val="standardContextual"/>
        </w:rPr>
        <w:tab/>
      </w:r>
      <w:r w:rsidRPr="00C714BA">
        <w:rPr>
          <w:rFonts w:ascii="Times New Roman" w:eastAsia="Times New Roman" w:hAnsi="Times New Roman" w:cs="Times New Roman"/>
          <w:sz w:val="24"/>
          <w:szCs w:val="24"/>
          <w:lang w:val="sr-Cyrl-RS"/>
          <w14:ligatures w14:val="standardContextual"/>
        </w:rPr>
        <w:t>може обухватити једну или више роба у оквиру једне пошиљке; и</w:t>
      </w:r>
    </w:p>
    <w:p w14:paraId="7EABF50F" w14:textId="77777777" w:rsidR="00F8444B" w:rsidRDefault="00F8444B"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p>
    <w:p w14:paraId="5C55590A" w14:textId="3210555B" w:rsidR="00F52715" w:rsidRDefault="00F52715" w:rsidP="008145D6">
      <w:pPr>
        <w:tabs>
          <w:tab w:val="left" w:pos="540"/>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Times New Roman" w:hAnsi="Times New Roman" w:cs="Times New Roman"/>
          <w:sz w:val="24"/>
          <w:szCs w:val="24"/>
          <w:lang w:val="sr-Cyrl-RS"/>
          <w14:ligatures w14:val="standardContextual"/>
        </w:rPr>
        <w:t xml:space="preserve">(г)   </w:t>
      </w:r>
      <w:r w:rsidR="008145D6">
        <w:rPr>
          <w:rFonts w:ascii="Times New Roman" w:eastAsia="Times New Roman" w:hAnsi="Times New Roman" w:cs="Times New Roman"/>
          <w:sz w:val="24"/>
          <w:szCs w:val="24"/>
          <w:lang w:val="sr-Cyrl-RS"/>
          <w14:ligatures w14:val="standardContextual"/>
        </w:rPr>
        <w:tab/>
      </w:r>
      <w:r w:rsidRPr="00C714BA">
        <w:rPr>
          <w:rFonts w:ascii="Times New Roman" w:eastAsia="Times New Roman" w:hAnsi="Times New Roman" w:cs="Times New Roman"/>
          <w:sz w:val="24"/>
          <w:szCs w:val="24"/>
          <w:lang w:val="sr-Cyrl-RS"/>
          <w14:ligatures w14:val="standardContextual"/>
        </w:rPr>
        <w:t>је у штампаном формату или</w:t>
      </w:r>
      <w:r w:rsidR="008145D6">
        <w:rPr>
          <w:rFonts w:ascii="Times New Roman" w:eastAsia="Times New Roman" w:hAnsi="Times New Roman" w:cs="Times New Roman"/>
          <w:sz w:val="24"/>
          <w:szCs w:val="24"/>
          <w:lang w:val="sr-Cyrl-RS"/>
          <w14:ligatures w14:val="standardContextual"/>
        </w:rPr>
        <w:t xml:space="preserve"> неком другом медију укључујући </w:t>
      </w:r>
      <w:r w:rsidRPr="00C714BA">
        <w:rPr>
          <w:rFonts w:ascii="Times New Roman" w:eastAsia="Times New Roman" w:hAnsi="Times New Roman" w:cs="Times New Roman"/>
          <w:sz w:val="24"/>
          <w:szCs w:val="24"/>
          <w:lang w:val="sr-Cyrl-RS"/>
          <w14:ligatures w14:val="standardContextual"/>
        </w:rPr>
        <w:t>електронски формат.</w:t>
      </w:r>
    </w:p>
    <w:p w14:paraId="2B665A2B" w14:textId="77777777" w:rsidR="00F8444B" w:rsidRPr="00C714BA" w:rsidRDefault="00F8444B" w:rsidP="00C714BA">
      <w:pPr>
        <w:tabs>
          <w:tab w:val="left" w:pos="540"/>
        </w:tabs>
        <w:spacing w:after="0" w:line="240" w:lineRule="auto"/>
        <w:ind w:left="142"/>
        <w:contextualSpacing/>
        <w:jc w:val="both"/>
        <w:rPr>
          <w:rFonts w:ascii="Times New Roman" w:eastAsia="Times New Roman" w:hAnsi="Times New Roman" w:cs="Times New Roman"/>
          <w:sz w:val="24"/>
          <w:szCs w:val="24"/>
          <w:lang w:val="sr-Cyrl-RS"/>
          <w14:ligatures w14:val="standardContextual"/>
        </w:rPr>
      </w:pPr>
    </w:p>
    <w:p w14:paraId="5145C2A0" w14:textId="415E977F" w:rsidR="00F52715" w:rsidRPr="00F8444B" w:rsidRDefault="00F52715" w:rsidP="008145D6">
      <w:pPr>
        <w:numPr>
          <w:ilvl w:val="0"/>
          <w:numId w:val="22"/>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Свако уверење о пореклу </w:t>
      </w:r>
      <w:r w:rsidR="00F8444B">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носи</w:t>
      </w:r>
      <w:r w:rsidR="00F8444B">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јединствени серијски референтни број сваког места или канцеларије издавања.</w:t>
      </w:r>
    </w:p>
    <w:p w14:paraId="776BF937" w14:textId="77777777" w:rsidR="00F8444B" w:rsidRPr="00C714BA" w:rsidRDefault="00F8444B" w:rsidP="00F8444B">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7C4866D6" w14:textId="53B7575D" w:rsidR="00F52715" w:rsidRPr="00F8444B" w:rsidRDefault="00F52715" w:rsidP="008145D6">
      <w:pPr>
        <w:numPr>
          <w:ilvl w:val="0"/>
          <w:numId w:val="22"/>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Уверење о пореклу </w:t>
      </w:r>
      <w:r w:rsidR="00F8444B">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има</w:t>
      </w:r>
      <w:r w:rsidR="00F8444B">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службени печат надлежног органа. Службени печат се може ставити електронским путем.</w:t>
      </w:r>
    </w:p>
    <w:p w14:paraId="678BD22A" w14:textId="77777777" w:rsidR="00F8444B" w:rsidRPr="00C714BA" w:rsidRDefault="00F8444B" w:rsidP="00F8444B">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009E2378" w14:textId="28380907" w:rsidR="00F52715" w:rsidRPr="00C714BA" w:rsidRDefault="00F52715" w:rsidP="008145D6">
      <w:pPr>
        <w:numPr>
          <w:ilvl w:val="0"/>
          <w:numId w:val="22"/>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случају да се званични печат ставља електронским путем, механизам аутентификације, као што је </w:t>
      </w:r>
      <w:r w:rsidRPr="00C714BA">
        <w:rPr>
          <w:rFonts w:ascii="Times New Roman" w:eastAsia="Calibri" w:hAnsi="Times New Roman" w:cs="Times New Roman"/>
          <w:i/>
          <w:iCs/>
          <w:sz w:val="24"/>
          <w:szCs w:val="24"/>
          <w:lang w:val="sr-Cyrl-RS"/>
          <w14:ligatures w14:val="standardContextual"/>
        </w:rPr>
        <w:t>QR</w:t>
      </w:r>
      <w:r w:rsidRPr="00C714BA">
        <w:rPr>
          <w:rFonts w:ascii="Times New Roman" w:eastAsia="Calibri" w:hAnsi="Times New Roman" w:cs="Times New Roman"/>
          <w:sz w:val="24"/>
          <w:szCs w:val="24"/>
          <w:lang w:val="sr-Cyrl-RS"/>
          <w14:ligatures w14:val="standardContextual"/>
        </w:rPr>
        <w:t xml:space="preserve"> код или заштић</w:t>
      </w:r>
      <w:r w:rsidR="00F8444B">
        <w:rPr>
          <w:rFonts w:ascii="Times New Roman" w:eastAsia="Calibri" w:hAnsi="Times New Roman" w:cs="Times New Roman"/>
          <w:sz w:val="24"/>
          <w:szCs w:val="24"/>
          <w:lang w:val="sr-Cyrl-RS"/>
          <w14:ligatures w14:val="standardContextual"/>
        </w:rPr>
        <w:t>ена интернет локација, интегрисаће</w:t>
      </w:r>
      <w:r w:rsidRPr="00C714BA">
        <w:rPr>
          <w:rFonts w:ascii="Times New Roman" w:eastAsia="Calibri" w:hAnsi="Times New Roman" w:cs="Times New Roman"/>
          <w:sz w:val="24"/>
          <w:szCs w:val="24"/>
          <w:lang w:val="sr-Cyrl-RS"/>
          <w14:ligatures w14:val="standardContextual"/>
        </w:rPr>
        <w:t xml:space="preserve"> се у потврду да би се она сматрала оригиналном копијом.</w:t>
      </w:r>
    </w:p>
    <w:p w14:paraId="3F82F331" w14:textId="77777777" w:rsidR="00543AC8" w:rsidRPr="00C714BA" w:rsidRDefault="00543AC8" w:rsidP="00C714BA">
      <w:pPr>
        <w:spacing w:after="0" w:line="240" w:lineRule="auto"/>
        <w:ind w:left="709"/>
        <w:contextualSpacing/>
        <w:jc w:val="both"/>
        <w:rPr>
          <w:rFonts w:ascii="Times New Roman" w:eastAsia="Calibri" w:hAnsi="Times New Roman" w:cs="Times New Roman"/>
          <w:kern w:val="24"/>
          <w:sz w:val="24"/>
          <w:szCs w:val="24"/>
          <w:lang w:val="sr-Cyrl-RS"/>
          <w14:ligatures w14:val="standardContextual"/>
        </w:rPr>
      </w:pPr>
    </w:p>
    <w:p w14:paraId="27DC070A" w14:textId="77777777" w:rsidR="00F8444B" w:rsidRDefault="00F844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54" w:name="_Toc149635982"/>
    </w:p>
    <w:p w14:paraId="5E127C7C" w14:textId="55C08984" w:rsidR="00F52715" w:rsidRDefault="001F1EA7" w:rsidP="00F8444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55" w:name="_Toc149635983"/>
      <w:bookmarkEnd w:id="15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F8444B">
        <w:rPr>
          <w:rFonts w:ascii="Times New Roman" w:eastAsia="Times New Roman" w:hAnsi="Times New Roman" w:cs="Times New Roman"/>
          <w:b/>
          <w:bCs/>
          <w:kern w:val="24"/>
          <w:sz w:val="24"/>
          <w:szCs w:val="24"/>
          <w:lang w:val="sr-Cyrl-RS"/>
          <w14:ligatures w14:val="standardContextual"/>
        </w:rPr>
        <w:t xml:space="preserve">3.21: </w:t>
      </w:r>
      <w:r w:rsidR="00F52715" w:rsidRPr="00C714BA">
        <w:rPr>
          <w:rFonts w:ascii="Times New Roman" w:eastAsia="Times New Roman" w:hAnsi="Times New Roman" w:cs="Times New Roman"/>
          <w:b/>
          <w:bCs/>
          <w:kern w:val="24"/>
          <w:sz w:val="24"/>
          <w:szCs w:val="24"/>
          <w:lang w:val="sr-Cyrl-RS"/>
          <w14:ligatures w14:val="standardContextual"/>
        </w:rPr>
        <w:t xml:space="preserve">Систем електронске размене података о пореклу </w:t>
      </w:r>
      <w:bookmarkEnd w:id="155"/>
    </w:p>
    <w:p w14:paraId="388964A7" w14:textId="77777777" w:rsidR="00806F3A" w:rsidRPr="00C714BA" w:rsidRDefault="00806F3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002294E" w14:textId="04EF1E5D" w:rsidR="006666D5" w:rsidRDefault="00F52715" w:rsidP="00EF36E9">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члана </w:t>
      </w:r>
      <w:r w:rsidR="00F8444B">
        <w:rPr>
          <w:rFonts w:ascii="Times New Roman" w:eastAsia="Calibri" w:hAnsi="Times New Roman" w:cs="Times New Roman"/>
          <w:sz w:val="24"/>
          <w:szCs w:val="24"/>
          <w:lang w:val="sr-Cyrl-RS"/>
          <w14:ligatures w14:val="standardContextual"/>
        </w:rPr>
        <w:t>3.19</w:t>
      </w:r>
      <w:r w:rsidRPr="00C714BA">
        <w:rPr>
          <w:rFonts w:ascii="Times New Roman" w:eastAsia="Calibri" w:hAnsi="Times New Roman" w:cs="Times New Roman"/>
          <w:sz w:val="24"/>
          <w:szCs w:val="24"/>
          <w:lang w:val="sr-Cyrl-RS"/>
          <w14:ligatures w14:val="standardContextual"/>
        </w:rPr>
        <w:t xml:space="preserve"> став 2</w:t>
      </w:r>
      <w:r w:rsidR="00F5485B">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тачка (б), Стране </w:t>
      </w:r>
      <w:r w:rsidR="00F8444B">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наст</w:t>
      </w:r>
      <w:r w:rsidR="00F8444B">
        <w:rPr>
          <w:rFonts w:ascii="Times New Roman" w:eastAsia="Calibri" w:hAnsi="Times New Roman" w:cs="Times New Roman"/>
          <w:sz w:val="24"/>
          <w:szCs w:val="24"/>
          <w:lang w:val="sr-Cyrl-RS"/>
          <w14:ligatures w14:val="standardContextual"/>
        </w:rPr>
        <w:t>ојати</w:t>
      </w:r>
      <w:r w:rsidRPr="00C714BA">
        <w:rPr>
          <w:rFonts w:ascii="Times New Roman" w:eastAsia="Calibri" w:hAnsi="Times New Roman" w:cs="Times New Roman"/>
          <w:sz w:val="24"/>
          <w:szCs w:val="24"/>
          <w:lang w:val="sr-Cyrl-RS"/>
          <w14:ligatures w14:val="standardContextual"/>
        </w:rPr>
        <w:t xml:space="preserve"> да развију електронски систем за размену информација о пореклу робе како би осигурале делотворну и ефикасну примену овог Поглавља, посебно у погледу преноса електронског уверења о пореклу.</w:t>
      </w:r>
      <w:bookmarkStart w:id="156" w:name="_Toc149635984"/>
    </w:p>
    <w:p w14:paraId="49002CFF" w14:textId="11287557" w:rsidR="00EF36E9" w:rsidRDefault="00EF36E9" w:rsidP="00EF36E9">
      <w:pPr>
        <w:spacing w:after="0" w:line="240" w:lineRule="auto"/>
        <w:contextualSpacing/>
        <w:jc w:val="both"/>
        <w:rPr>
          <w:rFonts w:ascii="Times New Roman" w:eastAsia="SimSun" w:hAnsi="Times New Roman" w:cs="Times New Roman"/>
          <w:sz w:val="24"/>
          <w:szCs w:val="24"/>
          <w:lang w:val="sr-Cyrl-RS"/>
          <w14:ligatures w14:val="standardContextual"/>
        </w:rPr>
      </w:pPr>
    </w:p>
    <w:p w14:paraId="582A39CF" w14:textId="77777777" w:rsidR="00D7494C" w:rsidRPr="00EF36E9" w:rsidRDefault="00D7494C" w:rsidP="00EF36E9">
      <w:pPr>
        <w:spacing w:after="0" w:line="240" w:lineRule="auto"/>
        <w:contextualSpacing/>
        <w:jc w:val="both"/>
        <w:rPr>
          <w:rFonts w:ascii="Times New Roman" w:eastAsia="SimSun" w:hAnsi="Times New Roman" w:cs="Times New Roman"/>
          <w:sz w:val="24"/>
          <w:szCs w:val="24"/>
          <w:lang w:val="sr-Cyrl-RS"/>
          <w14:ligatures w14:val="standardContextual"/>
        </w:rPr>
      </w:pPr>
    </w:p>
    <w:p w14:paraId="482A82F9" w14:textId="56687866" w:rsidR="00F52715" w:rsidRDefault="001F1EA7" w:rsidP="006666D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57" w:name="_Toc149635985"/>
      <w:bookmarkEnd w:id="15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666D5">
        <w:rPr>
          <w:rFonts w:ascii="Times New Roman" w:eastAsia="Times New Roman" w:hAnsi="Times New Roman" w:cs="Times New Roman"/>
          <w:b/>
          <w:bCs/>
          <w:kern w:val="24"/>
          <w:sz w:val="24"/>
          <w:szCs w:val="24"/>
          <w:lang w:val="sr-Cyrl-RS"/>
          <w14:ligatures w14:val="standardContextual"/>
        </w:rPr>
        <w:t>3.22</w:t>
      </w:r>
      <w:r w:rsidR="006666D5">
        <w:rPr>
          <w:rFonts w:ascii="Times New Roman" w:eastAsia="Times New Roman" w:hAnsi="Times New Roman" w:cs="Times New Roman"/>
          <w:b/>
          <w:bCs/>
          <w:kern w:val="24"/>
          <w:sz w:val="24"/>
          <w:szCs w:val="24"/>
          <w:lang w:val="sr-Latn-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 xml:space="preserve">Изјава о пореклу </w:t>
      </w:r>
      <w:bookmarkEnd w:id="157"/>
    </w:p>
    <w:p w14:paraId="0543977F" w14:textId="77777777" w:rsidR="00806F3A" w:rsidRPr="00C714BA" w:rsidRDefault="00806F3A" w:rsidP="00C714BA">
      <w:pPr>
        <w:keepNext/>
        <w:keepLines/>
        <w:tabs>
          <w:tab w:val="left" w:pos="284"/>
        </w:tabs>
        <w:spacing w:after="0" w:line="240" w:lineRule="auto"/>
        <w:ind w:left="-142"/>
        <w:contextualSpacing/>
        <w:jc w:val="center"/>
        <w:outlineLvl w:val="0"/>
        <w:rPr>
          <w:rFonts w:ascii="Times New Roman" w:eastAsia="SimSun" w:hAnsi="Times New Roman" w:cs="Times New Roman"/>
          <w:b/>
          <w:bCs/>
          <w:kern w:val="24"/>
          <w:sz w:val="24"/>
          <w:szCs w:val="24"/>
          <w:lang w:val="sr-Cyrl-RS"/>
          <w14:ligatures w14:val="standardContextual"/>
        </w:rPr>
      </w:pPr>
    </w:p>
    <w:p w14:paraId="21EF717C" w14:textId="3B5167D0" w:rsidR="00F52715" w:rsidRPr="006666D5" w:rsidRDefault="00C7057F" w:rsidP="00C7057F">
      <w:pPr>
        <w:numPr>
          <w:ilvl w:val="0"/>
          <w:numId w:val="30"/>
        </w:num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6666D5">
        <w:rPr>
          <w:rFonts w:ascii="Times New Roman" w:eastAsia="Calibri" w:hAnsi="Times New Roman" w:cs="Times New Roman"/>
          <w:sz w:val="24"/>
          <w:szCs w:val="24"/>
          <w:lang w:val="sr-Cyrl-RS"/>
          <w14:ligatures w14:val="standardContextual"/>
        </w:rPr>
        <w:t>За потребе члана 3.</w:t>
      </w:r>
      <w:r w:rsidR="00F52715" w:rsidRPr="00C714BA">
        <w:rPr>
          <w:rFonts w:ascii="Times New Roman" w:eastAsia="Calibri" w:hAnsi="Times New Roman" w:cs="Times New Roman"/>
          <w:sz w:val="24"/>
          <w:szCs w:val="24"/>
          <w:lang w:val="sr-Cyrl-RS"/>
          <w14:ligatures w14:val="standardContextual"/>
        </w:rPr>
        <w:t>19 став 2</w:t>
      </w:r>
      <w:r w:rsidR="00F5485B">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 тачка (в), Стране</w:t>
      </w:r>
      <w:r w:rsidR="006666D5">
        <w:rPr>
          <w:rFonts w:ascii="Times New Roman" w:eastAsia="Calibri" w:hAnsi="Times New Roman" w:cs="Times New Roman"/>
          <w:sz w:val="24"/>
          <w:szCs w:val="24"/>
          <w:lang w:val="sr-Latn-RS"/>
          <w14:ligatures w14:val="standardContextual"/>
        </w:rPr>
        <w:t xml:space="preserve"> </w:t>
      </w:r>
      <w:r w:rsidR="006666D5">
        <w:rPr>
          <w:rFonts w:ascii="Times New Roman" w:eastAsia="Calibri" w:hAnsi="Times New Roman" w:cs="Times New Roman"/>
          <w:sz w:val="24"/>
          <w:szCs w:val="24"/>
          <w:lang w:val="sr-Cyrl-RS"/>
          <w14:ligatures w14:val="standardContextual"/>
        </w:rPr>
        <w:t>ће</w:t>
      </w:r>
      <w:r w:rsidR="00F52715" w:rsidRPr="00C714BA">
        <w:rPr>
          <w:rFonts w:ascii="Times New Roman" w:eastAsia="Calibri" w:hAnsi="Times New Roman" w:cs="Times New Roman"/>
          <w:sz w:val="24"/>
          <w:szCs w:val="24"/>
          <w:lang w:val="sr-Cyrl-RS"/>
          <w14:ligatures w14:val="standardContextual"/>
        </w:rPr>
        <w:t>, у року од годину дана од дана ступања на</w:t>
      </w:r>
      <w:r w:rsidR="006666D5">
        <w:rPr>
          <w:rFonts w:ascii="Times New Roman" w:eastAsia="Calibri" w:hAnsi="Times New Roman" w:cs="Times New Roman"/>
          <w:sz w:val="24"/>
          <w:szCs w:val="24"/>
          <w:lang w:val="sr-Cyrl-RS"/>
          <w14:ligatures w14:val="standardContextual"/>
        </w:rPr>
        <w:t xml:space="preserve"> снагу овог Споразума, примењивати</w:t>
      </w:r>
      <w:r w:rsidR="00F52715" w:rsidRPr="00C714BA">
        <w:rPr>
          <w:rFonts w:ascii="Times New Roman" w:eastAsia="Calibri" w:hAnsi="Times New Roman" w:cs="Times New Roman"/>
          <w:sz w:val="24"/>
          <w:szCs w:val="24"/>
          <w:lang w:val="sr-Cyrl-RS"/>
          <w14:ligatures w14:val="standardContextual"/>
        </w:rPr>
        <w:t xml:space="preserve"> одредбе које омогућавају сваком надлежном органу да призна изјаву о пореклу дату од стране овлашћеног извозника.</w:t>
      </w:r>
    </w:p>
    <w:p w14:paraId="584BE060" w14:textId="77777777" w:rsidR="006666D5" w:rsidRPr="00C714BA" w:rsidRDefault="006666D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9E17284" w14:textId="00F365A6" w:rsidR="00F52715" w:rsidRPr="006666D5" w:rsidRDefault="00C7057F" w:rsidP="00C7057F">
      <w:pPr>
        <w:numPr>
          <w:ilvl w:val="0"/>
          <w:numId w:val="30"/>
        </w:num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Царински органи Стране извознице могу овластити сваког извозника, (у даљем тексту „овлашћени извозник”), који извози робу у складу са овим Споразумом, да сачини изјаве о пореклу, чији се примерак </w:t>
      </w:r>
      <w:r w:rsidR="00F52715" w:rsidRPr="00F5485B">
        <w:rPr>
          <w:rFonts w:ascii="Times New Roman" w:eastAsia="Calibri" w:hAnsi="Times New Roman" w:cs="Times New Roman"/>
          <w:sz w:val="24"/>
          <w:szCs w:val="24"/>
          <w:lang w:val="sr-Cyrl-RS"/>
          <w14:ligatures w14:val="standardContextual"/>
        </w:rPr>
        <w:t xml:space="preserve">налази у </w:t>
      </w:r>
      <w:r w:rsidR="00F5485B" w:rsidRPr="00F5485B">
        <w:rPr>
          <w:rFonts w:ascii="Times New Roman" w:eastAsia="Calibri" w:hAnsi="Times New Roman" w:cs="Times New Roman"/>
          <w:sz w:val="24"/>
          <w:szCs w:val="24"/>
          <w:lang w:val="sr-Cyrl-RS"/>
          <w14:ligatures w14:val="standardContextual"/>
        </w:rPr>
        <w:t>Апендиксу</w:t>
      </w:r>
      <w:r w:rsidR="00501043">
        <w:rPr>
          <w:rFonts w:ascii="Times New Roman" w:eastAsia="Calibri" w:hAnsi="Times New Roman" w:cs="Times New Roman"/>
          <w:sz w:val="24"/>
          <w:szCs w:val="24"/>
          <w:lang w:val="sr-Cyrl-RS"/>
          <w14:ligatures w14:val="standardContextual"/>
        </w:rPr>
        <w:t xml:space="preserve"> 3</w:t>
      </w:r>
      <w:r w:rsidR="00F52715" w:rsidRPr="00F5485B">
        <w:rPr>
          <w:rFonts w:ascii="Times New Roman" w:eastAsia="Calibri" w:hAnsi="Times New Roman" w:cs="Times New Roman"/>
          <w:sz w:val="24"/>
          <w:szCs w:val="24"/>
          <w:lang w:val="sr-Cyrl-RS"/>
          <w14:ligatures w14:val="standardContextual"/>
        </w:rPr>
        <w:t>В овог</w:t>
      </w:r>
      <w:r w:rsidR="00F52715" w:rsidRPr="00C714BA">
        <w:rPr>
          <w:rFonts w:ascii="Times New Roman" w:eastAsia="Calibri" w:hAnsi="Times New Roman" w:cs="Times New Roman"/>
          <w:sz w:val="24"/>
          <w:szCs w:val="24"/>
          <w:lang w:val="sr-Cyrl-RS"/>
          <w14:ligatures w14:val="standardContextual"/>
        </w:rPr>
        <w:t xml:space="preserve"> Споразума, без обзира на вредност дотичне робе. </w:t>
      </w:r>
    </w:p>
    <w:p w14:paraId="4DDC298A" w14:textId="063FB1B8" w:rsidR="006666D5" w:rsidRPr="00C714BA" w:rsidRDefault="006666D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8F3354D" w14:textId="1FBA79E8" w:rsidR="00F52715" w:rsidRPr="006666D5" w:rsidRDefault="00C7057F" w:rsidP="00C7057F">
      <w:pPr>
        <w:numPr>
          <w:ilvl w:val="0"/>
          <w:numId w:val="30"/>
        </w:num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Извозник који тражи такво овлашћење мора да понуди царинским органима све гаранције неопходне за проверу статуса порекла робе, као и испуњеност других услова из овог Поглавља.</w:t>
      </w:r>
    </w:p>
    <w:p w14:paraId="641F2828" w14:textId="4E67B098" w:rsidR="006666D5" w:rsidRPr="00C714BA" w:rsidRDefault="006666D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550B4DA" w14:textId="10E6C0D5" w:rsidR="00F52715" w:rsidRPr="006666D5" w:rsidRDefault="00C7057F" w:rsidP="00C7057F">
      <w:pPr>
        <w:numPr>
          <w:ilvl w:val="0"/>
          <w:numId w:val="30"/>
        </w:num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Царински органи Стране извознице могу доделити статус овлашћеног извозника, под условима које сматрају одговарајућим.</w:t>
      </w:r>
    </w:p>
    <w:p w14:paraId="2DC425C7" w14:textId="09FB6888" w:rsidR="006666D5" w:rsidRPr="00C714BA" w:rsidRDefault="006666D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436B590" w14:textId="2299E563" w:rsidR="00F52715" w:rsidRPr="006666D5" w:rsidRDefault="00C7057F" w:rsidP="00C7057F">
      <w:pPr>
        <w:numPr>
          <w:ilvl w:val="0"/>
          <w:numId w:val="30"/>
        </w:num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Царински органи Стране извознице</w:t>
      </w:r>
      <w:r w:rsidR="006666D5">
        <w:rPr>
          <w:rFonts w:ascii="Times New Roman" w:eastAsia="Calibri" w:hAnsi="Times New Roman" w:cs="Times New Roman"/>
          <w:sz w:val="24"/>
          <w:szCs w:val="24"/>
          <w:lang w:val="sr-Cyrl-RS"/>
          <w14:ligatures w14:val="standardContextual"/>
        </w:rPr>
        <w:t xml:space="preserve"> ће</w:t>
      </w:r>
      <w:r w:rsidR="00F52715" w:rsidRPr="00C714BA">
        <w:rPr>
          <w:rFonts w:ascii="Times New Roman" w:eastAsia="Calibri" w:hAnsi="Times New Roman" w:cs="Times New Roman"/>
          <w:sz w:val="24"/>
          <w:szCs w:val="24"/>
          <w:lang w:val="sr-Cyrl-RS"/>
          <w14:ligatures w14:val="standardContextual"/>
        </w:rPr>
        <w:t xml:space="preserve"> дел</w:t>
      </w:r>
      <w:r w:rsidR="006666D5">
        <w:rPr>
          <w:rFonts w:ascii="Times New Roman" w:eastAsia="Calibri" w:hAnsi="Times New Roman" w:cs="Times New Roman"/>
          <w:sz w:val="24"/>
          <w:szCs w:val="24"/>
          <w:lang w:val="sr-Cyrl-RS"/>
          <w14:ligatures w14:val="standardContextual"/>
        </w:rPr>
        <w:t>ити</w:t>
      </w:r>
      <w:r w:rsidR="00F52715" w:rsidRPr="00C714BA">
        <w:rPr>
          <w:rFonts w:ascii="Times New Roman" w:eastAsia="Calibri" w:hAnsi="Times New Roman" w:cs="Times New Roman"/>
          <w:sz w:val="24"/>
          <w:szCs w:val="24"/>
          <w:lang w:val="sr-Cyrl-RS"/>
          <w14:ligatures w14:val="standardContextual"/>
        </w:rPr>
        <w:t xml:space="preserve"> или објав</w:t>
      </w:r>
      <w:r w:rsidR="006666D5">
        <w:rPr>
          <w:rFonts w:ascii="Times New Roman" w:eastAsia="Calibri" w:hAnsi="Times New Roman" w:cs="Times New Roman"/>
          <w:sz w:val="24"/>
          <w:szCs w:val="24"/>
          <w:lang w:val="sr-Cyrl-RS"/>
          <w14:ligatures w14:val="standardContextual"/>
        </w:rPr>
        <w:t>ити</w:t>
      </w:r>
      <w:r w:rsidR="00F52715" w:rsidRPr="00C714BA">
        <w:rPr>
          <w:rFonts w:ascii="Times New Roman" w:eastAsia="Calibri" w:hAnsi="Times New Roman" w:cs="Times New Roman"/>
          <w:sz w:val="24"/>
          <w:szCs w:val="24"/>
          <w:lang w:val="sr-Cyrl-RS"/>
          <w14:ligatures w14:val="standardContextual"/>
        </w:rPr>
        <w:t xml:space="preserve"> листу овлашћених извозника и периодично је ажурира</w:t>
      </w:r>
      <w:r w:rsidR="006666D5">
        <w:rPr>
          <w:rFonts w:ascii="Times New Roman" w:eastAsia="Calibri" w:hAnsi="Times New Roman" w:cs="Times New Roman"/>
          <w:sz w:val="24"/>
          <w:szCs w:val="24"/>
          <w:lang w:val="sr-Cyrl-RS"/>
          <w14:ligatures w14:val="standardContextual"/>
        </w:rPr>
        <w:t>ти</w:t>
      </w:r>
      <w:r w:rsidR="00F52715" w:rsidRPr="00C714BA">
        <w:rPr>
          <w:rFonts w:ascii="Times New Roman" w:eastAsia="Calibri" w:hAnsi="Times New Roman" w:cs="Times New Roman"/>
          <w:sz w:val="24"/>
          <w:szCs w:val="24"/>
          <w:lang w:val="sr-Cyrl-RS"/>
          <w14:ligatures w14:val="standardContextual"/>
        </w:rPr>
        <w:t xml:space="preserve">. </w:t>
      </w:r>
    </w:p>
    <w:p w14:paraId="1399CA9F" w14:textId="09F26649" w:rsidR="006666D5" w:rsidRPr="00C714BA" w:rsidRDefault="006666D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1E008CA" w14:textId="6860BCEF" w:rsidR="00F52715" w:rsidRPr="006666D5" w:rsidRDefault="00C7057F" w:rsidP="00C7057F">
      <w:pPr>
        <w:numPr>
          <w:ilvl w:val="0"/>
          <w:numId w:val="30"/>
        </w:num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806F3A">
        <w:rPr>
          <w:rFonts w:ascii="Times New Roman" w:eastAsia="Calibri" w:hAnsi="Times New Roman" w:cs="Times New Roman"/>
          <w:sz w:val="24"/>
          <w:szCs w:val="24"/>
          <w:lang w:val="sr-Cyrl-RS"/>
          <w14:ligatures w14:val="standardContextual"/>
        </w:rPr>
        <w:t>Изјаву о</w:t>
      </w:r>
      <w:r w:rsidR="006666D5">
        <w:rPr>
          <w:rFonts w:ascii="Times New Roman" w:eastAsia="Calibri" w:hAnsi="Times New Roman" w:cs="Times New Roman"/>
          <w:sz w:val="24"/>
          <w:szCs w:val="24"/>
          <w:lang w:val="sr-Cyrl-RS"/>
          <w14:ligatures w14:val="standardContextual"/>
        </w:rPr>
        <w:t xml:space="preserve"> пореклу сачиниће</w:t>
      </w:r>
      <w:r w:rsidR="00F52715" w:rsidRPr="00806F3A">
        <w:rPr>
          <w:rFonts w:ascii="Times New Roman" w:eastAsia="Calibri" w:hAnsi="Times New Roman" w:cs="Times New Roman"/>
          <w:sz w:val="24"/>
          <w:szCs w:val="24"/>
          <w:lang w:val="sr-Cyrl-RS"/>
          <w14:ligatures w14:val="standardContextual"/>
        </w:rPr>
        <w:t xml:space="preserve"> овлашћени извозник уписивањем, печатом или штампањем на фактури, отпремници или другом комерцијалном документу, који царински орган Стране увознице сматра валидним, а који описује предметну робу до нивоа детаља који је потребан да би роба могла да буде препознатљива. Изјава о пореклу </w:t>
      </w:r>
      <w:r w:rsidR="006666D5">
        <w:rPr>
          <w:rFonts w:ascii="Times New Roman" w:eastAsia="Calibri" w:hAnsi="Times New Roman" w:cs="Times New Roman"/>
          <w:sz w:val="24"/>
          <w:szCs w:val="24"/>
          <w:lang w:val="sr-Cyrl-RS"/>
          <w14:ligatures w14:val="standardContextual"/>
        </w:rPr>
        <w:t xml:space="preserve">ће </w:t>
      </w:r>
      <w:r w:rsidR="00F52715" w:rsidRPr="00806F3A">
        <w:rPr>
          <w:rFonts w:ascii="Times New Roman" w:eastAsia="Calibri" w:hAnsi="Times New Roman" w:cs="Times New Roman"/>
          <w:sz w:val="24"/>
          <w:szCs w:val="24"/>
          <w:lang w:val="sr-Cyrl-RS"/>
          <w14:ligatures w14:val="standardContextual"/>
        </w:rPr>
        <w:t>садр</w:t>
      </w:r>
      <w:r w:rsidR="006666D5">
        <w:rPr>
          <w:rFonts w:ascii="Times New Roman" w:eastAsia="Calibri" w:hAnsi="Times New Roman" w:cs="Times New Roman"/>
          <w:sz w:val="24"/>
          <w:szCs w:val="24"/>
          <w:lang w:val="sr-Cyrl-RS"/>
          <w14:ligatures w14:val="standardContextual"/>
        </w:rPr>
        <w:t>жати</w:t>
      </w:r>
      <w:r w:rsidR="00F52715" w:rsidRPr="00806F3A">
        <w:rPr>
          <w:rFonts w:ascii="Times New Roman" w:eastAsia="Calibri" w:hAnsi="Times New Roman" w:cs="Times New Roman"/>
          <w:sz w:val="24"/>
          <w:szCs w:val="24"/>
          <w:lang w:val="sr-Cyrl-RS"/>
          <w14:ligatures w14:val="standardContextual"/>
        </w:rPr>
        <w:t xml:space="preserve"> број овлашћења овлашћеног извозника, име и оригинални потпис лица које својеручно потписује изјаву  о пореклу. Овлашћени извозник може издати изјаву о пореклу ретроактивно, у року од годину дана од датума отпреме</w:t>
      </w:r>
      <w:r w:rsidR="00F52715" w:rsidRPr="00806F3A">
        <w:rPr>
          <w:rFonts w:ascii="Times New Roman" w:eastAsia="Calibri" w:hAnsi="Times New Roman" w:cs="Times New Roman"/>
          <w:sz w:val="24"/>
          <w:szCs w:val="24"/>
          <w:lang w:val="sr-Latn-RS"/>
          <w14:ligatures w14:val="standardContextual"/>
        </w:rPr>
        <w:t xml:space="preserve"> </w:t>
      </w:r>
      <w:r w:rsidR="00F52715" w:rsidRPr="00806F3A">
        <w:rPr>
          <w:rFonts w:ascii="Times New Roman" w:eastAsia="Calibri" w:hAnsi="Times New Roman" w:cs="Times New Roman"/>
          <w:sz w:val="24"/>
          <w:szCs w:val="24"/>
          <w:lang w:val="sr-Cyrl-RS"/>
          <w14:ligatures w14:val="standardContextual"/>
        </w:rPr>
        <w:t>пошиљке.</w:t>
      </w:r>
    </w:p>
    <w:p w14:paraId="5A3CC0C8" w14:textId="2B69D64F" w:rsidR="006666D5" w:rsidRPr="00806F3A" w:rsidRDefault="006666D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ABDFF0E" w14:textId="2ABEE09A" w:rsidR="00F52715" w:rsidRPr="00C714BA" w:rsidRDefault="00F52715" w:rsidP="00C7057F">
      <w:pPr>
        <w:tabs>
          <w:tab w:val="left" w:pos="284"/>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7. </w:t>
      </w:r>
      <w:r w:rsidRPr="00C714BA">
        <w:rPr>
          <w:rFonts w:ascii="Times New Roman" w:eastAsia="Calibri" w:hAnsi="Times New Roman" w:cs="Times New Roman"/>
          <w:sz w:val="24"/>
          <w:szCs w:val="24"/>
          <w:lang w:val="sr-Cyrl-RS"/>
          <w14:ligatures w14:val="standardContextual"/>
        </w:rPr>
        <w:tab/>
      </w:r>
      <w:r w:rsidR="00C7057F">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Овлашћени извозник који сачињава изјаву о пореклу мора бити спреман да у сваком тренутку, на захтев царинских органа Стране извознице, достави све одговарајуће документе који доказују статус порекла предметних роба, као и испуњеност других услова из овог Поглавља.</w:t>
      </w:r>
    </w:p>
    <w:p w14:paraId="75EE9579" w14:textId="77777777" w:rsidR="00F52715" w:rsidRPr="00C714BA" w:rsidRDefault="00F52715" w:rsidP="006666D5">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1290A1B8" w14:textId="77777777" w:rsidR="006666D5" w:rsidRDefault="006666D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58" w:name="_Toc149635986"/>
    </w:p>
    <w:p w14:paraId="7A04C19C" w14:textId="455341DA" w:rsidR="00F52715" w:rsidRDefault="001F1EA7" w:rsidP="006666D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59" w:name="_Toc149635987"/>
      <w:bookmarkEnd w:id="15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BE4563">
        <w:rPr>
          <w:rFonts w:ascii="Times New Roman" w:eastAsia="Times New Roman" w:hAnsi="Times New Roman" w:cs="Times New Roman"/>
          <w:b/>
          <w:bCs/>
          <w:kern w:val="24"/>
          <w:sz w:val="24"/>
          <w:szCs w:val="24"/>
          <w:lang w:val="sr-Cyrl-RS"/>
          <w14:ligatures w14:val="standardContextual"/>
        </w:rPr>
        <w:t>3</w:t>
      </w:r>
      <w:r w:rsidR="006666D5">
        <w:rPr>
          <w:rFonts w:ascii="Times New Roman" w:eastAsia="Times New Roman" w:hAnsi="Times New Roman" w:cs="Times New Roman"/>
          <w:b/>
          <w:bCs/>
          <w:kern w:val="24"/>
          <w:sz w:val="24"/>
          <w:szCs w:val="24"/>
          <w:lang w:val="sr-Cyrl-RS"/>
          <w14:ligatures w14:val="standardContextual"/>
        </w:rPr>
        <w:t xml:space="preserve">.23: </w:t>
      </w:r>
      <w:r w:rsidR="00F52715" w:rsidRPr="00C714BA">
        <w:rPr>
          <w:rFonts w:ascii="Times New Roman" w:eastAsia="Times New Roman" w:hAnsi="Times New Roman" w:cs="Times New Roman"/>
          <w:b/>
          <w:bCs/>
          <w:kern w:val="24"/>
          <w:sz w:val="24"/>
          <w:szCs w:val="24"/>
          <w:lang w:val="sr-Cyrl-RS"/>
          <w14:ligatures w14:val="standardContextual"/>
        </w:rPr>
        <w:t xml:space="preserve">Подношење  и испитивање захтева за издавање уверења о пореклу </w:t>
      </w:r>
      <w:bookmarkEnd w:id="159"/>
    </w:p>
    <w:p w14:paraId="39395753" w14:textId="77777777" w:rsidR="0051589E" w:rsidRPr="00C714BA" w:rsidRDefault="0051589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3847004" w14:textId="03CFAB92" w:rsidR="00F52715" w:rsidRPr="006666D5" w:rsidRDefault="00F52715" w:rsidP="00C7057F">
      <w:pPr>
        <w:numPr>
          <w:ilvl w:val="0"/>
          <w:numId w:val="37"/>
        </w:numPr>
        <w:autoSpaceDE w:val="0"/>
        <w:autoSpaceDN w:val="0"/>
        <w:adjustRightInd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Уверења о пореклу </w:t>
      </w:r>
      <w:r w:rsidR="006666D5">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изда</w:t>
      </w:r>
      <w:r w:rsidR="006666D5">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надлежни орган Стране извознице, било на основу електронског подношења захтева или захтева у папирној форми, коју је сачинио извозник или на одговорност извозника од стране његовог овлашћеног представника, у складу са домаћим прописима Стране извознице.  </w:t>
      </w:r>
    </w:p>
    <w:p w14:paraId="09E674EE" w14:textId="77777777" w:rsidR="006666D5" w:rsidRPr="00C714BA" w:rsidRDefault="006666D5" w:rsidP="00C7057F">
      <w:pPr>
        <w:autoSpaceDE w:val="0"/>
        <w:autoSpaceDN w:val="0"/>
        <w:adjustRightInd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2ACA0420" w14:textId="3EB2882F" w:rsidR="00F52715" w:rsidRPr="006666D5" w:rsidRDefault="00F52715" w:rsidP="00C7057F">
      <w:pPr>
        <w:numPr>
          <w:ilvl w:val="0"/>
          <w:numId w:val="37"/>
        </w:numPr>
        <w:autoSpaceDE w:val="0"/>
        <w:autoSpaceDN w:val="0"/>
        <w:adjustRightInd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Извозник који поднесе захтев за издавање уверења о пореклу </w:t>
      </w:r>
      <w:r w:rsidR="006666D5">
        <w:rPr>
          <w:rFonts w:ascii="Times New Roman" w:eastAsia="Calibri" w:hAnsi="Times New Roman" w:cs="Times New Roman"/>
          <w:sz w:val="24"/>
          <w:szCs w:val="24"/>
          <w:lang w:val="sr-Cyrl-RS"/>
          <w14:ligatures w14:val="standardContextual"/>
        </w:rPr>
        <w:t>биће</w:t>
      </w:r>
      <w:r w:rsidRPr="00C714BA">
        <w:rPr>
          <w:rFonts w:ascii="Times New Roman" w:eastAsia="Calibri" w:hAnsi="Times New Roman" w:cs="Times New Roman"/>
          <w:sz w:val="24"/>
          <w:szCs w:val="24"/>
          <w:lang w:val="sr-Cyrl-RS"/>
          <w14:ligatures w14:val="standardContextual"/>
        </w:rPr>
        <w:t xml:space="preserve"> спреман да у сваком тренутку, на захтев надлежног органа Стране извознице, достави сва одговарајућа документа која доказују статус порекла робе у питању, као и испуњеност осталих захтева овог Поглавља. </w:t>
      </w:r>
    </w:p>
    <w:p w14:paraId="222DB46A" w14:textId="5F615CAF" w:rsidR="006666D5" w:rsidRPr="00C714BA" w:rsidRDefault="006666D5" w:rsidP="00C7057F">
      <w:pPr>
        <w:autoSpaceDE w:val="0"/>
        <w:autoSpaceDN w:val="0"/>
        <w:adjustRightInd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230CFBB8" w14:textId="28065C82" w:rsidR="00F52715" w:rsidRPr="00C714BA" w:rsidRDefault="00F52715" w:rsidP="00C7057F">
      <w:pPr>
        <w:numPr>
          <w:ilvl w:val="0"/>
          <w:numId w:val="37"/>
        </w:numPr>
        <w:autoSpaceDE w:val="0"/>
        <w:autoSpaceDN w:val="0"/>
        <w:adjustRightInd w:val="0"/>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Надлежни орган који изд</w:t>
      </w:r>
      <w:r w:rsidR="006666D5">
        <w:rPr>
          <w:rFonts w:ascii="Times New Roman" w:eastAsia="Calibri" w:hAnsi="Times New Roman" w:cs="Times New Roman"/>
          <w:sz w:val="24"/>
          <w:szCs w:val="24"/>
          <w:lang w:val="sr-Cyrl-RS"/>
          <w14:ligatures w14:val="standardContextual"/>
        </w:rPr>
        <w:t>аје уверења о пореклу, предузеће</w:t>
      </w:r>
      <w:r w:rsidRPr="00C714BA">
        <w:rPr>
          <w:rFonts w:ascii="Times New Roman" w:eastAsia="Calibri" w:hAnsi="Times New Roman" w:cs="Times New Roman"/>
          <w:sz w:val="24"/>
          <w:szCs w:val="24"/>
          <w:lang w:val="sr-Cyrl-RS"/>
          <w14:ligatures w14:val="standardContextual"/>
        </w:rPr>
        <w:t xml:space="preserve"> све потребне кораке да потврди статус порекла робе и испуњеност других захтева овог Поглавља. У ту сврху, има</w:t>
      </w:r>
      <w:r w:rsidR="006666D5">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право да затражи било који доказ и да изврши било какав преглед књиговодствене евиденције извозника, или било коју другу проверу која се сматра одговарајућом у вези са пореклом и у складу са процедурама свог домаћег законодавства. </w:t>
      </w:r>
    </w:p>
    <w:p w14:paraId="44218F3F" w14:textId="6890FEA1" w:rsidR="00F52715" w:rsidRDefault="00F52715" w:rsidP="00C714BA">
      <w:pPr>
        <w:autoSpaceDE w:val="0"/>
        <w:autoSpaceDN w:val="0"/>
        <w:adjustRightInd w:val="0"/>
        <w:spacing w:after="0" w:line="240" w:lineRule="auto"/>
        <w:ind w:left="142"/>
        <w:contextualSpacing/>
        <w:jc w:val="both"/>
        <w:rPr>
          <w:rFonts w:ascii="Times New Roman" w:eastAsia="Times New Roman" w:hAnsi="Times New Roman" w:cs="Times New Roman"/>
          <w:sz w:val="24"/>
          <w:szCs w:val="24"/>
          <w:lang w:val="sr-Cyrl-RS"/>
          <w14:ligatures w14:val="standardContextual"/>
        </w:rPr>
      </w:pPr>
    </w:p>
    <w:p w14:paraId="1D8547F9" w14:textId="77777777" w:rsidR="00D7494C" w:rsidRPr="00C714BA" w:rsidRDefault="00D7494C" w:rsidP="00C714BA">
      <w:pPr>
        <w:autoSpaceDE w:val="0"/>
        <w:autoSpaceDN w:val="0"/>
        <w:adjustRightInd w:val="0"/>
        <w:spacing w:after="0" w:line="240" w:lineRule="auto"/>
        <w:ind w:left="142"/>
        <w:contextualSpacing/>
        <w:jc w:val="both"/>
        <w:rPr>
          <w:rFonts w:ascii="Times New Roman" w:eastAsia="Times New Roman" w:hAnsi="Times New Roman" w:cs="Times New Roman"/>
          <w:sz w:val="24"/>
          <w:szCs w:val="24"/>
          <w:lang w:val="sr-Cyrl-RS"/>
          <w14:ligatures w14:val="standardContextual"/>
        </w:rPr>
      </w:pPr>
    </w:p>
    <w:p w14:paraId="3510526D" w14:textId="24C95592" w:rsidR="00F52715" w:rsidRDefault="001F1EA7" w:rsidP="006666D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0" w:name="_Toc14963598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666D5">
        <w:rPr>
          <w:rFonts w:ascii="Times New Roman" w:eastAsia="Times New Roman" w:hAnsi="Times New Roman" w:cs="Times New Roman"/>
          <w:b/>
          <w:bCs/>
          <w:kern w:val="24"/>
          <w:sz w:val="24"/>
          <w:szCs w:val="24"/>
          <w:lang w:val="sr-Cyrl-RS"/>
          <w14:ligatures w14:val="standardContextual"/>
        </w:rPr>
        <w:t xml:space="preserve">3.24: </w:t>
      </w:r>
      <w:r w:rsidR="00F52715" w:rsidRPr="00C714BA">
        <w:rPr>
          <w:rFonts w:ascii="Times New Roman" w:eastAsia="Times New Roman" w:hAnsi="Times New Roman" w:cs="Times New Roman"/>
          <w:b/>
          <w:bCs/>
          <w:kern w:val="24"/>
          <w:sz w:val="24"/>
          <w:szCs w:val="24"/>
          <w:lang w:val="sr-Cyrl-RS"/>
          <w14:ligatures w14:val="standardContextual"/>
        </w:rPr>
        <w:t xml:space="preserve">Уверење о пореклу издато </w:t>
      </w:r>
      <w:bookmarkEnd w:id="160"/>
      <w:r w:rsidR="00F52715" w:rsidRPr="00C714BA">
        <w:rPr>
          <w:rFonts w:ascii="Times New Roman" w:eastAsia="Times New Roman" w:hAnsi="Times New Roman" w:cs="Times New Roman"/>
          <w:b/>
          <w:bCs/>
          <w:kern w:val="24"/>
          <w:sz w:val="24"/>
          <w:szCs w:val="24"/>
          <w:lang w:val="sr-Cyrl-RS"/>
          <w14:ligatures w14:val="standardContextual"/>
        </w:rPr>
        <w:t>ретроактивно</w:t>
      </w:r>
    </w:p>
    <w:p w14:paraId="06FA35AF" w14:textId="77777777" w:rsidR="0051589E" w:rsidRPr="00C714BA" w:rsidRDefault="0051589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E36FC5C" w14:textId="2D31349E" w:rsidR="00F52715" w:rsidRPr="003802D1" w:rsidRDefault="00F52715" w:rsidP="00C7057F">
      <w:pPr>
        <w:numPr>
          <w:ilvl w:val="0"/>
          <w:numId w:val="2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Уверење о пореклу </w:t>
      </w:r>
      <w:r w:rsidR="003802D1">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изда</w:t>
      </w:r>
      <w:r w:rsidR="003802D1">
        <w:rPr>
          <w:rFonts w:ascii="Times New Roman" w:eastAsia="Calibri" w:hAnsi="Times New Roman" w:cs="Times New Roman"/>
          <w:sz w:val="24"/>
          <w:szCs w:val="24"/>
          <w:lang w:val="sr-Cyrl-RS"/>
          <w14:ligatures w14:val="standardContextual"/>
        </w:rPr>
        <w:t>вати</w:t>
      </w:r>
      <w:r w:rsidRPr="00C714BA">
        <w:rPr>
          <w:rFonts w:ascii="Times New Roman" w:eastAsia="Calibri" w:hAnsi="Times New Roman" w:cs="Times New Roman"/>
          <w:sz w:val="24"/>
          <w:szCs w:val="24"/>
          <w:lang w:val="sr-Cyrl-RS"/>
          <w14:ligatures w14:val="standardContextual"/>
        </w:rPr>
        <w:t xml:space="preserve"> надлежни орган Стране извознице пре или у време отпреме пошиљке.</w:t>
      </w:r>
    </w:p>
    <w:p w14:paraId="53BC6E89" w14:textId="77777777" w:rsidR="003802D1" w:rsidRPr="00C714BA" w:rsidRDefault="003802D1" w:rsidP="00C7057F">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E7C2A51" w14:textId="4B33B0AC" w:rsidR="00F52715" w:rsidRPr="00C67296" w:rsidRDefault="00F52715" w:rsidP="00C7057F">
      <w:pPr>
        <w:numPr>
          <w:ilvl w:val="0"/>
          <w:numId w:val="2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изузетним случајевима када уверење о пореклу није издато пре или у време отпреме пошиљке, због ненамерних грешака или пропуста или других ваљаних  разлога, уверење о пореклу може се издати ретроактивно  у року од годину дана од датума отпреме пошиљке, у ком случају је потребно назначити „</w:t>
      </w:r>
      <w:r w:rsidRPr="00C714BA">
        <w:rPr>
          <w:rFonts w:ascii="Times New Roman" w:eastAsia="Calibri" w:hAnsi="Times New Roman" w:cs="Times New Roman"/>
          <w:sz w:val="24"/>
          <w:szCs w:val="24"/>
          <w:lang w:val="sr-Latn-RS"/>
          <w14:ligatures w14:val="standardContextual"/>
        </w:rPr>
        <w:t>ISSUED</w:t>
      </w:r>
      <w:r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Latn-RS"/>
          <w14:ligatures w14:val="standardContextual"/>
        </w:rPr>
        <w:t>RETROSPECTIVELY</w:t>
      </w:r>
      <w:r w:rsidRPr="00C714BA">
        <w:rPr>
          <w:rFonts w:ascii="Times New Roman" w:eastAsia="Calibri" w:hAnsi="Times New Roman" w:cs="Times New Roman"/>
          <w:sz w:val="24"/>
          <w:szCs w:val="24"/>
          <w:lang w:val="sr-Cyrl-RS"/>
          <w14:ligatures w14:val="standardContextual"/>
        </w:rPr>
        <w:t xml:space="preserve">” у одговарајућем пољу као што је детаљно </w:t>
      </w:r>
      <w:r w:rsidRPr="00C67296">
        <w:rPr>
          <w:rFonts w:ascii="Times New Roman" w:eastAsia="Calibri" w:hAnsi="Times New Roman" w:cs="Times New Roman"/>
          <w:sz w:val="24"/>
          <w:szCs w:val="24"/>
          <w:lang w:val="sr-Cyrl-RS"/>
          <w14:ligatures w14:val="standardContextual"/>
        </w:rPr>
        <w:t xml:space="preserve">описано у </w:t>
      </w:r>
      <w:r w:rsidR="00C67296" w:rsidRPr="00C67296">
        <w:rPr>
          <w:rFonts w:ascii="Times New Roman" w:eastAsia="Calibri" w:hAnsi="Times New Roman" w:cs="Times New Roman"/>
          <w:sz w:val="24"/>
          <w:szCs w:val="24"/>
          <w:lang w:val="sr-Cyrl-RS"/>
          <w14:ligatures w14:val="standardContextual"/>
        </w:rPr>
        <w:t>Апендиксу</w:t>
      </w:r>
      <w:r w:rsidRPr="00C67296">
        <w:rPr>
          <w:rFonts w:ascii="Times New Roman" w:eastAsia="Calibri" w:hAnsi="Times New Roman" w:cs="Times New Roman"/>
          <w:sz w:val="24"/>
          <w:szCs w:val="24"/>
          <w:lang w:val="sr-Cyrl-RS"/>
          <w14:ligatures w14:val="standardContextual"/>
        </w:rPr>
        <w:t xml:space="preserve"> 3Б овог Споразума.</w:t>
      </w:r>
    </w:p>
    <w:p w14:paraId="46621F32" w14:textId="2944F004" w:rsidR="003802D1" w:rsidRPr="00C714BA" w:rsidRDefault="003802D1" w:rsidP="00C7057F">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6C70378B" w14:textId="5F951EBF" w:rsidR="00F52715" w:rsidRPr="00C714BA" w:rsidRDefault="00F52715" w:rsidP="00C7057F">
      <w:pPr>
        <w:numPr>
          <w:ilvl w:val="0"/>
          <w:numId w:val="2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Одредбе овог члана </w:t>
      </w:r>
      <w:r w:rsidR="003802D1">
        <w:rPr>
          <w:rFonts w:ascii="Times New Roman" w:eastAsia="Calibri" w:hAnsi="Times New Roman" w:cs="Times New Roman"/>
          <w:sz w:val="24"/>
          <w:szCs w:val="24"/>
          <w:lang w:val="sr-Cyrl-RS"/>
          <w14:ligatures w14:val="standardContextual"/>
        </w:rPr>
        <w:t>примењиваће</w:t>
      </w:r>
      <w:r w:rsidRPr="00C714BA">
        <w:rPr>
          <w:rFonts w:ascii="Times New Roman" w:eastAsia="Calibri" w:hAnsi="Times New Roman" w:cs="Times New Roman"/>
          <w:sz w:val="24"/>
          <w:szCs w:val="24"/>
          <w:lang w:val="sr-Cyrl-RS"/>
          <w14:ligatures w14:val="standardContextual"/>
        </w:rPr>
        <w:t xml:space="preserve"> се на робу која је у складу са одредбама овог Споразума, а која је на дан његовог ступања на снагу или у транзиту или се налази на територији Страна у привременом складиштењу под царинским надзором. Царинским органима Стране увознице, у року од шест месеци од н</w:t>
      </w:r>
      <w:r w:rsidR="003802D1">
        <w:rPr>
          <w:rFonts w:ascii="Times New Roman" w:eastAsia="Calibri" w:hAnsi="Times New Roman" w:cs="Times New Roman"/>
          <w:sz w:val="24"/>
          <w:szCs w:val="24"/>
          <w:lang w:val="sr-Cyrl-RS"/>
          <w14:ligatures w14:val="standardContextual"/>
        </w:rPr>
        <w:t>аведеног датума, поднеће</w:t>
      </w:r>
      <w:r w:rsidRPr="00C714BA">
        <w:rPr>
          <w:rFonts w:ascii="Times New Roman" w:eastAsia="Calibri" w:hAnsi="Times New Roman" w:cs="Times New Roman"/>
          <w:sz w:val="24"/>
          <w:szCs w:val="24"/>
          <w:lang w:val="sr-Cyrl-RS"/>
          <w14:ligatures w14:val="standardContextual"/>
        </w:rPr>
        <w:t xml:space="preserve"> се уверење о пореклу које је ретроактивно издао надлежни орган Стране извознице заједно са документима који показују да је роба превезена непосредно у складу са одредбама члана </w:t>
      </w:r>
      <w:r w:rsidR="003802D1">
        <w:rPr>
          <w:rFonts w:ascii="Times New Roman" w:eastAsia="Calibri" w:hAnsi="Times New Roman" w:cs="Times New Roman"/>
          <w:sz w:val="24"/>
          <w:szCs w:val="24"/>
          <w:lang w:val="sr-Latn-RS"/>
          <w14:ligatures w14:val="standardContextual"/>
        </w:rPr>
        <w:t>3</w:t>
      </w:r>
      <w:r w:rsidRPr="00C714BA">
        <w:rPr>
          <w:rFonts w:ascii="Times New Roman" w:eastAsia="Calibri" w:hAnsi="Times New Roman" w:cs="Times New Roman"/>
          <w:sz w:val="24"/>
          <w:szCs w:val="24"/>
          <w:lang w:val="sr-Latn-RS"/>
          <w14:ligatures w14:val="standardContextual"/>
        </w:rPr>
        <w:t>.</w:t>
      </w:r>
      <w:r w:rsidR="003802D1">
        <w:rPr>
          <w:rFonts w:ascii="Times New Roman" w:eastAsia="Calibri" w:hAnsi="Times New Roman" w:cs="Times New Roman"/>
          <w:sz w:val="24"/>
          <w:szCs w:val="24"/>
          <w:lang w:val="sr-Cyrl-RS"/>
          <w14:ligatures w14:val="standardContextual"/>
        </w:rPr>
        <w:t>16.</w:t>
      </w:r>
      <w:r w:rsidRPr="00C714BA">
        <w:rPr>
          <w:rFonts w:ascii="Times New Roman" w:eastAsia="Calibri" w:hAnsi="Times New Roman" w:cs="Times New Roman"/>
          <w:sz w:val="24"/>
          <w:szCs w:val="24"/>
          <w:lang w:val="sr-Cyrl-RS"/>
          <w14:ligatures w14:val="standardContextual"/>
        </w:rPr>
        <w:t xml:space="preserve"> </w:t>
      </w:r>
    </w:p>
    <w:p w14:paraId="280FD2B3" w14:textId="77777777" w:rsidR="00F52715" w:rsidRPr="00C714BA" w:rsidRDefault="00F52715" w:rsidP="00C714BA">
      <w:pPr>
        <w:autoSpaceDE w:val="0"/>
        <w:autoSpaceDN w:val="0"/>
        <w:adjustRightInd w:val="0"/>
        <w:spacing w:after="0" w:line="240" w:lineRule="auto"/>
        <w:contextualSpacing/>
        <w:jc w:val="both"/>
        <w:rPr>
          <w:rFonts w:ascii="Times New Roman" w:eastAsia="Times New Roman" w:hAnsi="Times New Roman" w:cs="Times New Roman"/>
          <w:sz w:val="24"/>
          <w:szCs w:val="24"/>
          <w:lang w:val="sr-Cyrl-RS"/>
          <w14:ligatures w14:val="standardContextual"/>
        </w:rPr>
      </w:pPr>
    </w:p>
    <w:p w14:paraId="0212D29B" w14:textId="77777777" w:rsidR="00F52715" w:rsidRPr="00C714BA" w:rsidRDefault="00F52715" w:rsidP="00C714BA">
      <w:pPr>
        <w:autoSpaceDE w:val="0"/>
        <w:autoSpaceDN w:val="0"/>
        <w:adjustRightInd w:val="0"/>
        <w:spacing w:after="0" w:line="240" w:lineRule="auto"/>
        <w:contextualSpacing/>
        <w:jc w:val="both"/>
        <w:rPr>
          <w:rFonts w:ascii="Times New Roman" w:eastAsia="Times New Roman" w:hAnsi="Times New Roman" w:cs="Times New Roman"/>
          <w:sz w:val="24"/>
          <w:szCs w:val="24"/>
          <w:lang w:val="sr-Cyrl-RS"/>
          <w14:ligatures w14:val="standardContextual"/>
        </w:rPr>
      </w:pPr>
    </w:p>
    <w:p w14:paraId="7F7C1419" w14:textId="5AE47537" w:rsidR="00F52715" w:rsidRDefault="001F1EA7" w:rsidP="003802D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1" w:name="_Toc149635991"/>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802D1">
        <w:rPr>
          <w:rFonts w:ascii="Times New Roman" w:eastAsia="Times New Roman" w:hAnsi="Times New Roman" w:cs="Times New Roman"/>
          <w:b/>
          <w:bCs/>
          <w:kern w:val="24"/>
          <w:sz w:val="24"/>
          <w:szCs w:val="24"/>
          <w:lang w:val="sr-Cyrl-RS"/>
          <w14:ligatures w14:val="standardContextual"/>
        </w:rPr>
        <w:t xml:space="preserve">3.25: </w:t>
      </w:r>
      <w:r w:rsidR="00F52715" w:rsidRPr="00C714BA">
        <w:rPr>
          <w:rFonts w:ascii="Times New Roman" w:eastAsia="Times New Roman" w:hAnsi="Times New Roman" w:cs="Times New Roman"/>
          <w:b/>
          <w:bCs/>
          <w:kern w:val="24"/>
          <w:sz w:val="24"/>
          <w:szCs w:val="24"/>
          <w:lang w:val="sr-Cyrl-RS"/>
          <w14:ligatures w14:val="standardContextual"/>
        </w:rPr>
        <w:t xml:space="preserve">Губитак уверења о пореклу </w:t>
      </w:r>
      <w:bookmarkEnd w:id="161"/>
    </w:p>
    <w:p w14:paraId="42D7DA29" w14:textId="77777777" w:rsidR="0063030A" w:rsidRPr="00C714BA" w:rsidRDefault="0063030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61BF2CD" w14:textId="4E1BAC74" w:rsidR="00F52715" w:rsidRPr="003802D1" w:rsidRDefault="00F52715" w:rsidP="00C7057F">
      <w:pPr>
        <w:numPr>
          <w:ilvl w:val="0"/>
          <w:numId w:val="2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случају крађе, губитка или уништења уверења о пореклу, произвођач, извозник или његов овлашћени представник могу да се обрате надлежном органу који га је издао да се добије оверени веродостојни дупликат оригиналног уверења о пореклу сачињен на основу извозних докумената које поседује надлежни орган.</w:t>
      </w:r>
    </w:p>
    <w:p w14:paraId="16B3B296" w14:textId="77777777" w:rsidR="003802D1" w:rsidRPr="00C714BA" w:rsidRDefault="003802D1" w:rsidP="00C7057F">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93E75B9" w14:textId="2B860F3B" w:rsidR="00F52715" w:rsidRPr="003802D1" w:rsidRDefault="00F52715" w:rsidP="00C7057F">
      <w:pPr>
        <w:numPr>
          <w:ilvl w:val="0"/>
          <w:numId w:val="2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Оверени веродостојни дупликат оригиналног уверења о пореклу оверава</w:t>
      </w:r>
      <w:r w:rsidR="003802D1">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се звани</w:t>
      </w:r>
      <w:r w:rsidR="003802D1">
        <w:rPr>
          <w:rFonts w:ascii="Times New Roman" w:eastAsia="Calibri" w:hAnsi="Times New Roman" w:cs="Times New Roman"/>
          <w:sz w:val="24"/>
          <w:szCs w:val="24"/>
          <w:lang w:val="sr-Cyrl-RS"/>
          <w14:ligatures w14:val="standardContextual"/>
        </w:rPr>
        <w:t>чним потписом и печатом и садржаће</w:t>
      </w:r>
      <w:r w:rsidRPr="00C714BA">
        <w:rPr>
          <w:rFonts w:ascii="Times New Roman" w:eastAsia="Calibri" w:hAnsi="Times New Roman" w:cs="Times New Roman"/>
          <w:sz w:val="24"/>
          <w:szCs w:val="24"/>
          <w:lang w:val="sr-Cyrl-RS"/>
          <w14:ligatures w14:val="standardContextual"/>
        </w:rPr>
        <w:t xml:space="preserve"> речи „</w:t>
      </w:r>
      <w:r w:rsidRPr="00CB269E">
        <w:rPr>
          <w:rFonts w:ascii="Times New Roman" w:eastAsia="Calibri" w:hAnsi="Times New Roman" w:cs="Times New Roman"/>
          <w:i/>
          <w:sz w:val="24"/>
          <w:szCs w:val="24"/>
          <w:lang w:val="sr-Latn-RS"/>
          <w14:ligatures w14:val="standardContextual"/>
        </w:rPr>
        <w:t>CERTIFIED TRUE COPY</w:t>
      </w:r>
      <w:r w:rsidRPr="00C714BA">
        <w:rPr>
          <w:rFonts w:ascii="Times New Roman" w:eastAsia="Calibri" w:hAnsi="Times New Roman" w:cs="Times New Roman"/>
          <w:sz w:val="24"/>
          <w:szCs w:val="24"/>
          <w:lang w:val="sr-Cyrl-RS"/>
          <w14:ligatures w14:val="standardContextual"/>
        </w:rPr>
        <w:t xml:space="preserve">” и датум издавања оригиналног уверења о пореклу у одговарајућем пољу као што је детаљно наведено </w:t>
      </w:r>
      <w:r w:rsidRPr="00ED4753">
        <w:rPr>
          <w:rFonts w:ascii="Times New Roman" w:eastAsia="Calibri" w:hAnsi="Times New Roman" w:cs="Times New Roman"/>
          <w:sz w:val="24"/>
          <w:szCs w:val="24"/>
          <w:lang w:val="sr-Cyrl-RS"/>
          <w14:ligatures w14:val="standardContextual"/>
        </w:rPr>
        <w:t xml:space="preserve">у </w:t>
      </w:r>
      <w:r w:rsidR="00ED4753" w:rsidRPr="00ED4753">
        <w:rPr>
          <w:rFonts w:ascii="Times New Roman" w:eastAsia="Calibri" w:hAnsi="Times New Roman" w:cs="Times New Roman"/>
          <w:sz w:val="24"/>
          <w:szCs w:val="24"/>
          <w:lang w:val="sr-Cyrl-RS"/>
          <w14:ligatures w14:val="standardContextual"/>
        </w:rPr>
        <w:t>Апендиксу</w:t>
      </w:r>
      <w:r w:rsidR="00CB269E">
        <w:rPr>
          <w:rFonts w:ascii="Times New Roman" w:eastAsia="Calibri" w:hAnsi="Times New Roman" w:cs="Times New Roman"/>
          <w:sz w:val="24"/>
          <w:szCs w:val="24"/>
          <w:lang w:val="sr-Cyrl-RS"/>
          <w14:ligatures w14:val="standardContextual"/>
        </w:rPr>
        <w:t xml:space="preserve"> 3</w:t>
      </w:r>
      <w:r w:rsidRPr="00ED4753">
        <w:rPr>
          <w:rFonts w:ascii="Times New Roman" w:eastAsia="Calibri" w:hAnsi="Times New Roman" w:cs="Times New Roman"/>
          <w:sz w:val="24"/>
          <w:szCs w:val="24"/>
          <w:lang w:val="sr-Cyrl-RS"/>
          <w14:ligatures w14:val="standardContextual"/>
        </w:rPr>
        <w:t>Б овог Споразума</w:t>
      </w:r>
      <w:r w:rsidRPr="00C714BA">
        <w:rPr>
          <w:rFonts w:ascii="Times New Roman" w:eastAsia="Calibri" w:hAnsi="Times New Roman" w:cs="Times New Roman"/>
          <w:sz w:val="24"/>
          <w:szCs w:val="24"/>
          <w:lang w:val="sr-Cyrl-RS"/>
          <w14:ligatures w14:val="standardContextual"/>
        </w:rPr>
        <w:t>. Оверени веродостојни д</w:t>
      </w:r>
      <w:r w:rsidR="003802D1">
        <w:rPr>
          <w:rFonts w:ascii="Times New Roman" w:eastAsia="Calibri" w:hAnsi="Times New Roman" w:cs="Times New Roman"/>
          <w:sz w:val="24"/>
          <w:szCs w:val="24"/>
          <w:lang w:val="sr-Cyrl-RS"/>
          <w14:ligatures w14:val="standardContextual"/>
        </w:rPr>
        <w:t>упликат уверења о пореклу издаће</w:t>
      </w:r>
      <w:r w:rsidRPr="00C714BA">
        <w:rPr>
          <w:rFonts w:ascii="Times New Roman" w:eastAsia="Calibri" w:hAnsi="Times New Roman" w:cs="Times New Roman"/>
          <w:sz w:val="24"/>
          <w:szCs w:val="24"/>
          <w:lang w:val="sr-Cyrl-RS"/>
          <w14:ligatures w14:val="standardContextual"/>
        </w:rPr>
        <w:t xml:space="preserve"> се у истом периоду важења оригиналног уверења о пореклу. </w:t>
      </w:r>
    </w:p>
    <w:p w14:paraId="23C190A9" w14:textId="708A9556" w:rsidR="003802D1" w:rsidRPr="00C714BA" w:rsidRDefault="003802D1" w:rsidP="003802D1">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7EE22E2E" w14:textId="7CFAC9D8" w:rsidR="003802D1" w:rsidRDefault="003802D1" w:rsidP="003802D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2" w:name="_Toc149635992"/>
    </w:p>
    <w:p w14:paraId="3B11F38A" w14:textId="0971A6A6" w:rsidR="00F52715" w:rsidRDefault="00F52715" w:rsidP="003802D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sidR="001F1EA7">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bookmarkEnd w:id="162"/>
      <w:r w:rsidR="003802D1">
        <w:rPr>
          <w:rFonts w:ascii="Times New Roman" w:eastAsia="Times New Roman" w:hAnsi="Times New Roman" w:cs="Times New Roman"/>
          <w:b/>
          <w:bCs/>
          <w:kern w:val="24"/>
          <w:sz w:val="24"/>
          <w:szCs w:val="24"/>
          <w:lang w:val="sr-Cyrl-RS"/>
          <w14:ligatures w14:val="standardContextual"/>
        </w:rPr>
        <w:t xml:space="preserve">3.26: </w:t>
      </w:r>
      <w:r w:rsidRPr="00C714BA">
        <w:rPr>
          <w:rFonts w:ascii="Times New Roman" w:eastAsia="Times New Roman" w:hAnsi="Times New Roman" w:cs="Times New Roman"/>
          <w:b/>
          <w:bCs/>
          <w:kern w:val="24"/>
          <w:sz w:val="24"/>
          <w:szCs w:val="24"/>
          <w:lang w:val="sr-Cyrl-RS"/>
          <w14:ligatures w14:val="standardContextual"/>
        </w:rPr>
        <w:t>Сукцесивни увоз</w:t>
      </w:r>
    </w:p>
    <w:p w14:paraId="7C82A2A0" w14:textId="77777777" w:rsidR="0063030A" w:rsidRPr="00C714BA" w:rsidRDefault="0063030A" w:rsidP="00C714BA">
      <w:pPr>
        <w:keepNext/>
        <w:keepLines/>
        <w:spacing w:after="0" w:line="240" w:lineRule="auto"/>
        <w:contextualSpacing/>
        <w:jc w:val="center"/>
        <w:outlineLvl w:val="0"/>
        <w:rPr>
          <w:rFonts w:ascii="Times New Roman" w:eastAsia="PMingLiU" w:hAnsi="Times New Roman" w:cs="Times New Roman"/>
          <w:b/>
          <w:bCs/>
          <w:kern w:val="24"/>
          <w:sz w:val="24"/>
          <w:szCs w:val="24"/>
          <w:lang w:val="sr-Cyrl-RS"/>
          <w14:ligatures w14:val="standardContextual"/>
        </w:rPr>
      </w:pPr>
    </w:p>
    <w:p w14:paraId="3AB8CB4D" w14:textId="1FADFCED"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Када се, на захтев увозника и под условима које су утврдили царински органи Стране увознице, растављени или несастављени производи у смислу Основног правила 2(а) Хармонизованог система (ХС) увозе сукцесивно, јединствени доказ о по</w:t>
      </w:r>
      <w:r w:rsidR="003802D1">
        <w:rPr>
          <w:rFonts w:ascii="Times New Roman" w:eastAsia="Calibri" w:hAnsi="Times New Roman" w:cs="Times New Roman"/>
          <w:sz w:val="24"/>
          <w:szCs w:val="24"/>
          <w:lang w:val="sr-Cyrl-RS"/>
          <w14:ligatures w14:val="standardContextual"/>
        </w:rPr>
        <w:t>реклу за такве производе поднеће</w:t>
      </w:r>
      <w:r w:rsidRPr="00C714BA">
        <w:rPr>
          <w:rFonts w:ascii="Times New Roman" w:eastAsia="Calibri" w:hAnsi="Times New Roman" w:cs="Times New Roman"/>
          <w:sz w:val="24"/>
          <w:szCs w:val="24"/>
          <w:lang w:val="sr-Cyrl-RS"/>
          <w14:ligatures w14:val="standardContextual"/>
        </w:rPr>
        <w:t xml:space="preserve"> се царинским органима приликом увоза прве делимичне пошиљке.</w:t>
      </w:r>
    </w:p>
    <w:p w14:paraId="5E5C1E77" w14:textId="3616A253" w:rsidR="00F52715"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1D5E189B" w14:textId="77777777" w:rsidR="00D7494C" w:rsidRPr="00C714BA" w:rsidRDefault="00D7494C"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7F1B7486" w14:textId="6812DA10" w:rsidR="00F52715" w:rsidRDefault="001F1EA7" w:rsidP="00E44C0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3" w:name="_Toc149635995"/>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E44C09">
        <w:rPr>
          <w:rFonts w:ascii="Times New Roman" w:eastAsia="Times New Roman" w:hAnsi="Times New Roman" w:cs="Times New Roman"/>
          <w:b/>
          <w:bCs/>
          <w:kern w:val="24"/>
          <w:sz w:val="24"/>
          <w:szCs w:val="24"/>
          <w:lang w:val="sr-Cyrl-RS"/>
          <w14:ligatures w14:val="standardContextual"/>
        </w:rPr>
        <w:t xml:space="preserve">3.27: </w:t>
      </w:r>
      <w:r w:rsidR="00F52715" w:rsidRPr="00C714BA">
        <w:rPr>
          <w:rFonts w:ascii="Times New Roman" w:eastAsia="Times New Roman" w:hAnsi="Times New Roman" w:cs="Times New Roman"/>
          <w:b/>
          <w:bCs/>
          <w:kern w:val="24"/>
          <w:sz w:val="24"/>
          <w:szCs w:val="24"/>
          <w:lang w:val="sr-Cyrl-RS"/>
          <w14:ligatures w14:val="standardContextual"/>
        </w:rPr>
        <w:t xml:space="preserve">Третирање погрешне изјаве у уверењу о пореклу </w:t>
      </w:r>
      <w:bookmarkEnd w:id="163"/>
    </w:p>
    <w:p w14:paraId="06E38B70" w14:textId="77777777" w:rsidR="0063030A" w:rsidRPr="00C714BA" w:rsidRDefault="0063030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B523DE7" w14:textId="1C929F51" w:rsidR="00F52715" w:rsidRPr="00C714BA" w:rsidRDefault="00F52715" w:rsidP="00C714BA">
      <w:pPr>
        <w:spacing w:after="0" w:line="240" w:lineRule="auto"/>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 брисање нити уметање текста </w:t>
      </w:r>
      <w:r w:rsidR="003C26B8">
        <w:rPr>
          <w:rFonts w:ascii="Times New Roman" w:eastAsia="Calibri" w:hAnsi="Times New Roman" w:cs="Times New Roman"/>
          <w:sz w:val="24"/>
          <w:szCs w:val="24"/>
          <w:lang w:val="sr-Cyrl-RS"/>
          <w14:ligatures w14:val="standardContextual"/>
        </w:rPr>
        <w:t>неће бити</w:t>
      </w:r>
      <w:r w:rsidRPr="00C714BA">
        <w:rPr>
          <w:rFonts w:ascii="Times New Roman" w:eastAsia="Calibri" w:hAnsi="Times New Roman" w:cs="Times New Roman"/>
          <w:sz w:val="24"/>
          <w:szCs w:val="24"/>
          <w:lang w:val="sr-Cyrl-RS"/>
          <w14:ligatures w14:val="standardContextual"/>
        </w:rPr>
        <w:t xml:space="preserve"> дозвољени на уверењу о пореклу. Све измене </w:t>
      </w:r>
      <w:r w:rsidR="003C26B8">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врш</w:t>
      </w:r>
      <w:r w:rsidR="003C26B8">
        <w:rPr>
          <w:rFonts w:ascii="Times New Roman" w:eastAsia="Calibri" w:hAnsi="Times New Roman" w:cs="Times New Roman"/>
          <w:sz w:val="24"/>
          <w:szCs w:val="24"/>
          <w:lang w:val="sr-Cyrl-RS"/>
          <w14:ligatures w14:val="standardContextual"/>
        </w:rPr>
        <w:t>ити</w:t>
      </w:r>
      <w:r w:rsidRPr="00C714BA">
        <w:rPr>
          <w:rFonts w:ascii="Times New Roman" w:eastAsia="Calibri" w:hAnsi="Times New Roman" w:cs="Times New Roman"/>
          <w:sz w:val="24"/>
          <w:szCs w:val="24"/>
          <w:lang w:val="sr-Cyrl-RS"/>
          <w14:ligatures w14:val="standardContextual"/>
        </w:rPr>
        <w:t xml:space="preserve"> издавањем новог уверења о пореклу које мења погрешно.  Референтни број исправљеног уверења о пореклу треба да буде наведен у одговарајућем пољу на новоиздатом уверењу о пореклу као што је детаљно наведено </w:t>
      </w:r>
      <w:r w:rsidRPr="00ED4753">
        <w:rPr>
          <w:rFonts w:ascii="Times New Roman" w:eastAsia="Calibri" w:hAnsi="Times New Roman" w:cs="Times New Roman"/>
          <w:sz w:val="24"/>
          <w:szCs w:val="24"/>
          <w:lang w:val="sr-Cyrl-RS"/>
          <w14:ligatures w14:val="standardContextual"/>
        </w:rPr>
        <w:t xml:space="preserve">у </w:t>
      </w:r>
      <w:r w:rsidR="00ED4753" w:rsidRPr="00ED4753">
        <w:rPr>
          <w:rFonts w:ascii="Times New Roman" w:eastAsia="Calibri" w:hAnsi="Times New Roman" w:cs="Times New Roman"/>
          <w:sz w:val="24"/>
          <w:szCs w:val="24"/>
          <w:lang w:val="sr-Cyrl-RS"/>
          <w14:ligatures w14:val="standardContextual"/>
        </w:rPr>
        <w:t>Апендиксу</w:t>
      </w:r>
      <w:r w:rsidR="007D4003">
        <w:rPr>
          <w:rFonts w:ascii="Times New Roman" w:eastAsia="Calibri" w:hAnsi="Times New Roman" w:cs="Times New Roman"/>
          <w:sz w:val="24"/>
          <w:szCs w:val="24"/>
          <w:lang w:val="sr-Cyrl-RS"/>
          <w14:ligatures w14:val="standardContextual"/>
        </w:rPr>
        <w:t xml:space="preserve"> 3</w:t>
      </w:r>
      <w:r w:rsidRPr="00ED4753">
        <w:rPr>
          <w:rFonts w:ascii="Times New Roman" w:eastAsia="Calibri" w:hAnsi="Times New Roman" w:cs="Times New Roman"/>
          <w:sz w:val="24"/>
          <w:szCs w:val="24"/>
          <w:lang w:val="sr-Cyrl-RS"/>
          <w14:ligatures w14:val="standardContextual"/>
        </w:rPr>
        <w:t>Б овог Споразума</w:t>
      </w:r>
      <w:r w:rsidRPr="00C714BA">
        <w:rPr>
          <w:rFonts w:ascii="Times New Roman" w:eastAsia="Calibri" w:hAnsi="Times New Roman" w:cs="Times New Roman"/>
          <w:sz w:val="24"/>
          <w:szCs w:val="24"/>
          <w:lang w:val="sr-Cyrl-RS"/>
          <w14:ligatures w14:val="standardContextual"/>
        </w:rPr>
        <w:t xml:space="preserve">. Важење заменског уверења </w:t>
      </w:r>
      <w:r w:rsidR="003C26B8">
        <w:rPr>
          <w:rFonts w:ascii="Times New Roman" w:eastAsia="Calibri" w:hAnsi="Times New Roman" w:cs="Times New Roman"/>
          <w:sz w:val="24"/>
          <w:szCs w:val="24"/>
          <w:lang w:val="sr-Cyrl-RS"/>
          <w14:ligatures w14:val="standardContextual"/>
        </w:rPr>
        <w:t>биће</w:t>
      </w:r>
      <w:r w:rsidRPr="00C714BA">
        <w:rPr>
          <w:rFonts w:ascii="Times New Roman" w:eastAsia="Calibri" w:hAnsi="Times New Roman" w:cs="Times New Roman"/>
          <w:sz w:val="24"/>
          <w:szCs w:val="24"/>
          <w:lang w:val="sr-Cyrl-RS"/>
          <w14:ligatures w14:val="standardContextual"/>
        </w:rPr>
        <w:t xml:space="preserve"> исто као и оригинално.</w:t>
      </w:r>
    </w:p>
    <w:p w14:paraId="0F04B989" w14:textId="3D01FD0A" w:rsidR="00F52715" w:rsidRDefault="001F1EA7" w:rsidP="003C26B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4" w:name="_Toc14963599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C26B8">
        <w:rPr>
          <w:rFonts w:ascii="Times New Roman" w:eastAsia="Times New Roman" w:hAnsi="Times New Roman" w:cs="Times New Roman"/>
          <w:b/>
          <w:bCs/>
          <w:kern w:val="24"/>
          <w:sz w:val="24"/>
          <w:szCs w:val="24"/>
          <w:lang w:val="sr-Cyrl-RS"/>
          <w14:ligatures w14:val="standardContextual"/>
        </w:rPr>
        <w:t xml:space="preserve">3.28: </w:t>
      </w:r>
      <w:r w:rsidR="00F52715" w:rsidRPr="00C714BA">
        <w:rPr>
          <w:rFonts w:ascii="Times New Roman" w:eastAsia="Times New Roman" w:hAnsi="Times New Roman" w:cs="Times New Roman"/>
          <w:b/>
          <w:bCs/>
          <w:kern w:val="24"/>
          <w:sz w:val="24"/>
          <w:szCs w:val="24"/>
          <w:lang w:val="sr-Cyrl-RS"/>
          <w14:ligatures w14:val="standardContextual"/>
        </w:rPr>
        <w:t>Третирање мањих одступања</w:t>
      </w:r>
      <w:bookmarkEnd w:id="164"/>
    </w:p>
    <w:p w14:paraId="6E2B0670" w14:textId="77777777" w:rsidR="0063030A" w:rsidRPr="00C714BA" w:rsidRDefault="0063030A"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434E6B26" w14:textId="7D8A6565" w:rsidR="00F52715" w:rsidRPr="003C26B8" w:rsidRDefault="00F52715" w:rsidP="005F5696">
      <w:pPr>
        <w:pStyle w:val="ListParagraph"/>
        <w:numPr>
          <w:ilvl w:val="0"/>
          <w:numId w:val="21"/>
        </w:numPr>
        <w:spacing w:after="0" w:line="240" w:lineRule="auto"/>
        <w:ind w:left="720" w:hanging="720"/>
        <w:jc w:val="both"/>
        <w:rPr>
          <w:rFonts w:ascii="Times New Roman" w:eastAsia="Calibri" w:hAnsi="Times New Roman" w:cs="Times New Roman"/>
          <w:kern w:val="24"/>
          <w:sz w:val="24"/>
          <w:szCs w:val="24"/>
          <w:lang w:val="sr-Cyrl-RS"/>
          <w14:ligatures w14:val="standardContextual"/>
        </w:rPr>
      </w:pPr>
      <w:r w:rsidRPr="0063030A">
        <w:rPr>
          <w:rFonts w:ascii="Times New Roman" w:eastAsia="Calibri" w:hAnsi="Times New Roman" w:cs="Times New Roman"/>
          <w:sz w:val="24"/>
          <w:szCs w:val="24"/>
          <w:lang w:val="sr-Cyrl-RS"/>
          <w14:ligatures w14:val="standardContextual"/>
        </w:rPr>
        <w:t xml:space="preserve">Проналажење мањих разлика између навода садржаних у уверењу о пореклу и оних у документима који се подносе царинском органу Стране увознице у смислу спровођења формалности у вези са увозом производа </w:t>
      </w:r>
      <w:r w:rsidRPr="0063030A">
        <w:rPr>
          <w:rFonts w:ascii="Times New Roman" w:eastAsia="Calibri" w:hAnsi="Times New Roman" w:cs="Times New Roman"/>
          <w:i/>
          <w:iCs/>
          <w:sz w:val="24"/>
          <w:szCs w:val="24"/>
          <w:lang w:val="sr-Cyrl-RS"/>
          <w14:ligatures w14:val="standardContextual"/>
        </w:rPr>
        <w:t>ipso facto</w:t>
      </w:r>
      <w:r w:rsidRPr="0063030A">
        <w:rPr>
          <w:rFonts w:ascii="Times New Roman" w:eastAsia="Calibri" w:hAnsi="Times New Roman" w:cs="Times New Roman"/>
          <w:sz w:val="24"/>
          <w:szCs w:val="24"/>
          <w:lang w:val="sr-Cyrl-RS"/>
          <w14:ligatures w14:val="standardContextual"/>
        </w:rPr>
        <w:t xml:space="preserve"> не</w:t>
      </w:r>
      <w:r w:rsidR="003C26B8">
        <w:rPr>
          <w:rFonts w:ascii="Times New Roman" w:eastAsia="Calibri" w:hAnsi="Times New Roman" w:cs="Times New Roman"/>
          <w:sz w:val="24"/>
          <w:szCs w:val="24"/>
          <w:lang w:val="sr-Cyrl-RS"/>
          <w14:ligatures w14:val="standardContextual"/>
        </w:rPr>
        <w:t>ће</w:t>
      </w:r>
      <w:r w:rsidRPr="0063030A">
        <w:rPr>
          <w:rFonts w:ascii="Times New Roman" w:eastAsia="Calibri" w:hAnsi="Times New Roman" w:cs="Times New Roman"/>
          <w:sz w:val="24"/>
          <w:szCs w:val="24"/>
          <w:lang w:val="sr-Cyrl-RS"/>
          <w14:ligatures w14:val="standardContextual"/>
        </w:rPr>
        <w:t xml:space="preserve"> чин</w:t>
      </w:r>
      <w:r w:rsidR="003C26B8">
        <w:rPr>
          <w:rFonts w:ascii="Times New Roman" w:eastAsia="Calibri" w:hAnsi="Times New Roman" w:cs="Times New Roman"/>
          <w:sz w:val="24"/>
          <w:szCs w:val="24"/>
          <w:lang w:val="sr-Cyrl-RS"/>
          <w14:ligatures w14:val="standardContextual"/>
        </w:rPr>
        <w:t>ити</w:t>
      </w:r>
      <w:r w:rsidRPr="0063030A">
        <w:rPr>
          <w:rFonts w:ascii="Times New Roman" w:eastAsia="Calibri" w:hAnsi="Times New Roman" w:cs="Times New Roman"/>
          <w:sz w:val="24"/>
          <w:szCs w:val="24"/>
          <w:lang w:val="sr-Cyrl-RS"/>
          <w14:ligatures w14:val="standardContextual"/>
        </w:rPr>
        <w:t xml:space="preserve"> уверење о пореклу ништавним ако се ваљано утврди да се наведени документ односи на предметне производе.</w:t>
      </w:r>
    </w:p>
    <w:p w14:paraId="44885C7A" w14:textId="77777777" w:rsidR="003C26B8" w:rsidRPr="0063030A" w:rsidRDefault="003C26B8" w:rsidP="005F5696">
      <w:pPr>
        <w:pStyle w:val="ListParagraph"/>
        <w:spacing w:after="0" w:line="240" w:lineRule="auto"/>
        <w:ind w:hanging="720"/>
        <w:jc w:val="both"/>
        <w:rPr>
          <w:rFonts w:ascii="Times New Roman" w:eastAsia="Calibri" w:hAnsi="Times New Roman" w:cs="Times New Roman"/>
          <w:kern w:val="24"/>
          <w:sz w:val="24"/>
          <w:szCs w:val="24"/>
          <w:lang w:val="sr-Cyrl-RS"/>
          <w14:ligatures w14:val="standardContextual"/>
        </w:rPr>
      </w:pPr>
    </w:p>
    <w:p w14:paraId="32717B5B" w14:textId="77777777" w:rsidR="00F52715" w:rsidRPr="00C714BA" w:rsidRDefault="00F52715" w:rsidP="005F5696">
      <w:pPr>
        <w:numPr>
          <w:ilvl w:val="0"/>
          <w:numId w:val="21"/>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Очигледне формалне грешке, као што су грешке у куцању, на доказу о пореклу не би требало да доведу до одбијања овог документа ако ове грешке нису такве да стварају сумње у вези са исправношћу изјава датих у овом документу.</w:t>
      </w:r>
    </w:p>
    <w:p w14:paraId="19C59BC2" w14:textId="67537759" w:rsidR="00CA61CA" w:rsidRDefault="00CA61CA" w:rsidP="00CA61CA">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5" w:name="_Toc149635998"/>
    </w:p>
    <w:p w14:paraId="63551A4A" w14:textId="47CE1FA3" w:rsidR="00CA61CA" w:rsidRDefault="00CA61CA" w:rsidP="00CA61CA">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060E570C" w14:textId="5D18C189"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ОДЕЉАК Г: САРАДЊА И ПРОВЕРА ПОРЕКЛА</w:t>
      </w:r>
      <w:bookmarkEnd w:id="165"/>
    </w:p>
    <w:p w14:paraId="6F2E160A" w14:textId="77777777" w:rsidR="00F52715" w:rsidRPr="00C714BA" w:rsidRDefault="00F52715" w:rsidP="00C714BA">
      <w:pPr>
        <w:spacing w:after="0" w:line="240" w:lineRule="auto"/>
        <w:contextualSpacing/>
        <w:jc w:val="center"/>
        <w:rPr>
          <w:rFonts w:ascii="Times New Roman" w:eastAsia="Times New Roman" w:hAnsi="Times New Roman" w:cs="Times New Roman"/>
          <w:b/>
          <w:bCs/>
          <w:caps/>
          <w:kern w:val="24"/>
          <w:sz w:val="24"/>
          <w:szCs w:val="24"/>
          <w:lang w:val="sr-Cyrl-RS"/>
          <w14:ligatures w14:val="standardContextual"/>
        </w:rPr>
      </w:pPr>
    </w:p>
    <w:p w14:paraId="12ECBE35" w14:textId="77777777" w:rsidR="003C26B8" w:rsidRDefault="003C26B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66" w:name="_Toc149635999"/>
    </w:p>
    <w:p w14:paraId="4CE7240B" w14:textId="7B3BE02A" w:rsidR="00F52715" w:rsidRDefault="001F1EA7" w:rsidP="003C26B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7" w:name="_Toc149636000"/>
      <w:bookmarkEnd w:id="16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C26B8">
        <w:rPr>
          <w:rFonts w:ascii="Times New Roman" w:eastAsia="Times New Roman" w:hAnsi="Times New Roman" w:cs="Times New Roman"/>
          <w:b/>
          <w:bCs/>
          <w:kern w:val="24"/>
          <w:sz w:val="24"/>
          <w:szCs w:val="24"/>
          <w:lang w:val="sr-Cyrl-RS"/>
          <w14:ligatures w14:val="standardContextual"/>
        </w:rPr>
        <w:t xml:space="preserve">3.29: </w:t>
      </w:r>
      <w:r w:rsidR="00F52715" w:rsidRPr="00C714BA">
        <w:rPr>
          <w:rFonts w:ascii="Times New Roman" w:eastAsia="Times New Roman" w:hAnsi="Times New Roman" w:cs="Times New Roman"/>
          <w:b/>
          <w:bCs/>
          <w:kern w:val="24"/>
          <w:sz w:val="24"/>
          <w:szCs w:val="24"/>
          <w:lang w:val="sr-Cyrl-RS"/>
          <w14:ligatures w14:val="standardContextual"/>
        </w:rPr>
        <w:t>Одбијање преференцијалног тарифног третмана</w:t>
      </w:r>
      <w:bookmarkEnd w:id="167"/>
    </w:p>
    <w:p w14:paraId="7BE8EE25" w14:textId="77777777" w:rsidR="006263A2" w:rsidRPr="00C714BA" w:rsidRDefault="006263A2"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5A5EA48B" w14:textId="2AD3C3E5" w:rsidR="00F52715" w:rsidRPr="003C26B8" w:rsidRDefault="00F52715" w:rsidP="008B582C">
      <w:pPr>
        <w:numPr>
          <w:ilvl w:val="0"/>
          <w:numId w:val="38"/>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је другачије предвиђено у овом Поглављу, царински орган Стране увознице може одбити захтев за преференцијални тарифни третман или повраћај неплаћених дажбина, у складу са својим законима и прописима, када: </w:t>
      </w:r>
    </w:p>
    <w:p w14:paraId="190EDEF7" w14:textId="77777777" w:rsidR="003C26B8" w:rsidRPr="00C714BA" w:rsidRDefault="003C26B8" w:rsidP="003C26B8">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0277A771" w14:textId="7FDF8CC6" w:rsidR="003C26B8" w:rsidRDefault="00F52715" w:rsidP="008B582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ab/>
        <w:t xml:space="preserve">увозник робе не испуњава или није испунио било који од релевантних захтева овог Поглавља за добијање преференцијалног тарифног третмана; </w:t>
      </w:r>
    </w:p>
    <w:p w14:paraId="5A4728FC" w14:textId="77777777" w:rsidR="003C26B8" w:rsidRPr="00C714BA" w:rsidRDefault="003C26B8" w:rsidP="008B582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D3658A3" w14:textId="5AD8B652" w:rsidR="003C26B8" w:rsidRDefault="00F52715" w:rsidP="008B582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(б)</w:t>
      </w:r>
      <w:r w:rsidRPr="00C714BA">
        <w:rPr>
          <w:rFonts w:ascii="Times New Roman" w:eastAsia="Calibri" w:hAnsi="Times New Roman" w:cs="Times New Roman"/>
          <w:sz w:val="24"/>
          <w:szCs w:val="24"/>
          <w:lang w:val="sr-Cyrl-RS"/>
          <w14:ligatures w14:val="standardContextual"/>
        </w:rPr>
        <w:tab/>
        <w:t xml:space="preserve">надлежни или царински орган Стране увознице није добио одговор од Стране извознице у вези са захтевом за проверу, у року наведеном у члану </w:t>
      </w:r>
      <w:r w:rsidR="003C26B8">
        <w:rPr>
          <w:rFonts w:ascii="Times New Roman" w:eastAsia="Calibri" w:hAnsi="Times New Roman" w:cs="Times New Roman"/>
          <w:sz w:val="24"/>
          <w:szCs w:val="24"/>
          <w:lang w:val="sr-Cyrl-RS"/>
          <w14:ligatures w14:val="standardContextual"/>
        </w:rPr>
        <w:t>3.31</w:t>
      </w:r>
      <w:r w:rsidRPr="00C714BA">
        <w:rPr>
          <w:rFonts w:ascii="Times New Roman" w:eastAsia="Calibri" w:hAnsi="Times New Roman" w:cs="Times New Roman"/>
          <w:sz w:val="24"/>
          <w:szCs w:val="24"/>
          <w:lang w:val="sr-Cyrl-RS"/>
          <w14:ligatures w14:val="standardContextual"/>
        </w:rPr>
        <w:t>. став 4</w:t>
      </w:r>
      <w:r w:rsidR="0098050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или ако одговор не садржи довољно информација у вези са веродостојношћу доказа о пореклу или статусом робе са пореклом; или</w:t>
      </w:r>
    </w:p>
    <w:p w14:paraId="083949B9" w14:textId="77777777" w:rsidR="003C26B8" w:rsidRPr="003C26B8" w:rsidRDefault="003C26B8" w:rsidP="008B582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E736BF2" w14:textId="6089A97C" w:rsidR="00C714BA" w:rsidRDefault="00F52715" w:rsidP="008B582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Pr="00C714BA">
        <w:rPr>
          <w:rFonts w:ascii="Times New Roman" w:eastAsia="Calibri" w:hAnsi="Times New Roman" w:cs="Times New Roman"/>
          <w:sz w:val="24"/>
          <w:szCs w:val="24"/>
          <w:lang w:val="sr-Cyrl-RS"/>
          <w14:ligatures w14:val="standardContextual"/>
        </w:rPr>
        <w:tab/>
        <w:t xml:space="preserve">одговор Стране извознице на захтев за проверу показује да роба нема статус робе са пореклом или да доказ о пореклу није веродостојан.  </w:t>
      </w:r>
    </w:p>
    <w:p w14:paraId="1C37D949" w14:textId="77777777" w:rsidR="003C26B8" w:rsidRPr="006263A2" w:rsidRDefault="003C26B8" w:rsidP="003C26B8">
      <w:pPr>
        <w:spacing w:after="0" w:line="240" w:lineRule="auto"/>
        <w:contextualSpacing/>
        <w:jc w:val="both"/>
        <w:rPr>
          <w:rFonts w:ascii="Times New Roman" w:eastAsia="Calibri" w:hAnsi="Times New Roman" w:cs="Times New Roman"/>
          <w:sz w:val="24"/>
          <w:szCs w:val="24"/>
          <w:lang w:val="sr-Cyrl-RS"/>
          <w14:ligatures w14:val="standardContextual"/>
        </w:rPr>
      </w:pPr>
    </w:p>
    <w:p w14:paraId="30E1B5B2" w14:textId="2A7DBC9B" w:rsidR="00F52715" w:rsidRPr="00C714BA" w:rsidRDefault="00F52715" w:rsidP="008B582C">
      <w:pPr>
        <w:numPr>
          <w:ilvl w:val="0"/>
          <w:numId w:val="38"/>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Ако царински орган Стране увознице одбије захтев за преференцијални тарифни третман,</w:t>
      </w:r>
      <w:r w:rsidR="003C26B8">
        <w:rPr>
          <w:rFonts w:ascii="Times New Roman" w:eastAsia="Calibri" w:hAnsi="Times New Roman" w:cs="Times New Roman"/>
          <w:sz w:val="24"/>
          <w:szCs w:val="24"/>
          <w:lang w:val="sr-Cyrl-RS"/>
          <w14:ligatures w14:val="standardContextual"/>
        </w:rPr>
        <w:t xml:space="preserve"> одлуку у писаној форми доставиће</w:t>
      </w:r>
      <w:r w:rsidRPr="00C714BA">
        <w:rPr>
          <w:rFonts w:ascii="Times New Roman" w:eastAsia="Calibri" w:hAnsi="Times New Roman" w:cs="Times New Roman"/>
          <w:sz w:val="24"/>
          <w:szCs w:val="24"/>
          <w:lang w:val="sr-Cyrl-RS"/>
          <w14:ligatures w14:val="standardContextual"/>
        </w:rPr>
        <w:t xml:space="preserve"> увознику која садржи разлоге за такву одлуку.</w:t>
      </w:r>
    </w:p>
    <w:p w14:paraId="75255903" w14:textId="7882596A" w:rsidR="003C26B8" w:rsidRDefault="003C26B8" w:rsidP="00F156A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68" w:name="_Toc149636001"/>
    </w:p>
    <w:p w14:paraId="6D6627E7" w14:textId="78A8024E" w:rsidR="00F156A8" w:rsidRDefault="00F156A8" w:rsidP="003C26B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bookmarkEnd w:id="168"/>
    <w:p w14:paraId="06F8F9D1" w14:textId="43139F9F" w:rsidR="00F52715" w:rsidRPr="003C26B8" w:rsidRDefault="001F1EA7" w:rsidP="003C26B8">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C26B8">
        <w:rPr>
          <w:rFonts w:ascii="Times New Roman" w:eastAsia="Times New Roman" w:hAnsi="Times New Roman" w:cs="Times New Roman"/>
          <w:b/>
          <w:bCs/>
          <w:kern w:val="24"/>
          <w:sz w:val="24"/>
          <w:szCs w:val="24"/>
          <w:lang w:val="sr-Cyrl-RS"/>
          <w14:ligatures w14:val="standardContextual"/>
        </w:rPr>
        <w:t xml:space="preserve">3.30: </w:t>
      </w:r>
      <w:r w:rsidR="00F52715" w:rsidRPr="00C714BA">
        <w:rPr>
          <w:rFonts w:ascii="Times New Roman" w:eastAsia="Calibri" w:hAnsi="Times New Roman" w:cs="Times New Roman"/>
          <w:b/>
          <w:sz w:val="24"/>
          <w:szCs w:val="24"/>
          <w:lang w:val="sr-Cyrl-RS"/>
          <w14:ligatures w14:val="standardContextual"/>
        </w:rPr>
        <w:t>Обавештавање и сарадња</w:t>
      </w:r>
    </w:p>
    <w:p w14:paraId="32836C9B" w14:textId="77777777" w:rsidR="00C714BA" w:rsidRPr="00C714BA" w:rsidRDefault="00C714BA"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18947AEE" w14:textId="7DD5EDF8" w:rsidR="00F52715" w:rsidRPr="003C26B8" w:rsidRDefault="00F52715" w:rsidP="00522494">
      <w:pPr>
        <w:pStyle w:val="ListParagraph"/>
        <w:numPr>
          <w:ilvl w:val="2"/>
          <w:numId w:val="37"/>
        </w:numPr>
        <w:spacing w:after="0" w:line="240" w:lineRule="auto"/>
        <w:jc w:val="both"/>
        <w:rPr>
          <w:rFonts w:ascii="Times New Roman" w:eastAsia="Calibri" w:hAnsi="Times New Roman" w:cs="Times New Roman"/>
          <w:sz w:val="24"/>
          <w:szCs w:val="24"/>
          <w:lang w:val="sr-Cyrl-RS"/>
          <w14:ligatures w14:val="standardContextual"/>
        </w:rPr>
      </w:pPr>
      <w:bookmarkStart w:id="169" w:name="_Hlk72925991"/>
      <w:r w:rsidRPr="003C26B8">
        <w:rPr>
          <w:rFonts w:ascii="Times New Roman" w:eastAsia="Calibri" w:hAnsi="Times New Roman" w:cs="Times New Roman"/>
          <w:sz w:val="24"/>
          <w:szCs w:val="24"/>
          <w:lang w:val="sr-Cyrl-RS"/>
          <w14:ligatures w14:val="standardContextual"/>
        </w:rPr>
        <w:t xml:space="preserve">Стране </w:t>
      </w:r>
      <w:r w:rsidR="003C26B8">
        <w:rPr>
          <w:rFonts w:ascii="Times New Roman" w:eastAsia="Calibri" w:hAnsi="Times New Roman" w:cs="Times New Roman"/>
          <w:sz w:val="24"/>
          <w:szCs w:val="24"/>
          <w:lang w:val="sr-Cyrl-RS"/>
          <w14:ligatures w14:val="standardContextual"/>
        </w:rPr>
        <w:t>ће,</w:t>
      </w:r>
      <w:r w:rsidR="00557FDF">
        <w:rPr>
          <w:rFonts w:ascii="Times New Roman" w:eastAsia="Calibri" w:hAnsi="Times New Roman" w:cs="Times New Roman"/>
          <w:sz w:val="24"/>
          <w:szCs w:val="24"/>
          <w:lang w:val="sr-Cyrl-RS"/>
          <w14:ligatures w14:val="standardContextual"/>
        </w:rPr>
        <w:t xml:space="preserve"> </w:t>
      </w:r>
      <w:r w:rsidRPr="003C26B8">
        <w:rPr>
          <w:rFonts w:ascii="Times New Roman" w:eastAsia="Calibri" w:hAnsi="Times New Roman" w:cs="Times New Roman"/>
          <w:sz w:val="24"/>
          <w:szCs w:val="24"/>
          <w:lang w:val="sr-Cyrl-RS"/>
          <w14:ligatures w14:val="standardContextual"/>
        </w:rPr>
        <w:t>у року од 30 дана пре дана ступања на снагу овог Споразума:</w:t>
      </w:r>
    </w:p>
    <w:p w14:paraId="4FEAA569" w14:textId="77777777" w:rsidR="003C26B8" w:rsidRPr="003C26B8" w:rsidRDefault="003C26B8" w:rsidP="003C26B8">
      <w:pPr>
        <w:pStyle w:val="ListParagraph"/>
        <w:spacing w:after="0" w:line="240" w:lineRule="auto"/>
        <w:ind w:left="0"/>
        <w:jc w:val="both"/>
        <w:rPr>
          <w:rFonts w:ascii="Times New Roman" w:eastAsia="Calibri" w:hAnsi="Times New Roman" w:cs="Times New Roman"/>
          <w:sz w:val="24"/>
          <w:szCs w:val="24"/>
          <w:lang w:val="sr-Cyrl-RS"/>
          <w14:ligatures w14:val="standardContextual"/>
        </w:rPr>
      </w:pPr>
    </w:p>
    <w:p w14:paraId="133CB230" w14:textId="7F262BD7" w:rsidR="00F52715" w:rsidRPr="003C26B8" w:rsidRDefault="00557FDF" w:rsidP="008B582C">
      <w:pPr>
        <w:pStyle w:val="ListParagraph"/>
        <w:tabs>
          <w:tab w:val="left" w:pos="792"/>
        </w:tabs>
        <w:spacing w:after="0" w:line="240" w:lineRule="auto"/>
        <w:ind w:left="1440"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8B582C">
        <w:rPr>
          <w:rFonts w:ascii="Times New Roman" w:eastAsia="Calibri" w:hAnsi="Times New Roman" w:cs="Times New Roman"/>
          <w:sz w:val="24"/>
          <w:szCs w:val="24"/>
          <w:lang w:val="sr-Cyrl-RS"/>
          <w14:ligatures w14:val="standardContextual"/>
        </w:rPr>
        <w:tab/>
      </w:r>
      <w:r w:rsidR="003C26B8">
        <w:rPr>
          <w:rFonts w:ascii="Times New Roman" w:eastAsia="Calibri" w:hAnsi="Times New Roman" w:cs="Times New Roman"/>
          <w:sz w:val="24"/>
          <w:szCs w:val="24"/>
          <w:lang w:val="sr-Cyrl-RS"/>
          <w14:ligatures w14:val="standardContextual"/>
        </w:rPr>
        <w:t>обезбедити</w:t>
      </w:r>
      <w:r w:rsidR="00F52715" w:rsidRPr="003C26B8">
        <w:rPr>
          <w:rFonts w:ascii="Times New Roman" w:eastAsia="Calibri" w:hAnsi="Times New Roman" w:cs="Times New Roman"/>
          <w:sz w:val="24"/>
          <w:szCs w:val="24"/>
          <w:lang w:val="sr-Cyrl-RS"/>
          <w14:ligatures w14:val="standardContextual"/>
        </w:rPr>
        <w:t xml:space="preserve"> једна другој узорке уверења о пореклу укључујући информације о карактеристикама заштите, узорке отисака печата које користи надлежни орган за издавање уверења о пореклу, моделе бројева овлашћења која се издају овлашћеним извозницима и адресе царинских органа који</w:t>
      </w:r>
      <w:r w:rsidR="003C26B8">
        <w:rPr>
          <w:rFonts w:ascii="Times New Roman" w:eastAsia="Calibri" w:hAnsi="Times New Roman" w:cs="Times New Roman"/>
          <w:sz w:val="24"/>
          <w:szCs w:val="24"/>
          <w:lang w:val="sr-Cyrl-RS"/>
          <w14:ligatures w14:val="standardContextual"/>
        </w:rPr>
        <w:t xml:space="preserve"> су надлежни за проверу порекла; и</w:t>
      </w:r>
    </w:p>
    <w:p w14:paraId="28F412AE" w14:textId="77777777" w:rsidR="003C26B8" w:rsidRPr="003C26B8" w:rsidRDefault="003C26B8" w:rsidP="008B582C">
      <w:pPr>
        <w:spacing w:after="0" w:line="240" w:lineRule="auto"/>
        <w:ind w:left="1440" w:hanging="720"/>
        <w:jc w:val="both"/>
        <w:rPr>
          <w:rFonts w:ascii="Times New Roman" w:eastAsia="Calibri" w:hAnsi="Times New Roman" w:cs="Times New Roman"/>
          <w:sz w:val="24"/>
          <w:szCs w:val="24"/>
          <w:lang w:val="sr-Cyrl-RS"/>
          <w14:ligatures w14:val="standardContextual"/>
        </w:rPr>
      </w:pPr>
    </w:p>
    <w:p w14:paraId="1A8C97FB" w14:textId="66882D11" w:rsidR="00F52715" w:rsidRDefault="00557FDF" w:rsidP="008B582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б</w:t>
      </w:r>
      <w:r w:rsidR="005139FE">
        <w:rPr>
          <w:rFonts w:ascii="Times New Roman" w:eastAsia="Calibri" w:hAnsi="Times New Roman" w:cs="Times New Roman"/>
          <w:sz w:val="24"/>
          <w:szCs w:val="24"/>
          <w:lang w:val="sr-Cyrl-RS"/>
          <w14:ligatures w14:val="standardContextual"/>
        </w:rPr>
        <w:t xml:space="preserve">) </w:t>
      </w:r>
      <w:r w:rsidR="008B582C">
        <w:rPr>
          <w:rFonts w:ascii="Times New Roman" w:eastAsia="Calibri" w:hAnsi="Times New Roman" w:cs="Times New Roman"/>
          <w:sz w:val="24"/>
          <w:szCs w:val="24"/>
          <w:lang w:val="sr-Cyrl-RS"/>
          <w14:ligatures w14:val="standardContextual"/>
        </w:rPr>
        <w:tab/>
      </w:r>
      <w:r w:rsidR="005139FE">
        <w:rPr>
          <w:rFonts w:ascii="Times New Roman" w:eastAsia="Calibri" w:hAnsi="Times New Roman" w:cs="Times New Roman"/>
          <w:sz w:val="24"/>
          <w:szCs w:val="24"/>
          <w:lang w:val="sr-Cyrl-RS"/>
          <w14:ligatures w14:val="standardContextual"/>
        </w:rPr>
        <w:t>одредити</w:t>
      </w:r>
      <w:r w:rsidR="00F52715" w:rsidRPr="00C714BA">
        <w:rPr>
          <w:rFonts w:ascii="Times New Roman" w:eastAsia="Calibri" w:hAnsi="Times New Roman" w:cs="Times New Roman"/>
          <w:sz w:val="24"/>
          <w:szCs w:val="24"/>
          <w:lang w:val="sr-Cyrl-RS"/>
          <w14:ligatures w14:val="standardContextual"/>
        </w:rPr>
        <w:t xml:space="preserve"> једну или више контакт тачака у оквиру свог надлежног органа за прим</w:t>
      </w:r>
      <w:r w:rsidR="005139FE">
        <w:rPr>
          <w:rFonts w:ascii="Times New Roman" w:eastAsia="Calibri" w:hAnsi="Times New Roman" w:cs="Times New Roman"/>
          <w:sz w:val="24"/>
          <w:szCs w:val="24"/>
          <w:lang w:val="sr-Cyrl-RS"/>
          <w14:ligatures w14:val="standardContextual"/>
        </w:rPr>
        <w:t>ену овог Поглавља и обавештавати</w:t>
      </w:r>
      <w:r w:rsidR="00F52715" w:rsidRPr="00C714BA">
        <w:rPr>
          <w:rFonts w:ascii="Times New Roman" w:eastAsia="Calibri" w:hAnsi="Times New Roman" w:cs="Times New Roman"/>
          <w:sz w:val="24"/>
          <w:szCs w:val="24"/>
          <w:lang w:val="sr-Cyrl-RS"/>
          <w14:ligatures w14:val="standardContextual"/>
        </w:rPr>
        <w:t xml:space="preserve"> другу Страну о контакт детаљима те контак</w:t>
      </w:r>
      <w:r w:rsidR="005139FE">
        <w:rPr>
          <w:rFonts w:ascii="Times New Roman" w:eastAsia="Calibri" w:hAnsi="Times New Roman" w:cs="Times New Roman"/>
          <w:sz w:val="24"/>
          <w:szCs w:val="24"/>
          <w:lang w:val="sr-Cyrl-RS"/>
          <w14:ligatures w14:val="standardContextual"/>
        </w:rPr>
        <w:t>т тачке или тих контакт тачака.</w:t>
      </w:r>
      <w:r w:rsidR="00F52715" w:rsidRPr="00C714BA">
        <w:rPr>
          <w:rFonts w:ascii="Times New Roman" w:eastAsia="Calibri" w:hAnsi="Times New Roman" w:cs="Times New Roman"/>
          <w:sz w:val="24"/>
          <w:szCs w:val="24"/>
          <w:lang w:val="sr-Cyrl-RS"/>
          <w14:ligatures w14:val="standardContextual"/>
        </w:rPr>
        <w:t xml:space="preserve"> Свака Страна </w:t>
      </w:r>
      <w:r w:rsidR="005139FE">
        <w:rPr>
          <w:rFonts w:ascii="Times New Roman" w:eastAsia="Calibri" w:hAnsi="Times New Roman" w:cs="Times New Roman"/>
          <w:sz w:val="24"/>
          <w:szCs w:val="24"/>
          <w:lang w:val="sr-Cyrl-RS"/>
          <w14:ligatures w14:val="standardContextual"/>
        </w:rPr>
        <w:t>ће одмах обавестити</w:t>
      </w:r>
      <w:r w:rsidR="00F52715" w:rsidRPr="00C714BA">
        <w:rPr>
          <w:rFonts w:ascii="Times New Roman" w:eastAsia="Calibri" w:hAnsi="Times New Roman" w:cs="Times New Roman"/>
          <w:sz w:val="24"/>
          <w:szCs w:val="24"/>
          <w:lang w:val="sr-Cyrl-RS"/>
          <w14:ligatures w14:val="standardContextual"/>
        </w:rPr>
        <w:t xml:space="preserve"> другу Страну о свакој промени тих података за контакт.</w:t>
      </w:r>
    </w:p>
    <w:p w14:paraId="2407581A" w14:textId="77777777" w:rsidR="003C26B8" w:rsidRPr="00C714BA" w:rsidRDefault="003C26B8"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1EAF4909" w14:textId="4FA019DC" w:rsidR="00F52715" w:rsidRPr="00C714BA" w:rsidRDefault="00F52715" w:rsidP="008B582C">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ab/>
        <w:t xml:space="preserve">Да би се обезбедила правилна примена овог Поглавља, Стране </w:t>
      </w:r>
      <w:r w:rsidR="005139FE">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пома</w:t>
      </w:r>
      <w:r w:rsidR="005139FE">
        <w:rPr>
          <w:rFonts w:ascii="Times New Roman" w:eastAsia="Calibri" w:hAnsi="Times New Roman" w:cs="Times New Roman"/>
          <w:sz w:val="24"/>
          <w:szCs w:val="24"/>
          <w:lang w:val="sr-Cyrl-RS"/>
          <w14:ligatures w14:val="standardContextual"/>
        </w:rPr>
        <w:t>гати</w:t>
      </w:r>
      <w:r w:rsidRPr="00C714BA">
        <w:rPr>
          <w:rFonts w:ascii="Times New Roman" w:eastAsia="Calibri" w:hAnsi="Times New Roman" w:cs="Times New Roman"/>
          <w:sz w:val="24"/>
          <w:szCs w:val="24"/>
          <w:lang w:val="sr-Cyrl-RS"/>
          <w14:ligatures w14:val="standardContextual"/>
        </w:rPr>
        <w:t xml:space="preserve"> једна другој, преко царинских органа, у провери веродостојности уверења о пореклу и </w:t>
      </w:r>
      <w:r w:rsidR="003423B5">
        <w:rPr>
          <w:rFonts w:ascii="Times New Roman" w:eastAsia="Calibri" w:hAnsi="Times New Roman" w:cs="Times New Roman"/>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зјаве о пореклу, као и тачности информација у тим документима.</w:t>
      </w:r>
    </w:p>
    <w:p w14:paraId="1DA50C0F" w14:textId="77777777" w:rsidR="00307AEE" w:rsidRPr="00C714BA" w:rsidRDefault="00307AEE"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bookmarkEnd w:id="149"/>
    <w:bookmarkEnd w:id="150"/>
    <w:bookmarkEnd w:id="151"/>
    <w:bookmarkEnd w:id="169"/>
    <w:p w14:paraId="422408D6" w14:textId="77777777" w:rsidR="005139FE" w:rsidRDefault="00F52715" w:rsidP="00C714BA">
      <w:pPr>
        <w:spacing w:after="0" w:line="240" w:lineRule="auto"/>
        <w:ind w:left="2160"/>
        <w:contextualSpacing/>
        <w:jc w:val="both"/>
        <w:rPr>
          <w:rFonts w:ascii="Times New Roman" w:eastAsia="Times New Roman" w:hAnsi="Times New Roman" w:cs="Times New Roman"/>
          <w:b/>
          <w:bCs/>
          <w:caps/>
          <w:kern w:val="24"/>
          <w:sz w:val="24"/>
          <w:szCs w:val="24"/>
          <w:lang w:val="sr-Latn-RS"/>
          <w14:ligatures w14:val="standardContextual"/>
        </w:rPr>
      </w:pPr>
      <w:r w:rsidRPr="00C714BA">
        <w:rPr>
          <w:rFonts w:ascii="Times New Roman" w:eastAsia="Times New Roman" w:hAnsi="Times New Roman" w:cs="Times New Roman"/>
          <w:b/>
          <w:bCs/>
          <w:caps/>
          <w:kern w:val="24"/>
          <w:sz w:val="24"/>
          <w:szCs w:val="24"/>
          <w:lang w:val="sr-Cyrl-RS"/>
          <w14:ligatures w14:val="standardContextual"/>
        </w:rPr>
        <w:t xml:space="preserve">     </w:t>
      </w:r>
      <w:r w:rsidR="00C714BA">
        <w:rPr>
          <w:rFonts w:ascii="Times New Roman" w:eastAsia="Times New Roman" w:hAnsi="Times New Roman" w:cs="Times New Roman"/>
          <w:b/>
          <w:bCs/>
          <w:caps/>
          <w:kern w:val="24"/>
          <w:sz w:val="24"/>
          <w:szCs w:val="24"/>
          <w:lang w:val="sr-Latn-RS"/>
          <w14:ligatures w14:val="standardContextual"/>
        </w:rPr>
        <w:t xml:space="preserve"> </w:t>
      </w:r>
      <w:r w:rsidR="006263A2">
        <w:rPr>
          <w:rFonts w:ascii="Times New Roman" w:eastAsia="Times New Roman" w:hAnsi="Times New Roman" w:cs="Times New Roman"/>
          <w:b/>
          <w:bCs/>
          <w:caps/>
          <w:kern w:val="24"/>
          <w:sz w:val="24"/>
          <w:szCs w:val="24"/>
          <w:lang w:val="sr-Latn-RS"/>
          <w14:ligatures w14:val="standardContextual"/>
        </w:rPr>
        <w:t xml:space="preserve">  </w:t>
      </w:r>
      <w:r w:rsidR="00C714BA">
        <w:rPr>
          <w:rFonts w:ascii="Times New Roman" w:eastAsia="Times New Roman" w:hAnsi="Times New Roman" w:cs="Times New Roman"/>
          <w:b/>
          <w:bCs/>
          <w:caps/>
          <w:kern w:val="24"/>
          <w:sz w:val="24"/>
          <w:szCs w:val="24"/>
          <w:lang w:val="sr-Latn-RS"/>
          <w14:ligatures w14:val="standardContextual"/>
        </w:rPr>
        <w:t xml:space="preserve">    </w:t>
      </w:r>
      <w:r w:rsidR="006263A2">
        <w:rPr>
          <w:rFonts w:ascii="Times New Roman" w:eastAsia="Times New Roman" w:hAnsi="Times New Roman" w:cs="Times New Roman"/>
          <w:b/>
          <w:bCs/>
          <w:caps/>
          <w:kern w:val="24"/>
          <w:sz w:val="24"/>
          <w:szCs w:val="24"/>
          <w:lang w:val="sr-Latn-RS"/>
          <w14:ligatures w14:val="standardContextual"/>
        </w:rPr>
        <w:t xml:space="preserve">    </w:t>
      </w:r>
      <w:r w:rsidR="00C714BA">
        <w:rPr>
          <w:rFonts w:ascii="Times New Roman" w:eastAsia="Times New Roman" w:hAnsi="Times New Roman" w:cs="Times New Roman"/>
          <w:b/>
          <w:bCs/>
          <w:caps/>
          <w:kern w:val="24"/>
          <w:sz w:val="24"/>
          <w:szCs w:val="24"/>
          <w:lang w:val="sr-Latn-RS"/>
          <w14:ligatures w14:val="standardContextual"/>
        </w:rPr>
        <w:t xml:space="preserve">  </w:t>
      </w:r>
    </w:p>
    <w:p w14:paraId="7C82BEB4" w14:textId="62DF740C" w:rsidR="00F52715" w:rsidRPr="005139FE" w:rsidRDefault="001F1EA7" w:rsidP="005139FE">
      <w:pPr>
        <w:spacing w:after="0" w:line="240" w:lineRule="auto"/>
        <w:contextualSpacing/>
        <w:rPr>
          <w:rFonts w:ascii="Times New Roman" w:eastAsia="Times New Roman" w:hAnsi="Times New Roman" w:cs="Times New Roman"/>
          <w:b/>
          <w:bCs/>
          <w:cap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Del="001F1EA7">
        <w:rPr>
          <w:rFonts w:ascii="Times New Roman" w:eastAsia="Times New Roman" w:hAnsi="Times New Roman" w:cs="Times New Roman"/>
          <w:b/>
          <w:bCs/>
          <w:caps/>
          <w:kern w:val="24"/>
          <w:sz w:val="24"/>
          <w:szCs w:val="24"/>
          <w:lang w:val="sr-Cyrl-RS"/>
          <w14:ligatures w14:val="standardContextual"/>
        </w:rPr>
        <w:t xml:space="preserve"> </w:t>
      </w:r>
      <w:r w:rsidR="005139FE">
        <w:rPr>
          <w:rFonts w:ascii="Times New Roman" w:eastAsia="Times New Roman" w:hAnsi="Times New Roman" w:cs="Times New Roman"/>
          <w:b/>
          <w:bCs/>
          <w:caps/>
          <w:kern w:val="24"/>
          <w:sz w:val="24"/>
          <w:szCs w:val="24"/>
          <w:lang w:val="sr-Cyrl-RS"/>
          <w14:ligatures w14:val="standardContextual"/>
        </w:rPr>
        <w:t xml:space="preserve">3.31: </w:t>
      </w:r>
      <w:r w:rsidR="00F52715" w:rsidRPr="00C714BA">
        <w:rPr>
          <w:rFonts w:ascii="Times New Roman" w:eastAsia="Calibri" w:hAnsi="Times New Roman" w:cs="Times New Roman"/>
          <w:b/>
          <w:sz w:val="24"/>
          <w:szCs w:val="24"/>
          <w:lang w:val="sr-Cyrl-RS"/>
          <w14:ligatures w14:val="standardContextual"/>
        </w:rPr>
        <w:t>Провера доказа о пореклу</w:t>
      </w:r>
    </w:p>
    <w:p w14:paraId="22069993" w14:textId="77777777" w:rsidR="00C714BA" w:rsidRPr="00C714BA" w:rsidRDefault="00C714BA" w:rsidP="00C714BA">
      <w:pPr>
        <w:spacing w:after="0" w:line="240" w:lineRule="auto"/>
        <w:ind w:left="1440"/>
        <w:contextualSpacing/>
        <w:jc w:val="both"/>
        <w:rPr>
          <w:rFonts w:ascii="Times New Roman" w:eastAsia="Calibri" w:hAnsi="Times New Roman" w:cs="Times New Roman"/>
          <w:b/>
          <w:bCs/>
          <w:sz w:val="24"/>
          <w:szCs w:val="24"/>
          <w:lang w:val="sr-Cyrl-RS"/>
          <w14:ligatures w14:val="standardContextual"/>
        </w:rPr>
      </w:pPr>
    </w:p>
    <w:p w14:paraId="3EDAED63" w14:textId="423FB823" w:rsidR="00F52715" w:rsidRPr="005139FE" w:rsidRDefault="00F52715" w:rsidP="00714FCC">
      <w:pPr>
        <w:pStyle w:val="ListParagraph"/>
        <w:numPr>
          <w:ilvl w:val="2"/>
          <w:numId w:val="28"/>
        </w:numPr>
        <w:spacing w:after="0" w:line="240" w:lineRule="auto"/>
        <w:ind w:hanging="720"/>
        <w:jc w:val="both"/>
        <w:rPr>
          <w:rFonts w:ascii="Times New Roman" w:eastAsia="Calibri" w:hAnsi="Times New Roman" w:cs="Times New Roman"/>
          <w:sz w:val="24"/>
          <w:szCs w:val="24"/>
          <w:lang w:val="sr-Cyrl-RS"/>
          <w14:ligatures w14:val="standardContextual"/>
        </w:rPr>
      </w:pPr>
      <w:r w:rsidRPr="005139FE">
        <w:rPr>
          <w:rFonts w:ascii="Times New Roman" w:eastAsia="Calibri" w:hAnsi="Times New Roman" w:cs="Times New Roman"/>
          <w:sz w:val="24"/>
          <w:szCs w:val="24"/>
          <w:lang w:val="sr-Cyrl-RS"/>
          <w14:ligatures w14:val="standardContextual"/>
        </w:rPr>
        <w:t xml:space="preserve">Накнадне провере доказа о пореклу </w:t>
      </w:r>
      <w:r w:rsidR="005139FE">
        <w:rPr>
          <w:rFonts w:ascii="Times New Roman" w:eastAsia="Calibri" w:hAnsi="Times New Roman" w:cs="Times New Roman"/>
          <w:sz w:val="24"/>
          <w:szCs w:val="24"/>
          <w:lang w:val="sr-Cyrl-RS"/>
          <w14:ligatures w14:val="standardContextual"/>
        </w:rPr>
        <w:t xml:space="preserve">ће </w:t>
      </w:r>
      <w:r w:rsidRPr="005139FE">
        <w:rPr>
          <w:rFonts w:ascii="Times New Roman" w:eastAsia="Calibri" w:hAnsi="Times New Roman" w:cs="Times New Roman"/>
          <w:sz w:val="24"/>
          <w:szCs w:val="24"/>
          <w:lang w:val="sr-Cyrl-RS"/>
          <w14:ligatures w14:val="standardContextual"/>
        </w:rPr>
        <w:t>се врш</w:t>
      </w:r>
      <w:r w:rsidR="005139FE">
        <w:rPr>
          <w:rFonts w:ascii="Times New Roman" w:eastAsia="Calibri" w:hAnsi="Times New Roman" w:cs="Times New Roman"/>
          <w:sz w:val="24"/>
          <w:szCs w:val="24"/>
          <w:lang w:val="sr-Cyrl-RS"/>
          <w14:ligatures w14:val="standardContextual"/>
        </w:rPr>
        <w:t>ити</w:t>
      </w:r>
      <w:r w:rsidRPr="005139FE">
        <w:rPr>
          <w:rFonts w:ascii="Times New Roman" w:eastAsia="Calibri" w:hAnsi="Times New Roman" w:cs="Times New Roman"/>
          <w:sz w:val="24"/>
          <w:szCs w:val="24"/>
          <w:lang w:val="sr-Cyrl-RS"/>
          <w14:ligatures w14:val="standardContextual"/>
        </w:rPr>
        <w:t xml:space="preserve"> насумично или кад год царински орган Стране увознице има разумне сумње у веродостојност таквих докумената, статус порекла дате робе или испуњеност других захтева овог Поглавља.</w:t>
      </w:r>
    </w:p>
    <w:p w14:paraId="62973531" w14:textId="77777777" w:rsidR="005139FE" w:rsidRPr="005139FE" w:rsidRDefault="005139FE" w:rsidP="00714FCC">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6FD1BB50" w14:textId="775A1ECB" w:rsidR="00F52715" w:rsidRPr="005139FE" w:rsidRDefault="005139FE" w:rsidP="00714FCC">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2. </w:t>
      </w:r>
      <w:r>
        <w:rPr>
          <w:rFonts w:ascii="Times New Roman" w:eastAsia="Calibri" w:hAnsi="Times New Roman" w:cs="Times New Roman"/>
          <w:sz w:val="24"/>
          <w:szCs w:val="24"/>
          <w:lang w:val="sr-Cyrl-RS"/>
          <w14:ligatures w14:val="standardContextual"/>
        </w:rPr>
        <w:tab/>
      </w:r>
      <w:r w:rsidR="00F52715" w:rsidRPr="005139FE">
        <w:rPr>
          <w:rFonts w:ascii="Times New Roman" w:eastAsia="Calibri" w:hAnsi="Times New Roman" w:cs="Times New Roman"/>
          <w:sz w:val="24"/>
          <w:szCs w:val="24"/>
          <w:lang w:val="sr-Cyrl-RS"/>
          <w14:ligatures w14:val="standardContextual"/>
        </w:rPr>
        <w:t xml:space="preserve">За потребе спровођења одредаба става 1. овог члана, царински орган или надлежни орган Стране увознице, у зависности од случаја, </w:t>
      </w:r>
      <w:r>
        <w:rPr>
          <w:rFonts w:ascii="Times New Roman" w:eastAsia="Calibri" w:hAnsi="Times New Roman" w:cs="Times New Roman"/>
          <w:sz w:val="24"/>
          <w:szCs w:val="24"/>
          <w:lang w:val="sr-Cyrl-RS"/>
          <w14:ligatures w14:val="standardContextual"/>
        </w:rPr>
        <w:t>ће послати</w:t>
      </w:r>
      <w:r w:rsidR="00F52715" w:rsidRPr="005139FE">
        <w:rPr>
          <w:rFonts w:ascii="Times New Roman" w:eastAsia="Calibri" w:hAnsi="Times New Roman" w:cs="Times New Roman"/>
          <w:sz w:val="24"/>
          <w:szCs w:val="24"/>
          <w:lang w:val="sr-Cyrl-RS"/>
          <w14:ligatures w14:val="standardContextual"/>
        </w:rPr>
        <w:t xml:space="preserve"> захтев за проверу надлежном органу Стране извознице путем електронске поште или на било који други начин који евидентира пријем, укључујући копију доказа о пореклу и разлоге за упит. Сваки други документ и добијена информација која сугерише да су информације дате у доказу о пореклу робе нетачне </w:t>
      </w:r>
      <w:r>
        <w:rPr>
          <w:rFonts w:ascii="Times New Roman" w:eastAsia="Calibri" w:hAnsi="Times New Roman" w:cs="Times New Roman"/>
          <w:sz w:val="24"/>
          <w:szCs w:val="24"/>
          <w:lang w:val="sr-Cyrl-RS"/>
          <w14:ligatures w14:val="standardContextual"/>
        </w:rPr>
        <w:t>послаће</w:t>
      </w:r>
      <w:r w:rsidR="00F52715" w:rsidRPr="005139FE">
        <w:rPr>
          <w:rFonts w:ascii="Times New Roman" w:eastAsia="Calibri" w:hAnsi="Times New Roman" w:cs="Times New Roman"/>
          <w:sz w:val="24"/>
          <w:szCs w:val="24"/>
          <w:lang w:val="sr-Cyrl-RS"/>
          <w14:ligatures w14:val="standardContextual"/>
        </w:rPr>
        <w:t xml:space="preserve"> се у прилогу захтева за проверу.</w:t>
      </w:r>
    </w:p>
    <w:p w14:paraId="1E5B7BF2" w14:textId="77777777" w:rsidR="005139FE" w:rsidRPr="005139FE" w:rsidRDefault="005139FE" w:rsidP="00714FCC">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5C0BEFC9" w14:textId="0662C43E" w:rsidR="00F52715" w:rsidRPr="00E95127" w:rsidRDefault="00E95127" w:rsidP="00E95127">
      <w:pPr>
        <w:tabs>
          <w:tab w:val="left" w:pos="1332"/>
        </w:tabs>
        <w:spacing w:after="0" w:line="240" w:lineRule="auto"/>
        <w:ind w:left="720"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3.</w:t>
      </w:r>
      <w:r>
        <w:rPr>
          <w:rFonts w:ascii="Times New Roman" w:eastAsia="Calibri" w:hAnsi="Times New Roman" w:cs="Times New Roman"/>
          <w:sz w:val="24"/>
          <w:szCs w:val="24"/>
          <w:lang w:val="sr-Cyrl-RS"/>
          <w14:ligatures w14:val="standardContextual"/>
        </w:rPr>
        <w:tab/>
      </w:r>
      <w:r w:rsidR="00F52715" w:rsidRPr="00E95127">
        <w:rPr>
          <w:rFonts w:ascii="Times New Roman" w:eastAsia="Calibri" w:hAnsi="Times New Roman" w:cs="Times New Roman"/>
          <w:sz w:val="24"/>
          <w:szCs w:val="24"/>
          <w:lang w:val="sr-Cyrl-RS"/>
          <w14:ligatures w14:val="standardContextual"/>
        </w:rPr>
        <w:t xml:space="preserve">Проверу </w:t>
      </w:r>
      <w:r w:rsidR="005139FE" w:rsidRPr="00E95127">
        <w:rPr>
          <w:rFonts w:ascii="Times New Roman" w:eastAsia="Calibri" w:hAnsi="Times New Roman" w:cs="Times New Roman"/>
          <w:sz w:val="24"/>
          <w:szCs w:val="24"/>
          <w:lang w:val="sr-Cyrl-RS"/>
          <w14:ligatures w14:val="standardContextual"/>
        </w:rPr>
        <w:t xml:space="preserve">ће </w:t>
      </w:r>
      <w:r w:rsidR="00F52715" w:rsidRPr="00E95127">
        <w:rPr>
          <w:rFonts w:ascii="Times New Roman" w:eastAsia="Calibri" w:hAnsi="Times New Roman" w:cs="Times New Roman"/>
          <w:sz w:val="24"/>
          <w:szCs w:val="24"/>
          <w:lang w:val="sr-Cyrl-RS"/>
          <w14:ligatures w14:val="standardContextual"/>
        </w:rPr>
        <w:t>врши</w:t>
      </w:r>
      <w:r w:rsidR="005139FE" w:rsidRPr="00E95127">
        <w:rPr>
          <w:rFonts w:ascii="Times New Roman" w:eastAsia="Calibri" w:hAnsi="Times New Roman" w:cs="Times New Roman"/>
          <w:sz w:val="24"/>
          <w:szCs w:val="24"/>
          <w:lang w:val="sr-Cyrl-RS"/>
          <w14:ligatures w14:val="standardContextual"/>
        </w:rPr>
        <w:t>ти</w:t>
      </w:r>
      <w:r w:rsidR="00F52715" w:rsidRPr="00E95127">
        <w:rPr>
          <w:rFonts w:ascii="Times New Roman" w:eastAsia="Calibri" w:hAnsi="Times New Roman" w:cs="Times New Roman"/>
          <w:sz w:val="24"/>
          <w:szCs w:val="24"/>
          <w:lang w:val="sr-Cyrl-RS"/>
          <w14:ligatures w14:val="standardContextual"/>
        </w:rPr>
        <w:t xml:space="preserve"> надлежни орган Стране извознице. У ту сврху, има</w:t>
      </w:r>
      <w:r w:rsidR="005139FE" w:rsidRPr="00E95127">
        <w:rPr>
          <w:rFonts w:ascii="Times New Roman" w:eastAsia="Calibri" w:hAnsi="Times New Roman" w:cs="Times New Roman"/>
          <w:sz w:val="24"/>
          <w:szCs w:val="24"/>
          <w:lang w:val="sr-Cyrl-RS"/>
          <w14:ligatures w14:val="standardContextual"/>
        </w:rPr>
        <w:t>ће</w:t>
      </w:r>
      <w:r w:rsidR="00F52715" w:rsidRPr="00E95127">
        <w:rPr>
          <w:rFonts w:ascii="Times New Roman" w:eastAsia="Calibri" w:hAnsi="Times New Roman" w:cs="Times New Roman"/>
          <w:sz w:val="24"/>
          <w:szCs w:val="24"/>
          <w:lang w:val="sr-Cyrl-RS"/>
          <w14:ligatures w14:val="standardContextual"/>
        </w:rPr>
        <w:t xml:space="preserve"> право да врши инспекцију у просторијама извозника или произвођача, да тражи било који доказ, провери књиговодствену евиденцију извозника и произвођача, или изврши било коју другу проверу која се сматра одговарајућом у вези са пореклом робе и у складу са процедурама домаћег законодавства.</w:t>
      </w:r>
    </w:p>
    <w:p w14:paraId="691A2C83" w14:textId="04E0D388" w:rsidR="005139FE" w:rsidRPr="005139FE" w:rsidRDefault="005139FE" w:rsidP="00E95127">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50FAD872" w14:textId="064F55B6" w:rsidR="00F52715" w:rsidRPr="00E95127" w:rsidRDefault="00F52715" w:rsidP="00E95127">
      <w:pPr>
        <w:pStyle w:val="ListParagraph"/>
        <w:numPr>
          <w:ilvl w:val="0"/>
          <w:numId w:val="37"/>
        </w:numPr>
        <w:tabs>
          <w:tab w:val="left" w:pos="1332"/>
        </w:tabs>
        <w:spacing w:after="0" w:line="240" w:lineRule="auto"/>
        <w:ind w:left="720" w:hanging="720"/>
        <w:jc w:val="both"/>
        <w:rPr>
          <w:rFonts w:ascii="Times New Roman" w:eastAsia="Calibri" w:hAnsi="Times New Roman" w:cs="Times New Roman"/>
          <w:sz w:val="24"/>
          <w:szCs w:val="24"/>
          <w:lang w:val="sr-Cyrl-RS"/>
          <w14:ligatures w14:val="standardContextual"/>
        </w:rPr>
      </w:pPr>
      <w:r w:rsidRPr="00E95127">
        <w:rPr>
          <w:rFonts w:ascii="Times New Roman" w:eastAsia="Calibri" w:hAnsi="Times New Roman" w:cs="Times New Roman"/>
          <w:sz w:val="24"/>
          <w:szCs w:val="24"/>
          <w:lang w:val="sr-Cyrl-RS"/>
          <w14:ligatures w14:val="standardContextual"/>
        </w:rPr>
        <w:t>Царински орган или надлежни орган Стране увознице, у зависности од случаја, који захтева проверу обавештава</w:t>
      </w:r>
      <w:r w:rsidR="005139FE" w:rsidRPr="00E95127">
        <w:rPr>
          <w:rFonts w:ascii="Times New Roman" w:eastAsia="Calibri" w:hAnsi="Times New Roman" w:cs="Times New Roman"/>
          <w:sz w:val="24"/>
          <w:szCs w:val="24"/>
          <w:lang w:val="sr-Cyrl-RS"/>
          <w14:ligatures w14:val="standardContextual"/>
        </w:rPr>
        <w:t>ће</w:t>
      </w:r>
      <w:r w:rsidRPr="00E95127">
        <w:rPr>
          <w:rFonts w:ascii="Times New Roman" w:eastAsia="Calibri" w:hAnsi="Times New Roman" w:cs="Times New Roman"/>
          <w:sz w:val="24"/>
          <w:szCs w:val="24"/>
          <w:lang w:val="sr-Cyrl-RS"/>
          <w14:ligatures w14:val="standardContextual"/>
        </w:rPr>
        <w:t xml:space="preserve"> се о резултатима ове провере у року од </w:t>
      </w:r>
      <w:r w:rsidR="00E95127" w:rsidRPr="00E95127">
        <w:rPr>
          <w:rFonts w:ascii="Times New Roman" w:eastAsia="Calibri" w:hAnsi="Times New Roman" w:cs="Times New Roman"/>
          <w:sz w:val="24"/>
          <w:szCs w:val="24"/>
          <w:lang w:val="sr-Cyrl-RS"/>
          <w14:ligatures w14:val="standardContextual"/>
        </w:rPr>
        <w:t>шест</w:t>
      </w:r>
      <w:r w:rsidRPr="00E95127">
        <w:rPr>
          <w:rFonts w:ascii="Times New Roman" w:eastAsia="Calibri" w:hAnsi="Times New Roman" w:cs="Times New Roman"/>
          <w:sz w:val="24"/>
          <w:szCs w:val="24"/>
          <w:lang w:val="sr-Cyrl-RS"/>
          <w14:ligatures w14:val="standardContextual"/>
        </w:rPr>
        <w:t xml:space="preserve"> месеци од датума пријема захтева за проверу. Ови резултати морају јасно показати да ли су документи веродостојни и да ли се роба о којој је реч може сматрати робом са пореклом и да ли испуњава остале захтеве овог Поглавља.</w:t>
      </w:r>
    </w:p>
    <w:p w14:paraId="153FFFE2" w14:textId="77777777" w:rsidR="005139FE" w:rsidRPr="005139FE" w:rsidRDefault="005139FE" w:rsidP="00714FCC">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424E72DE" w14:textId="6D82A89D" w:rsidR="00F52715" w:rsidRPr="00C714BA" w:rsidRDefault="005139FE" w:rsidP="00714FCC">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5</w:t>
      </w:r>
      <w:r w:rsidR="00F52715" w:rsidRPr="00C714BA">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ab/>
        <w:t>Ако царински орган или надлежни орган Стране увознице, у зависности од случаја, не добије одговор у утврђеном року или ако одговор не садржи довољно информација о веродостојности доказа о пореклу или статусу порекла робе или ако се у одговору утврди да роба није са пореклом или да докази о пореклу нису веродостојни, царински или надлежни орган, у зависности од случаја, може одбити повлашћени тарифни третман за робу обухваћену доказом о пореклу који подлеже провери.</w:t>
      </w:r>
    </w:p>
    <w:p w14:paraId="7BE61F4B" w14:textId="77777777" w:rsidR="007F5DE8" w:rsidRDefault="007F5DE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70" w:name="_Toc149636003"/>
    </w:p>
    <w:p w14:paraId="29DB7951" w14:textId="77777777" w:rsidR="007F5DE8" w:rsidRDefault="007F5DE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ABFB8F6" w14:textId="3173CFAB" w:rsidR="00F52715" w:rsidRDefault="001F1EA7" w:rsidP="007F5DE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sidDel="001F1EA7">
        <w:rPr>
          <w:rFonts w:ascii="Times New Roman" w:eastAsia="Times New Roman" w:hAnsi="Times New Roman" w:cs="Times New Roman"/>
          <w:b/>
          <w:bCs/>
          <w:kern w:val="24"/>
          <w:sz w:val="24"/>
          <w:szCs w:val="24"/>
          <w:lang w:val="sr-Cyrl-RS"/>
          <w14:ligatures w14:val="standardContextual"/>
        </w:rPr>
        <w:t xml:space="preserve"> </w:t>
      </w:r>
      <w:bookmarkStart w:id="171" w:name="_Toc149636004"/>
      <w:bookmarkEnd w:id="170"/>
      <w:r w:rsidR="007F5DE8">
        <w:rPr>
          <w:rFonts w:ascii="Times New Roman" w:eastAsia="Times New Roman" w:hAnsi="Times New Roman" w:cs="Times New Roman"/>
          <w:b/>
          <w:bCs/>
          <w:kern w:val="24"/>
          <w:sz w:val="24"/>
          <w:szCs w:val="24"/>
          <w:lang w:val="sr-Cyrl-RS"/>
          <w14:ligatures w14:val="standardContextual"/>
        </w:rPr>
        <w:t xml:space="preserve">3.32: </w:t>
      </w:r>
      <w:r w:rsidR="00F52715" w:rsidRPr="00C714BA">
        <w:rPr>
          <w:rFonts w:ascii="Times New Roman" w:eastAsia="Times New Roman" w:hAnsi="Times New Roman" w:cs="Times New Roman"/>
          <w:b/>
          <w:bCs/>
          <w:kern w:val="24"/>
          <w:sz w:val="24"/>
          <w:szCs w:val="24"/>
          <w:lang w:val="sr-Cyrl-RS"/>
          <w14:ligatures w14:val="standardContextual"/>
        </w:rPr>
        <w:t>Захтев за вођење евиденције</w:t>
      </w:r>
      <w:bookmarkEnd w:id="171"/>
    </w:p>
    <w:p w14:paraId="5AA177C1" w14:textId="77777777" w:rsidR="006263A2" w:rsidRPr="00C714BA" w:rsidRDefault="006263A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827974D" w14:textId="48243276" w:rsidR="00F52715" w:rsidRPr="00B14EE6" w:rsidRDefault="00F52715" w:rsidP="00BB7ED3">
      <w:pPr>
        <w:numPr>
          <w:ilvl w:val="2"/>
          <w:numId w:val="2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процеса провере у складу са чланом </w:t>
      </w:r>
      <w:r w:rsidR="00B14EE6">
        <w:rPr>
          <w:rFonts w:ascii="Times New Roman" w:eastAsia="Calibri" w:hAnsi="Times New Roman" w:cs="Times New Roman"/>
          <w:sz w:val="24"/>
          <w:szCs w:val="24"/>
          <w:lang w:val="sr-Cyrl-RS"/>
          <w14:ligatures w14:val="standardContextual"/>
        </w:rPr>
        <w:t>3.31</w:t>
      </w:r>
      <w:r w:rsidRPr="00C714BA">
        <w:rPr>
          <w:rFonts w:ascii="Times New Roman" w:eastAsia="Calibri" w:hAnsi="Times New Roman" w:cs="Times New Roman"/>
          <w:sz w:val="24"/>
          <w:szCs w:val="24"/>
          <w:lang w:val="sr-Cyrl-RS"/>
          <w14:ligatures w14:val="standardContextual"/>
        </w:rPr>
        <w:t>, свака Страна</w:t>
      </w:r>
      <w:r w:rsidR="00B14EE6">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 xml:space="preserve"> захтева</w:t>
      </w:r>
      <w:r w:rsidR="00B14EE6">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да:</w:t>
      </w:r>
    </w:p>
    <w:p w14:paraId="4EA3D474" w14:textId="77777777" w:rsidR="00B14EE6" w:rsidRPr="00C714BA" w:rsidRDefault="00B14EE6" w:rsidP="00B14EE6">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1564B1BD" w14:textId="6EF4C1F9" w:rsidR="00B14EE6" w:rsidRDefault="00F52715" w:rsidP="00BB7ED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ab/>
        <w:t>произвођач или извозник з</w:t>
      </w:r>
      <w:r w:rsidR="00110DF3">
        <w:rPr>
          <w:rFonts w:ascii="Times New Roman" w:eastAsia="Calibri" w:hAnsi="Times New Roman" w:cs="Times New Roman"/>
          <w:sz w:val="24"/>
          <w:szCs w:val="24"/>
          <w:lang w:val="sr-Cyrl-RS"/>
          <w14:ligatures w14:val="standardContextual"/>
        </w:rPr>
        <w:t xml:space="preserve">адржи, у периоду не краћем од </w:t>
      </w:r>
      <w:r w:rsidRPr="00C714BA">
        <w:rPr>
          <w:rFonts w:ascii="Times New Roman" w:eastAsia="Calibri" w:hAnsi="Times New Roman" w:cs="Times New Roman"/>
          <w:sz w:val="24"/>
          <w:szCs w:val="24"/>
          <w:lang w:val="sr-Cyrl-RS"/>
          <w14:ligatures w14:val="standardContextual"/>
        </w:rPr>
        <w:t>три године од датума издавања доказа о пореклу, или дуже у складу са својим домаћим законима и прописима, сву пратећу документацију потребну да докаже да роба за коју је издат доказ о пореклу јесте роба са пореклом; и</w:t>
      </w:r>
    </w:p>
    <w:p w14:paraId="3587D410" w14:textId="77777777" w:rsidR="00B14EE6" w:rsidRPr="00C714BA" w:rsidRDefault="00B14EE6" w:rsidP="00BB7ED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8DDCAAD" w14:textId="78DE12FB" w:rsidR="00F52715" w:rsidRDefault="00F52715" w:rsidP="00BB7ED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Pr="00C714BA">
        <w:rPr>
          <w:rFonts w:ascii="Times New Roman" w:eastAsia="Calibri" w:hAnsi="Times New Roman" w:cs="Times New Roman"/>
          <w:sz w:val="24"/>
          <w:szCs w:val="24"/>
          <w:lang w:val="sr-Cyrl-RS"/>
          <w14:ligatures w14:val="standardContextual"/>
        </w:rPr>
        <w:tab/>
        <w:t xml:space="preserve">увозници задрже, у периоду не краћем од три године од датума увоза робе, или дуже у складу са својим домаћим законима и прописима, сву документацију како би доказали да је роба за коју </w:t>
      </w:r>
      <w:r w:rsidRPr="00C714BA">
        <w:rPr>
          <w:rFonts w:ascii="Times New Roman" w:eastAsia="Calibri" w:hAnsi="Times New Roman" w:cs="Times New Roman"/>
          <w:sz w:val="24"/>
          <w:szCs w:val="24"/>
          <w14:ligatures w14:val="standardContextual"/>
        </w:rPr>
        <w:t>j</w:t>
      </w:r>
      <w:r w:rsidRPr="00C714BA">
        <w:rPr>
          <w:rFonts w:ascii="Times New Roman" w:eastAsia="Calibri" w:hAnsi="Times New Roman" w:cs="Times New Roman"/>
          <w:sz w:val="24"/>
          <w:szCs w:val="24"/>
          <w:lang w:val="sr-Cyrl-RS"/>
          <w14:ligatures w14:val="standardContextual"/>
        </w:rPr>
        <w:t>е захтеван преференцијални тарифни третман роба са пореклом; и</w:t>
      </w:r>
    </w:p>
    <w:p w14:paraId="3FA8361B" w14:textId="77777777" w:rsidR="00B14EE6" w:rsidRPr="00C714BA" w:rsidRDefault="00B14EE6" w:rsidP="00BB7ED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FB5459C" w14:textId="37EF6B09" w:rsidR="00F52715" w:rsidRDefault="00F52715" w:rsidP="00BB7ED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Pr="00C714BA">
        <w:rPr>
          <w:rFonts w:ascii="Times New Roman" w:eastAsia="Calibri" w:hAnsi="Times New Roman" w:cs="Times New Roman"/>
          <w:sz w:val="24"/>
          <w:szCs w:val="24"/>
          <w:lang w:val="sr-Cyrl-RS"/>
          <w14:ligatures w14:val="standardContextual"/>
        </w:rPr>
        <w:tab/>
        <w:t xml:space="preserve">надлежни орган или орган издавалац задржи, у периоду не краћем од </w:t>
      </w:r>
      <w:r w:rsidR="00397167">
        <w:rPr>
          <w:rFonts w:ascii="Times New Roman" w:eastAsia="Calibri" w:hAnsi="Times New Roman" w:cs="Times New Roman"/>
          <w:sz w:val="24"/>
          <w:szCs w:val="24"/>
          <w:lang w:val="sr-Cyrl-RS"/>
          <w14:ligatures w14:val="standardContextual"/>
        </w:rPr>
        <w:t>три</w:t>
      </w:r>
      <w:r w:rsidRPr="00C714BA">
        <w:rPr>
          <w:rFonts w:ascii="Times New Roman" w:eastAsia="Calibri" w:hAnsi="Times New Roman" w:cs="Times New Roman"/>
          <w:sz w:val="24"/>
          <w:szCs w:val="24"/>
          <w:lang w:val="sr-Cyrl-RS"/>
          <w14:ligatures w14:val="standardContextual"/>
        </w:rPr>
        <w:t xml:space="preserve"> године од датума издавања доказа о пореклу робе, или дуже у складу са својим домаћим законима и прописима, сву пратећу документацију потребну о захтеву за издавање доказа о пореклу робе.</w:t>
      </w:r>
    </w:p>
    <w:p w14:paraId="4908AF2F" w14:textId="77777777" w:rsidR="00B14EE6" w:rsidRPr="00C714BA" w:rsidRDefault="00B14EE6" w:rsidP="00C714BA">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783C47B0" w14:textId="58804F73" w:rsidR="00F52715" w:rsidRPr="00C714BA" w:rsidRDefault="00F52715" w:rsidP="00BB7ED3">
      <w:pPr>
        <w:numPr>
          <w:ilvl w:val="2"/>
          <w:numId w:val="2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Документација из става 1. може се чувати на било ком медијуму који омогућава брзо преузимање, укључујући, али не ограничавајући се на, дигитални, електронски, оптички, магнетни или писани облик.</w:t>
      </w:r>
    </w:p>
    <w:p w14:paraId="3B9718DC" w14:textId="77777777"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6C65E801" w14:textId="77777777" w:rsidR="00B14EE6" w:rsidRDefault="00B14EE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72" w:name="_Toc149636005"/>
    </w:p>
    <w:p w14:paraId="0320F2B1" w14:textId="732727EF" w:rsidR="00F52715" w:rsidRDefault="001F1EA7" w:rsidP="00B14EE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73" w:name="_Toc149636006"/>
      <w:bookmarkEnd w:id="17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 xml:space="preserve">лан </w:t>
      </w:r>
      <w:r w:rsidR="00B14EE6">
        <w:rPr>
          <w:rFonts w:ascii="Times New Roman" w:eastAsia="Times New Roman" w:hAnsi="Times New Roman" w:cs="Times New Roman"/>
          <w:b/>
          <w:bCs/>
          <w:kern w:val="24"/>
          <w:sz w:val="24"/>
          <w:szCs w:val="24"/>
          <w:lang w:val="sr-Cyrl-RS"/>
          <w14:ligatures w14:val="standardContextual"/>
        </w:rPr>
        <w:t xml:space="preserve">3.33: </w:t>
      </w:r>
      <w:r w:rsidR="00F52715" w:rsidRPr="00C714BA">
        <w:rPr>
          <w:rFonts w:ascii="Times New Roman" w:eastAsia="Times New Roman" w:hAnsi="Times New Roman" w:cs="Times New Roman"/>
          <w:b/>
          <w:bCs/>
          <w:kern w:val="24"/>
          <w:sz w:val="24"/>
          <w:szCs w:val="24"/>
          <w:lang w:val="sr-Cyrl-RS"/>
          <w14:ligatures w14:val="standardContextual"/>
        </w:rPr>
        <w:t>Поверљивост</w:t>
      </w:r>
      <w:bookmarkEnd w:id="173"/>
    </w:p>
    <w:p w14:paraId="56A9E166" w14:textId="77777777" w:rsidR="006263A2" w:rsidRPr="00C714BA" w:rsidRDefault="006263A2"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220B2BB9" w14:textId="04703266" w:rsidR="00F52715" w:rsidRPr="00C714BA" w:rsidRDefault="00B14EE6" w:rsidP="00BA2154">
      <w:pPr>
        <w:spacing w:after="0" w:line="240" w:lineRule="auto"/>
        <w:ind w:left="720" w:hanging="720"/>
        <w:contextualSpacing/>
        <w:jc w:val="both"/>
        <w:rPr>
          <w:rFonts w:ascii="Times New Roman" w:eastAsia="SimSun"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1.</w:t>
      </w:r>
      <w:r>
        <w:rPr>
          <w:rFonts w:ascii="Times New Roman" w:eastAsia="Calibri" w:hAnsi="Times New Roman" w:cs="Times New Roman"/>
          <w:kern w:val="24"/>
          <w:sz w:val="24"/>
          <w:szCs w:val="24"/>
          <w:lang w:val="sr-Cyrl-RS" w:bidi="en-US"/>
          <w14:ligatures w14:val="standardContextual"/>
        </w:rPr>
        <w:tab/>
      </w:r>
      <w:r w:rsidR="00F52715" w:rsidRPr="00C714BA">
        <w:rPr>
          <w:rFonts w:ascii="Times New Roman" w:eastAsia="Calibri" w:hAnsi="Times New Roman" w:cs="Times New Roman"/>
          <w:kern w:val="24"/>
          <w:sz w:val="24"/>
          <w:szCs w:val="24"/>
          <w:lang w:val="sr-Cyrl-RS" w:bidi="en-US"/>
          <w14:ligatures w14:val="standardContextual"/>
        </w:rPr>
        <w:t>Све информације које се односе на примену овог Поглавља које се саопште између Страна третира</w:t>
      </w:r>
      <w:r>
        <w:rPr>
          <w:rFonts w:ascii="Times New Roman" w:eastAsia="Calibri" w:hAnsi="Times New Roman" w:cs="Times New Roman"/>
          <w:kern w:val="24"/>
          <w:sz w:val="24"/>
          <w:szCs w:val="24"/>
          <w:lang w:val="sr-Cyrl-RS" w:bidi="en-US"/>
          <w14:ligatures w14:val="standardContextual"/>
        </w:rPr>
        <w:t>ће се</w:t>
      </w:r>
      <w:r w:rsidR="00F52715" w:rsidRPr="00C714BA">
        <w:rPr>
          <w:rFonts w:ascii="Times New Roman" w:eastAsia="Calibri" w:hAnsi="Times New Roman" w:cs="Times New Roman"/>
          <w:kern w:val="24"/>
          <w:sz w:val="24"/>
          <w:szCs w:val="24"/>
          <w:lang w:val="sr-Cyrl-RS" w:bidi="en-US"/>
          <w14:ligatures w14:val="standardContextual"/>
        </w:rPr>
        <w:t xml:space="preserve"> као поверљиве. Органи власти Страна их не</w:t>
      </w:r>
      <w:r>
        <w:rPr>
          <w:rFonts w:ascii="Times New Roman" w:eastAsia="Calibri" w:hAnsi="Times New Roman" w:cs="Times New Roman"/>
          <w:kern w:val="24"/>
          <w:sz w:val="24"/>
          <w:szCs w:val="24"/>
          <w:lang w:val="sr-Cyrl-RS" w:bidi="en-US"/>
          <w14:ligatures w14:val="standardContextual"/>
        </w:rPr>
        <w:t>ће</w:t>
      </w:r>
      <w:r w:rsidR="00F52715" w:rsidRPr="00C714BA">
        <w:rPr>
          <w:rFonts w:ascii="Times New Roman" w:eastAsia="Calibri" w:hAnsi="Times New Roman" w:cs="Times New Roman"/>
          <w:kern w:val="24"/>
          <w:sz w:val="24"/>
          <w:szCs w:val="24"/>
          <w:lang w:val="sr-Cyrl-RS" w:bidi="en-US"/>
          <w14:ligatures w14:val="standardContextual"/>
        </w:rPr>
        <w:t xml:space="preserve"> открива</w:t>
      </w:r>
      <w:r>
        <w:rPr>
          <w:rFonts w:ascii="Times New Roman" w:eastAsia="Calibri" w:hAnsi="Times New Roman" w:cs="Times New Roman"/>
          <w:kern w:val="24"/>
          <w:sz w:val="24"/>
          <w:szCs w:val="24"/>
          <w:lang w:val="sr-Cyrl-RS" w:bidi="en-US"/>
          <w14:ligatures w14:val="standardContextual"/>
        </w:rPr>
        <w:t>ти</w:t>
      </w:r>
      <w:r w:rsidR="00F52715" w:rsidRPr="00C714BA">
        <w:rPr>
          <w:rFonts w:ascii="Times New Roman" w:eastAsia="Calibri" w:hAnsi="Times New Roman" w:cs="Times New Roman"/>
          <w:kern w:val="24"/>
          <w:sz w:val="24"/>
          <w:szCs w:val="24"/>
          <w:lang w:val="sr-Cyrl-RS" w:bidi="en-US"/>
          <w14:ligatures w14:val="standardContextual"/>
        </w:rPr>
        <w:t xml:space="preserve"> без изричите дозволе лица или органа који их дају.</w:t>
      </w:r>
    </w:p>
    <w:p w14:paraId="21990D43" w14:textId="77777777" w:rsidR="00F52715" w:rsidRPr="00C714BA" w:rsidRDefault="00F52715" w:rsidP="00BA2154">
      <w:pPr>
        <w:spacing w:after="0" w:line="240" w:lineRule="auto"/>
        <w:ind w:left="720" w:hanging="720"/>
        <w:contextualSpacing/>
        <w:rPr>
          <w:rFonts w:ascii="Times New Roman" w:eastAsia="SimSun" w:hAnsi="Times New Roman" w:cs="Times New Roman"/>
          <w:kern w:val="24"/>
          <w:sz w:val="24"/>
          <w:szCs w:val="24"/>
          <w:lang w:val="sr-Cyrl-RS" w:bidi="en-US"/>
          <w14:ligatures w14:val="standardContextual"/>
        </w:rPr>
      </w:pPr>
    </w:p>
    <w:p w14:paraId="079E7E89" w14:textId="50E558DE" w:rsidR="00F52715" w:rsidRPr="00C714BA" w:rsidRDefault="00F52715" w:rsidP="00BA2154">
      <w:pPr>
        <w:numPr>
          <w:ilvl w:val="2"/>
          <w:numId w:val="37"/>
        </w:num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Ако Страна прими информације означене као поверљиве у складу са ставом 1</w:t>
      </w:r>
      <w:r w:rsidR="0098050A">
        <w:rPr>
          <w:rFonts w:ascii="Times New Roman" w:eastAsia="Calibri" w:hAnsi="Times New Roman" w:cs="Times New Roman"/>
          <w:kern w:val="24"/>
          <w:sz w:val="24"/>
          <w:szCs w:val="24"/>
          <w:lang w:val="sr-Cyrl-RS" w:bidi="en-US"/>
          <w14:ligatures w14:val="standardContextual"/>
        </w:rPr>
        <w:t>.</w:t>
      </w:r>
      <w:r w:rsidRPr="00C714BA">
        <w:rPr>
          <w:rFonts w:ascii="Times New Roman" w:eastAsia="Calibri" w:hAnsi="Times New Roman" w:cs="Times New Roman"/>
          <w:kern w:val="24"/>
          <w:sz w:val="24"/>
          <w:szCs w:val="24"/>
          <w:lang w:val="sr-Cyrl-RS" w:bidi="en-US"/>
          <w14:ligatures w14:val="standardContextual"/>
        </w:rPr>
        <w:t>, Страна која прима информације може ипак користити или открити информације у сврхе спровођења закона или у току судског поступка, у складу са законодавством Стране.</w:t>
      </w:r>
    </w:p>
    <w:p w14:paraId="66691446"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C177315" w14:textId="77777777" w:rsidR="00B14EE6" w:rsidRDefault="00B14EE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7101A91" w14:textId="4033E566" w:rsidR="00F52715" w:rsidRDefault="001F1EA7" w:rsidP="00B14EE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B14EE6">
        <w:rPr>
          <w:rFonts w:ascii="Times New Roman" w:eastAsia="Times New Roman" w:hAnsi="Times New Roman" w:cs="Times New Roman"/>
          <w:b/>
          <w:bCs/>
          <w:kern w:val="24"/>
          <w:sz w:val="24"/>
          <w:szCs w:val="24"/>
          <w:lang w:val="sr-Cyrl-RS"/>
          <w14:ligatures w14:val="standardContextual"/>
        </w:rPr>
        <w:t xml:space="preserve">3.34: </w:t>
      </w:r>
      <w:r w:rsidR="00F52715" w:rsidRPr="00C714BA">
        <w:rPr>
          <w:rFonts w:ascii="Times New Roman" w:eastAsia="Times New Roman" w:hAnsi="Times New Roman" w:cs="Times New Roman"/>
          <w:b/>
          <w:bCs/>
          <w:kern w:val="24"/>
          <w:sz w:val="24"/>
          <w:szCs w:val="24"/>
          <w:lang w:val="sr-Cyrl-RS"/>
          <w14:ligatures w14:val="standardContextual"/>
        </w:rPr>
        <w:t>Поткмомитет за правила о пореклу</w:t>
      </w:r>
    </w:p>
    <w:p w14:paraId="76682C11" w14:textId="77777777" w:rsidR="006263A2" w:rsidRPr="00C714BA" w:rsidRDefault="006263A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FD80D56" w14:textId="61757195" w:rsidR="00F52715" w:rsidRPr="00C714BA" w:rsidRDefault="00F52715" w:rsidP="00BA2154">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SimSun" w:hAnsi="Times New Roman" w:cs="Times New Roman"/>
          <w:sz w:val="24"/>
          <w:szCs w:val="24"/>
          <w:lang w:val="sr-Cyrl-RS"/>
          <w14:ligatures w14:val="standardContextual"/>
        </w:rPr>
        <w:t>1.</w:t>
      </w:r>
      <w:r w:rsidRPr="00C714BA">
        <w:rPr>
          <w:rFonts w:ascii="Times New Roman" w:eastAsia="SimSun" w:hAnsi="Times New Roman" w:cs="Times New Roman"/>
          <w:sz w:val="24"/>
          <w:szCs w:val="24"/>
          <w:lang w:val="sr-Cyrl-RS"/>
          <w14:ligatures w14:val="standardContextual"/>
        </w:rPr>
        <w:tab/>
        <w:t xml:space="preserve">Овим се оснива Поткомитет за правила о пореклу (у даљем тексту „Подкомитет”), који се састоји од представника сваке Стране. Поткомитет </w:t>
      </w:r>
      <w:r w:rsidR="00B14EE6">
        <w:rPr>
          <w:rFonts w:ascii="Times New Roman" w:eastAsia="SimSun" w:hAnsi="Times New Roman" w:cs="Times New Roman"/>
          <w:sz w:val="24"/>
          <w:szCs w:val="24"/>
          <w:lang w:val="sr-Cyrl-RS"/>
          <w14:ligatures w14:val="standardContextual"/>
        </w:rPr>
        <w:t xml:space="preserve">ће </w:t>
      </w:r>
      <w:r w:rsidRPr="00C714BA">
        <w:rPr>
          <w:rFonts w:ascii="Times New Roman" w:eastAsia="SimSun" w:hAnsi="Times New Roman" w:cs="Times New Roman"/>
          <w:sz w:val="24"/>
          <w:szCs w:val="24"/>
          <w:lang w:val="sr-Cyrl-RS"/>
          <w14:ligatures w14:val="standardContextual"/>
        </w:rPr>
        <w:t>се састај</w:t>
      </w:r>
      <w:r w:rsidR="00B14EE6">
        <w:rPr>
          <w:rFonts w:ascii="Times New Roman" w:eastAsia="SimSun" w:hAnsi="Times New Roman" w:cs="Times New Roman"/>
          <w:sz w:val="24"/>
          <w:szCs w:val="24"/>
          <w:lang w:val="sr-Cyrl-RS"/>
          <w14:ligatures w14:val="standardContextual"/>
        </w:rPr>
        <w:t>ати</w:t>
      </w:r>
      <w:r w:rsidRPr="00C714BA">
        <w:rPr>
          <w:rFonts w:ascii="Times New Roman" w:eastAsia="SimSun" w:hAnsi="Times New Roman" w:cs="Times New Roman"/>
          <w:sz w:val="24"/>
          <w:szCs w:val="24"/>
          <w:lang w:val="sr-Cyrl-RS"/>
          <w14:ligatures w14:val="standardContextual"/>
        </w:rPr>
        <w:t>, лично или било којим другим технолошким путем како одреде Стране, у време које уговоре Стране и када сматрају да је потребно, да размотри питања која произилазе из овог Поглавља.</w:t>
      </w:r>
    </w:p>
    <w:p w14:paraId="7DA8A00D" w14:textId="77777777" w:rsidR="000D7673" w:rsidRDefault="000D7673" w:rsidP="00BA2154">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p>
    <w:p w14:paraId="3E845BDB" w14:textId="5D360D49" w:rsidR="00F52715" w:rsidRDefault="00F52715" w:rsidP="00BA2154">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SimSun" w:hAnsi="Times New Roman" w:cs="Times New Roman"/>
          <w:sz w:val="24"/>
          <w:szCs w:val="24"/>
          <w:lang w:val="sr-Cyrl-RS"/>
          <w14:ligatures w14:val="standardContextual"/>
        </w:rPr>
        <w:t>2.</w:t>
      </w:r>
      <w:r w:rsidRPr="00C714BA">
        <w:rPr>
          <w:rFonts w:ascii="Times New Roman" w:eastAsia="SimSun" w:hAnsi="Times New Roman" w:cs="Times New Roman"/>
          <w:sz w:val="24"/>
          <w:szCs w:val="24"/>
          <w:lang w:val="sr-Cyrl-RS"/>
          <w14:ligatures w14:val="standardContextual"/>
        </w:rPr>
        <w:tab/>
        <w:t>Поткомитет може разматрати било које питање које произилази из овог Поглавља.</w:t>
      </w:r>
    </w:p>
    <w:p w14:paraId="409507FA" w14:textId="77777777" w:rsidR="00B14EE6" w:rsidRPr="00C714BA" w:rsidRDefault="00B14EE6"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76C4C290" w14:textId="13DB3D6C" w:rsidR="00F52715" w:rsidRPr="00B14EE6" w:rsidRDefault="00F52715" w:rsidP="00522494">
      <w:pPr>
        <w:pStyle w:val="ListParagraph"/>
        <w:numPr>
          <w:ilvl w:val="2"/>
          <w:numId w:val="37"/>
        </w:numPr>
        <w:spacing w:after="0" w:line="240" w:lineRule="auto"/>
        <w:jc w:val="both"/>
        <w:rPr>
          <w:rFonts w:ascii="Times New Roman" w:eastAsia="SimSun" w:hAnsi="Times New Roman" w:cs="Times New Roman"/>
          <w:sz w:val="24"/>
          <w:szCs w:val="24"/>
          <w:lang w:val="sr-Cyrl-RS"/>
          <w14:ligatures w14:val="standardContextual"/>
        </w:rPr>
      </w:pPr>
      <w:r w:rsidRPr="00B14EE6">
        <w:rPr>
          <w:rFonts w:ascii="Times New Roman" w:eastAsia="SimSun" w:hAnsi="Times New Roman" w:cs="Times New Roman"/>
          <w:sz w:val="24"/>
          <w:szCs w:val="24"/>
          <w:lang w:val="sr-Cyrl-RS"/>
          <w14:ligatures w14:val="standardContextual"/>
        </w:rPr>
        <w:t>У вези са питањем из става 2</w:t>
      </w:r>
      <w:r w:rsidR="0098050A">
        <w:rPr>
          <w:rFonts w:ascii="Times New Roman" w:eastAsia="SimSun" w:hAnsi="Times New Roman" w:cs="Times New Roman"/>
          <w:sz w:val="24"/>
          <w:szCs w:val="24"/>
          <w:lang w:val="sr-Cyrl-RS"/>
          <w14:ligatures w14:val="standardContextual"/>
        </w:rPr>
        <w:t>.</w:t>
      </w:r>
      <w:r w:rsidRPr="00B14EE6">
        <w:rPr>
          <w:rFonts w:ascii="Times New Roman" w:eastAsia="SimSun" w:hAnsi="Times New Roman" w:cs="Times New Roman"/>
          <w:sz w:val="24"/>
          <w:szCs w:val="24"/>
          <w:lang w:val="sr-Cyrl-RS"/>
          <w14:ligatures w14:val="standardContextual"/>
        </w:rPr>
        <w:t>, функције Поткомитета могу укључивати:</w:t>
      </w:r>
    </w:p>
    <w:p w14:paraId="7E4453FB" w14:textId="77777777" w:rsidR="00B14EE6" w:rsidRPr="00B14EE6" w:rsidRDefault="00B14EE6" w:rsidP="00B14EE6">
      <w:pPr>
        <w:pStyle w:val="ListParagraph"/>
        <w:spacing w:after="0" w:line="240" w:lineRule="auto"/>
        <w:ind w:left="0"/>
        <w:jc w:val="both"/>
        <w:rPr>
          <w:rFonts w:ascii="Times New Roman" w:eastAsia="SimSun" w:hAnsi="Times New Roman" w:cs="Times New Roman"/>
          <w:sz w:val="24"/>
          <w:szCs w:val="24"/>
          <w:lang w:val="sr-Cyrl-RS"/>
          <w14:ligatures w14:val="standardContextual"/>
        </w:rPr>
      </w:pPr>
    </w:p>
    <w:p w14:paraId="7568FEA1" w14:textId="10074102" w:rsidR="00F52715" w:rsidRPr="00C714BA" w:rsidRDefault="000D7673"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SimSun" w:hAnsi="Times New Roman" w:cs="Times New Roman"/>
          <w:sz w:val="24"/>
          <w:szCs w:val="24"/>
          <w:lang w:val="sr-Cyrl-RS"/>
          <w14:ligatures w14:val="standardContextual"/>
        </w:rPr>
        <w:t>(</w:t>
      </w:r>
      <w:r w:rsidR="00F52715" w:rsidRPr="00C714BA">
        <w:rPr>
          <w:rFonts w:ascii="Times New Roman" w:eastAsia="SimSun" w:hAnsi="Times New Roman" w:cs="Times New Roman"/>
          <w:sz w:val="24"/>
          <w:szCs w:val="24"/>
          <w:lang w:val="sr-Cyrl-RS"/>
          <w14:ligatures w14:val="standardContextual"/>
        </w:rPr>
        <w:t xml:space="preserve">а) </w:t>
      </w:r>
      <w:r w:rsidR="00F52715" w:rsidRPr="00C714BA">
        <w:rPr>
          <w:rFonts w:ascii="Times New Roman" w:eastAsia="SimSun" w:hAnsi="Times New Roman" w:cs="Times New Roman"/>
          <w:sz w:val="24"/>
          <w:szCs w:val="24"/>
          <w:lang w:val="sr-Cyrl-RS"/>
          <w14:ligatures w14:val="standardContextual"/>
        </w:rPr>
        <w:tab/>
        <w:t>праћење спровођења и рада овог Поглавља;</w:t>
      </w:r>
    </w:p>
    <w:p w14:paraId="6B6BC0F7" w14:textId="77777777" w:rsidR="00B14EE6" w:rsidRDefault="00B14EE6"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p>
    <w:p w14:paraId="57FD4B1E" w14:textId="715D508D" w:rsidR="00F52715" w:rsidRPr="00C714BA" w:rsidRDefault="000D7673"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SimSun" w:hAnsi="Times New Roman" w:cs="Times New Roman"/>
          <w:sz w:val="24"/>
          <w:szCs w:val="24"/>
          <w:lang w:val="sr-Cyrl-RS"/>
          <w14:ligatures w14:val="standardContextual"/>
        </w:rPr>
        <w:t>(</w:t>
      </w:r>
      <w:r w:rsidR="00F52715" w:rsidRPr="00C714BA">
        <w:rPr>
          <w:rFonts w:ascii="Times New Roman" w:eastAsia="SimSun" w:hAnsi="Times New Roman" w:cs="Times New Roman"/>
          <w:sz w:val="24"/>
          <w:szCs w:val="24"/>
          <w:lang w:val="sr-Cyrl-RS"/>
          <w14:ligatures w14:val="standardContextual"/>
        </w:rPr>
        <w:t xml:space="preserve">б) </w:t>
      </w:r>
      <w:r w:rsidR="00F52715" w:rsidRPr="00C714BA">
        <w:rPr>
          <w:rFonts w:ascii="Times New Roman" w:eastAsia="SimSun" w:hAnsi="Times New Roman" w:cs="Times New Roman"/>
          <w:sz w:val="24"/>
          <w:szCs w:val="24"/>
          <w:lang w:val="sr-Cyrl-RS"/>
          <w14:ligatures w14:val="standardContextual"/>
        </w:rPr>
        <w:tab/>
        <w:t>ревидирање листе посебних правила за производе (</w:t>
      </w:r>
      <w:r w:rsidR="00F52715" w:rsidRPr="00C714BA">
        <w:rPr>
          <w:rFonts w:ascii="Times New Roman" w:eastAsia="SimSun" w:hAnsi="Times New Roman" w:cs="Times New Roman"/>
          <w:sz w:val="24"/>
          <w:szCs w:val="24"/>
          <w:lang w:val="sr-Latn-RS"/>
          <w14:ligatures w14:val="standardContextual"/>
        </w:rPr>
        <w:t>PSR</w:t>
      </w:r>
      <w:r w:rsidR="00F52715" w:rsidRPr="00C714BA">
        <w:rPr>
          <w:rFonts w:ascii="Times New Roman" w:eastAsia="SimSun" w:hAnsi="Times New Roman" w:cs="Times New Roman"/>
          <w:sz w:val="24"/>
          <w:szCs w:val="24"/>
          <w:lang w:val="sr-Cyrl-RS"/>
          <w14:ligatures w14:val="standardContextual"/>
        </w:rPr>
        <w:t xml:space="preserve">) у </w:t>
      </w:r>
      <w:r w:rsidR="0098050A" w:rsidRPr="0098050A">
        <w:rPr>
          <w:rFonts w:ascii="Times New Roman" w:eastAsia="SimSun" w:hAnsi="Times New Roman" w:cs="Times New Roman"/>
          <w:sz w:val="24"/>
          <w:szCs w:val="24"/>
          <w:lang w:val="sr-Cyrl-RS"/>
          <w14:ligatures w14:val="standardContextual"/>
        </w:rPr>
        <w:t>Апендиксу</w:t>
      </w:r>
      <w:r w:rsidR="00E572BA">
        <w:rPr>
          <w:rFonts w:ascii="Times New Roman" w:eastAsia="SimSun" w:hAnsi="Times New Roman" w:cs="Times New Roman"/>
          <w:sz w:val="24"/>
          <w:szCs w:val="24"/>
          <w:lang w:val="sr-Cyrl-RS"/>
          <w14:ligatures w14:val="standardContextual"/>
        </w:rPr>
        <w:t xml:space="preserve"> 3</w:t>
      </w:r>
      <w:r w:rsidR="00F52715" w:rsidRPr="0098050A">
        <w:rPr>
          <w:rFonts w:ascii="Times New Roman" w:eastAsia="SimSun" w:hAnsi="Times New Roman" w:cs="Times New Roman"/>
          <w:sz w:val="24"/>
          <w:szCs w:val="24"/>
          <w:lang w:val="sr-Cyrl-RS"/>
          <w14:ligatures w14:val="standardContextual"/>
        </w:rPr>
        <w:t>А, због</w:t>
      </w:r>
      <w:r w:rsidR="00F52715" w:rsidRPr="00C714BA">
        <w:rPr>
          <w:rFonts w:ascii="Times New Roman" w:eastAsia="SimSun" w:hAnsi="Times New Roman" w:cs="Times New Roman"/>
          <w:sz w:val="24"/>
          <w:szCs w:val="24"/>
          <w:lang w:val="sr-Cyrl-RS"/>
          <w14:ligatures w14:val="standardContextual"/>
        </w:rPr>
        <w:t xml:space="preserve"> измене ХС или на захтев било које Стране;</w:t>
      </w:r>
    </w:p>
    <w:p w14:paraId="4B7CDD02" w14:textId="77777777" w:rsidR="00B14EE6" w:rsidRDefault="00B14EE6"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p>
    <w:p w14:paraId="2B3795A4" w14:textId="41584794" w:rsidR="00F52715" w:rsidRPr="00C714BA" w:rsidRDefault="000D7673"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SimSun" w:hAnsi="Times New Roman" w:cs="Times New Roman"/>
          <w:sz w:val="24"/>
          <w:szCs w:val="24"/>
          <w:lang w:val="sr-Cyrl-RS"/>
          <w14:ligatures w14:val="standardContextual"/>
        </w:rPr>
        <w:t>(</w:t>
      </w:r>
      <w:r w:rsidR="00F52715" w:rsidRPr="00C714BA">
        <w:rPr>
          <w:rFonts w:ascii="Times New Roman" w:eastAsia="SimSun" w:hAnsi="Times New Roman" w:cs="Times New Roman"/>
          <w:sz w:val="24"/>
          <w:szCs w:val="24"/>
          <w:lang w:val="sr-Cyrl-RS"/>
          <w14:ligatures w14:val="standardContextual"/>
        </w:rPr>
        <w:t xml:space="preserve">в) </w:t>
      </w:r>
      <w:r w:rsidR="00F52715" w:rsidRPr="00C714BA">
        <w:rPr>
          <w:rFonts w:ascii="Times New Roman" w:eastAsia="SimSun" w:hAnsi="Times New Roman" w:cs="Times New Roman"/>
          <w:sz w:val="24"/>
          <w:szCs w:val="24"/>
          <w:lang w:val="sr-Cyrl-RS"/>
          <w14:ligatures w14:val="standardContextual"/>
        </w:rPr>
        <w:tab/>
        <w:t>давање препорука Заједничком комитету у вези са питањима из његове надлежности;</w:t>
      </w:r>
    </w:p>
    <w:p w14:paraId="49DAEA69" w14:textId="77777777" w:rsidR="00B14EE6" w:rsidRDefault="00B14EE6"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p>
    <w:p w14:paraId="0E7482F5" w14:textId="0F001D91" w:rsidR="00F52715" w:rsidRPr="00C714BA" w:rsidRDefault="000D7673"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SimSun" w:hAnsi="Times New Roman" w:cs="Times New Roman"/>
          <w:sz w:val="24"/>
          <w:szCs w:val="24"/>
          <w:lang w:val="sr-Cyrl-RS"/>
          <w14:ligatures w14:val="standardContextual"/>
        </w:rPr>
        <w:t>(</w:t>
      </w:r>
      <w:r w:rsidR="002270B8">
        <w:rPr>
          <w:rFonts w:ascii="Times New Roman" w:eastAsia="SimSun" w:hAnsi="Times New Roman" w:cs="Times New Roman"/>
          <w:sz w:val="24"/>
          <w:szCs w:val="24"/>
          <w:lang w:val="sr-Cyrl-RS"/>
          <w14:ligatures w14:val="standardContextual"/>
        </w:rPr>
        <w:t>г</w:t>
      </w:r>
      <w:r w:rsidR="00F52715" w:rsidRPr="00C714BA">
        <w:rPr>
          <w:rFonts w:ascii="Times New Roman" w:eastAsia="SimSun" w:hAnsi="Times New Roman" w:cs="Times New Roman"/>
          <w:sz w:val="24"/>
          <w:szCs w:val="24"/>
          <w:lang w:val="sr-Cyrl-RS"/>
          <w14:ligatures w14:val="standardContextual"/>
        </w:rPr>
        <w:t>)</w:t>
      </w:r>
      <w:r w:rsidR="00F52715" w:rsidRPr="00C714BA">
        <w:rPr>
          <w:rFonts w:ascii="Times New Roman" w:eastAsia="SimSun" w:hAnsi="Times New Roman" w:cs="Times New Roman"/>
          <w:sz w:val="24"/>
          <w:szCs w:val="24"/>
          <w:lang w:val="sr-Cyrl-RS"/>
          <w14:ligatures w14:val="standardContextual"/>
        </w:rPr>
        <w:tab/>
        <w:t xml:space="preserve"> израду „Напомена са објашњењима” за тумачење и примену овог Поглавља; и</w:t>
      </w:r>
    </w:p>
    <w:p w14:paraId="3598ACEA" w14:textId="77777777" w:rsidR="00B14EE6" w:rsidRDefault="00B14EE6"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p>
    <w:p w14:paraId="26D0A455" w14:textId="74C32D00" w:rsidR="00F52715" w:rsidRPr="00C714BA" w:rsidRDefault="000D7673" w:rsidP="00BA215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SimSun" w:hAnsi="Times New Roman" w:cs="Times New Roman"/>
          <w:sz w:val="24"/>
          <w:szCs w:val="24"/>
          <w:lang w:val="sr-Cyrl-RS"/>
          <w14:ligatures w14:val="standardContextual"/>
        </w:rPr>
        <w:t>(</w:t>
      </w:r>
      <w:r w:rsidR="002270B8">
        <w:rPr>
          <w:rFonts w:ascii="Times New Roman" w:eastAsia="SimSun" w:hAnsi="Times New Roman" w:cs="Times New Roman"/>
          <w:sz w:val="24"/>
          <w:szCs w:val="24"/>
          <w:lang w:val="sr-Cyrl-RS"/>
          <w14:ligatures w14:val="standardContextual"/>
        </w:rPr>
        <w:t>д</w:t>
      </w:r>
      <w:r w:rsidR="00F52715" w:rsidRPr="00C714BA">
        <w:rPr>
          <w:rFonts w:ascii="Times New Roman" w:eastAsia="SimSun" w:hAnsi="Times New Roman" w:cs="Times New Roman"/>
          <w:sz w:val="24"/>
          <w:szCs w:val="24"/>
          <w:lang w:val="sr-Cyrl-RS"/>
          <w14:ligatures w14:val="standardContextual"/>
        </w:rPr>
        <w:t xml:space="preserve">) </w:t>
      </w:r>
      <w:r w:rsidR="00F52715" w:rsidRPr="00C714BA">
        <w:rPr>
          <w:rFonts w:ascii="Times New Roman" w:eastAsia="SimSun" w:hAnsi="Times New Roman" w:cs="Times New Roman"/>
          <w:sz w:val="24"/>
          <w:szCs w:val="24"/>
          <w:lang w:val="sr-Cyrl-RS"/>
          <w14:ligatures w14:val="standardContextual"/>
        </w:rPr>
        <w:tab/>
        <w:t>обављање других функција које може доделити Заједнички комитет или које Стране договоре.</w:t>
      </w:r>
    </w:p>
    <w:p w14:paraId="0922440C" w14:textId="77777777" w:rsidR="00B14EE6" w:rsidRDefault="00B14EE6"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2D3D149E" w14:textId="30DB3101" w:rsidR="00F52715" w:rsidRPr="00C714BA" w:rsidRDefault="00F52715" w:rsidP="00BA2154">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SimSun" w:hAnsi="Times New Roman" w:cs="Times New Roman"/>
          <w:sz w:val="24"/>
          <w:szCs w:val="24"/>
          <w:lang w:val="sr-Cyrl-RS"/>
          <w14:ligatures w14:val="standardContextual"/>
        </w:rPr>
        <w:t>4.</w:t>
      </w:r>
      <w:r w:rsidRPr="00C714BA">
        <w:rPr>
          <w:rFonts w:ascii="Times New Roman" w:eastAsia="SimSun" w:hAnsi="Times New Roman" w:cs="Times New Roman"/>
          <w:sz w:val="24"/>
          <w:szCs w:val="24"/>
          <w:lang w:val="sr-Cyrl-RS"/>
          <w14:ligatures w14:val="standardContextual"/>
        </w:rPr>
        <w:tab/>
        <w:t xml:space="preserve">Заједнички комитет </w:t>
      </w:r>
      <w:r w:rsidR="00B14EE6">
        <w:rPr>
          <w:rFonts w:ascii="Times New Roman" w:eastAsia="SimSun" w:hAnsi="Times New Roman" w:cs="Times New Roman"/>
          <w:sz w:val="24"/>
          <w:szCs w:val="24"/>
          <w:lang w:val="sr-Cyrl-RS"/>
          <w14:ligatures w14:val="standardContextual"/>
        </w:rPr>
        <w:t xml:space="preserve">ће </w:t>
      </w:r>
      <w:r w:rsidRPr="00C714BA">
        <w:rPr>
          <w:rFonts w:ascii="Times New Roman" w:eastAsia="SimSun" w:hAnsi="Times New Roman" w:cs="Times New Roman"/>
          <w:sz w:val="24"/>
          <w:szCs w:val="24"/>
          <w:lang w:val="sr-Cyrl-RS"/>
          <w14:ligatures w14:val="standardContextual"/>
        </w:rPr>
        <w:t>утврђ</w:t>
      </w:r>
      <w:r w:rsidR="000D7673">
        <w:rPr>
          <w:rFonts w:ascii="Times New Roman" w:eastAsia="SimSun" w:hAnsi="Times New Roman" w:cs="Times New Roman"/>
          <w:sz w:val="24"/>
          <w:szCs w:val="24"/>
          <w:lang w:val="sr-Cyrl-RS"/>
          <w14:ligatures w14:val="standardContextual"/>
        </w:rPr>
        <w:t>ив</w:t>
      </w:r>
      <w:r w:rsidR="00B14EE6">
        <w:rPr>
          <w:rFonts w:ascii="Times New Roman" w:eastAsia="SimSun" w:hAnsi="Times New Roman" w:cs="Times New Roman"/>
          <w:sz w:val="24"/>
          <w:szCs w:val="24"/>
          <w:lang w:val="sr-Cyrl-RS"/>
          <w14:ligatures w14:val="standardContextual"/>
        </w:rPr>
        <w:t>ати</w:t>
      </w:r>
      <w:r w:rsidRPr="00C714BA">
        <w:rPr>
          <w:rFonts w:ascii="Times New Roman" w:eastAsia="SimSun" w:hAnsi="Times New Roman" w:cs="Times New Roman"/>
          <w:sz w:val="24"/>
          <w:szCs w:val="24"/>
          <w:lang w:val="sr-Cyrl-RS"/>
          <w14:ligatures w14:val="standardContextual"/>
        </w:rPr>
        <w:t xml:space="preserve"> правила радних процедура Поткомитета.</w:t>
      </w:r>
    </w:p>
    <w:p w14:paraId="1B4CACAB" w14:textId="77777777" w:rsidR="00F52715" w:rsidRPr="00C714BA" w:rsidRDefault="00F52715" w:rsidP="00C714BA">
      <w:pPr>
        <w:spacing w:after="0" w:line="240" w:lineRule="auto"/>
        <w:contextualSpacing/>
        <w:jc w:val="both"/>
        <w:rPr>
          <w:rFonts w:ascii="Times New Roman" w:eastAsia="SimSun" w:hAnsi="Times New Roman" w:cs="Times New Roman"/>
          <w:sz w:val="24"/>
          <w:szCs w:val="24"/>
          <w:lang w:val="sr-Latn-RS"/>
          <w14:ligatures w14:val="standardContextual"/>
        </w:rPr>
      </w:pPr>
    </w:p>
    <w:p w14:paraId="3C26610F" w14:textId="77777777" w:rsidR="00B14EE6" w:rsidRDefault="00B14EE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74" w:name="_Toc103267102"/>
      <w:bookmarkStart w:id="175" w:name="_Toc149636007"/>
    </w:p>
    <w:p w14:paraId="6788E998" w14:textId="4860944E"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ОДЕЉАК Д: КОНСУЛТАЦИЈЕ И ИЗМЕНЕ</w:t>
      </w:r>
      <w:bookmarkEnd w:id="174"/>
      <w:bookmarkEnd w:id="175"/>
    </w:p>
    <w:p w14:paraId="0A766562"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76" w:name="_Toc103267103"/>
    </w:p>
    <w:p w14:paraId="7443AB53" w14:textId="77777777" w:rsidR="00B14EE6" w:rsidRDefault="00B14EE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77" w:name="_Toc149636008"/>
    </w:p>
    <w:p w14:paraId="7D9487F2" w14:textId="6D2B67E4" w:rsidR="00F52715" w:rsidRDefault="00F52715" w:rsidP="00B14EE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Члан </w:t>
      </w:r>
      <w:bookmarkStart w:id="178" w:name="_Toc103267104"/>
      <w:bookmarkStart w:id="179" w:name="_Toc149636009"/>
      <w:bookmarkEnd w:id="176"/>
      <w:bookmarkEnd w:id="177"/>
      <w:r w:rsidR="00B14EE6">
        <w:rPr>
          <w:rFonts w:ascii="Times New Roman" w:eastAsia="Times New Roman" w:hAnsi="Times New Roman" w:cs="Times New Roman"/>
          <w:b/>
          <w:bCs/>
          <w:kern w:val="24"/>
          <w:sz w:val="24"/>
          <w:szCs w:val="24"/>
          <w:lang w:val="sr-Cyrl-RS"/>
          <w14:ligatures w14:val="standardContextual"/>
        </w:rPr>
        <w:t xml:space="preserve">3.35: </w:t>
      </w:r>
      <w:r w:rsidRPr="00C714BA">
        <w:rPr>
          <w:rFonts w:ascii="Times New Roman" w:eastAsia="Times New Roman" w:hAnsi="Times New Roman" w:cs="Times New Roman"/>
          <w:b/>
          <w:bCs/>
          <w:kern w:val="24"/>
          <w:sz w:val="24"/>
          <w:szCs w:val="24"/>
          <w:lang w:val="sr-Cyrl-RS"/>
          <w14:ligatures w14:val="standardContextual"/>
        </w:rPr>
        <w:t>Консултације и измене</w:t>
      </w:r>
      <w:bookmarkEnd w:id="178"/>
      <w:bookmarkEnd w:id="179"/>
    </w:p>
    <w:p w14:paraId="51796038" w14:textId="77777777" w:rsidR="00576FE4" w:rsidRPr="00C714BA" w:rsidRDefault="00576FE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63046B9" w14:textId="4997FBD1" w:rsidR="00F52715" w:rsidRPr="00C714BA" w:rsidRDefault="00F52715" w:rsidP="00BA2154">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w:t>
      </w:r>
      <w:r w:rsidR="00B14EE6">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по потреби консулт</w:t>
      </w:r>
      <w:r w:rsidR="00B14EE6">
        <w:rPr>
          <w:rFonts w:ascii="Times New Roman" w:eastAsia="Calibri" w:hAnsi="Times New Roman" w:cs="Times New Roman"/>
          <w:sz w:val="24"/>
          <w:szCs w:val="24"/>
          <w:lang w:val="sr-Cyrl-RS"/>
          <w14:ligatures w14:val="standardContextual"/>
        </w:rPr>
        <w:t>овати</w:t>
      </w:r>
      <w:r w:rsidRPr="00C714BA">
        <w:rPr>
          <w:rFonts w:ascii="Times New Roman" w:eastAsia="Calibri" w:hAnsi="Times New Roman" w:cs="Times New Roman"/>
          <w:sz w:val="24"/>
          <w:szCs w:val="24"/>
          <w:lang w:val="sr-Cyrl-RS"/>
          <w14:ligatures w14:val="standardContextual"/>
        </w:rPr>
        <w:t xml:space="preserve"> и сарађ</w:t>
      </w:r>
      <w:r w:rsidR="00B14EE6">
        <w:rPr>
          <w:rFonts w:ascii="Times New Roman" w:eastAsia="Calibri" w:hAnsi="Times New Roman" w:cs="Times New Roman"/>
          <w:sz w:val="24"/>
          <w:szCs w:val="24"/>
          <w:lang w:val="sr-Cyrl-RS"/>
          <w14:ligatures w14:val="standardContextual"/>
        </w:rPr>
        <w:t>ивати</w:t>
      </w:r>
      <w:r w:rsidRPr="00C714BA">
        <w:rPr>
          <w:rFonts w:ascii="Times New Roman" w:eastAsia="Calibri" w:hAnsi="Times New Roman" w:cs="Times New Roman"/>
          <w:sz w:val="24"/>
          <w:szCs w:val="24"/>
          <w:lang w:val="sr-Cyrl-RS"/>
          <w14:ligatures w14:val="standardContextual"/>
        </w:rPr>
        <w:t xml:space="preserve"> преко Заједничког комитета како би:</w:t>
      </w:r>
    </w:p>
    <w:p w14:paraId="7842A954" w14:textId="77777777" w:rsidR="00B14EE6" w:rsidRDefault="00B14EE6" w:rsidP="00B14EE6">
      <w:pPr>
        <w:spacing w:after="0" w:line="240" w:lineRule="auto"/>
        <w:contextualSpacing/>
        <w:jc w:val="both"/>
        <w:rPr>
          <w:rFonts w:ascii="Times New Roman" w:eastAsia="Calibri" w:hAnsi="Times New Roman" w:cs="Times New Roman"/>
          <w:sz w:val="24"/>
          <w:szCs w:val="24"/>
          <w:lang w:val="sr-Cyrl-RS"/>
          <w14:ligatures w14:val="standardContextual"/>
        </w:rPr>
      </w:pPr>
    </w:p>
    <w:p w14:paraId="45161221" w14:textId="4A423080" w:rsidR="00F52715" w:rsidRPr="00C714BA" w:rsidRDefault="00B14EE6" w:rsidP="00BA2154">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обезбедиле да се ово Поглавље примењује на</w:t>
      </w:r>
      <w:r>
        <w:rPr>
          <w:rFonts w:ascii="Times New Roman" w:eastAsia="Calibri" w:hAnsi="Times New Roman" w:cs="Times New Roman"/>
          <w:sz w:val="24"/>
          <w:szCs w:val="24"/>
          <w:lang w:val="sr-Cyrl-RS"/>
          <w14:ligatures w14:val="standardContextual"/>
        </w:rPr>
        <w:t xml:space="preserve"> ефикасан и једнообразан начин; </w:t>
      </w:r>
      <w:r w:rsidR="00F52715" w:rsidRPr="00C714BA">
        <w:rPr>
          <w:rFonts w:ascii="Times New Roman" w:eastAsia="Calibri" w:hAnsi="Times New Roman" w:cs="Times New Roman"/>
          <w:sz w:val="24"/>
          <w:szCs w:val="24"/>
          <w:lang w:val="sr-Cyrl-RS"/>
          <w14:ligatures w14:val="standardContextual"/>
        </w:rPr>
        <w:t>и</w:t>
      </w:r>
    </w:p>
    <w:p w14:paraId="6569451C" w14:textId="77777777" w:rsidR="00B14EE6" w:rsidRDefault="00B14EE6" w:rsidP="00BA215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AC25D8B" w14:textId="43728AAF" w:rsidR="00584E38" w:rsidRDefault="00B14EE6" w:rsidP="00BA215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разговарале о неопходним изменама и допунама овог Поглавља, узимајући у обзир развој технологије, производних процеса и друга сродна питања.</w:t>
      </w:r>
    </w:p>
    <w:p w14:paraId="1C3F31BF" w14:textId="77777777" w:rsidR="00584E38" w:rsidRDefault="00584E38">
      <w:pPr>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br w:type="page"/>
      </w:r>
    </w:p>
    <w:p w14:paraId="7FA9D16F" w14:textId="77777777" w:rsidR="00584E38" w:rsidRPr="00C714BA" w:rsidRDefault="00584E38" w:rsidP="00584E3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АПЕНДИКС 3</w:t>
      </w:r>
      <w:r w:rsidRPr="00C714BA">
        <w:rPr>
          <w:rFonts w:ascii="Times New Roman" w:eastAsia="Times New Roman" w:hAnsi="Times New Roman" w:cs="Times New Roman"/>
          <w:b/>
          <w:bCs/>
          <w:kern w:val="24"/>
          <w:sz w:val="24"/>
          <w:szCs w:val="24"/>
          <w:lang w:val="sr-Cyrl-RS"/>
          <w14:ligatures w14:val="standardContextual"/>
        </w:rPr>
        <w:t>A</w:t>
      </w:r>
    </w:p>
    <w:p w14:paraId="30D49D51" w14:textId="77777777" w:rsidR="00584E38" w:rsidRPr="00C714BA" w:rsidRDefault="00584E38" w:rsidP="00584E3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О ПОСЕБНИМ ПРАВИЛИМА ЗА ПРОИЗВОДЕ</w:t>
      </w:r>
    </w:p>
    <w:p w14:paraId="67A3E7FE" w14:textId="77777777"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p>
    <w:p w14:paraId="1607E4A0" w14:textId="77777777" w:rsidR="00584E38" w:rsidRDefault="00584E38" w:rsidP="00584E38">
      <w:pPr>
        <w:spacing w:after="0" w:line="240" w:lineRule="auto"/>
        <w:contextualSpacing/>
        <w:jc w:val="both"/>
        <w:rPr>
          <w:rFonts w:ascii="Times New Roman" w:eastAsia="Calibri" w:hAnsi="Times New Roman" w:cs="Times New Roman"/>
          <w:b/>
          <w:sz w:val="24"/>
          <w:szCs w:val="24"/>
          <w:u w:val="single"/>
          <w:lang w:val="sr-Cyrl-RS"/>
          <w14:ligatures w14:val="standardContextual"/>
        </w:rPr>
      </w:pPr>
      <w:r w:rsidRPr="00C714BA">
        <w:rPr>
          <w:rFonts w:ascii="Times New Roman" w:eastAsia="Calibri" w:hAnsi="Times New Roman" w:cs="Times New Roman"/>
          <w:b/>
          <w:sz w:val="24"/>
          <w:szCs w:val="24"/>
          <w:u w:val="single"/>
          <w:lang w:val="sr-Cyrl-RS"/>
          <w14:ligatures w14:val="standardContextual"/>
        </w:rPr>
        <w:t xml:space="preserve">Напомене у </w:t>
      </w:r>
      <w:r>
        <w:rPr>
          <w:rFonts w:ascii="Times New Roman" w:eastAsia="Calibri" w:hAnsi="Times New Roman" w:cs="Times New Roman"/>
          <w:b/>
          <w:sz w:val="24"/>
          <w:szCs w:val="24"/>
          <w:u w:val="single"/>
          <w:lang w:val="sr-Cyrl-RS"/>
          <w14:ligatures w14:val="standardContextual"/>
        </w:rPr>
        <w:t>Апендиксу</w:t>
      </w:r>
      <w:r w:rsidRPr="00C714BA">
        <w:rPr>
          <w:rFonts w:ascii="Times New Roman" w:eastAsia="Calibri" w:hAnsi="Times New Roman" w:cs="Times New Roman"/>
          <w:b/>
          <w:sz w:val="24"/>
          <w:szCs w:val="24"/>
          <w:u w:val="single"/>
          <w:lang w:val="sr-Cyrl-RS"/>
          <w14:ligatures w14:val="standardContextual"/>
        </w:rPr>
        <w:t>:</w:t>
      </w:r>
    </w:p>
    <w:p w14:paraId="47DA9070" w14:textId="77777777" w:rsidR="00584E38" w:rsidRPr="00122486" w:rsidRDefault="00584E38" w:rsidP="00584E38">
      <w:pPr>
        <w:spacing w:after="0" w:line="240" w:lineRule="auto"/>
        <w:contextualSpacing/>
        <w:jc w:val="both"/>
        <w:rPr>
          <w:rFonts w:ascii="Times New Roman" w:eastAsia="Calibri" w:hAnsi="Times New Roman" w:cs="Times New Roman"/>
          <w:b/>
          <w:sz w:val="24"/>
          <w:szCs w:val="24"/>
          <w:u w:val="single"/>
          <w:lang w:val="sr-Cyrl-RS"/>
          <w14:ligatures w14:val="standardContextual"/>
        </w:rPr>
      </w:pPr>
    </w:p>
    <w:p w14:paraId="26E3E903" w14:textId="77777777" w:rsidR="00584E38" w:rsidRPr="00122486" w:rsidRDefault="00584E38" w:rsidP="00584E38">
      <w:pPr>
        <w:pStyle w:val="ListParagraph"/>
        <w:numPr>
          <w:ilvl w:val="3"/>
          <w:numId w:val="105"/>
        </w:numPr>
        <w:spacing w:after="0" w:line="240" w:lineRule="auto"/>
        <w:ind w:left="0" w:firstLine="0"/>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kern w:val="24"/>
          <w:sz w:val="24"/>
          <w:szCs w:val="24"/>
          <w:lang w:val="sr-Cyrl-RS" w:bidi="en-US"/>
          <w14:ligatures w14:val="standardContextual"/>
        </w:rPr>
        <w:t xml:space="preserve">За тумачење правила о пореклу у овом </w:t>
      </w:r>
      <w:r>
        <w:rPr>
          <w:rFonts w:ascii="Times New Roman" w:eastAsia="Calibri" w:hAnsi="Times New Roman" w:cs="Times New Roman"/>
          <w:kern w:val="24"/>
          <w:sz w:val="24"/>
          <w:szCs w:val="24"/>
          <w:lang w:val="sr-Cyrl-RS" w:bidi="en-US"/>
          <w14:ligatures w14:val="standardContextual"/>
        </w:rPr>
        <w:t>Апендиксу</w:t>
      </w:r>
      <w:r w:rsidRPr="00122486">
        <w:rPr>
          <w:rFonts w:ascii="Times New Roman" w:eastAsia="Calibri" w:hAnsi="Times New Roman" w:cs="Times New Roman"/>
          <w:kern w:val="24"/>
          <w:sz w:val="24"/>
          <w:szCs w:val="24"/>
          <w:lang w:val="sr-Cyrl-RS" w:bidi="en-US"/>
          <w14:ligatures w14:val="standardContextual"/>
        </w:rPr>
        <w:t xml:space="preserve">: </w:t>
      </w:r>
    </w:p>
    <w:p w14:paraId="106EE724" w14:textId="77777777" w:rsidR="00584E38" w:rsidRDefault="00584E38" w:rsidP="00584E38">
      <w:pPr>
        <w:spacing w:after="0" w:line="240" w:lineRule="auto"/>
        <w:contextualSpacing/>
        <w:jc w:val="both"/>
        <w:rPr>
          <w:rFonts w:ascii="Times New Roman" w:eastAsia="Calibri" w:hAnsi="Times New Roman" w:cs="Times New Roman"/>
          <w:bCs/>
          <w:kern w:val="24"/>
          <w:sz w:val="24"/>
          <w:szCs w:val="24"/>
          <w:lang w:val="sr-Cyrl-RS" w:bidi="en-US"/>
          <w14:ligatures w14:val="standardContextual"/>
        </w:rPr>
      </w:pPr>
    </w:p>
    <w:p w14:paraId="09A61BC2"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bCs/>
          <w:kern w:val="24"/>
          <w:sz w:val="24"/>
          <w:szCs w:val="24"/>
          <w:lang w:val="sr-Cyrl-RS" w:bidi="en-US"/>
          <w14:ligatures w14:val="standardContextual"/>
        </w:rPr>
        <w:t>(а)</w:t>
      </w:r>
      <w:r w:rsidRPr="00C714BA">
        <w:rPr>
          <w:rFonts w:ascii="Times New Roman" w:eastAsia="Calibri" w:hAnsi="Times New Roman" w:cs="Times New Roman"/>
          <w:b/>
          <w:bCs/>
          <w:kern w:val="24"/>
          <w:sz w:val="24"/>
          <w:szCs w:val="24"/>
          <w:lang w:val="sr-Cyrl-RS" w:bidi="en-US"/>
          <w14:ligatures w14:val="standardContextual"/>
        </w:rPr>
        <w:tab/>
        <w:t>ХС</w:t>
      </w:r>
      <w:r w:rsidRPr="00C714BA">
        <w:rPr>
          <w:rFonts w:ascii="Times New Roman" w:eastAsia="Calibri" w:hAnsi="Times New Roman" w:cs="Times New Roman"/>
          <w:kern w:val="24"/>
          <w:sz w:val="24"/>
          <w:szCs w:val="24"/>
          <w:lang w:val="sr-Cyrl-RS" w:bidi="en-US"/>
          <w14:ligatures w14:val="standardContextual"/>
        </w:rPr>
        <w:t xml:space="preserve"> ознака означава број за тарифно сврставање који се користи у Хармонизованом систему (ХС) ;</w:t>
      </w:r>
    </w:p>
    <w:p w14:paraId="4483A67C" w14:textId="77777777" w:rsidR="00584E38" w:rsidRDefault="00584E38" w:rsidP="00083B2C">
      <w:pPr>
        <w:spacing w:after="0" w:line="240" w:lineRule="auto"/>
        <w:ind w:left="1440" w:hanging="720"/>
        <w:contextualSpacing/>
        <w:jc w:val="both"/>
        <w:rPr>
          <w:rFonts w:ascii="Times New Roman" w:eastAsia="Calibri" w:hAnsi="Times New Roman" w:cs="Times New Roman"/>
          <w:bCs/>
          <w:kern w:val="24"/>
          <w:sz w:val="24"/>
          <w:szCs w:val="24"/>
          <w:lang w:val="sr-Cyrl-RS" w:bidi="en-US"/>
          <w14:ligatures w14:val="standardContextual"/>
        </w:rPr>
      </w:pPr>
    </w:p>
    <w:p w14:paraId="0996C80E"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bCs/>
          <w:kern w:val="24"/>
          <w:sz w:val="24"/>
          <w:szCs w:val="24"/>
          <w:lang w:val="sr-Cyrl-RS" w:bidi="en-US"/>
          <w14:ligatures w14:val="standardContextual"/>
        </w:rPr>
        <w:t>(б)</w:t>
      </w:r>
      <w:r w:rsidRPr="00C714BA">
        <w:rPr>
          <w:rFonts w:ascii="Times New Roman" w:eastAsia="Calibri" w:hAnsi="Times New Roman" w:cs="Times New Roman"/>
          <w:b/>
          <w:bCs/>
          <w:kern w:val="24"/>
          <w:sz w:val="24"/>
          <w:szCs w:val="24"/>
          <w:lang w:val="sr-Cyrl-RS" w:bidi="en-US"/>
          <w14:ligatures w14:val="standardContextual"/>
        </w:rPr>
        <w:tab/>
        <w:t>Глава</w:t>
      </w:r>
      <w:r w:rsidRPr="00C714BA">
        <w:rPr>
          <w:rFonts w:ascii="Times New Roman" w:eastAsia="Calibri" w:hAnsi="Times New Roman" w:cs="Times New Roman"/>
          <w:kern w:val="24"/>
          <w:sz w:val="24"/>
          <w:szCs w:val="24"/>
          <w:lang w:val="sr-Cyrl-RS" w:bidi="en-US"/>
          <w14:ligatures w14:val="standardContextual"/>
        </w:rPr>
        <w:t xml:space="preserve"> означава прве две цифре броја за тарифно сврставање у ХС ознаци; </w:t>
      </w:r>
    </w:p>
    <w:p w14:paraId="78856EDD" w14:textId="77777777" w:rsidR="00584E38" w:rsidRDefault="00584E38" w:rsidP="00083B2C">
      <w:pPr>
        <w:spacing w:after="0" w:line="240" w:lineRule="auto"/>
        <w:ind w:left="1440" w:hanging="720"/>
        <w:contextualSpacing/>
        <w:jc w:val="both"/>
        <w:rPr>
          <w:rFonts w:ascii="Times New Roman" w:eastAsia="Calibri" w:hAnsi="Times New Roman" w:cs="Times New Roman"/>
          <w:bCs/>
          <w:kern w:val="24"/>
          <w:sz w:val="24"/>
          <w:szCs w:val="24"/>
          <w:lang w:val="sr-Cyrl-RS" w:bidi="en-US"/>
          <w14:ligatures w14:val="standardContextual"/>
        </w:rPr>
      </w:pPr>
    </w:p>
    <w:p w14:paraId="31FB13D0"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bCs/>
          <w:kern w:val="24"/>
          <w:sz w:val="24"/>
          <w:szCs w:val="24"/>
          <w:lang w:val="sr-Cyrl-RS" w:bidi="en-US"/>
          <w14:ligatures w14:val="standardContextual"/>
        </w:rPr>
        <w:t>(в)</w:t>
      </w:r>
      <w:r w:rsidRPr="00C714BA">
        <w:rPr>
          <w:rFonts w:ascii="Times New Roman" w:eastAsia="Calibri" w:hAnsi="Times New Roman" w:cs="Times New Roman"/>
          <w:b/>
          <w:bCs/>
          <w:kern w:val="24"/>
          <w:sz w:val="24"/>
          <w:szCs w:val="24"/>
          <w:lang w:val="sr-Cyrl-RS" w:bidi="en-US"/>
          <w14:ligatures w14:val="standardContextual"/>
        </w:rPr>
        <w:tab/>
        <w:t>Тарифни број</w:t>
      </w:r>
      <w:r w:rsidRPr="00C714BA">
        <w:rPr>
          <w:rFonts w:ascii="Times New Roman" w:eastAsia="Calibri" w:hAnsi="Times New Roman" w:cs="Times New Roman"/>
          <w:kern w:val="24"/>
          <w:sz w:val="24"/>
          <w:szCs w:val="24"/>
          <w:lang w:val="sr-Cyrl-RS" w:bidi="en-US"/>
          <w14:ligatures w14:val="standardContextual"/>
        </w:rPr>
        <w:t xml:space="preserve"> означава прве четири цифре броја за тарифно сврставање</w:t>
      </w:r>
      <w:r w:rsidRPr="00C714BA" w:rsidDel="009D25E0">
        <w:rPr>
          <w:rFonts w:ascii="Times New Roman" w:eastAsia="Calibri" w:hAnsi="Times New Roman" w:cs="Times New Roman"/>
          <w:kern w:val="24"/>
          <w:sz w:val="24"/>
          <w:szCs w:val="24"/>
          <w:lang w:val="sr-Cyrl-RS" w:bidi="en-US"/>
          <w14:ligatures w14:val="standardContextual"/>
        </w:rPr>
        <w:t xml:space="preserve"> </w:t>
      </w:r>
      <w:r w:rsidRPr="00C714BA">
        <w:rPr>
          <w:rFonts w:ascii="Times New Roman" w:eastAsia="Calibri" w:hAnsi="Times New Roman" w:cs="Times New Roman"/>
          <w:kern w:val="24"/>
          <w:sz w:val="24"/>
          <w:szCs w:val="24"/>
          <w:lang w:val="sr-Cyrl-RS" w:bidi="en-US"/>
          <w14:ligatures w14:val="standardContextual"/>
        </w:rPr>
        <w:t xml:space="preserve">у ХС ознаци; </w:t>
      </w:r>
    </w:p>
    <w:p w14:paraId="0833F266" w14:textId="77777777" w:rsidR="00584E38"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4BE6F2BE"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(г)</w:t>
      </w:r>
      <w:r w:rsidRPr="00C714BA">
        <w:rPr>
          <w:rFonts w:ascii="Times New Roman" w:eastAsia="Calibri" w:hAnsi="Times New Roman" w:cs="Times New Roman"/>
          <w:b/>
          <w:kern w:val="24"/>
          <w:sz w:val="24"/>
          <w:szCs w:val="24"/>
          <w:lang w:val="sr-Cyrl-RS" w:bidi="en-US"/>
          <w14:ligatures w14:val="standardContextual"/>
        </w:rPr>
        <w:tab/>
        <w:t>Тарифни подброј</w:t>
      </w:r>
      <w:r w:rsidRPr="00C714BA">
        <w:rPr>
          <w:rFonts w:ascii="Times New Roman" w:eastAsia="Calibri" w:hAnsi="Times New Roman" w:cs="Times New Roman"/>
          <w:kern w:val="24"/>
          <w:sz w:val="24"/>
          <w:szCs w:val="24"/>
          <w:lang w:val="sr-Cyrl-RS" w:bidi="en-US"/>
          <w14:ligatures w14:val="standardContextual"/>
        </w:rPr>
        <w:t xml:space="preserve"> означава првих шест цифара броја за тарифно сврставање у ХС ознаци.</w:t>
      </w:r>
    </w:p>
    <w:p w14:paraId="75FB4BFF" w14:textId="77777777" w:rsidR="00584E38" w:rsidRPr="00C714BA" w:rsidRDefault="00584E38" w:rsidP="00584E38">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449F61D5" w14:textId="77777777" w:rsidR="00584E38" w:rsidRPr="00C714BA" w:rsidRDefault="00584E38" w:rsidP="00584E38">
      <w:pPr>
        <w:numPr>
          <w:ilvl w:val="0"/>
          <w:numId w:val="105"/>
        </w:numPr>
        <w:tabs>
          <w:tab w:val="clear" w:pos="6058"/>
        </w:tabs>
        <w:spacing w:after="0" w:line="240" w:lineRule="auto"/>
        <w:ind w:left="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Овај </w:t>
      </w:r>
      <w:r>
        <w:rPr>
          <w:rFonts w:ascii="Times New Roman" w:eastAsia="Calibri" w:hAnsi="Times New Roman" w:cs="Times New Roman"/>
          <w:kern w:val="24"/>
          <w:sz w:val="24"/>
          <w:szCs w:val="24"/>
          <w:lang w:val="sr-Cyrl-RS" w:bidi="en-US"/>
          <w14:ligatures w14:val="standardContextual"/>
        </w:rPr>
        <w:t>Апендикс</w:t>
      </w:r>
      <w:r w:rsidRPr="00C714BA">
        <w:rPr>
          <w:rFonts w:ascii="Times New Roman" w:eastAsia="Calibri" w:hAnsi="Times New Roman" w:cs="Times New Roman"/>
          <w:kern w:val="24"/>
          <w:sz w:val="24"/>
          <w:szCs w:val="24"/>
          <w:lang w:val="sr-Cyrl-RS" w:bidi="en-US"/>
          <w14:ligatures w14:val="standardContextual"/>
        </w:rPr>
        <w:t xml:space="preserve"> је утврђен на следећи начин: </w:t>
      </w:r>
    </w:p>
    <w:p w14:paraId="31790D4F" w14:textId="77777777" w:rsidR="00584E38" w:rsidRDefault="00584E38" w:rsidP="00584E38">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0C005CE1"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(а)</w:t>
      </w:r>
      <w:r w:rsidRPr="00C714BA">
        <w:rPr>
          <w:rFonts w:ascii="Times New Roman" w:eastAsia="Calibri" w:hAnsi="Times New Roman" w:cs="Times New Roman"/>
          <w:kern w:val="24"/>
          <w:sz w:val="24"/>
          <w:szCs w:val="24"/>
          <w:lang w:val="sr-Cyrl-RS" w:bidi="en-US"/>
          <w14:ligatures w14:val="standardContextual"/>
        </w:rPr>
        <w:tab/>
        <w:t>Колона 1 –  даје главу, тарифни број или тарифни подброј који се користи у (ХС);</w:t>
      </w:r>
    </w:p>
    <w:p w14:paraId="04F7DAAA" w14:textId="77777777" w:rsidR="00584E38"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338C64B4"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(б)</w:t>
      </w:r>
      <w:r w:rsidRPr="00C714BA">
        <w:rPr>
          <w:rFonts w:ascii="Times New Roman" w:eastAsia="Calibri" w:hAnsi="Times New Roman" w:cs="Times New Roman"/>
          <w:kern w:val="24"/>
          <w:sz w:val="24"/>
          <w:szCs w:val="24"/>
          <w:lang w:val="sr-Cyrl-RS" w:bidi="en-US"/>
          <w14:ligatures w14:val="standardContextual"/>
        </w:rPr>
        <w:tab/>
        <w:t>Колона 2 – даје опис производа, који се користи у (ХС)</w:t>
      </w:r>
    </w:p>
    <w:p w14:paraId="2C002908" w14:textId="77777777" w:rsidR="00584E38"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1D32D101"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(в)</w:t>
      </w:r>
      <w:r w:rsidRPr="00C714BA">
        <w:rPr>
          <w:rFonts w:ascii="Times New Roman" w:eastAsia="Calibri" w:hAnsi="Times New Roman" w:cs="Times New Roman"/>
          <w:kern w:val="24"/>
          <w:sz w:val="24"/>
          <w:szCs w:val="24"/>
          <w:lang w:val="sr-Cyrl-RS" w:bidi="en-US"/>
          <w14:ligatures w14:val="standardContextual"/>
        </w:rPr>
        <w:tab/>
        <w:t xml:space="preserve">Колона 3 – даје посебно правило о пореклу производа које се примењује на одговарајући податак у колони 1 и 2; </w:t>
      </w:r>
    </w:p>
    <w:p w14:paraId="4188D693" w14:textId="77777777" w:rsidR="00584E38"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399C9C9F" w14:textId="77777777" w:rsidR="00584E38" w:rsidRPr="00C714BA" w:rsidRDefault="00584E38" w:rsidP="00083B2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(г)</w:t>
      </w:r>
      <w:r w:rsidRPr="00C714BA">
        <w:rPr>
          <w:rFonts w:ascii="Times New Roman" w:eastAsia="Calibri" w:hAnsi="Times New Roman" w:cs="Times New Roman"/>
          <w:kern w:val="24"/>
          <w:sz w:val="24"/>
          <w:szCs w:val="24"/>
          <w:lang w:val="sr-Cyrl-RS" w:bidi="en-US"/>
          <w14:ligatures w14:val="standardContextual"/>
        </w:rPr>
        <w:tab/>
        <w:t>Колона 4 – даје алтернативно посебно правило о пореклу производа које се примењује на одговарајући унос у колони 1 и 2.</w:t>
      </w:r>
      <w:r w:rsidRPr="00C714BA" w:rsidDel="00EE036C">
        <w:rPr>
          <w:rFonts w:ascii="Times New Roman" w:eastAsia="Calibri" w:hAnsi="Times New Roman" w:cs="Times New Roman"/>
          <w:kern w:val="24"/>
          <w:sz w:val="24"/>
          <w:szCs w:val="24"/>
          <w:lang w:val="sr-Cyrl-RS" w:bidi="en-US"/>
          <w14:ligatures w14:val="standardContextual"/>
        </w:rPr>
        <w:t xml:space="preserve"> </w:t>
      </w:r>
    </w:p>
    <w:p w14:paraId="483143B9" w14:textId="77777777" w:rsidR="00584E38" w:rsidRPr="00C714BA" w:rsidRDefault="00584E38" w:rsidP="00584E38">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24FFE062" w14:textId="77777777" w:rsidR="00584E38" w:rsidRDefault="00584E38" w:rsidP="00083B2C">
      <w:pPr>
        <w:numPr>
          <w:ilvl w:val="0"/>
          <w:numId w:val="105"/>
        </w:numPr>
        <w:tabs>
          <w:tab w:val="clear" w:pos="6058"/>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Када је, за податак у колони 1, посебно правило за производ наведено у колонама 3 и 4, извозник може да примени за тај податак или посебно правило за производ наведено у колони 3 или посебно правило за производ наведено у колони 4. </w:t>
      </w:r>
    </w:p>
    <w:p w14:paraId="074FD0B8" w14:textId="77777777" w:rsidR="00584E38" w:rsidRPr="00C714BA" w:rsidRDefault="00584E38" w:rsidP="00083B2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1C06D067" w14:textId="77777777" w:rsidR="00584E38" w:rsidRDefault="00584E38" w:rsidP="00083B2C">
      <w:pPr>
        <w:numPr>
          <w:ilvl w:val="0"/>
          <w:numId w:val="105"/>
        </w:numPr>
        <w:tabs>
          <w:tab w:val="clear" w:pos="6058"/>
        </w:tabs>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Када, у неким случајевима, податку у првој колони претходи „</w:t>
      </w:r>
      <w:r w:rsidRPr="00C714BA">
        <w:rPr>
          <w:rFonts w:ascii="Times New Roman" w:eastAsia="Calibri" w:hAnsi="Times New Roman" w:cs="Times New Roman"/>
          <w:i/>
          <w:iCs/>
          <w:kern w:val="24"/>
          <w:sz w:val="24"/>
          <w:szCs w:val="24"/>
          <w:lang w:val="sr-Cyrl-RS" w:bidi="en-US"/>
          <w14:ligatures w14:val="standardContextual"/>
        </w:rPr>
        <w:t>ех</w:t>
      </w:r>
      <w:r w:rsidRPr="00C714BA">
        <w:rPr>
          <w:rFonts w:ascii="Times New Roman" w:eastAsia="Calibri" w:hAnsi="Times New Roman" w:cs="Times New Roman"/>
          <w:kern w:val="24"/>
          <w:sz w:val="24"/>
          <w:szCs w:val="24"/>
          <w:lang w:val="sr-Cyrl-RS" w:bidi="en-US"/>
          <w14:ligatures w14:val="standardContextual"/>
        </w:rPr>
        <w:t>“, то значи да се одговарајућа посебна правила за производ</w:t>
      </w:r>
      <w:r w:rsidRPr="00C714BA" w:rsidDel="00664BDF">
        <w:rPr>
          <w:rFonts w:ascii="Times New Roman" w:eastAsia="Calibri" w:hAnsi="Times New Roman" w:cs="Times New Roman"/>
          <w:kern w:val="24"/>
          <w:sz w:val="24"/>
          <w:szCs w:val="24"/>
          <w:lang w:val="sr-Cyrl-RS" w:bidi="en-US"/>
          <w14:ligatures w14:val="standardContextual"/>
        </w:rPr>
        <w:t xml:space="preserve"> </w:t>
      </w:r>
      <w:r w:rsidRPr="00C714BA">
        <w:rPr>
          <w:rFonts w:ascii="Times New Roman" w:eastAsia="Calibri" w:hAnsi="Times New Roman" w:cs="Times New Roman"/>
          <w:kern w:val="24"/>
          <w:sz w:val="24"/>
          <w:szCs w:val="24"/>
          <w:lang w:val="sr-Cyrl-RS" w:bidi="en-US"/>
          <w14:ligatures w14:val="standardContextual"/>
        </w:rPr>
        <w:t xml:space="preserve"> из колоне 3 или 4 примењују само на део тог тарифног подброја, тарифног броја или главе како је описано у колони 2.</w:t>
      </w:r>
    </w:p>
    <w:p w14:paraId="4C75C3AD" w14:textId="77777777" w:rsidR="00584E38" w:rsidRPr="00C714BA" w:rsidRDefault="00584E38" w:rsidP="00083B2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5CE0AFE5" w14:textId="668FD4D4" w:rsidR="00584E38" w:rsidRDefault="00243E8D" w:rsidP="00083B2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5</w:t>
      </w:r>
      <w:r w:rsidR="00083B2C">
        <w:rPr>
          <w:rFonts w:ascii="Times New Roman" w:eastAsia="Calibri" w:hAnsi="Times New Roman" w:cs="Times New Roman"/>
          <w:kern w:val="24"/>
          <w:sz w:val="24"/>
          <w:szCs w:val="24"/>
          <w:lang w:val="sr-Cyrl-RS" w:bidi="en-US"/>
          <w14:ligatures w14:val="standardContextual"/>
        </w:rPr>
        <w:t>.</w:t>
      </w:r>
      <w:r w:rsidR="00083B2C">
        <w:rPr>
          <w:rFonts w:ascii="Times New Roman" w:eastAsia="Calibri" w:hAnsi="Times New Roman" w:cs="Times New Roman"/>
          <w:kern w:val="24"/>
          <w:sz w:val="24"/>
          <w:szCs w:val="24"/>
          <w:lang w:val="sr-Cyrl-RS" w:bidi="en-US"/>
          <w14:ligatures w14:val="standardContextual"/>
        </w:rPr>
        <w:tab/>
      </w:r>
      <w:r w:rsidR="00584E38" w:rsidRPr="00C714BA">
        <w:rPr>
          <w:rFonts w:ascii="Times New Roman" w:eastAsia="Calibri" w:hAnsi="Times New Roman" w:cs="Times New Roman"/>
          <w:kern w:val="24"/>
          <w:sz w:val="24"/>
          <w:szCs w:val="24"/>
          <w:lang w:val="sr-Cyrl-RS" w:bidi="en-US"/>
          <w14:ligatures w14:val="standardContextual"/>
        </w:rPr>
        <w:t xml:space="preserve">Када посебно правило за производ захтева да се коришћени материјали подвргну промени тарифног сврставања или специфичним операцијама обраде или прераде, правила се односе само на материјале без порекла.   </w:t>
      </w:r>
    </w:p>
    <w:p w14:paraId="32C8BB2F" w14:textId="77777777" w:rsidR="00584E38" w:rsidRPr="00C714BA" w:rsidRDefault="00584E38" w:rsidP="00083B2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59C1CF7E" w14:textId="1D613575" w:rsidR="00584E38" w:rsidRDefault="00243E8D" w:rsidP="00083B2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6</w:t>
      </w:r>
      <w:r w:rsidR="00083B2C">
        <w:rPr>
          <w:rFonts w:ascii="Times New Roman" w:eastAsia="Calibri" w:hAnsi="Times New Roman" w:cs="Times New Roman"/>
          <w:kern w:val="24"/>
          <w:sz w:val="24"/>
          <w:szCs w:val="24"/>
          <w:lang w:val="sr-Cyrl-RS" w:bidi="en-US"/>
          <w14:ligatures w14:val="standardContextual"/>
        </w:rPr>
        <w:t>.</w:t>
      </w:r>
      <w:r w:rsidR="00083B2C">
        <w:rPr>
          <w:rFonts w:ascii="Times New Roman" w:eastAsia="Calibri" w:hAnsi="Times New Roman" w:cs="Times New Roman"/>
          <w:kern w:val="24"/>
          <w:sz w:val="24"/>
          <w:szCs w:val="24"/>
          <w:lang w:val="sr-Cyrl-RS" w:bidi="en-US"/>
          <w14:ligatures w14:val="standardContextual"/>
        </w:rPr>
        <w:tab/>
      </w:r>
      <w:r w:rsidR="00584E38" w:rsidRPr="00C714BA">
        <w:rPr>
          <w:rFonts w:ascii="Times New Roman" w:eastAsia="Calibri" w:hAnsi="Times New Roman" w:cs="Times New Roman"/>
          <w:kern w:val="24"/>
          <w:sz w:val="24"/>
          <w:szCs w:val="24"/>
          <w:lang w:val="sr-Cyrl-RS" w:bidi="en-US"/>
          <w14:ligatures w14:val="standardContextual"/>
        </w:rPr>
        <w:t>Када је посебно правило за производ дефинисано коришћењем критеријума промене тарифног сврставања, сматра се да је правило испуњено само ако је сваки од материјала без порекла који се користи у производњи робе претрпео промену у тарифном сврставању.</w:t>
      </w:r>
    </w:p>
    <w:p w14:paraId="7B41F14E" w14:textId="77777777" w:rsidR="00584E38" w:rsidRPr="00C714BA" w:rsidRDefault="00584E38" w:rsidP="00584E38">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2BD34A0E" w14:textId="213563E5" w:rsidR="00584E38" w:rsidRPr="00243E8D" w:rsidRDefault="00584E38" w:rsidP="00243E8D">
      <w:pPr>
        <w:pStyle w:val="ListParagraph"/>
        <w:numPr>
          <w:ilvl w:val="0"/>
          <w:numId w:val="30"/>
        </w:numPr>
        <w:spacing w:after="0" w:line="240" w:lineRule="auto"/>
        <w:ind w:left="720" w:hanging="720"/>
        <w:jc w:val="both"/>
        <w:rPr>
          <w:rFonts w:ascii="Times New Roman" w:eastAsia="Calibri" w:hAnsi="Times New Roman" w:cs="Times New Roman"/>
          <w:kern w:val="24"/>
          <w:sz w:val="24"/>
          <w:szCs w:val="24"/>
          <w:lang w:val="sr-Cyrl-RS" w:bidi="en-US"/>
          <w14:ligatures w14:val="standardContextual"/>
        </w:rPr>
      </w:pPr>
      <w:r w:rsidRPr="00243E8D">
        <w:rPr>
          <w:rFonts w:ascii="Times New Roman" w:eastAsia="Calibri" w:hAnsi="Times New Roman" w:cs="Times New Roman"/>
          <w:kern w:val="24"/>
          <w:sz w:val="24"/>
          <w:szCs w:val="24"/>
          <w:lang w:val="sr-Cyrl-RS" w:bidi="en-US"/>
          <w14:ligatures w14:val="standardContextual"/>
        </w:rPr>
        <w:t>У сврху колоне 3 овог Апендикса:</w:t>
      </w:r>
    </w:p>
    <w:p w14:paraId="63CCB35B" w14:textId="77777777" w:rsidR="00584E38" w:rsidRDefault="00584E38" w:rsidP="00584E38">
      <w:pPr>
        <w:spacing w:after="0" w:line="240" w:lineRule="auto"/>
        <w:contextualSpacing/>
        <w:jc w:val="both"/>
        <w:rPr>
          <w:rFonts w:ascii="Times New Roman" w:eastAsia="Calibri" w:hAnsi="Times New Roman" w:cs="Times New Roman"/>
          <w:iCs/>
          <w:kern w:val="24"/>
          <w:sz w:val="24"/>
          <w:szCs w:val="24"/>
          <w:lang w:val="sr-Cyrl-RS" w:bidi="en-US"/>
          <w14:ligatures w14:val="standardContextual"/>
        </w:rPr>
      </w:pPr>
    </w:p>
    <w:p w14:paraId="3F0993B5" w14:textId="65F60524" w:rsidR="00584E38" w:rsidRPr="00C714BA" w:rsidRDefault="00584E38" w:rsidP="00994308">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iCs/>
          <w:kern w:val="24"/>
          <w:sz w:val="24"/>
          <w:szCs w:val="24"/>
          <w:lang w:val="sr-Cyrl-RS" w:bidi="en-US"/>
          <w14:ligatures w14:val="standardContextual"/>
        </w:rPr>
        <w:t>(а)</w:t>
      </w:r>
      <w:r w:rsidRPr="00C714BA">
        <w:rPr>
          <w:rFonts w:ascii="Times New Roman" w:eastAsia="Calibri" w:hAnsi="Times New Roman" w:cs="Times New Roman"/>
          <w:b/>
          <w:i/>
          <w:iCs/>
          <w:kern w:val="24"/>
          <w:sz w:val="24"/>
          <w:szCs w:val="24"/>
          <w:lang w:val="sr-Cyrl-RS" w:bidi="en-US"/>
          <w14:ligatures w14:val="standardContextual"/>
        </w:rPr>
        <w:tab/>
        <w:t>WO</w:t>
      </w:r>
      <w:r w:rsidRPr="00C714BA">
        <w:rPr>
          <w:rFonts w:ascii="Times New Roman" w:eastAsia="Calibri" w:hAnsi="Times New Roman" w:cs="Times New Roman"/>
          <w:kern w:val="24"/>
          <w:sz w:val="24"/>
          <w:szCs w:val="24"/>
          <w:lang w:val="sr-Cyrl-RS" w:bidi="en-US"/>
          <w14:ligatures w14:val="standardContextual"/>
        </w:rPr>
        <w:t xml:space="preserve"> </w:t>
      </w:r>
      <w:r w:rsidRPr="00185739">
        <w:rPr>
          <w:rFonts w:ascii="Times New Roman" w:eastAsia="Calibri" w:hAnsi="Times New Roman" w:cs="Times New Roman"/>
          <w:kern w:val="24"/>
          <w:sz w:val="24"/>
          <w:szCs w:val="24"/>
          <w:lang w:val="sr-Cyrl-RS" w:bidi="en-US"/>
          <w14:ligatures w14:val="standardContextual"/>
        </w:rPr>
        <w:t>(</w:t>
      </w:r>
      <w:r w:rsidRPr="00185739">
        <w:rPr>
          <w:rFonts w:ascii="Times New Roman" w:eastAsia="Calibri" w:hAnsi="Times New Roman" w:cs="Times New Roman"/>
          <w:b/>
          <w:iCs/>
          <w:kern w:val="24"/>
          <w:sz w:val="24"/>
          <w:szCs w:val="24"/>
          <w:lang w:val="sr-Cyrl-RS" w:bidi="en-US"/>
          <w14:ligatures w14:val="standardContextual"/>
        </w:rPr>
        <w:t>у потпуности добијен</w:t>
      </w:r>
      <w:r w:rsidRPr="00185739">
        <w:rPr>
          <w:rFonts w:ascii="Times New Roman" w:eastAsia="Calibri" w:hAnsi="Times New Roman" w:cs="Times New Roman"/>
          <w:b/>
          <w:iCs/>
          <w:kern w:val="24"/>
          <w:sz w:val="24"/>
          <w:szCs w:val="24"/>
          <w:lang w:val="sr-Latn-RS" w:bidi="en-US"/>
          <w14:ligatures w14:val="standardContextual"/>
        </w:rPr>
        <w:t xml:space="preserve">a </w:t>
      </w:r>
      <w:r w:rsidRPr="00185739">
        <w:rPr>
          <w:rFonts w:ascii="Times New Roman" w:eastAsia="Calibri" w:hAnsi="Times New Roman" w:cs="Times New Roman"/>
          <w:b/>
          <w:iCs/>
          <w:kern w:val="24"/>
          <w:sz w:val="24"/>
          <w:szCs w:val="24"/>
          <w:lang w:val="sr-Cyrl-RS" w:bidi="en-US"/>
          <w14:ligatures w14:val="standardContextual"/>
        </w:rPr>
        <w:t>роба)</w:t>
      </w:r>
      <w:r w:rsidRPr="00C714BA">
        <w:rPr>
          <w:rFonts w:ascii="Times New Roman" w:eastAsia="Calibri" w:hAnsi="Times New Roman" w:cs="Times New Roman"/>
          <w:kern w:val="24"/>
          <w:sz w:val="24"/>
          <w:szCs w:val="24"/>
          <w:lang w:val="sr-Cyrl-RS" w:bidi="en-US"/>
          <w14:ligatures w14:val="standardContextual"/>
        </w:rPr>
        <w:t xml:space="preserve"> значи да производ мора задовољити критеријум у потпуности добијене робе према члану </w:t>
      </w:r>
      <w:r w:rsidR="00EE0622">
        <w:rPr>
          <w:rFonts w:ascii="Times New Roman" w:eastAsia="Calibri" w:hAnsi="Times New Roman" w:cs="Times New Roman"/>
          <w:kern w:val="24"/>
          <w:sz w:val="24"/>
          <w:szCs w:val="24"/>
          <w:lang w:val="sr-Latn-RS" w:bidi="en-US"/>
          <w14:ligatures w14:val="standardContextual"/>
        </w:rPr>
        <w:t>3</w:t>
      </w:r>
      <w:r w:rsidRPr="00C714BA">
        <w:rPr>
          <w:rFonts w:ascii="Times New Roman" w:eastAsia="Calibri" w:hAnsi="Times New Roman" w:cs="Times New Roman"/>
          <w:kern w:val="24"/>
          <w:sz w:val="24"/>
          <w:szCs w:val="24"/>
          <w:lang w:val="sr-Cyrl-RS" w:bidi="en-US"/>
          <w14:ligatures w14:val="standardContextual"/>
        </w:rPr>
        <w:t>.3. овог Споразума</w:t>
      </w:r>
    </w:p>
    <w:p w14:paraId="6D7464F0" w14:textId="77777777" w:rsidR="00584E38" w:rsidRDefault="00584E38" w:rsidP="00994308">
      <w:pPr>
        <w:spacing w:after="0" w:line="240" w:lineRule="auto"/>
        <w:ind w:left="1440" w:hanging="720"/>
        <w:contextualSpacing/>
        <w:jc w:val="both"/>
        <w:rPr>
          <w:rFonts w:ascii="Times New Roman" w:eastAsia="Calibri" w:hAnsi="Times New Roman" w:cs="Times New Roman"/>
          <w:bCs/>
          <w:i/>
          <w:iCs/>
          <w:kern w:val="24"/>
          <w:sz w:val="24"/>
          <w:szCs w:val="24"/>
          <w:lang w:val="sr-Cyrl-RS" w:bidi="en-US"/>
          <w14:ligatures w14:val="standardContextual"/>
        </w:rPr>
      </w:pPr>
    </w:p>
    <w:p w14:paraId="25513164" w14:textId="77777777" w:rsidR="00584E38" w:rsidRPr="00C714BA" w:rsidRDefault="00584E38" w:rsidP="00994308">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bCs/>
          <w:iCs/>
          <w:kern w:val="24"/>
          <w:sz w:val="24"/>
          <w:szCs w:val="24"/>
          <w:lang w:val="sr-Cyrl-RS" w:bidi="en-US"/>
          <w14:ligatures w14:val="standardContextual"/>
        </w:rPr>
        <w:t>(б)</w:t>
      </w:r>
      <w:r w:rsidRPr="00C714BA">
        <w:rPr>
          <w:rFonts w:ascii="Times New Roman" w:eastAsia="Calibri" w:hAnsi="Times New Roman" w:cs="Times New Roman"/>
          <w:b/>
          <w:bCs/>
          <w:i/>
          <w:iCs/>
          <w:kern w:val="24"/>
          <w:sz w:val="24"/>
          <w:szCs w:val="24"/>
          <w:lang w:val="sr-Cyrl-RS" w:bidi="en-US"/>
          <w14:ligatures w14:val="standardContextual"/>
        </w:rPr>
        <w:tab/>
        <w:t>CC</w:t>
      </w:r>
      <w:r w:rsidRPr="00C714BA">
        <w:rPr>
          <w:rFonts w:ascii="Times New Roman" w:eastAsia="Calibri" w:hAnsi="Times New Roman" w:cs="Times New Roman"/>
          <w:kern w:val="24"/>
          <w:sz w:val="24"/>
          <w:szCs w:val="24"/>
          <w:lang w:val="sr-Cyrl-RS" w:bidi="en-US"/>
          <w14:ligatures w14:val="standardContextual"/>
        </w:rPr>
        <w:t xml:space="preserve"> </w:t>
      </w:r>
      <w:r w:rsidRPr="00C714BA">
        <w:rPr>
          <w:rFonts w:ascii="Times New Roman" w:eastAsia="Calibri" w:hAnsi="Times New Roman" w:cs="Times New Roman"/>
          <w:b/>
          <w:kern w:val="24"/>
          <w:sz w:val="24"/>
          <w:szCs w:val="24"/>
          <w:lang w:val="sr-Cyrl-RS" w:bidi="en-US"/>
          <w14:ligatures w14:val="standardContextual"/>
        </w:rPr>
        <w:t>(промена главе)</w:t>
      </w:r>
      <w:r w:rsidRPr="00C714BA">
        <w:rPr>
          <w:rFonts w:ascii="Times New Roman" w:eastAsia="Calibri" w:hAnsi="Times New Roman" w:cs="Times New Roman"/>
          <w:kern w:val="24"/>
          <w:sz w:val="24"/>
          <w:szCs w:val="24"/>
          <w:lang w:val="sr-Cyrl-RS" w:bidi="en-US"/>
          <w14:ligatures w14:val="standardContextual"/>
        </w:rPr>
        <w:t xml:space="preserve"> значи да су сви материјали без порекла који се користе у производњи робе претрпели промену тарифног сврставања на нивоу две цифре;</w:t>
      </w:r>
    </w:p>
    <w:p w14:paraId="36E099E0" w14:textId="77777777" w:rsidR="00584E38" w:rsidRDefault="00584E38" w:rsidP="00994308">
      <w:pPr>
        <w:spacing w:after="0" w:line="240" w:lineRule="auto"/>
        <w:ind w:left="1440" w:hanging="720"/>
        <w:contextualSpacing/>
        <w:jc w:val="both"/>
        <w:rPr>
          <w:rFonts w:ascii="Times New Roman" w:eastAsia="Calibri" w:hAnsi="Times New Roman" w:cs="Times New Roman"/>
          <w:bCs/>
          <w:i/>
          <w:iCs/>
          <w:kern w:val="24"/>
          <w:sz w:val="24"/>
          <w:szCs w:val="24"/>
          <w:lang w:val="sr-Cyrl-RS" w:bidi="en-US"/>
          <w14:ligatures w14:val="standardContextual"/>
        </w:rPr>
      </w:pPr>
    </w:p>
    <w:p w14:paraId="617C0A54" w14:textId="77777777" w:rsidR="00584E38" w:rsidRPr="00C714BA" w:rsidRDefault="00584E38" w:rsidP="00994308">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bCs/>
          <w:iCs/>
          <w:kern w:val="24"/>
          <w:sz w:val="24"/>
          <w:szCs w:val="24"/>
          <w:lang w:val="sr-Cyrl-RS" w:bidi="en-US"/>
          <w14:ligatures w14:val="standardContextual"/>
        </w:rPr>
        <w:t>(в)</w:t>
      </w:r>
      <w:r w:rsidRPr="00122486">
        <w:rPr>
          <w:rFonts w:ascii="Times New Roman" w:eastAsia="Calibri" w:hAnsi="Times New Roman" w:cs="Times New Roman"/>
          <w:b/>
          <w:bCs/>
          <w:iCs/>
          <w:kern w:val="24"/>
          <w:sz w:val="24"/>
          <w:szCs w:val="24"/>
          <w:lang w:val="sr-Cyrl-RS" w:bidi="en-US"/>
          <w14:ligatures w14:val="standardContextual"/>
        </w:rPr>
        <w:tab/>
      </w:r>
      <w:r w:rsidRPr="00C714BA">
        <w:rPr>
          <w:rFonts w:ascii="Times New Roman" w:eastAsia="Calibri" w:hAnsi="Times New Roman" w:cs="Times New Roman"/>
          <w:b/>
          <w:bCs/>
          <w:i/>
          <w:iCs/>
          <w:kern w:val="24"/>
          <w:sz w:val="24"/>
          <w:szCs w:val="24"/>
          <w:lang w:val="sr-Cyrl-RS" w:bidi="en-US"/>
          <w14:ligatures w14:val="standardContextual"/>
        </w:rPr>
        <w:t>CTH</w:t>
      </w:r>
      <w:r w:rsidRPr="00C714BA">
        <w:rPr>
          <w:rFonts w:ascii="Times New Roman" w:eastAsia="Calibri" w:hAnsi="Times New Roman" w:cs="Times New Roman"/>
          <w:kern w:val="24"/>
          <w:sz w:val="24"/>
          <w:szCs w:val="24"/>
          <w:lang w:val="sr-Cyrl-RS" w:bidi="en-US"/>
          <w14:ligatures w14:val="standardContextual"/>
        </w:rPr>
        <w:t xml:space="preserve"> </w:t>
      </w:r>
      <w:r w:rsidRPr="00C714BA">
        <w:rPr>
          <w:rFonts w:ascii="Times New Roman" w:eastAsia="Calibri" w:hAnsi="Times New Roman" w:cs="Times New Roman"/>
          <w:b/>
          <w:kern w:val="24"/>
          <w:sz w:val="24"/>
          <w:szCs w:val="24"/>
          <w:lang w:val="sr-Cyrl-RS" w:bidi="en-US"/>
          <w14:ligatures w14:val="standardContextual"/>
        </w:rPr>
        <w:t>(промена тарифног броја)</w:t>
      </w:r>
      <w:r w:rsidRPr="00C714BA">
        <w:rPr>
          <w:rFonts w:ascii="Times New Roman" w:eastAsia="Calibri" w:hAnsi="Times New Roman" w:cs="Times New Roman"/>
          <w:kern w:val="24"/>
          <w:sz w:val="24"/>
          <w:szCs w:val="24"/>
          <w:lang w:val="sr-Cyrl-RS" w:bidi="en-US"/>
          <w14:ligatures w14:val="standardContextual"/>
        </w:rPr>
        <w:t xml:space="preserve"> значи да су сви материјали без порекла који се користе у производњи робе претрпели промену тарифног сврставања на нивоу четири цифре; </w:t>
      </w:r>
    </w:p>
    <w:p w14:paraId="6EA51E31" w14:textId="77777777" w:rsidR="00584E38" w:rsidRDefault="00584E38" w:rsidP="00994308">
      <w:pPr>
        <w:spacing w:after="0" w:line="240" w:lineRule="auto"/>
        <w:ind w:left="1440" w:hanging="720"/>
        <w:contextualSpacing/>
        <w:jc w:val="both"/>
        <w:rPr>
          <w:rFonts w:ascii="Times New Roman" w:eastAsia="Calibri" w:hAnsi="Times New Roman" w:cs="Times New Roman"/>
          <w:bCs/>
          <w:i/>
          <w:iCs/>
          <w:kern w:val="24"/>
          <w:sz w:val="24"/>
          <w:szCs w:val="24"/>
          <w:lang w:val="sr-Cyrl-RS" w:bidi="en-US"/>
          <w14:ligatures w14:val="standardContextual"/>
        </w:rPr>
      </w:pPr>
    </w:p>
    <w:p w14:paraId="4F842A4C" w14:textId="77777777" w:rsidR="00584E38" w:rsidRPr="00C714BA" w:rsidRDefault="00584E38" w:rsidP="00994308">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bCs/>
          <w:iCs/>
          <w:kern w:val="24"/>
          <w:sz w:val="24"/>
          <w:szCs w:val="24"/>
          <w:lang w:val="sr-Cyrl-RS" w:bidi="en-US"/>
          <w14:ligatures w14:val="standardContextual"/>
        </w:rPr>
        <w:t>(г)</w:t>
      </w:r>
      <w:r w:rsidRPr="00C714BA">
        <w:rPr>
          <w:rFonts w:ascii="Times New Roman" w:eastAsia="Calibri" w:hAnsi="Times New Roman" w:cs="Times New Roman"/>
          <w:b/>
          <w:bCs/>
          <w:i/>
          <w:iCs/>
          <w:kern w:val="24"/>
          <w:sz w:val="24"/>
          <w:szCs w:val="24"/>
          <w:lang w:val="sr-Cyrl-RS" w:bidi="en-US"/>
          <w14:ligatures w14:val="standardContextual"/>
        </w:rPr>
        <w:tab/>
        <w:t>CTSH</w:t>
      </w:r>
      <w:r w:rsidRPr="00C714BA">
        <w:rPr>
          <w:rFonts w:ascii="Times New Roman" w:eastAsia="Calibri" w:hAnsi="Times New Roman" w:cs="Times New Roman"/>
          <w:kern w:val="24"/>
          <w:sz w:val="24"/>
          <w:szCs w:val="24"/>
          <w:lang w:val="sr-Cyrl-RS" w:bidi="en-US"/>
          <w14:ligatures w14:val="standardContextual"/>
        </w:rPr>
        <w:t xml:space="preserve"> </w:t>
      </w:r>
      <w:r w:rsidRPr="00C714BA">
        <w:rPr>
          <w:rFonts w:ascii="Times New Roman" w:eastAsia="Calibri" w:hAnsi="Times New Roman" w:cs="Times New Roman"/>
          <w:b/>
          <w:kern w:val="24"/>
          <w:sz w:val="24"/>
          <w:szCs w:val="24"/>
          <w:lang w:val="sr-Cyrl-RS" w:bidi="en-US"/>
          <w14:ligatures w14:val="standardContextual"/>
        </w:rPr>
        <w:t>(промена тарифног подброја)</w:t>
      </w:r>
      <w:r w:rsidRPr="00C714BA">
        <w:rPr>
          <w:rFonts w:ascii="Times New Roman" w:eastAsia="Calibri" w:hAnsi="Times New Roman" w:cs="Times New Roman"/>
          <w:kern w:val="24"/>
          <w:sz w:val="24"/>
          <w:szCs w:val="24"/>
          <w:lang w:val="sr-Cyrl-RS" w:bidi="en-US"/>
          <w14:ligatures w14:val="standardContextual"/>
        </w:rPr>
        <w:t xml:space="preserve"> значи да су сви материјали без порекла који се користе у производњи робе претрпели промену тарифног сврставања на нивоу шест цифара;</w:t>
      </w:r>
    </w:p>
    <w:p w14:paraId="1C57800D" w14:textId="77777777" w:rsidR="00584E38" w:rsidRDefault="00584E38" w:rsidP="00994308">
      <w:pPr>
        <w:spacing w:after="0" w:line="240" w:lineRule="auto"/>
        <w:ind w:left="1440" w:hanging="720"/>
        <w:contextualSpacing/>
        <w:jc w:val="both"/>
        <w:rPr>
          <w:rFonts w:ascii="Times New Roman" w:eastAsia="Calibri" w:hAnsi="Times New Roman" w:cs="Times New Roman"/>
          <w:bCs/>
          <w:i/>
          <w:iCs/>
          <w:kern w:val="24"/>
          <w:sz w:val="24"/>
          <w:szCs w:val="24"/>
          <w:lang w:val="sr-Cyrl-RS" w:bidi="en-US"/>
          <w14:ligatures w14:val="standardContextual"/>
        </w:rPr>
      </w:pPr>
    </w:p>
    <w:p w14:paraId="63D82F6A" w14:textId="7080E9E9" w:rsidR="00584E38" w:rsidRPr="00C714BA" w:rsidRDefault="00584E38" w:rsidP="00994308">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bCs/>
          <w:iCs/>
          <w:kern w:val="24"/>
          <w:sz w:val="24"/>
          <w:szCs w:val="24"/>
          <w:lang w:val="sr-Cyrl-RS" w:bidi="en-US"/>
          <w14:ligatures w14:val="standardContextual"/>
        </w:rPr>
        <w:t>(д)</w:t>
      </w:r>
      <w:r w:rsidRPr="00C714BA">
        <w:rPr>
          <w:rFonts w:ascii="Times New Roman" w:eastAsia="Calibri" w:hAnsi="Times New Roman" w:cs="Times New Roman"/>
          <w:bCs/>
          <w:i/>
          <w:iCs/>
          <w:kern w:val="24"/>
          <w:sz w:val="24"/>
          <w:szCs w:val="24"/>
          <w:lang w:val="sr-Cyrl-RS" w:bidi="en-US"/>
          <w14:ligatures w14:val="standardContextual"/>
        </w:rPr>
        <w:tab/>
      </w:r>
      <w:r w:rsidRPr="00C714BA">
        <w:rPr>
          <w:rFonts w:ascii="Times New Roman" w:eastAsia="Calibri" w:hAnsi="Times New Roman" w:cs="Times New Roman"/>
          <w:b/>
          <w:bCs/>
          <w:i/>
          <w:iCs/>
          <w:kern w:val="24"/>
          <w:sz w:val="24"/>
          <w:szCs w:val="24"/>
          <w:lang w:val="sr-Cyrl-RS" w:bidi="en-US"/>
          <w14:ligatures w14:val="standardContextual"/>
        </w:rPr>
        <w:t>QVC</w:t>
      </w:r>
      <w:r w:rsidRPr="00C714BA">
        <w:rPr>
          <w:rFonts w:ascii="Times New Roman" w:eastAsia="Calibri" w:hAnsi="Times New Roman" w:cs="Times New Roman"/>
          <w:bCs/>
          <w:kern w:val="24"/>
          <w:sz w:val="24"/>
          <w:szCs w:val="24"/>
          <w:lang w:val="sr-Cyrl-RS" w:bidi="en-US"/>
          <w14:ligatures w14:val="standardContextual"/>
        </w:rPr>
        <w:t xml:space="preserve"> </w:t>
      </w:r>
      <w:r w:rsidRPr="00C714BA">
        <w:rPr>
          <w:rFonts w:ascii="Times New Roman" w:eastAsia="Calibri" w:hAnsi="Times New Roman" w:cs="Times New Roman"/>
          <w:kern w:val="24"/>
          <w:sz w:val="24"/>
          <w:szCs w:val="24"/>
          <w:lang w:val="sr-Cyrl-RS" w:bidi="en-US"/>
          <w14:ligatures w14:val="standardContextual"/>
        </w:rPr>
        <w:t xml:space="preserve">означава садржај квалификоване вредности као што је дефинисано у члану </w:t>
      </w:r>
      <w:r w:rsidR="00EE0622">
        <w:rPr>
          <w:rFonts w:ascii="Times New Roman" w:eastAsia="Calibri" w:hAnsi="Times New Roman" w:cs="Times New Roman"/>
          <w:kern w:val="24"/>
          <w:sz w:val="24"/>
          <w:szCs w:val="24"/>
          <w:lang w:val="sr-Latn-RS" w:bidi="en-US"/>
          <w14:ligatures w14:val="standardContextual"/>
        </w:rPr>
        <w:t>3.</w:t>
      </w:r>
      <w:r w:rsidRPr="00C714BA">
        <w:rPr>
          <w:rFonts w:ascii="Times New Roman" w:eastAsia="Calibri" w:hAnsi="Times New Roman" w:cs="Times New Roman"/>
          <w:kern w:val="24"/>
          <w:sz w:val="24"/>
          <w:szCs w:val="24"/>
          <w:lang w:val="sr-Cyrl-RS" w:bidi="en-US"/>
          <w14:ligatures w14:val="standardContextual"/>
        </w:rPr>
        <w:t>4</w:t>
      </w:r>
      <w:r w:rsidRPr="00C714BA">
        <w:rPr>
          <w:rFonts w:ascii="Times New Roman" w:eastAsia="Calibri" w:hAnsi="Times New Roman" w:cs="Times New Roman"/>
          <w:kern w:val="24"/>
          <w:sz w:val="24"/>
          <w:szCs w:val="24"/>
          <w:lang w:val="sr-Latn-RS" w:bidi="en-US"/>
          <w14:ligatures w14:val="standardContextual"/>
        </w:rPr>
        <w:t xml:space="preserve"> -</w:t>
      </w:r>
      <w:r w:rsidRPr="00C714BA">
        <w:rPr>
          <w:rFonts w:ascii="Times New Roman" w:eastAsia="Calibri" w:hAnsi="Times New Roman" w:cs="Times New Roman"/>
          <w:kern w:val="24"/>
          <w:sz w:val="24"/>
          <w:szCs w:val="24"/>
          <w:lang w:val="sr-Cyrl-RS" w:bidi="en-US"/>
          <w14:ligatures w14:val="standardContextual"/>
        </w:rPr>
        <w:t xml:space="preserve"> Довољна обрада или прерада Поглавља 3;</w:t>
      </w:r>
    </w:p>
    <w:p w14:paraId="779FD44A" w14:textId="77777777" w:rsidR="00584E38" w:rsidRDefault="00584E38" w:rsidP="00994308">
      <w:pPr>
        <w:spacing w:after="0" w:line="240" w:lineRule="auto"/>
        <w:ind w:left="1440" w:hanging="720"/>
        <w:contextualSpacing/>
        <w:jc w:val="both"/>
        <w:rPr>
          <w:rFonts w:ascii="Times New Roman" w:eastAsia="Calibri" w:hAnsi="Times New Roman" w:cs="Times New Roman"/>
          <w:bCs/>
          <w:i/>
          <w:iCs/>
          <w:kern w:val="24"/>
          <w:sz w:val="24"/>
          <w:szCs w:val="24"/>
          <w:lang w:val="sr-Cyrl-RS" w:bidi="en-US"/>
          <w14:ligatures w14:val="standardContextual"/>
        </w:rPr>
      </w:pPr>
    </w:p>
    <w:p w14:paraId="49A01278" w14:textId="77777777" w:rsidR="00584E38" w:rsidRPr="00C714BA" w:rsidRDefault="00584E38" w:rsidP="00994308">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122486">
        <w:rPr>
          <w:rFonts w:ascii="Times New Roman" w:eastAsia="Calibri" w:hAnsi="Times New Roman" w:cs="Times New Roman"/>
          <w:bCs/>
          <w:iCs/>
          <w:kern w:val="24"/>
          <w:sz w:val="24"/>
          <w:szCs w:val="24"/>
          <w:lang w:val="sr-Cyrl-RS" w:bidi="en-US"/>
          <w14:ligatures w14:val="standardContextual"/>
        </w:rPr>
        <w:t>(ђ)</w:t>
      </w:r>
      <w:r w:rsidRPr="00C714BA">
        <w:rPr>
          <w:rFonts w:ascii="Times New Roman" w:eastAsia="Calibri" w:hAnsi="Times New Roman" w:cs="Times New Roman"/>
          <w:b/>
          <w:bCs/>
          <w:i/>
          <w:iCs/>
          <w:kern w:val="24"/>
          <w:sz w:val="24"/>
          <w:szCs w:val="24"/>
          <w:lang w:val="sr-Cyrl-RS" w:bidi="en-US"/>
          <w14:ligatures w14:val="standardContextual"/>
        </w:rPr>
        <w:tab/>
        <w:t>N/A</w:t>
      </w:r>
      <w:r w:rsidRPr="00C714BA">
        <w:rPr>
          <w:rFonts w:ascii="Times New Roman" w:eastAsia="Calibri" w:hAnsi="Times New Roman" w:cs="Times New Roman"/>
          <w:kern w:val="24"/>
          <w:sz w:val="24"/>
          <w:szCs w:val="24"/>
          <w:lang w:val="sr-Cyrl-RS" w:bidi="en-US"/>
          <w14:ligatures w14:val="standardContextual"/>
        </w:rPr>
        <w:t xml:space="preserve"> значи да никаква правила нису применљива</w:t>
      </w:r>
    </w:p>
    <w:p w14:paraId="1CF15B8A" w14:textId="77777777" w:rsidR="00584E38" w:rsidRDefault="00584E38" w:rsidP="00584E38">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72517DB8" w14:textId="77777777" w:rsidR="00584E38" w:rsidRPr="00C714BA" w:rsidRDefault="00584E38" w:rsidP="00584E38">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3B50EBB6" w14:textId="77777777" w:rsidR="00584E38" w:rsidRDefault="00584E38" w:rsidP="00584E38">
      <w:pPr>
        <w:spacing w:after="0" w:line="240" w:lineRule="auto"/>
        <w:contextualSpacing/>
        <w:jc w:val="center"/>
        <w:rPr>
          <w:rFonts w:ascii="Times New Roman" w:eastAsia="Calibri" w:hAnsi="Times New Roman" w:cs="Times New Roman"/>
          <w:b/>
          <w:kern w:val="24"/>
          <w:sz w:val="24"/>
          <w:szCs w:val="24"/>
          <w:lang w:val="sr-Cyrl-RS" w:bidi="en-US"/>
          <w14:ligatures w14:val="standardContextual"/>
        </w:rPr>
      </w:pPr>
      <w:r w:rsidRPr="00C714BA">
        <w:rPr>
          <w:rFonts w:ascii="Times New Roman" w:eastAsia="Calibri" w:hAnsi="Times New Roman" w:cs="Times New Roman"/>
          <w:b/>
          <w:kern w:val="24"/>
          <w:sz w:val="24"/>
          <w:szCs w:val="24"/>
          <w:lang w:val="sr-Cyrl-RS" w:bidi="en-US"/>
          <w14:ligatures w14:val="standardContextual"/>
        </w:rPr>
        <w:t>Листа Посебних правила за производе (PSR)</w:t>
      </w:r>
    </w:p>
    <w:p w14:paraId="2A6F864D" w14:textId="77777777" w:rsidR="00584E38" w:rsidRPr="00C714BA" w:rsidRDefault="00584E38" w:rsidP="00584E38">
      <w:pPr>
        <w:spacing w:after="0" w:line="240" w:lineRule="auto"/>
        <w:contextualSpacing/>
        <w:jc w:val="center"/>
        <w:rPr>
          <w:rFonts w:ascii="Times New Roman" w:eastAsia="Calibri" w:hAnsi="Times New Roman" w:cs="Times New Roman"/>
          <w:b/>
          <w:kern w:val="24"/>
          <w:sz w:val="24"/>
          <w:szCs w:val="24"/>
          <w:lang w:val="sr-Cyrl-RS" w:bidi="en-US"/>
          <w14:ligatures w14:val="standardContextual"/>
        </w:rPr>
      </w:pPr>
    </w:p>
    <w:tbl>
      <w:tblPr>
        <w:tblW w:w="935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80" w:type="dxa"/>
          <w:left w:w="75" w:type="dxa"/>
          <w:bottom w:w="80" w:type="dxa"/>
          <w:right w:w="80" w:type="dxa"/>
        </w:tblCellMar>
        <w:tblLook w:val="04A0" w:firstRow="1" w:lastRow="0" w:firstColumn="1" w:lastColumn="0" w:noHBand="0" w:noVBand="1"/>
      </w:tblPr>
      <w:tblGrid>
        <w:gridCol w:w="1271"/>
        <w:gridCol w:w="4253"/>
        <w:gridCol w:w="2981"/>
        <w:gridCol w:w="846"/>
      </w:tblGrid>
      <w:tr w:rsidR="00584E38" w:rsidRPr="004C5BCD" w14:paraId="53054CB1" w14:textId="77777777" w:rsidTr="004C5BCD">
        <w:trPr>
          <w:tblHeader/>
        </w:trPr>
        <w:tc>
          <w:tcPr>
            <w:tcW w:w="1271" w:type="dxa"/>
            <w:vMerge w:val="restart"/>
            <w:tcBorders>
              <w:top w:val="single" w:sz="4" w:space="0" w:color="000001"/>
              <w:left w:val="single" w:sz="4" w:space="0" w:color="000001"/>
              <w:right w:val="single" w:sz="4" w:space="0" w:color="000001"/>
            </w:tcBorders>
            <w:shd w:val="clear" w:color="auto" w:fill="BFBFBF"/>
            <w:tcMar>
              <w:left w:w="75" w:type="dxa"/>
            </w:tcMar>
          </w:tcPr>
          <w:p w14:paraId="13800201"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ХС ознака</w:t>
            </w:r>
          </w:p>
          <w:p w14:paraId="30D9A586" w14:textId="77777777" w:rsidR="00584E38" w:rsidRPr="004C5BCD" w:rsidRDefault="00584E38" w:rsidP="00A43EAC">
            <w:pPr>
              <w:spacing w:after="0" w:line="240" w:lineRule="auto"/>
              <w:contextualSpacing/>
              <w:jc w:val="center"/>
              <w:rPr>
                <w:rFonts w:ascii="Times New Roman" w:eastAsia="Calibri" w:hAnsi="Times New Roman" w:cs="Times New Roman"/>
                <w:b/>
                <w:bCs/>
                <w14:ligatures w14:val="standardContextual"/>
              </w:rPr>
            </w:pPr>
          </w:p>
          <w:p w14:paraId="28AFD242"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(1)</w:t>
            </w:r>
          </w:p>
        </w:tc>
        <w:tc>
          <w:tcPr>
            <w:tcW w:w="4253" w:type="dxa"/>
            <w:vMerge w:val="restart"/>
            <w:tcBorders>
              <w:top w:val="single" w:sz="4" w:space="0" w:color="000001"/>
              <w:left w:val="single" w:sz="4" w:space="0" w:color="000001"/>
              <w:right w:val="single" w:sz="4" w:space="0" w:color="000001"/>
            </w:tcBorders>
            <w:shd w:val="clear" w:color="auto" w:fill="BFBFBF"/>
            <w:tcMar>
              <w:left w:w="75" w:type="dxa"/>
            </w:tcMar>
          </w:tcPr>
          <w:p w14:paraId="7C21F9E0"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Опис производа</w:t>
            </w:r>
          </w:p>
          <w:p w14:paraId="3E7C06A7" w14:textId="77777777" w:rsidR="00584E38" w:rsidRPr="004C5BCD" w:rsidRDefault="00584E38" w:rsidP="00A43EAC">
            <w:pPr>
              <w:spacing w:after="0" w:line="240" w:lineRule="auto"/>
              <w:contextualSpacing/>
              <w:jc w:val="center"/>
              <w:rPr>
                <w:rFonts w:ascii="Times New Roman" w:eastAsia="Calibri" w:hAnsi="Times New Roman" w:cs="Times New Roman"/>
                <w:b/>
                <w:bCs/>
                <w14:ligatures w14:val="standardContextual"/>
              </w:rPr>
            </w:pPr>
          </w:p>
          <w:p w14:paraId="37180D4F"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(2)</w:t>
            </w:r>
          </w:p>
        </w:tc>
        <w:tc>
          <w:tcPr>
            <w:tcW w:w="3827" w:type="dxa"/>
            <w:gridSpan w:val="2"/>
            <w:tcBorders>
              <w:top w:val="single" w:sz="4" w:space="0" w:color="000001"/>
              <w:left w:val="single" w:sz="4" w:space="0" w:color="000001"/>
              <w:bottom w:val="single" w:sz="4" w:space="0" w:color="000001"/>
              <w:right w:val="single" w:sz="4" w:space="0" w:color="000001"/>
            </w:tcBorders>
            <w:shd w:val="clear" w:color="auto" w:fill="BFBFBF"/>
          </w:tcPr>
          <w:p w14:paraId="30C364F8"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Пoсебна правила за производ (</w:t>
            </w:r>
            <w:r w:rsidRPr="004C5BCD">
              <w:rPr>
                <w:rFonts w:ascii="Times New Roman" w:eastAsia="Calibri" w:hAnsi="Times New Roman" w:cs="Times New Roman"/>
                <w:b/>
                <w:i/>
                <w:iCs/>
                <w:lang w:val="sr-Cyrl-RS"/>
                <w14:ligatures w14:val="standardContextual"/>
              </w:rPr>
              <w:t>PSR</w:t>
            </w:r>
            <w:r w:rsidRPr="004C5BCD">
              <w:rPr>
                <w:rFonts w:ascii="Times New Roman" w:eastAsia="Calibri" w:hAnsi="Times New Roman" w:cs="Times New Roman"/>
                <w:b/>
                <w:lang w:val="sr-Cyrl-RS"/>
                <w14:ligatures w14:val="standardContextual"/>
              </w:rPr>
              <w:t>)</w:t>
            </w:r>
          </w:p>
        </w:tc>
      </w:tr>
      <w:tr w:rsidR="00584E38" w:rsidRPr="004C5BCD" w14:paraId="2D68AD4D" w14:textId="77777777" w:rsidTr="004C5BCD">
        <w:trPr>
          <w:tblHeader/>
        </w:trPr>
        <w:tc>
          <w:tcPr>
            <w:tcW w:w="1271" w:type="dxa"/>
            <w:vMerge/>
            <w:tcBorders>
              <w:left w:val="single" w:sz="4" w:space="0" w:color="000001"/>
              <w:bottom w:val="single" w:sz="4" w:space="0" w:color="000001"/>
              <w:right w:val="single" w:sz="4" w:space="0" w:color="000001"/>
            </w:tcBorders>
            <w:shd w:val="clear" w:color="auto" w:fill="BFBFBF"/>
            <w:tcMar>
              <w:left w:w="75" w:type="dxa"/>
            </w:tcMar>
          </w:tcPr>
          <w:p w14:paraId="0D5C10E6"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p>
        </w:tc>
        <w:tc>
          <w:tcPr>
            <w:tcW w:w="4253" w:type="dxa"/>
            <w:vMerge/>
            <w:tcBorders>
              <w:left w:val="single" w:sz="4" w:space="0" w:color="000001"/>
              <w:bottom w:val="single" w:sz="4" w:space="0" w:color="000001"/>
              <w:right w:val="single" w:sz="4" w:space="0" w:color="000001"/>
            </w:tcBorders>
            <w:shd w:val="clear" w:color="auto" w:fill="BFBFBF"/>
            <w:tcMar>
              <w:left w:w="75" w:type="dxa"/>
            </w:tcMar>
          </w:tcPr>
          <w:p w14:paraId="2000FEEE"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p>
        </w:tc>
        <w:tc>
          <w:tcPr>
            <w:tcW w:w="2981" w:type="dxa"/>
            <w:tcBorders>
              <w:top w:val="single" w:sz="4" w:space="0" w:color="000001"/>
              <w:left w:val="single" w:sz="4" w:space="0" w:color="000001"/>
              <w:bottom w:val="single" w:sz="4" w:space="0" w:color="000001"/>
              <w:right w:val="single" w:sz="4" w:space="0" w:color="000001"/>
            </w:tcBorders>
            <w:shd w:val="clear" w:color="auto" w:fill="BFBFBF"/>
          </w:tcPr>
          <w:p w14:paraId="6140ACDA"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(3)</w:t>
            </w:r>
          </w:p>
        </w:tc>
        <w:tc>
          <w:tcPr>
            <w:tcW w:w="846" w:type="dxa"/>
            <w:tcBorders>
              <w:top w:val="single" w:sz="4" w:space="0" w:color="000001"/>
              <w:left w:val="single" w:sz="4" w:space="0" w:color="000001"/>
              <w:bottom w:val="single" w:sz="4" w:space="0" w:color="000001"/>
              <w:right w:val="single" w:sz="4" w:space="0" w:color="000001"/>
            </w:tcBorders>
            <w:shd w:val="clear" w:color="auto" w:fill="BFBFBF"/>
          </w:tcPr>
          <w:p w14:paraId="09341079" w14:textId="77777777" w:rsidR="00584E38" w:rsidRPr="004C5BCD" w:rsidRDefault="00584E38" w:rsidP="00A43EAC">
            <w:pPr>
              <w:spacing w:after="0" w:line="240" w:lineRule="auto"/>
              <w:contextualSpacing/>
              <w:jc w:val="center"/>
              <w:rPr>
                <w:rFonts w:ascii="Times New Roman" w:eastAsia="Calibri" w:hAnsi="Times New Roman" w:cs="Times New Roman"/>
                <w:b/>
                <w:bCs/>
                <w:lang w:val="sr-Cyrl-RS"/>
                <w14:ligatures w14:val="standardContextual"/>
              </w:rPr>
            </w:pPr>
            <w:r w:rsidRPr="004C5BCD">
              <w:rPr>
                <w:rFonts w:ascii="Times New Roman" w:eastAsia="Calibri" w:hAnsi="Times New Roman" w:cs="Times New Roman"/>
                <w:b/>
                <w:lang w:val="sr-Cyrl-RS"/>
                <w14:ligatures w14:val="standardContextual"/>
              </w:rPr>
              <w:t>(4)</w:t>
            </w:r>
          </w:p>
        </w:tc>
      </w:tr>
      <w:tr w:rsidR="00584E38" w:rsidRPr="004C5BCD" w14:paraId="131E11F2"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3CD376B"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0101-0106</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2D3D28D"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Живе животиње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6341140F" w14:textId="48625410" w:rsidR="00584E38" w:rsidRPr="004C5BCD" w:rsidRDefault="0065123F"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све животиње из Главе 1</w:t>
            </w:r>
            <w:r w:rsidR="00584E38" w:rsidRPr="004C5BCD">
              <w:rPr>
                <w:rFonts w:ascii="Times New Roman" w:eastAsia="Calibri" w:hAnsi="Times New Roman" w:cs="Times New Roman"/>
                <w:lang w:val="sr-Cyrl-RS"/>
                <w14:ligatures w14:val="standardContextual"/>
              </w:rPr>
              <w:t xml:space="preserve"> су у потпуности добијене</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52AB5D10"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788F0401"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3A3304F" w14:textId="77777777" w:rsidR="00584E38" w:rsidRPr="004C5BCD" w:rsidRDefault="00584E38" w:rsidP="00F02B18">
            <w:pPr>
              <w:spacing w:after="0" w:line="240" w:lineRule="auto"/>
              <w:ind w:left="62"/>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0201-0210</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680ED70"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Месо и остали јестиви кланични производи</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3B21B801"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Глава 1 и 2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179CE1CC"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3A7EC94C"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199A3B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0301-0309</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E2A2EA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Рибе и љускари, мекушци и остали водени бескичмењаци.</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534C4C41"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3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31162B10"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52FC3D46"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CFD4333"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0401-0410</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B07C629"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Млеко и производи од млека; живинска и птичја јаја; природни мед; јестиви производи животињског порекла, непоменути нити обухваћени на другом месту.</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4449C313"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4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5CCD81DF"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0D70A220" w14:textId="77777777" w:rsidTr="004C5BCD">
        <w:trPr>
          <w:trHeight w:val="409"/>
        </w:trPr>
        <w:tc>
          <w:tcPr>
            <w:tcW w:w="1271" w:type="dxa"/>
            <w:tcBorders>
              <w:top w:val="single" w:sz="4" w:space="0" w:color="000001"/>
              <w:left w:val="single" w:sz="4" w:space="0" w:color="000001"/>
              <w:bottom w:val="single" w:sz="4" w:space="0" w:color="000001"/>
              <w:right w:val="single" w:sz="4" w:space="0" w:color="000001"/>
            </w:tcBorders>
            <w:shd w:val="clear" w:color="auto" w:fill="auto"/>
            <w:tcMar>
              <w:left w:w="75" w:type="dxa"/>
            </w:tcMar>
          </w:tcPr>
          <w:p w14:paraId="31C78A89"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ех</w:t>
            </w:r>
            <w:r w:rsidRPr="004C5BCD">
              <w:rPr>
                <w:rFonts w:ascii="Times New Roman" w:eastAsia="Calibri" w:hAnsi="Times New Roman" w:cs="Times New Roman"/>
                <w:lang w:val="sr-Cyrl-RS"/>
                <w14:ligatures w14:val="standardContextual"/>
              </w:rPr>
              <w:t xml:space="preserve"> 0403</w:t>
            </w:r>
          </w:p>
          <w:p w14:paraId="4F1A7705"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ех</w:t>
            </w:r>
            <w:r w:rsidRPr="004C5BCD">
              <w:rPr>
                <w:rFonts w:ascii="Times New Roman" w:eastAsia="Calibri" w:hAnsi="Times New Roman" w:cs="Times New Roman"/>
                <w:lang w:val="sr-Cyrl-RS"/>
                <w14:ligatures w14:val="standardContextual"/>
              </w:rPr>
              <w:t xml:space="preserve"> 0406</w:t>
            </w:r>
          </w:p>
        </w:tc>
        <w:tc>
          <w:tcPr>
            <w:tcW w:w="4253" w:type="dxa"/>
            <w:tcBorders>
              <w:top w:val="single" w:sz="4" w:space="0" w:color="000001"/>
              <w:left w:val="single" w:sz="4" w:space="0" w:color="000001"/>
              <w:bottom w:val="single" w:sz="4" w:space="0" w:color="000001"/>
              <w:right w:val="single" w:sz="4" w:space="0" w:color="000001"/>
            </w:tcBorders>
            <w:shd w:val="clear" w:color="auto" w:fill="auto"/>
            <w:tcMar>
              <w:left w:w="75" w:type="dxa"/>
            </w:tcMar>
          </w:tcPr>
          <w:p w14:paraId="4554DF12"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Јогурт; необрано млеко, кисело млеко и кајмак, кефир и остало ферментисано или закисељено млеко и павлака, концентровано или неконцентровано или са додатком шећера или других заслађивача или ароматизовано или са додатком воћа, орашастих плодова или какаа.</w:t>
            </w:r>
          </w:p>
          <w:p w14:paraId="63FE90B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Сир и урда;</w:t>
            </w:r>
          </w:p>
          <w:p w14:paraId="38030B95" w14:textId="77777777" w:rsidR="00584E38" w:rsidRPr="004C5BCD" w:rsidRDefault="00584E38" w:rsidP="00A43EAC">
            <w:pPr>
              <w:spacing w:after="0" w:line="240" w:lineRule="auto"/>
              <w:contextualSpacing/>
              <w:jc w:val="both"/>
              <w:rPr>
                <w:rFonts w:ascii="Times New Roman" w:eastAsia="Calibri" w:hAnsi="Times New Roman" w:cs="Times New Roman"/>
                <w14:ligatures w14:val="standardContextual"/>
              </w:rPr>
            </w:pPr>
          </w:p>
          <w:p w14:paraId="67E02F10" w14:textId="77777777" w:rsidR="00584E38" w:rsidRPr="004C5BCD" w:rsidRDefault="00584E38" w:rsidP="00A43EAC">
            <w:pPr>
              <w:spacing w:after="0" w:line="240" w:lineRule="auto"/>
              <w:contextualSpacing/>
              <w:jc w:val="both"/>
              <w:rPr>
                <w:rFonts w:ascii="Times New Roman" w:eastAsia="Calibri" w:hAnsi="Times New Roman" w:cs="Times New Roman"/>
                <w14:ligatures w14:val="standardContextual"/>
              </w:rPr>
            </w:pPr>
          </w:p>
        </w:tc>
        <w:tc>
          <w:tcPr>
            <w:tcW w:w="2981" w:type="dxa"/>
            <w:tcBorders>
              <w:top w:val="single" w:sz="4" w:space="0" w:color="000001"/>
              <w:left w:val="single" w:sz="4" w:space="0" w:color="000001"/>
              <w:bottom w:val="single" w:sz="4" w:space="0" w:color="000001"/>
              <w:right w:val="single" w:sz="4" w:space="0" w:color="000001"/>
            </w:tcBorders>
            <w:shd w:val="clear" w:color="auto" w:fill="auto"/>
          </w:tcPr>
          <w:p w14:paraId="1E7A7426"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CTH</w:t>
            </w:r>
          </w:p>
        </w:tc>
        <w:tc>
          <w:tcPr>
            <w:tcW w:w="846" w:type="dxa"/>
            <w:tcBorders>
              <w:top w:val="single" w:sz="4" w:space="0" w:color="000001"/>
              <w:left w:val="single" w:sz="4" w:space="0" w:color="000001"/>
              <w:bottom w:val="single" w:sz="4" w:space="0" w:color="000001"/>
              <w:right w:val="single" w:sz="4" w:space="0" w:color="000001"/>
            </w:tcBorders>
            <w:shd w:val="clear" w:color="auto" w:fill="auto"/>
          </w:tcPr>
          <w:p w14:paraId="5AC6888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3C596EBC"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5085B80"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0501-0511</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CAB07FB"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 xml:space="preserve">Производи животињског порекла на другом месту непоменути нити обухваћени.  </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685DF0C9"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5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76EB4F9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7BD1ACF3"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DF9E728"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0601-0604</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725C09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Живо дрвеће и друге биљке; луковице, корење и слично; сечено цвеће и украсно лишће.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4E5A89F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6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026BC783"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290D132E"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5E4E79B"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0701-0714</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996037F"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Поврће , корење и кртоле за јело</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7B10DEF9"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7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5146ED5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2E99E844"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5A591FE"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0801-0814</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BDEA5A5"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воће за јело, укључујући језграсто воће; кора агрума или диња и убеница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5785AC31"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8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3E2BBA61"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5D27D784"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170480D" w14:textId="77777777" w:rsidR="00584E38" w:rsidRPr="004C5BCD" w:rsidRDefault="00584E38" w:rsidP="00A43EAC">
            <w:pPr>
              <w:spacing w:after="0" w:line="240" w:lineRule="auto"/>
              <w:ind w:left="212"/>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0901</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B89024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Кафа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42291251"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r w:rsidRPr="004C5BCD">
              <w:rPr>
                <w:rFonts w:ascii="Times New Roman" w:eastAsia="Calibri" w:hAnsi="Times New Roman" w:cs="Times New Roman"/>
                <w:lang w:val="sr-Cyrl-RS"/>
                <w14:ligatures w14:val="standardContextual"/>
              </w:rPr>
              <w:t xml:space="preserve"> или (</w:t>
            </w:r>
            <w:r w:rsidRPr="004C5BCD">
              <w:rPr>
                <w:rFonts w:ascii="Times New Roman" w:eastAsia="Calibri" w:hAnsi="Times New Roman" w:cs="Times New Roman"/>
                <w:iCs/>
                <w:lang w:val="sr-Cyrl-RS"/>
                <w14:ligatures w14:val="standardContextual"/>
              </w:rPr>
              <w:t>посебни поступци</w:t>
            </w:r>
            <w:r w:rsidRPr="004C5BCD">
              <w:rPr>
                <w:rFonts w:ascii="Times New Roman" w:eastAsia="Calibri" w:hAnsi="Times New Roman" w:cs="Times New Roman"/>
                <w:lang w:val="sr-Cyrl-RS"/>
                <w14:ligatures w14:val="standardContextual"/>
              </w:rPr>
              <w:t>): Пржење и мешање</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3CB093E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3DFE5811"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C83DCC9" w14:textId="77777777" w:rsidR="00584E38" w:rsidRPr="004C5BCD" w:rsidRDefault="00584E38" w:rsidP="00A43EAC">
            <w:pPr>
              <w:spacing w:after="0" w:line="240" w:lineRule="auto"/>
              <w:ind w:left="212"/>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0902</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9B9F232"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Чај</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7D8D4692"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r w:rsidRPr="004C5BCD">
              <w:rPr>
                <w:rFonts w:ascii="Times New Roman" w:eastAsia="Calibri" w:hAnsi="Times New Roman" w:cs="Times New Roman"/>
                <w:lang w:val="sr-Cyrl-RS"/>
                <w14:ligatures w14:val="standardContextual"/>
              </w:rPr>
              <w:t xml:space="preserve"> </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2FD94A26"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12875DB5"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18549DB" w14:textId="77777777" w:rsidR="00584E38" w:rsidRPr="004C5BCD" w:rsidRDefault="00584E38" w:rsidP="00A43EAC">
            <w:pPr>
              <w:spacing w:after="0" w:line="240" w:lineRule="auto"/>
              <w:ind w:left="212"/>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ех</w:t>
            </w:r>
            <w:r w:rsidRPr="004C5BCD">
              <w:rPr>
                <w:rFonts w:ascii="Times New Roman" w:eastAsia="Calibri" w:hAnsi="Times New Roman" w:cs="Times New Roman"/>
                <w:lang w:val="sr-Cyrl-RS"/>
                <w14:ligatures w14:val="standardContextual"/>
              </w:rPr>
              <w:t xml:space="preserve"> 0904-0910</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16F53E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Мешавина зачина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36F30D6D"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2556EB23"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3F45C0BE"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E22A0DF"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1001-1008</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1828D1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Житарице.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486B6B6B"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10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5C04CD53"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54E53E9E"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2001FD3"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1201-1207</w:t>
            </w:r>
          </w:p>
          <w:p w14:paraId="09D1C39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1209-1214</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F49148D"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Уљано семе и плодови; разно зрневље, семе и воће; индустријско или лековито биље; слама и сточна храна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41A654D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10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251294DA"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5167AE46"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9A021E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1401-1404</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F420B24"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Биљни материјал за плетарство; биљни производи на другом месту непоменути нити обухваћени</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73B224BD"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Сви коришћени материјали из Главе 14 су у потпуности добијени</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14385D80"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bCs/>
                <w:i/>
                <w:iCs/>
                <w:lang w:val="sr-Cyrl-RS"/>
                <w14:ligatures w14:val="standardContextual"/>
              </w:rPr>
              <w:t>N/A</w:t>
            </w:r>
          </w:p>
        </w:tc>
      </w:tr>
      <w:tr w:rsidR="00584E38" w:rsidRPr="004C5BCD" w14:paraId="7D645654"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19584CE"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1507-1508</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014905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Сојино уље, уље</w:t>
            </w:r>
            <w:r w:rsidRPr="004C5BCD" w:rsidDel="003F56CB">
              <w:rPr>
                <w:rFonts w:ascii="Times New Roman" w:eastAsia="Calibri" w:hAnsi="Times New Roman" w:cs="Times New Roman"/>
                <w:lang w:val="sr-Cyrl-RS"/>
                <w14:ligatures w14:val="standardContextual"/>
              </w:rPr>
              <w:t xml:space="preserve"> </w:t>
            </w:r>
            <w:r w:rsidRPr="004C5BCD">
              <w:rPr>
                <w:rFonts w:ascii="Times New Roman" w:eastAsia="Calibri" w:hAnsi="Times New Roman" w:cs="Times New Roman"/>
                <w:lang w:val="sr-Cyrl-RS"/>
                <w14:ligatures w14:val="standardContextual"/>
              </w:rPr>
              <w:t>од</w:t>
            </w:r>
            <w:r w:rsidRPr="004C5BCD" w:rsidDel="003F56CB">
              <w:rPr>
                <w:rFonts w:ascii="Times New Roman" w:eastAsia="Calibri" w:hAnsi="Times New Roman" w:cs="Times New Roman"/>
                <w:lang w:val="sr-Cyrl-RS"/>
                <w14:ligatures w14:val="standardContextual"/>
              </w:rPr>
              <w:t xml:space="preserve"> </w:t>
            </w:r>
            <w:r w:rsidRPr="004C5BCD">
              <w:rPr>
                <w:rFonts w:ascii="Times New Roman" w:eastAsia="Calibri" w:hAnsi="Times New Roman" w:cs="Times New Roman"/>
                <w:lang w:val="sr-Cyrl-RS"/>
                <w14:ligatures w14:val="standardContextual"/>
              </w:rPr>
              <w:t>млевеног кикирикија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1FF2AB6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r w:rsidRPr="004C5BCD">
              <w:rPr>
                <w:rFonts w:ascii="Times New Roman" w:eastAsia="Calibri" w:hAnsi="Times New Roman" w:cs="Times New Roman"/>
                <w:lang w:val="sr-Cyrl-RS"/>
                <w14:ligatures w14:val="standardContextual"/>
              </w:rPr>
              <w:t xml:space="preserve"> (произведено рафинацијом сировог уља)</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3BA67F09"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220355ED"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D50E17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1510-1515</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2E6129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Палмино уље, сунцокретово уље, кокосово уље, уље сенфа, кукурузно уље итд</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7F649A9F"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r w:rsidRPr="004C5BCD">
              <w:rPr>
                <w:rFonts w:ascii="Times New Roman" w:eastAsia="Calibri" w:hAnsi="Times New Roman" w:cs="Times New Roman"/>
                <w:lang w:val="sr-Cyrl-RS"/>
                <w14:ligatures w14:val="standardContextual"/>
              </w:rPr>
              <w:t xml:space="preserve"> (произведено рафинацијом сировог уља)</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518CCF8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71CACDEE"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50428AE"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1701</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B999545"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Шећер од шећерне трске или шећерне репе и хемијски чиста сахароза, у чврстом стању</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0E004DDD"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r w:rsidRPr="004C5BCD">
              <w:rPr>
                <w:rFonts w:ascii="Times New Roman" w:eastAsia="Calibri" w:hAnsi="Times New Roman" w:cs="Times New Roman"/>
                <w:lang w:val="sr-Cyrl-RS"/>
                <w14:ligatures w14:val="standardContextual"/>
              </w:rPr>
              <w:t xml:space="preserve"> (произведено рафинацијом шећера)</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3CB7C9F0"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6687A3FE"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C4B2A2F"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2501-2530</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A9E1754"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Со; сумпор; земља и камен; гипс, креч и цемент.</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5DF1CB94"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201BD35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2AC2CB6C"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CAB3CFB"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6101-6117</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04F7719"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Одећа и прибор за одећу, плетени или кукичани</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1398D51F"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CC + плетени у одређени облик и сашивени или на други начин састављени у једној или обе Стране</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6934D456"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11DA328A"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E02C275"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6201-6217</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AEABC47"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Одећа и прибор за одећу, осим плетених или кукичаних производа</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3A45A4F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CC + сечени  и сашивени или на други начин састављени у једној или обе Стране</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1CD77CC4"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697E3A3A"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AD1889C"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6301-6308</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372B684"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Остали готови производи од текстила; сетови; изношена-дотрајала одећа и дотрајали производи од текстила; крпе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72D0CAE1"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CC + сечени  и сашивени или на други начин састављени у једној или обе Стране</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4F040D47"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1398057C"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A8CB051"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7106, 7108 и 7110</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254E6D1"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Племенити метали:</w:t>
            </w:r>
          </w:p>
          <w:p w14:paraId="3E27E67F"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 необрађени</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1BC278AC"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CTH</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0E9C0C7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Електролитичка, термичка или хемијска сепарација племенитих метала из тар. бр. 7106, 7108 или 7110</w:t>
            </w:r>
          </w:p>
        </w:tc>
      </w:tr>
      <w:tr w:rsidR="00584E38" w:rsidRPr="004C5BCD" w14:paraId="2B919DBD"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A171301"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8101-8113</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240E69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Остали прости метали; кермети; производи од њих</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3EDB8899"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071429BB"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6C465E0D"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C5D14FC"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8401-8487</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9FAB94C"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 xml:space="preserve">Нуклеарни реактори, котлови, машине и механички уређаји; њихови делови </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52A389D3"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 + QVC 25%</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66EB4F19"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3144CDD9" w14:textId="77777777" w:rsidTr="004C5BCD">
        <w:trPr>
          <w:trHeight w:val="1657"/>
        </w:trPr>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2930F1C"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8501-8549</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EB77EB6"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Електричне машине и опрема и њихови делови; апарати за снимање и репродукцију звука, телевизијски апарати за снимање и репродукцију слике и звука, делови и прибор за те производе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2084E84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 + QVC 25%</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25CFD5AB"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5633961E"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799D7AC"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8709</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3F3B329"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Радни камиони, самоходни</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572CDEEB"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 + QVC 25%</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6F70D1F5"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044F9B08"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412EF51"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8716</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573B7E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Приколице и полуприколице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33635C68"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 + QVC 25%</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05DCD7CE"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6794CCC9"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CFB4749"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9001-9033</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EEAC35D"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Оптички, фотографски, кинематографски, мерни, контролни, прецизни, медицински или хируршки инструменти и апарати; њихови делови и прибор</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1F55ACC4"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CTSH + QVC 25%</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34D196D9" w14:textId="77777777" w:rsidR="00584E38" w:rsidRPr="004C5BCD" w:rsidRDefault="00584E38" w:rsidP="00A43EAC">
            <w:pPr>
              <w:spacing w:after="0" w:line="240" w:lineRule="auto"/>
              <w:contextualSpacing/>
              <w:jc w:val="center"/>
              <w:rPr>
                <w:rFonts w:ascii="Times New Roman" w:eastAsia="Calibri" w:hAnsi="Times New Roman" w:cs="Times New Roman"/>
                <w:lang w:val="sr-Cyrl-RS"/>
                <w14:ligatures w14:val="standardContextual"/>
              </w:rPr>
            </w:pPr>
            <w:r w:rsidRPr="004C5BCD">
              <w:rPr>
                <w:rFonts w:ascii="Times New Roman" w:eastAsia="Calibri" w:hAnsi="Times New Roman" w:cs="Times New Roman"/>
                <w:i/>
                <w:iCs/>
                <w:lang w:val="sr-Cyrl-RS"/>
                <w14:ligatures w14:val="standardContextual"/>
              </w:rPr>
              <w:t>QVC</w:t>
            </w:r>
            <w:r w:rsidRPr="004C5BCD">
              <w:rPr>
                <w:rFonts w:ascii="Times New Roman" w:eastAsia="Calibri" w:hAnsi="Times New Roman" w:cs="Times New Roman"/>
                <w:lang w:val="sr-Cyrl-RS"/>
                <w14:ligatures w14:val="standardContextual"/>
              </w:rPr>
              <w:t xml:space="preserve"> 35%</w:t>
            </w:r>
          </w:p>
        </w:tc>
      </w:tr>
      <w:tr w:rsidR="00584E38" w:rsidRPr="004C5BCD" w14:paraId="48732813" w14:textId="77777777" w:rsidTr="004C5BCD">
        <w:tc>
          <w:tcPr>
            <w:tcW w:w="127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2811F93" w14:textId="77777777" w:rsidR="00584E38" w:rsidRPr="004C5BCD" w:rsidRDefault="00584E38" w:rsidP="00A43EAC">
            <w:pPr>
              <w:spacing w:after="0" w:line="240" w:lineRule="auto"/>
              <w:contextualSpacing/>
              <w:jc w:val="both"/>
              <w:rPr>
                <w:rFonts w:ascii="Times New Roman" w:eastAsia="Calibri" w:hAnsi="Times New Roman" w:cs="Times New Roman"/>
                <w14:ligatures w14:val="standardContextual"/>
              </w:rPr>
            </w:pPr>
            <w:r w:rsidRPr="004C5BCD">
              <w:rPr>
                <w:rFonts w:ascii="Times New Roman" w:eastAsia="Calibri" w:hAnsi="Times New Roman" w:cs="Times New Roman"/>
                <w14:ligatures w14:val="standardContextual"/>
              </w:rPr>
              <w:t>9401-9406</w:t>
            </w:r>
          </w:p>
        </w:tc>
        <w:tc>
          <w:tcPr>
            <w:tcW w:w="4253"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EA51B1A" w14:textId="77777777" w:rsidR="00584E38" w:rsidRPr="004C5BCD" w:rsidRDefault="00584E38" w:rsidP="00A43EAC">
            <w:pPr>
              <w:spacing w:after="0" w:line="240" w:lineRule="auto"/>
              <w:contextualSpacing/>
              <w:jc w:val="both"/>
              <w:rPr>
                <w:rFonts w:ascii="Times New Roman" w:eastAsia="Calibri" w:hAnsi="Times New Roman" w:cs="Times New Roman"/>
                <w:lang w:val="sr-Cyrl-RS"/>
                <w14:ligatures w14:val="standardContextual"/>
              </w:rPr>
            </w:pPr>
            <w:r w:rsidRPr="004C5BCD">
              <w:rPr>
                <w:rFonts w:ascii="Times New Roman" w:eastAsia="Calibri" w:hAnsi="Times New Roman" w:cs="Times New Roman"/>
                <w:lang w:val="sr-Cyrl-RS"/>
                <w14:ligatures w14:val="standardContextual"/>
              </w:rPr>
              <w:t>Намештај; постељина, душеци, носачи душека, украсни јастуци и слични пуњени прозводи за унутрашње опремање; светиљке и друга светлећа тела, на другом месту непоменути или укључени; осветљени знаци, осветљене плочице са именима и слично; монтажне зграде</w:t>
            </w:r>
          </w:p>
        </w:tc>
        <w:tc>
          <w:tcPr>
            <w:tcW w:w="2981" w:type="dxa"/>
            <w:tcBorders>
              <w:top w:val="single" w:sz="4" w:space="0" w:color="000001"/>
              <w:left w:val="single" w:sz="4" w:space="0" w:color="000001"/>
              <w:bottom w:val="single" w:sz="4" w:space="0" w:color="000001"/>
              <w:right w:val="single" w:sz="4" w:space="0" w:color="000001"/>
            </w:tcBorders>
            <w:shd w:val="clear" w:color="auto" w:fill="FFFFFF"/>
          </w:tcPr>
          <w:p w14:paraId="5F0D7FF9" w14:textId="77777777" w:rsidR="00584E38" w:rsidRPr="004C5BCD" w:rsidRDefault="00584E38" w:rsidP="00A43EAC">
            <w:pPr>
              <w:spacing w:after="0" w:line="240" w:lineRule="auto"/>
              <w:contextualSpacing/>
              <w:jc w:val="center"/>
              <w:rPr>
                <w:rFonts w:ascii="Times New Roman" w:eastAsia="Calibri" w:hAnsi="Times New Roman" w:cs="Times New Roman"/>
                <w:i/>
                <w:iCs/>
                <w:lang w:val="sr-Cyrl-RS"/>
                <w14:ligatures w14:val="standardContextual"/>
              </w:rPr>
            </w:pPr>
            <w:r w:rsidRPr="004C5BCD">
              <w:rPr>
                <w:rFonts w:ascii="Times New Roman" w:eastAsia="Calibri" w:hAnsi="Times New Roman" w:cs="Times New Roman"/>
                <w:i/>
                <w:iCs/>
                <w:lang w:val="sr-Cyrl-RS"/>
                <w14:ligatures w14:val="standardContextual"/>
              </w:rPr>
              <w:t>CTSH + QVC 25%</w:t>
            </w:r>
          </w:p>
        </w:tc>
        <w:tc>
          <w:tcPr>
            <w:tcW w:w="846" w:type="dxa"/>
            <w:tcBorders>
              <w:top w:val="single" w:sz="4" w:space="0" w:color="000001"/>
              <w:left w:val="single" w:sz="4" w:space="0" w:color="000001"/>
              <w:bottom w:val="single" w:sz="4" w:space="0" w:color="000001"/>
              <w:right w:val="single" w:sz="4" w:space="0" w:color="000001"/>
            </w:tcBorders>
            <w:shd w:val="clear" w:color="auto" w:fill="FFFFFF"/>
          </w:tcPr>
          <w:p w14:paraId="23F350E5" w14:textId="77777777" w:rsidR="00584E38" w:rsidRPr="004C5BCD" w:rsidRDefault="00584E38" w:rsidP="00A43EAC">
            <w:pPr>
              <w:spacing w:after="0" w:line="240" w:lineRule="auto"/>
              <w:contextualSpacing/>
              <w:jc w:val="center"/>
              <w:rPr>
                <w:rFonts w:ascii="Times New Roman" w:eastAsia="Calibri" w:hAnsi="Times New Roman" w:cs="Times New Roman"/>
                <w:i/>
                <w:iCs/>
                <w:lang w:val="sr-Cyrl-RS"/>
                <w14:ligatures w14:val="standardContextual"/>
              </w:rPr>
            </w:pPr>
            <w:r w:rsidRPr="004C5BCD">
              <w:rPr>
                <w:rFonts w:ascii="Times New Roman" w:eastAsia="Calibri" w:hAnsi="Times New Roman" w:cs="Times New Roman"/>
                <w:i/>
                <w:iCs/>
                <w:lang w:val="sr-Cyrl-RS"/>
                <w14:ligatures w14:val="standardContextual"/>
              </w:rPr>
              <w:t>QVC 35%</w:t>
            </w:r>
          </w:p>
        </w:tc>
      </w:tr>
    </w:tbl>
    <w:p w14:paraId="6801DA64" w14:textId="77777777" w:rsidR="00584E38" w:rsidRDefault="00584E38">
      <w:pPr>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kern w:val="24"/>
          <w:sz w:val="24"/>
          <w:szCs w:val="24"/>
          <w:lang w:val="sr-Cyrl-RS"/>
          <w14:ligatures w14:val="standardContextual"/>
        </w:rPr>
        <w:br w:type="page"/>
      </w:r>
    </w:p>
    <w:p w14:paraId="481CC0F4" w14:textId="77777777" w:rsidR="00EE0622" w:rsidRDefault="00584E38" w:rsidP="00584E3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185739">
        <w:rPr>
          <w:rFonts w:ascii="Times New Roman" w:eastAsia="Times New Roman" w:hAnsi="Times New Roman" w:cs="Times New Roman"/>
          <w:b/>
          <w:bCs/>
          <w:kern w:val="24"/>
          <w:sz w:val="24"/>
          <w:szCs w:val="24"/>
          <w:lang w:val="sr-Cyrl-RS"/>
          <w14:ligatures w14:val="standardContextual"/>
        </w:rPr>
        <w:t>Апендикс 3Б</w:t>
      </w:r>
      <w:r w:rsidRPr="00C714BA">
        <w:rPr>
          <w:rFonts w:ascii="Times New Roman" w:eastAsia="Times New Roman" w:hAnsi="Times New Roman" w:cs="Times New Roman"/>
          <w:b/>
          <w:bCs/>
          <w:kern w:val="24"/>
          <w:sz w:val="24"/>
          <w:szCs w:val="24"/>
          <w:lang w:val="sr-Cyrl-RS"/>
          <w14:ligatures w14:val="standardContextual"/>
        </w:rPr>
        <w:t xml:space="preserve">: </w:t>
      </w:r>
    </w:p>
    <w:p w14:paraId="4759F17D" w14:textId="765ADD0A" w:rsidR="00584E38" w:rsidRDefault="00EE0622" w:rsidP="00584E3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УВЕРЕЊЕ О ПОРЕКЛУ</w:t>
      </w:r>
    </w:p>
    <w:p w14:paraId="609228B1" w14:textId="77777777" w:rsidR="00584E38" w:rsidRPr="00C714BA" w:rsidRDefault="00584E38" w:rsidP="00584E3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tbl>
      <w:tblPr>
        <w:tblStyle w:val="TableGrid1"/>
        <w:tblW w:w="8926" w:type="dxa"/>
        <w:jc w:val="center"/>
        <w:tblLayout w:type="fixed"/>
        <w:tblLook w:val="04A0" w:firstRow="1" w:lastRow="0" w:firstColumn="1" w:lastColumn="0" w:noHBand="0" w:noVBand="1"/>
      </w:tblPr>
      <w:tblGrid>
        <w:gridCol w:w="1129"/>
        <w:gridCol w:w="2835"/>
        <w:gridCol w:w="1560"/>
        <w:gridCol w:w="1984"/>
        <w:gridCol w:w="1418"/>
      </w:tblGrid>
      <w:tr w:rsidR="00584E38" w:rsidRPr="00601F7F" w14:paraId="0F129349" w14:textId="77777777" w:rsidTr="000B17C8">
        <w:trPr>
          <w:trHeight w:val="580"/>
          <w:jc w:val="center"/>
        </w:trPr>
        <w:tc>
          <w:tcPr>
            <w:tcW w:w="3964" w:type="dxa"/>
            <w:gridSpan w:val="2"/>
          </w:tcPr>
          <w:p w14:paraId="622FF7CC"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1. Назив извозника, адреса, земља</w:t>
            </w:r>
          </w:p>
        </w:tc>
        <w:tc>
          <w:tcPr>
            <w:tcW w:w="4962" w:type="dxa"/>
            <w:gridSpan w:val="3"/>
            <w:vMerge w:val="restart"/>
          </w:tcPr>
          <w:p w14:paraId="654243B8" w14:textId="77777777" w:rsidR="00584E38" w:rsidRPr="00C714BA" w:rsidRDefault="00584E38" w:rsidP="00A43EAC">
            <w:pPr>
              <w:contextualSpacing/>
              <w:jc w:val="both"/>
              <w:rPr>
                <w:rFonts w:ascii="Times New Roman" w:eastAsia="Calibri" w:hAnsi="Times New Roman" w:cs="Times New Roman"/>
                <w:i/>
                <w:iCs/>
                <w:sz w:val="24"/>
                <w:szCs w:val="24"/>
              </w:rPr>
            </w:pPr>
            <w:r w:rsidRPr="00C714BA">
              <w:rPr>
                <w:rFonts w:ascii="Times New Roman" w:eastAsia="Calibri" w:hAnsi="Times New Roman" w:cs="Times New Roman"/>
                <w:i/>
                <w:sz w:val="24"/>
                <w:szCs w:val="24"/>
              </w:rPr>
              <w:t>БРОЈ УВЕРЕЊА:</w:t>
            </w:r>
          </w:p>
          <w:p w14:paraId="3A2CD84A" w14:textId="77777777" w:rsidR="00584E38" w:rsidRPr="00C714BA" w:rsidRDefault="00584E38" w:rsidP="00A43EAC">
            <w:pPr>
              <w:adjustRightInd w:val="0"/>
              <w:snapToGrid w:val="0"/>
              <w:contextualSpacing/>
              <w:jc w:val="center"/>
              <w:rPr>
                <w:rFonts w:ascii="Times New Roman" w:eastAsia="SimSun" w:hAnsi="Times New Roman" w:cs="Times New Roman"/>
                <w:b/>
                <w:sz w:val="24"/>
                <w:szCs w:val="24"/>
                <w:u w:val="single"/>
                <w:lang w:eastAsia="zh-TW"/>
              </w:rPr>
            </w:pPr>
            <w:r w:rsidRPr="00C714BA">
              <w:rPr>
                <w:rFonts w:ascii="Times New Roman" w:eastAsia="PMingLiU" w:hAnsi="Times New Roman" w:cs="Times New Roman"/>
                <w:b/>
                <w:sz w:val="24"/>
                <w:szCs w:val="24"/>
                <w:u w:val="single"/>
                <w:lang w:eastAsia="zh-TW"/>
              </w:rPr>
              <w:t>СРБИЈА - УЈЕДИЊЕНИ АРАПСКИ ЕМИРАТИ</w:t>
            </w:r>
          </w:p>
          <w:p w14:paraId="65725EAE" w14:textId="14C5331E" w:rsidR="00584E38" w:rsidRPr="00C714BA" w:rsidRDefault="00584E38" w:rsidP="00A43EAC">
            <w:pPr>
              <w:adjustRightInd w:val="0"/>
              <w:snapToGrid w:val="0"/>
              <w:contextualSpacing/>
              <w:jc w:val="center"/>
              <w:rPr>
                <w:rFonts w:ascii="Times New Roman" w:eastAsia="SimSun" w:hAnsi="Times New Roman" w:cs="Times New Roman"/>
                <w:b/>
                <w:sz w:val="24"/>
                <w:szCs w:val="24"/>
                <w:u w:val="single"/>
                <w:lang w:eastAsia="zh-TW"/>
              </w:rPr>
            </w:pPr>
            <w:r w:rsidRPr="00C714BA">
              <w:rPr>
                <w:rFonts w:ascii="Times New Roman" w:eastAsia="PMingLiU" w:hAnsi="Times New Roman" w:cs="Times New Roman"/>
                <w:b/>
                <w:sz w:val="24"/>
                <w:szCs w:val="24"/>
                <w:u w:val="single"/>
                <w:lang w:eastAsia="zh-TW"/>
              </w:rPr>
              <w:t xml:space="preserve">СВЕОБУХВАТНИ СПОРАЗУМ О </w:t>
            </w:r>
            <w:r w:rsidR="00AB55B3">
              <w:rPr>
                <w:rFonts w:ascii="Times New Roman" w:eastAsia="PMingLiU" w:hAnsi="Times New Roman" w:cs="Times New Roman"/>
                <w:b/>
                <w:sz w:val="24"/>
                <w:szCs w:val="24"/>
                <w:u w:val="single"/>
                <w:lang w:eastAsia="zh-TW"/>
              </w:rPr>
              <w:t>ЕКОНОМСКОМ</w:t>
            </w:r>
            <w:r w:rsidRPr="00C714BA">
              <w:rPr>
                <w:rFonts w:ascii="Times New Roman" w:eastAsia="PMingLiU" w:hAnsi="Times New Roman" w:cs="Times New Roman"/>
                <w:b/>
                <w:sz w:val="24"/>
                <w:szCs w:val="24"/>
                <w:u w:val="single"/>
                <w:lang w:eastAsia="zh-TW"/>
              </w:rPr>
              <w:t xml:space="preserve"> ПАРТНЕРСТВУ</w:t>
            </w:r>
          </w:p>
          <w:p w14:paraId="6FA72435" w14:textId="77777777" w:rsidR="00584E38" w:rsidRPr="00C714BA" w:rsidRDefault="00584E38" w:rsidP="00A43EAC">
            <w:pPr>
              <w:adjustRightInd w:val="0"/>
              <w:snapToGrid w:val="0"/>
              <w:contextualSpacing/>
              <w:jc w:val="center"/>
              <w:rPr>
                <w:rFonts w:ascii="Times New Roman" w:eastAsia="PMingLiU" w:hAnsi="Times New Roman" w:cs="Times New Roman"/>
                <w:b/>
                <w:sz w:val="24"/>
                <w:szCs w:val="24"/>
                <w:u w:val="single"/>
                <w:lang w:eastAsia="zh-TW"/>
              </w:rPr>
            </w:pPr>
          </w:p>
          <w:p w14:paraId="7A24EDC7" w14:textId="77777777" w:rsidR="00584E38" w:rsidRPr="00C714BA" w:rsidRDefault="00584E38" w:rsidP="00A43EAC">
            <w:pPr>
              <w:adjustRightInd w:val="0"/>
              <w:snapToGrid w:val="0"/>
              <w:contextualSpacing/>
              <w:jc w:val="center"/>
              <w:rPr>
                <w:rFonts w:ascii="Times New Roman" w:eastAsia="PMingLiU" w:hAnsi="Times New Roman" w:cs="Times New Roman"/>
                <w:b/>
                <w:sz w:val="24"/>
                <w:szCs w:val="24"/>
                <w:u w:val="single"/>
                <w:lang w:eastAsia="zh-TW"/>
              </w:rPr>
            </w:pPr>
            <w:r w:rsidRPr="00C714BA">
              <w:rPr>
                <w:rFonts w:ascii="Times New Roman" w:eastAsia="PMingLiU" w:hAnsi="Times New Roman" w:cs="Times New Roman"/>
                <w:b/>
                <w:sz w:val="24"/>
                <w:szCs w:val="24"/>
                <w:u w:val="single"/>
                <w:lang w:eastAsia="zh-TW"/>
              </w:rPr>
              <w:t xml:space="preserve">УВЕРЕЊЕ О ПОРЕКЛУ </w:t>
            </w:r>
          </w:p>
          <w:p w14:paraId="75C2D41D" w14:textId="77777777" w:rsidR="00584E38" w:rsidRPr="00C714BA" w:rsidRDefault="00584E38" w:rsidP="00A43EAC">
            <w:pPr>
              <w:adjustRightInd w:val="0"/>
              <w:snapToGrid w:val="0"/>
              <w:contextualSpacing/>
              <w:jc w:val="center"/>
              <w:rPr>
                <w:rFonts w:ascii="Times New Roman" w:eastAsia="SimSun" w:hAnsi="Times New Roman" w:cs="Times New Roman"/>
                <w:b/>
                <w:sz w:val="24"/>
                <w:szCs w:val="24"/>
                <w:lang w:eastAsia="zh-CN"/>
              </w:rPr>
            </w:pPr>
          </w:p>
          <w:p w14:paraId="4E50613C" w14:textId="77777777" w:rsidR="00584E38" w:rsidRPr="00C714BA" w:rsidRDefault="00584E38" w:rsidP="00A43EAC">
            <w:pPr>
              <w:adjustRightInd w:val="0"/>
              <w:snapToGrid w:val="0"/>
              <w:contextualSpacing/>
              <w:jc w:val="center"/>
              <w:rPr>
                <w:rFonts w:ascii="Times New Roman" w:eastAsia="SimSun" w:hAnsi="Times New Roman" w:cs="Times New Roman"/>
                <w:b/>
                <w:sz w:val="24"/>
                <w:szCs w:val="24"/>
                <w:lang w:eastAsia="zh-CN"/>
              </w:rPr>
            </w:pPr>
          </w:p>
          <w:p w14:paraId="7CAF08A5" w14:textId="77777777" w:rsidR="00584E38" w:rsidRPr="00C714BA" w:rsidRDefault="00584E38" w:rsidP="00A43EAC">
            <w:pPr>
              <w:adjustRightInd w:val="0"/>
              <w:snapToGrid w:val="0"/>
              <w:contextualSpacing/>
              <w:jc w:val="center"/>
              <w:rPr>
                <w:rFonts w:ascii="Times New Roman" w:eastAsia="SimSun" w:hAnsi="Times New Roman" w:cs="Times New Roman"/>
                <w:b/>
                <w:sz w:val="24"/>
                <w:szCs w:val="24"/>
                <w:u w:val="single"/>
                <w:lang w:eastAsia="zh-CN"/>
              </w:rPr>
            </w:pPr>
          </w:p>
          <w:p w14:paraId="61EB9794" w14:textId="77777777" w:rsidR="00584E38" w:rsidRPr="00C714BA" w:rsidRDefault="00584E38" w:rsidP="00A43EAC">
            <w:pPr>
              <w:adjustRightInd w:val="0"/>
              <w:snapToGrid w:val="0"/>
              <w:contextualSpacing/>
              <w:jc w:val="center"/>
              <w:rPr>
                <w:rFonts w:ascii="Times New Roman" w:eastAsia="SimSun" w:hAnsi="Times New Roman" w:cs="Times New Roman"/>
                <w:b/>
                <w:sz w:val="24"/>
                <w:szCs w:val="24"/>
                <w:lang w:eastAsia="zh-CN"/>
              </w:rPr>
            </w:pPr>
          </w:p>
          <w:p w14:paraId="2622E980" w14:textId="77777777" w:rsidR="00584E38" w:rsidRPr="00C714BA" w:rsidRDefault="00584E38" w:rsidP="00A43EAC">
            <w:pPr>
              <w:adjustRightInd w:val="0"/>
              <w:snapToGrid w:val="0"/>
              <w:contextualSpacing/>
              <w:jc w:val="center"/>
              <w:rPr>
                <w:rFonts w:ascii="Times New Roman" w:eastAsia="PMingLiU" w:hAnsi="Times New Roman" w:cs="Times New Roman"/>
                <w:sz w:val="24"/>
                <w:szCs w:val="24"/>
                <w:lang w:eastAsia="zh-TW"/>
              </w:rPr>
            </w:pPr>
            <w:r w:rsidRPr="00C714BA">
              <w:rPr>
                <w:rFonts w:ascii="Times New Roman" w:eastAsia="PMingLiU" w:hAnsi="Times New Roman" w:cs="Times New Roman"/>
                <w:sz w:val="24"/>
                <w:szCs w:val="24"/>
                <w:lang w:eastAsia="zh-TW"/>
              </w:rPr>
              <w:t>Издато у ________</w:t>
            </w:r>
          </w:p>
          <w:p w14:paraId="24649A16" w14:textId="77777777" w:rsidR="00584E38" w:rsidRPr="00C714BA" w:rsidRDefault="00584E38" w:rsidP="00A43EAC">
            <w:pPr>
              <w:adjustRightInd w:val="0"/>
              <w:snapToGrid w:val="0"/>
              <w:contextualSpacing/>
              <w:jc w:val="center"/>
              <w:rPr>
                <w:rFonts w:ascii="Times New Roman" w:eastAsia="SimSun" w:hAnsi="Times New Roman" w:cs="Times New Roman"/>
                <w:b/>
                <w:sz w:val="24"/>
                <w:szCs w:val="24"/>
                <w:lang w:eastAsia="zh-TW"/>
              </w:rPr>
            </w:pPr>
            <w:r w:rsidRPr="00C714BA">
              <w:rPr>
                <w:rFonts w:ascii="Times New Roman" w:eastAsia="PMingLiU" w:hAnsi="Times New Roman" w:cs="Times New Roman"/>
                <w:sz w:val="24"/>
                <w:szCs w:val="24"/>
                <w:lang w:eastAsia="zh-TW"/>
              </w:rPr>
              <w:t>(Земља)</w:t>
            </w:r>
          </w:p>
          <w:p w14:paraId="4277F584" w14:textId="77777777" w:rsidR="00584E38" w:rsidRPr="00C714BA" w:rsidRDefault="00584E38" w:rsidP="00A43EAC">
            <w:pPr>
              <w:adjustRightInd w:val="0"/>
              <w:snapToGrid w:val="0"/>
              <w:contextualSpacing/>
              <w:rPr>
                <w:rFonts w:ascii="Times New Roman" w:eastAsia="SimSun" w:hAnsi="Times New Roman" w:cs="Times New Roman"/>
                <w:b/>
                <w:sz w:val="24"/>
                <w:szCs w:val="24"/>
                <w:lang w:eastAsia="zh-TW"/>
              </w:rPr>
            </w:pPr>
            <w:r w:rsidRPr="00C714BA">
              <w:rPr>
                <w:rFonts w:ascii="Times New Roman" w:eastAsia="PMingLiU" w:hAnsi="Times New Roman" w:cs="Times New Roman"/>
                <w:sz w:val="24"/>
                <w:szCs w:val="24"/>
                <w:lang w:eastAsia="zh-TW"/>
              </w:rPr>
              <w:t>Погледајте напомене на полеђини документа</w:t>
            </w:r>
          </w:p>
        </w:tc>
      </w:tr>
      <w:tr w:rsidR="00584E38" w:rsidRPr="00C714BA" w14:paraId="37552798" w14:textId="77777777" w:rsidTr="000B17C8">
        <w:trPr>
          <w:trHeight w:hRule="exact" w:val="580"/>
          <w:jc w:val="center"/>
        </w:trPr>
        <w:tc>
          <w:tcPr>
            <w:tcW w:w="3964" w:type="dxa"/>
            <w:gridSpan w:val="2"/>
          </w:tcPr>
          <w:p w14:paraId="56A91230"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2. Назив произвођача, адреса, земља</w:t>
            </w:r>
          </w:p>
        </w:tc>
        <w:tc>
          <w:tcPr>
            <w:tcW w:w="4962" w:type="dxa"/>
            <w:gridSpan w:val="3"/>
            <w:vMerge/>
          </w:tcPr>
          <w:p w14:paraId="2F2B9DE5" w14:textId="77777777" w:rsidR="00584E38" w:rsidRPr="00C714BA" w:rsidRDefault="00584E38" w:rsidP="00A43EAC">
            <w:pPr>
              <w:contextualSpacing/>
              <w:jc w:val="both"/>
              <w:rPr>
                <w:rFonts w:ascii="Times New Roman" w:eastAsia="Calibri" w:hAnsi="Times New Roman" w:cs="Times New Roman"/>
                <w:i/>
                <w:iCs/>
                <w:sz w:val="24"/>
                <w:szCs w:val="24"/>
              </w:rPr>
            </w:pPr>
          </w:p>
        </w:tc>
      </w:tr>
      <w:tr w:rsidR="00584E38" w:rsidRPr="00C714BA" w14:paraId="1A997E1A" w14:textId="77777777" w:rsidTr="000B17C8">
        <w:trPr>
          <w:trHeight w:val="1388"/>
          <w:jc w:val="center"/>
        </w:trPr>
        <w:tc>
          <w:tcPr>
            <w:tcW w:w="3964" w:type="dxa"/>
            <w:gridSpan w:val="2"/>
          </w:tcPr>
          <w:p w14:paraId="58DCBE0C"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3. Назив и адреса примаоца, земља</w:t>
            </w:r>
          </w:p>
        </w:tc>
        <w:tc>
          <w:tcPr>
            <w:tcW w:w="4962" w:type="dxa"/>
            <w:gridSpan w:val="3"/>
            <w:vMerge/>
          </w:tcPr>
          <w:p w14:paraId="2773A54F" w14:textId="77777777" w:rsidR="00584E38" w:rsidRPr="00C714BA" w:rsidRDefault="00584E38" w:rsidP="00A43EAC">
            <w:pPr>
              <w:contextualSpacing/>
              <w:jc w:val="both"/>
              <w:rPr>
                <w:rFonts w:ascii="Times New Roman" w:eastAsia="SimSun" w:hAnsi="Times New Roman" w:cs="Times New Roman"/>
                <w:b/>
                <w:sz w:val="24"/>
                <w:szCs w:val="24"/>
                <w:lang w:eastAsia="zh-CN"/>
              </w:rPr>
            </w:pPr>
          </w:p>
        </w:tc>
      </w:tr>
      <w:tr w:rsidR="00584E38" w:rsidRPr="00601F7F" w14:paraId="5D264B3A" w14:textId="77777777" w:rsidTr="000B17C8">
        <w:trPr>
          <w:trHeight w:val="1675"/>
          <w:jc w:val="center"/>
        </w:trPr>
        <w:tc>
          <w:tcPr>
            <w:tcW w:w="3964" w:type="dxa"/>
            <w:gridSpan w:val="2"/>
            <w:vMerge w:val="restart"/>
          </w:tcPr>
          <w:p w14:paraId="0D8759FB"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 xml:space="preserve">4. Превозно средство и рута под условом да су познате.  </w:t>
            </w:r>
          </w:p>
          <w:p w14:paraId="1C939DF2"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661F0363"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 xml:space="preserve"> </w:t>
            </w:r>
          </w:p>
        </w:tc>
        <w:tc>
          <w:tcPr>
            <w:tcW w:w="4962" w:type="dxa"/>
            <w:gridSpan w:val="3"/>
          </w:tcPr>
          <w:p w14:paraId="4ED1C8D4"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 xml:space="preserve">5. </w:t>
            </w:r>
          </w:p>
          <w:p w14:paraId="61123B04" w14:textId="77777777" w:rsidR="00584E38" w:rsidRPr="00C714BA" w:rsidRDefault="00584E38" w:rsidP="00A43EAC">
            <w:pPr>
              <w:ind w:left="214"/>
              <w:contextualSpacing/>
              <w:jc w:val="both"/>
              <w:rPr>
                <w:rFonts w:ascii="Times New Roman" w:eastAsia="Calibri" w:hAnsi="Times New Roman" w:cs="Times New Roman"/>
                <w:sz w:val="24"/>
                <w:szCs w:val="24"/>
              </w:rPr>
            </w:pPr>
            <w:r w:rsidRPr="00C714BA">
              <w:rPr>
                <w:rFonts w:ascii="Times New Roman" w:eastAsia="Calibri"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61752071" wp14:editId="656A7480">
                      <wp:simplePos x="0" y="0"/>
                      <wp:positionH relativeFrom="column">
                        <wp:posOffset>-11430</wp:posOffset>
                      </wp:positionH>
                      <wp:positionV relativeFrom="paragraph">
                        <wp:posOffset>27305</wp:posOffset>
                      </wp:positionV>
                      <wp:extent cx="92710" cy="92075"/>
                      <wp:effectExtent l="0" t="0" r="21590" b="222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92075"/>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71169" id="Rectangle 1" o:spid="_x0000_s1026" style="position:absolute;margin-left:-.9pt;margin-top:2.15pt;width:7.3pt;height: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"/>
                  </w:pict>
                </mc:Fallback>
              </mc:AlternateContent>
            </w:r>
            <w:r w:rsidRPr="00C714BA">
              <w:rPr>
                <w:rFonts w:ascii="Times New Roman" w:eastAsia="Calibri" w:hAnsi="Times New Roman" w:cs="Times New Roman"/>
                <w:sz w:val="24"/>
                <w:szCs w:val="24"/>
              </w:rPr>
              <w:t>Фактурисање треће стране</w:t>
            </w:r>
          </w:p>
          <w:p w14:paraId="136EE5AB" w14:textId="77777777" w:rsidR="00584E38" w:rsidRPr="00C714BA" w:rsidRDefault="00584E38" w:rsidP="00A43EAC">
            <w:pPr>
              <w:ind w:left="214"/>
              <w:contextualSpacing/>
              <w:jc w:val="both"/>
              <w:rPr>
                <w:rFonts w:ascii="Times New Roman" w:eastAsia="Calibri" w:hAnsi="Times New Roman" w:cs="Times New Roman"/>
                <w:sz w:val="24"/>
                <w:szCs w:val="24"/>
                <w:lang w:eastAsia="zh-CN"/>
              </w:rPr>
            </w:pPr>
          </w:p>
          <w:p w14:paraId="206D831A"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(Назив и адреса)</w:t>
            </w:r>
          </w:p>
          <w:p w14:paraId="244B35D8"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745D5830"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3C0D1689" w14:textId="77777777" w:rsidR="00584E38" w:rsidRPr="00C714BA" w:rsidRDefault="00584E38" w:rsidP="00A43EAC">
            <w:pPr>
              <w:contextualSpacing/>
              <w:jc w:val="both"/>
              <w:rPr>
                <w:rFonts w:ascii="Times New Roman" w:eastAsia="Calibri" w:hAnsi="Times New Roman" w:cs="Times New Roman"/>
                <w:sz w:val="24"/>
                <w:szCs w:val="24"/>
                <w:lang w:eastAsia="zh-CN"/>
              </w:rPr>
            </w:pPr>
          </w:p>
        </w:tc>
      </w:tr>
      <w:tr w:rsidR="00584E38" w:rsidRPr="00C714BA" w14:paraId="73BB4CB0" w14:textId="77777777" w:rsidTr="000B17C8">
        <w:trPr>
          <w:trHeight w:hRule="exact" w:val="732"/>
          <w:jc w:val="center"/>
        </w:trPr>
        <w:tc>
          <w:tcPr>
            <w:tcW w:w="3964" w:type="dxa"/>
            <w:gridSpan w:val="2"/>
            <w:vMerge/>
          </w:tcPr>
          <w:p w14:paraId="2120D886" w14:textId="77777777" w:rsidR="00584E38" w:rsidRPr="00C714BA" w:rsidRDefault="00584E38" w:rsidP="00A43EAC">
            <w:pPr>
              <w:contextualSpacing/>
              <w:jc w:val="both"/>
              <w:rPr>
                <w:rFonts w:ascii="Times New Roman" w:eastAsia="Calibri" w:hAnsi="Times New Roman" w:cs="Times New Roman"/>
                <w:sz w:val="24"/>
                <w:szCs w:val="24"/>
                <w:lang w:eastAsia="zh-CN"/>
              </w:rPr>
            </w:pPr>
          </w:p>
        </w:tc>
        <w:tc>
          <w:tcPr>
            <w:tcW w:w="4962" w:type="dxa"/>
            <w:gridSpan w:val="3"/>
          </w:tcPr>
          <w:p w14:paraId="041F481A"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6. Напомене</w:t>
            </w:r>
          </w:p>
          <w:p w14:paraId="3F1DC27F" w14:textId="77777777" w:rsidR="00584E38" w:rsidRPr="00C714BA" w:rsidRDefault="00584E38" w:rsidP="00A43EAC">
            <w:pPr>
              <w:contextualSpacing/>
              <w:jc w:val="both"/>
              <w:rPr>
                <w:rFonts w:ascii="Times New Roman" w:eastAsia="Calibri" w:hAnsi="Times New Roman" w:cs="Times New Roman"/>
                <w:sz w:val="24"/>
                <w:szCs w:val="24"/>
                <w:lang w:eastAsia="zh-CN"/>
              </w:rPr>
            </w:pPr>
          </w:p>
        </w:tc>
      </w:tr>
      <w:tr w:rsidR="00584E38" w:rsidRPr="00C714BA" w14:paraId="4F339B00" w14:textId="77777777" w:rsidTr="000B17C8">
        <w:trPr>
          <w:trHeight w:hRule="exact" w:val="1280"/>
          <w:jc w:val="center"/>
        </w:trPr>
        <w:tc>
          <w:tcPr>
            <w:tcW w:w="1129" w:type="dxa"/>
          </w:tcPr>
          <w:p w14:paraId="2840F49F" w14:textId="06E1CC2B" w:rsidR="00584E38" w:rsidRPr="00C714BA" w:rsidRDefault="000B17C8" w:rsidP="000B17C8">
            <w:pPr>
              <w:contextualSpacing/>
              <w:rPr>
                <w:rFonts w:ascii="Times New Roman" w:eastAsia="Calibri" w:hAnsi="Times New Roman" w:cs="Times New Roman"/>
                <w:sz w:val="24"/>
                <w:szCs w:val="24"/>
                <w:lang w:eastAsia="zh-CN"/>
              </w:rPr>
            </w:pPr>
            <w:r>
              <w:rPr>
                <w:rFonts w:ascii="Times New Roman" w:eastAsia="Calibri" w:hAnsi="Times New Roman" w:cs="Times New Roman"/>
                <w:sz w:val="24"/>
                <w:szCs w:val="24"/>
              </w:rPr>
              <w:t xml:space="preserve">7. Број </w:t>
            </w:r>
            <w:r w:rsidR="00584E38" w:rsidRPr="00C714BA">
              <w:rPr>
                <w:rFonts w:ascii="Times New Roman" w:eastAsia="Calibri" w:hAnsi="Times New Roman" w:cs="Times New Roman"/>
                <w:sz w:val="24"/>
                <w:szCs w:val="24"/>
              </w:rPr>
              <w:t>артикла</w:t>
            </w:r>
          </w:p>
        </w:tc>
        <w:tc>
          <w:tcPr>
            <w:tcW w:w="2835" w:type="dxa"/>
          </w:tcPr>
          <w:p w14:paraId="5EF52DEF" w14:textId="0D5C173C" w:rsidR="00584E38" w:rsidRPr="000B17C8" w:rsidRDefault="00F02B18" w:rsidP="00F02B18">
            <w:pPr>
              <w:ind w:left="-65"/>
              <w:contextualSpacing/>
              <w:jc w:val="both"/>
              <w:rPr>
                <w:rFonts w:ascii="Times New Roman" w:eastAsia="Calibri" w:hAnsi="Times New Roman" w:cs="Times New Roman"/>
              </w:rPr>
            </w:pPr>
            <w:r w:rsidRPr="000B17C8">
              <w:rPr>
                <w:rFonts w:ascii="Times New Roman" w:eastAsia="Calibri" w:hAnsi="Times New Roman" w:cs="Times New Roman"/>
              </w:rPr>
              <w:t>8</w:t>
            </w:r>
            <w:r w:rsidR="000B17C8">
              <w:rPr>
                <w:rFonts w:ascii="Times New Roman" w:eastAsia="Calibri" w:hAnsi="Times New Roman" w:cs="Times New Roman"/>
              </w:rPr>
              <w:t xml:space="preserve">. </w:t>
            </w:r>
            <w:r w:rsidR="00584E38" w:rsidRPr="000B17C8">
              <w:rPr>
                <w:rFonts w:ascii="Times New Roman" w:eastAsia="Calibri" w:hAnsi="Times New Roman" w:cs="Times New Roman"/>
              </w:rPr>
              <w:t>Ознаке и бројеви на пакетима; Број и врста пакета; опис робе; ХС шифарска ознака са најмање шест цифара</w:t>
            </w:r>
          </w:p>
        </w:tc>
        <w:tc>
          <w:tcPr>
            <w:tcW w:w="1560" w:type="dxa"/>
          </w:tcPr>
          <w:p w14:paraId="5AA96CD5" w14:textId="254B7609" w:rsidR="00584E38" w:rsidRPr="000B17C8" w:rsidRDefault="00584E38" w:rsidP="00F02B18">
            <w:pPr>
              <w:ind w:firstLine="33"/>
              <w:contextualSpacing/>
              <w:rPr>
                <w:rFonts w:ascii="Times New Roman" w:eastAsia="Calibri" w:hAnsi="Times New Roman" w:cs="Times New Roman"/>
              </w:rPr>
            </w:pPr>
            <w:r w:rsidRPr="000B17C8">
              <w:rPr>
                <w:rFonts w:ascii="Times New Roman" w:eastAsia="Calibri" w:hAnsi="Times New Roman" w:cs="Times New Roman"/>
              </w:rPr>
              <w:t>9. Порекло Критеријуми</w:t>
            </w:r>
          </w:p>
        </w:tc>
        <w:tc>
          <w:tcPr>
            <w:tcW w:w="1984" w:type="dxa"/>
          </w:tcPr>
          <w:p w14:paraId="30C1032B" w14:textId="6714D565" w:rsidR="00584E38" w:rsidRPr="000B17C8" w:rsidRDefault="00584E38" w:rsidP="00F02B18">
            <w:pPr>
              <w:ind w:left="-64" w:firstLine="64"/>
              <w:contextualSpacing/>
              <w:rPr>
                <w:rFonts w:ascii="Times New Roman" w:eastAsia="Calibri" w:hAnsi="Times New Roman" w:cs="Times New Roman"/>
                <w:bCs/>
              </w:rPr>
            </w:pPr>
            <w:r w:rsidRPr="000B17C8">
              <w:rPr>
                <w:rFonts w:ascii="Times New Roman" w:eastAsia="Calibri" w:hAnsi="Times New Roman" w:cs="Times New Roman"/>
              </w:rPr>
              <w:t>1</w:t>
            </w:r>
            <w:r w:rsidR="00F02B18" w:rsidRPr="000B17C8">
              <w:rPr>
                <w:rFonts w:ascii="Times New Roman" w:eastAsia="Calibri" w:hAnsi="Times New Roman" w:cs="Times New Roman"/>
              </w:rPr>
              <w:t xml:space="preserve">0. Бруто тежина, </w:t>
            </w:r>
            <w:r w:rsidRPr="000B17C8">
              <w:rPr>
                <w:rFonts w:ascii="Times New Roman" w:eastAsia="Calibri" w:hAnsi="Times New Roman" w:cs="Times New Roman"/>
              </w:rPr>
              <w:t xml:space="preserve">количина </w:t>
            </w:r>
          </w:p>
        </w:tc>
        <w:tc>
          <w:tcPr>
            <w:tcW w:w="1418" w:type="dxa"/>
          </w:tcPr>
          <w:p w14:paraId="77A34FA6" w14:textId="07BA7A06" w:rsidR="00584E38" w:rsidRPr="000B17C8" w:rsidRDefault="00F02B18" w:rsidP="00F02B18">
            <w:pPr>
              <w:contextualSpacing/>
              <w:jc w:val="both"/>
              <w:rPr>
                <w:rFonts w:ascii="Times New Roman" w:eastAsia="Calibri" w:hAnsi="Times New Roman" w:cs="Times New Roman"/>
                <w:bCs/>
              </w:rPr>
            </w:pPr>
            <w:r w:rsidRPr="000B17C8">
              <w:rPr>
                <w:rFonts w:ascii="Times New Roman" w:eastAsia="Calibri" w:hAnsi="Times New Roman" w:cs="Times New Roman"/>
              </w:rPr>
              <w:t>11.</w:t>
            </w:r>
            <w:r w:rsidR="000B17C8" w:rsidRPr="000B17C8">
              <w:rPr>
                <w:rFonts w:ascii="Times New Roman" w:eastAsia="Calibri" w:hAnsi="Times New Roman" w:cs="Times New Roman"/>
                <w:lang w:val="en-US"/>
              </w:rPr>
              <w:t xml:space="preserve"> </w:t>
            </w:r>
            <w:r w:rsidR="00584E38" w:rsidRPr="000B17C8">
              <w:rPr>
                <w:rFonts w:ascii="Times New Roman" w:eastAsia="Calibri" w:hAnsi="Times New Roman" w:cs="Times New Roman"/>
              </w:rPr>
              <w:t>Број и датум фактура</w:t>
            </w:r>
          </w:p>
        </w:tc>
      </w:tr>
      <w:tr w:rsidR="00584E38" w:rsidRPr="00C714BA" w14:paraId="4FEF6A31" w14:textId="77777777" w:rsidTr="000B17C8">
        <w:trPr>
          <w:trHeight w:hRule="exact" w:val="997"/>
          <w:jc w:val="center"/>
        </w:trPr>
        <w:tc>
          <w:tcPr>
            <w:tcW w:w="1129" w:type="dxa"/>
          </w:tcPr>
          <w:p w14:paraId="505DC4C9" w14:textId="77777777" w:rsidR="00584E38" w:rsidRPr="00C714BA" w:rsidRDefault="00584E38" w:rsidP="00A43EAC">
            <w:pPr>
              <w:contextualSpacing/>
              <w:jc w:val="both"/>
              <w:rPr>
                <w:rFonts w:ascii="Times New Roman" w:eastAsia="Calibri" w:hAnsi="Times New Roman" w:cs="Times New Roman"/>
                <w:b/>
                <w:sz w:val="24"/>
                <w:szCs w:val="24"/>
                <w:lang w:eastAsia="zh-CN"/>
              </w:rPr>
            </w:pPr>
          </w:p>
        </w:tc>
        <w:tc>
          <w:tcPr>
            <w:tcW w:w="2835" w:type="dxa"/>
          </w:tcPr>
          <w:p w14:paraId="06386F49" w14:textId="77777777" w:rsidR="00584E38" w:rsidRPr="00C714BA" w:rsidRDefault="00584E38" w:rsidP="00A43EAC">
            <w:pPr>
              <w:contextualSpacing/>
              <w:jc w:val="both"/>
              <w:rPr>
                <w:rFonts w:ascii="Times New Roman" w:eastAsia="Calibri" w:hAnsi="Times New Roman" w:cs="Times New Roman"/>
                <w:sz w:val="24"/>
                <w:szCs w:val="24"/>
                <w:lang w:eastAsia="zh-CN"/>
              </w:rPr>
            </w:pPr>
          </w:p>
        </w:tc>
        <w:tc>
          <w:tcPr>
            <w:tcW w:w="1560" w:type="dxa"/>
          </w:tcPr>
          <w:p w14:paraId="3E11EC81" w14:textId="77777777" w:rsidR="00584E38" w:rsidRPr="00C714BA" w:rsidRDefault="00584E38" w:rsidP="00A43EAC">
            <w:pPr>
              <w:contextualSpacing/>
              <w:jc w:val="both"/>
              <w:rPr>
                <w:rFonts w:ascii="Times New Roman" w:eastAsia="Calibri" w:hAnsi="Times New Roman" w:cs="Times New Roman"/>
                <w:sz w:val="24"/>
                <w:szCs w:val="24"/>
                <w:lang w:eastAsia="zh-CN"/>
              </w:rPr>
            </w:pPr>
          </w:p>
        </w:tc>
        <w:tc>
          <w:tcPr>
            <w:tcW w:w="1984" w:type="dxa"/>
          </w:tcPr>
          <w:p w14:paraId="50AAF86A" w14:textId="77777777" w:rsidR="00584E38" w:rsidRPr="00C714BA" w:rsidRDefault="00584E38" w:rsidP="00A43EAC">
            <w:pPr>
              <w:contextualSpacing/>
              <w:jc w:val="both"/>
              <w:rPr>
                <w:rFonts w:ascii="Times New Roman" w:eastAsia="Calibri" w:hAnsi="Times New Roman" w:cs="Times New Roman"/>
                <w:b/>
                <w:sz w:val="24"/>
                <w:szCs w:val="24"/>
                <w:lang w:eastAsia="zh-CN"/>
              </w:rPr>
            </w:pPr>
          </w:p>
        </w:tc>
        <w:tc>
          <w:tcPr>
            <w:tcW w:w="1418" w:type="dxa"/>
          </w:tcPr>
          <w:p w14:paraId="4A08D565" w14:textId="77777777" w:rsidR="00584E38" w:rsidRPr="00C714BA" w:rsidRDefault="00584E38" w:rsidP="00A43EAC">
            <w:pPr>
              <w:keepNext/>
              <w:keepLines/>
              <w:contextualSpacing/>
              <w:jc w:val="both"/>
              <w:outlineLvl w:val="0"/>
              <w:rPr>
                <w:rFonts w:ascii="Times New Roman" w:eastAsia="Times New Roman" w:hAnsi="Times New Roman" w:cs="Times New Roman"/>
                <w:bCs/>
                <w:kern w:val="24"/>
                <w:sz w:val="24"/>
                <w:szCs w:val="24"/>
                <w:lang w:eastAsia="zh-CN"/>
              </w:rPr>
            </w:pPr>
          </w:p>
        </w:tc>
      </w:tr>
      <w:tr w:rsidR="00584E38" w:rsidRPr="00601F7F" w14:paraId="2DFF4285" w14:textId="77777777" w:rsidTr="000B17C8">
        <w:trPr>
          <w:trHeight w:val="70"/>
          <w:jc w:val="center"/>
        </w:trPr>
        <w:tc>
          <w:tcPr>
            <w:tcW w:w="3964" w:type="dxa"/>
            <w:gridSpan w:val="2"/>
          </w:tcPr>
          <w:p w14:paraId="2EC9C639"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12. Изјава извозника</w:t>
            </w:r>
          </w:p>
          <w:p w14:paraId="0DC64C2E"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0B654187"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Долепотписани изјављује да је прочитао упутства за попуњавање овог уверења и да је роба у складу са захтевима о пореклу наведеним у овом Споразуму.</w:t>
            </w:r>
          </w:p>
          <w:p w14:paraId="0C97971A"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2E8C84A2"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Датум</w:t>
            </w:r>
          </w:p>
          <w:p w14:paraId="5FC8F991"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3C1B0ACA"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6200DEC6"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0472D946"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4506030F"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12B02BDF" w14:textId="77777777" w:rsidR="00584E38" w:rsidRPr="00C714BA" w:rsidRDefault="00584E38" w:rsidP="00A43EAC">
            <w:pPr>
              <w:contextualSpacing/>
              <w:jc w:val="center"/>
              <w:rPr>
                <w:rFonts w:ascii="Times New Roman" w:eastAsia="Calibri" w:hAnsi="Times New Roman" w:cs="Times New Roman"/>
                <w:sz w:val="24"/>
                <w:szCs w:val="24"/>
              </w:rPr>
            </w:pPr>
            <w:r w:rsidRPr="00C714BA">
              <w:rPr>
                <w:rFonts w:ascii="Times New Roman" w:eastAsia="Calibri" w:hAnsi="Times New Roman" w:cs="Times New Roman"/>
                <w:sz w:val="24"/>
                <w:szCs w:val="24"/>
              </w:rPr>
              <w:t>Печат и потпис</w:t>
            </w:r>
          </w:p>
          <w:p w14:paraId="0B8FC030"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24CCB16E"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73AE1F29" w14:textId="77777777" w:rsidR="00584E38" w:rsidRPr="00C714BA" w:rsidRDefault="00584E38" w:rsidP="000B17C8">
            <w:pPr>
              <w:contextualSpacing/>
              <w:jc w:val="both"/>
              <w:rPr>
                <w:rFonts w:ascii="Times New Roman" w:eastAsia="Calibri" w:hAnsi="Times New Roman" w:cs="Times New Roman"/>
                <w:sz w:val="24"/>
                <w:szCs w:val="24"/>
                <w:lang w:eastAsia="zh-CN"/>
              </w:rPr>
            </w:pPr>
          </w:p>
        </w:tc>
        <w:tc>
          <w:tcPr>
            <w:tcW w:w="4962" w:type="dxa"/>
            <w:gridSpan w:val="3"/>
          </w:tcPr>
          <w:p w14:paraId="79EE5CA1"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13. Овера</w:t>
            </w:r>
          </w:p>
          <w:p w14:paraId="48648CB1" w14:textId="77777777" w:rsidR="00584E38" w:rsidRPr="00C714BA" w:rsidRDefault="00584E38" w:rsidP="00A43EAC">
            <w:pPr>
              <w:contextualSpacing/>
              <w:jc w:val="both"/>
              <w:rPr>
                <w:rFonts w:ascii="Times New Roman" w:eastAsia="Calibri" w:hAnsi="Times New Roman" w:cs="Times New Roman"/>
                <w:sz w:val="24"/>
                <w:szCs w:val="24"/>
                <w:lang w:eastAsia="zh-CN"/>
              </w:rPr>
            </w:pPr>
          </w:p>
          <w:p w14:paraId="5476340C" w14:textId="77777777" w:rsidR="00584E38" w:rsidRPr="00C714BA" w:rsidRDefault="00584E38" w:rsidP="00A43EAC">
            <w:pPr>
              <w:contextualSpacing/>
              <w:jc w:val="both"/>
              <w:rPr>
                <w:rFonts w:ascii="Times New Roman" w:eastAsia="Calibri" w:hAnsi="Times New Roman" w:cs="Times New Roman"/>
                <w:sz w:val="24"/>
                <w:szCs w:val="24"/>
              </w:rPr>
            </w:pPr>
            <w:r w:rsidRPr="00C714BA">
              <w:rPr>
                <w:rFonts w:ascii="Times New Roman" w:eastAsia="Calibri" w:hAnsi="Times New Roman" w:cs="Times New Roman"/>
                <w:sz w:val="24"/>
                <w:szCs w:val="24"/>
              </w:rPr>
              <w:t>Овим потврђујемо веродостојност овог уверења и да је оно издато у складу са одредбама Споразума.</w:t>
            </w:r>
          </w:p>
          <w:p w14:paraId="38F2B268"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5C4FD870"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7E2F1714" w14:textId="77777777" w:rsidR="00584E38" w:rsidRPr="00C714BA" w:rsidRDefault="00584E38" w:rsidP="00A43EAC">
            <w:pPr>
              <w:contextualSpacing/>
              <w:jc w:val="center"/>
              <w:rPr>
                <w:rFonts w:ascii="Times New Roman" w:eastAsia="Calibri" w:hAnsi="Times New Roman" w:cs="Times New Roman"/>
                <w:sz w:val="24"/>
                <w:szCs w:val="24"/>
              </w:rPr>
            </w:pPr>
            <w:r w:rsidRPr="00C714BA">
              <w:rPr>
                <w:rFonts w:ascii="Times New Roman" w:eastAsia="Calibri" w:hAnsi="Times New Roman" w:cs="Times New Roman"/>
                <w:noProof/>
                <w:sz w:val="24"/>
                <w:szCs w:val="24"/>
                <w:lang w:val="en-US"/>
              </w:rPr>
              <mc:AlternateContent>
                <mc:Choice Requires="wps">
                  <w:drawing>
                    <wp:anchor distT="0" distB="0" distL="114300" distR="114300" simplePos="0" relativeHeight="251666432" behindDoc="0" locked="0" layoutInCell="1" allowOverlap="1" wp14:anchorId="40045074" wp14:editId="008F58F2">
                      <wp:simplePos x="0" y="0"/>
                      <wp:positionH relativeFrom="column">
                        <wp:posOffset>1165225</wp:posOffset>
                      </wp:positionH>
                      <wp:positionV relativeFrom="paragraph">
                        <wp:posOffset>57150</wp:posOffset>
                      </wp:positionV>
                      <wp:extent cx="596900" cy="511175"/>
                      <wp:effectExtent l="0" t="0" r="12700" b="222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511175"/>
                              </a:xfrm>
                              <a:prstGeom prst="rect">
                                <a:avLst/>
                              </a:prstGeom>
                              <a:solidFill>
                                <a:sysClr val="window" lastClr="FFFFFF"/>
                              </a:solidFill>
                              <a:ln w="25400" cap="flat" cmpd="sng" algn="ctr">
                                <a:solidFill>
                                  <a:srgbClr val="F79646"/>
                                </a:solidFill>
                                <a:prstDash val="solid"/>
                              </a:ln>
                              <a:effectLst/>
                            </wps:spPr>
                            <wps:txbx>
                              <w:txbxContent>
                                <w:p w14:paraId="35FE0A72" w14:textId="77777777" w:rsidR="00F02B18" w:rsidRPr="007C7BC5" w:rsidRDefault="00F02B18" w:rsidP="00584E38">
                                  <w:pPr>
                                    <w:spacing w:after="0" w:line="240" w:lineRule="auto"/>
                                    <w:jc w:val="center"/>
                                    <w:rPr>
                                      <w:sz w:val="16"/>
                                    </w:rPr>
                                  </w:pPr>
                                  <w:r>
                                    <w:rPr>
                                      <w:sz w:val="16"/>
                                    </w:rPr>
                                    <w:t>Потпис и</w:t>
                                  </w:r>
                                </w:p>
                                <w:p w14:paraId="6DE395F9" w14:textId="77777777" w:rsidR="00F02B18" w:rsidRPr="007C7BC5" w:rsidRDefault="00F02B18" w:rsidP="00584E38">
                                  <w:pPr>
                                    <w:spacing w:after="0" w:line="240" w:lineRule="auto"/>
                                    <w:jc w:val="center"/>
                                    <w:rPr>
                                      <w:sz w:val="16"/>
                                      <w:szCs w:val="16"/>
                                    </w:rPr>
                                  </w:pPr>
                                  <w:r>
                                    <w:rPr>
                                      <w:sz w:val="16"/>
                                    </w:rPr>
                                    <w:t>Печат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45074" id="Rectangle 2" o:spid="_x0000_s1027" style="position:absolute;left:0;text-align:left;margin-left:91.75pt;margin-top:4.5pt;width:47pt;height:4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" fillcolor="window" strokecolor="#f79646" strokeweight="2pt">
                      <v:path arrowok="t"/>
                      <v:textbox>
                        <w:txbxContent>
                          <w:p w14:paraId="35FE0A72" w14:textId="77777777" w:rsidR="00F02B18" w:rsidRPr="007C7BC5" w:rsidRDefault="00F02B18" w:rsidP="00584E38">
                            <w:pPr>
                              <w:spacing w:after="0" w:line="240" w:lineRule="auto"/>
                              <w:jc w:val="center"/>
                              <w:rPr>
                                <w:sz w:val="16"/>
                              </w:rPr>
                            </w:pPr>
                            <w:r>
                              <w:rPr>
                                <w:sz w:val="16"/>
                              </w:rPr>
                              <w:t>Потпис и</w:t>
                            </w:r>
                          </w:p>
                          <w:p w14:paraId="6DE395F9" w14:textId="77777777" w:rsidR="00F02B18" w:rsidRPr="007C7BC5" w:rsidRDefault="00F02B18" w:rsidP="00584E38">
                            <w:pPr>
                              <w:spacing w:after="0" w:line="240" w:lineRule="auto"/>
                              <w:jc w:val="center"/>
                              <w:rPr>
                                <w:sz w:val="16"/>
                                <w:szCs w:val="16"/>
                              </w:rPr>
                            </w:pPr>
                            <w:r>
                              <w:rPr>
                                <w:sz w:val="16"/>
                              </w:rPr>
                              <w:t>Печат</w:t>
                            </w:r>
                          </w:p>
                        </w:txbxContent>
                      </v:textbox>
                    </v:rect>
                  </w:pict>
                </mc:Fallback>
              </mc:AlternateContent>
            </w:r>
          </w:p>
          <w:p w14:paraId="6F9544A9"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4C7804E6"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3360CEFC"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23F174D0" w14:textId="77777777" w:rsidR="00584E38" w:rsidRPr="00C714BA" w:rsidRDefault="00584E38" w:rsidP="00A43EAC">
            <w:pPr>
              <w:contextualSpacing/>
              <w:jc w:val="center"/>
              <w:rPr>
                <w:rFonts w:ascii="Times New Roman" w:eastAsia="Calibri" w:hAnsi="Times New Roman" w:cs="Times New Roman"/>
                <w:sz w:val="24"/>
                <w:szCs w:val="24"/>
              </w:rPr>
            </w:pPr>
            <w:r w:rsidRPr="00C714BA">
              <w:rPr>
                <w:rFonts w:ascii="Times New Roman" w:eastAsia="Calibri" w:hAnsi="Times New Roman" w:cs="Times New Roman"/>
                <w:noProof/>
                <w:sz w:val="24"/>
                <w:szCs w:val="24"/>
                <w:lang w:val="en-US"/>
              </w:rPr>
              <mc:AlternateContent>
                <mc:Choice Requires="wps">
                  <w:drawing>
                    <wp:anchor distT="0" distB="0" distL="114300" distR="114300" simplePos="0" relativeHeight="251665408" behindDoc="0" locked="0" layoutInCell="1" allowOverlap="1" wp14:anchorId="1653F77C" wp14:editId="2E4A1309">
                      <wp:simplePos x="0" y="0"/>
                      <wp:positionH relativeFrom="column">
                        <wp:posOffset>2285365</wp:posOffset>
                      </wp:positionH>
                      <wp:positionV relativeFrom="paragraph">
                        <wp:posOffset>62865</wp:posOffset>
                      </wp:positionV>
                      <wp:extent cx="673100" cy="590550"/>
                      <wp:effectExtent l="0" t="0" r="1270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100" cy="590550"/>
                              </a:xfrm>
                              <a:prstGeom prst="rect">
                                <a:avLst/>
                              </a:prstGeom>
                              <a:solidFill>
                                <a:sysClr val="window" lastClr="FFFFFF"/>
                              </a:solidFill>
                              <a:ln w="25400" cap="flat" cmpd="sng" algn="ctr">
                                <a:solidFill>
                                  <a:srgbClr val="F79646"/>
                                </a:solidFill>
                                <a:prstDash val="solid"/>
                              </a:ln>
                              <a:effectLst/>
                            </wps:spPr>
                            <wps:txbx>
                              <w:txbxContent>
                                <w:p w14:paraId="6791A518" w14:textId="77777777" w:rsidR="00F02B18" w:rsidRPr="004900EB" w:rsidRDefault="00F02B18" w:rsidP="00584E38">
                                  <w:pPr>
                                    <w:spacing w:after="0" w:line="240" w:lineRule="auto"/>
                                    <w:jc w:val="center"/>
                                    <w:rPr>
                                      <w:color w:val="FF0000"/>
                                      <w:sz w:val="16"/>
                                    </w:rPr>
                                  </w:pPr>
                                  <w:r>
                                    <w:rPr>
                                      <w:color w:val="FF0000"/>
                                      <w:sz w:val="16"/>
                                    </w:rPr>
                                    <w:t>[QR код или</w:t>
                                  </w:r>
                                </w:p>
                                <w:p w14:paraId="59777683" w14:textId="77777777" w:rsidR="00F02B18" w:rsidRPr="004900EB" w:rsidRDefault="00F02B18" w:rsidP="00584E38">
                                  <w:pPr>
                                    <w:spacing w:after="0" w:line="240" w:lineRule="auto"/>
                                    <w:jc w:val="center"/>
                                    <w:rPr>
                                      <w:color w:val="FF0000"/>
                                      <w:sz w:val="16"/>
                                      <w:szCs w:val="16"/>
                                    </w:rPr>
                                  </w:pPr>
                                  <w:r>
                                    <w:rPr>
                                      <w:color w:val="FF0000"/>
                                      <w:sz w:val="16"/>
                                    </w:rPr>
                                    <w:t>интернет страница]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53F77C" id="Rectangle 3" o:spid="_x0000_s1028" style="position:absolute;left:0;text-align:left;margin-left:179.95pt;margin-top:4.95pt;width:53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" fillcolor="window" strokecolor="#f79646" strokeweight="2pt">
                      <v:path arrowok="t"/>
                      <v:textbox>
                        <w:txbxContent>
                          <w:p w14:paraId="6791A518" w14:textId="77777777" w:rsidR="00F02B18" w:rsidRPr="004900EB" w:rsidRDefault="00F02B18" w:rsidP="00584E38">
                            <w:pPr>
                              <w:spacing w:after="0" w:line="240" w:lineRule="auto"/>
                              <w:jc w:val="center"/>
                              <w:rPr>
                                <w:color w:val="FF0000"/>
                                <w:sz w:val="16"/>
                              </w:rPr>
                            </w:pPr>
                            <w:r>
                              <w:rPr>
                                <w:color w:val="FF0000"/>
                                <w:sz w:val="16"/>
                              </w:rPr>
                              <w:t>[QR код или</w:t>
                            </w:r>
                          </w:p>
                          <w:p w14:paraId="59777683" w14:textId="77777777" w:rsidR="00F02B18" w:rsidRPr="004900EB" w:rsidRDefault="00F02B18" w:rsidP="00584E38">
                            <w:pPr>
                              <w:spacing w:after="0" w:line="240" w:lineRule="auto"/>
                              <w:jc w:val="center"/>
                              <w:rPr>
                                <w:color w:val="FF0000"/>
                                <w:sz w:val="16"/>
                                <w:szCs w:val="16"/>
                              </w:rPr>
                            </w:pPr>
                            <w:r>
                              <w:rPr>
                                <w:color w:val="FF0000"/>
                                <w:sz w:val="16"/>
                              </w:rPr>
                              <w:t>интернет страница]</w:t>
                            </w:r>
                          </w:p>
                        </w:txbxContent>
                      </v:textbox>
                    </v:rect>
                  </w:pict>
                </mc:Fallback>
              </mc:AlternateContent>
            </w:r>
          </w:p>
          <w:p w14:paraId="011B0C2F"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01B05F09" w14:textId="77777777" w:rsidR="00584E38" w:rsidRPr="00C714BA" w:rsidRDefault="00584E38" w:rsidP="00A43EAC">
            <w:pPr>
              <w:contextualSpacing/>
              <w:jc w:val="center"/>
              <w:rPr>
                <w:rFonts w:ascii="Times New Roman" w:eastAsia="Calibri" w:hAnsi="Times New Roman" w:cs="Times New Roman"/>
                <w:sz w:val="24"/>
                <w:szCs w:val="24"/>
                <w:lang w:eastAsia="zh-CN"/>
              </w:rPr>
            </w:pPr>
          </w:p>
          <w:p w14:paraId="663A8105" w14:textId="77777777" w:rsidR="00584E38" w:rsidRPr="00C714BA" w:rsidRDefault="00584E38" w:rsidP="00A43EAC">
            <w:pPr>
              <w:contextualSpacing/>
              <w:jc w:val="center"/>
              <w:rPr>
                <w:rFonts w:ascii="Times New Roman" w:eastAsia="Calibri" w:hAnsi="Times New Roman" w:cs="Times New Roman"/>
                <w:sz w:val="24"/>
                <w:szCs w:val="24"/>
              </w:rPr>
            </w:pPr>
            <w:r w:rsidRPr="00C714BA">
              <w:rPr>
                <w:rFonts w:ascii="Times New Roman" w:eastAsia="Calibri" w:hAnsi="Times New Roman" w:cs="Times New Roman"/>
                <w:sz w:val="24"/>
                <w:szCs w:val="24"/>
              </w:rPr>
              <w:t xml:space="preserve">………………………………………………  </w:t>
            </w:r>
          </w:p>
          <w:p w14:paraId="6D748D79" w14:textId="77777777" w:rsidR="00584E38" w:rsidRPr="00C714BA" w:rsidRDefault="00584E38" w:rsidP="00A43EAC">
            <w:pPr>
              <w:contextualSpacing/>
              <w:jc w:val="center"/>
              <w:rPr>
                <w:rFonts w:ascii="Times New Roman" w:eastAsia="Calibri" w:hAnsi="Times New Roman" w:cs="Times New Roman"/>
                <w:sz w:val="24"/>
                <w:szCs w:val="24"/>
              </w:rPr>
            </w:pPr>
            <w:r w:rsidRPr="00C714BA">
              <w:rPr>
                <w:rFonts w:ascii="Times New Roman" w:eastAsia="Calibri" w:hAnsi="Times New Roman" w:cs="Times New Roman"/>
                <w:sz w:val="24"/>
                <w:szCs w:val="24"/>
              </w:rPr>
              <w:t xml:space="preserve">Датум, потпис и печат </w:t>
            </w:r>
          </w:p>
          <w:p w14:paraId="1D219FE1" w14:textId="4CC91C7D" w:rsidR="00584E38" w:rsidRPr="00C714BA" w:rsidRDefault="00584E38" w:rsidP="000B17C8">
            <w:pPr>
              <w:contextualSpacing/>
              <w:jc w:val="center"/>
              <w:rPr>
                <w:rFonts w:ascii="Times New Roman" w:eastAsia="Calibri" w:hAnsi="Times New Roman" w:cs="Times New Roman"/>
                <w:b/>
                <w:sz w:val="24"/>
                <w:szCs w:val="24"/>
                <w:lang w:eastAsia="zh-CN"/>
              </w:rPr>
            </w:pPr>
            <w:r w:rsidRPr="00C714BA">
              <w:rPr>
                <w:rFonts w:ascii="Times New Roman" w:eastAsia="Calibri" w:hAnsi="Times New Roman" w:cs="Times New Roman"/>
                <w:sz w:val="24"/>
                <w:szCs w:val="24"/>
              </w:rPr>
              <w:t>надлежног органа</w:t>
            </w:r>
          </w:p>
        </w:tc>
      </w:tr>
    </w:tbl>
    <w:p w14:paraId="34A7C29B" w14:textId="77777777" w:rsidR="00584E38" w:rsidRPr="00C714BA" w:rsidRDefault="00584E38" w:rsidP="00584E38">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22E1896E" w14:textId="77777777" w:rsidR="00584E38" w:rsidRPr="00C714BA" w:rsidRDefault="00584E38" w:rsidP="00584E38">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416201A0" w14:textId="77777777" w:rsidR="00584E38" w:rsidRPr="00C714BA" w:rsidRDefault="00584E38" w:rsidP="00584E38">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67E52799" w14:textId="77777777" w:rsidR="00584E38" w:rsidRPr="00C714BA" w:rsidRDefault="00584E38" w:rsidP="00584E38">
      <w:pPr>
        <w:spacing w:after="0" w:line="240" w:lineRule="auto"/>
        <w:contextualSpacing/>
        <w:jc w:val="center"/>
        <w:rPr>
          <w:rFonts w:ascii="Times New Roman" w:eastAsia="Calibri" w:hAnsi="Times New Roman" w:cs="Times New Roman"/>
          <w:b/>
          <w:bCs/>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НАПОМЕНЕ НА ПОЛЕЂИНИ ДОКУМЕНТА</w:t>
      </w:r>
    </w:p>
    <w:p w14:paraId="5D2CF591" w14:textId="77777777" w:rsidR="00584E38" w:rsidRPr="00C714BA" w:rsidRDefault="00584E38" w:rsidP="00584E38">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20D5A57A"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Поље 1: </w:t>
      </w:r>
      <w:r w:rsidRPr="00C714BA">
        <w:rPr>
          <w:rFonts w:ascii="Times New Roman" w:eastAsia="Calibri" w:hAnsi="Times New Roman" w:cs="Times New Roman"/>
          <w:sz w:val="24"/>
          <w:szCs w:val="24"/>
          <w:lang w:val="sr-Cyrl-RS"/>
          <w14:ligatures w14:val="standardContextual"/>
        </w:rPr>
        <w:t>Наведите пуни правни назив, адресу (укључујући земљу) извозника.</w:t>
      </w:r>
    </w:p>
    <w:p w14:paraId="3F39FF14"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2EFB803A" w14:textId="77777777" w:rsidR="00584E38"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Поље 2: </w:t>
      </w:r>
      <w:r w:rsidRPr="00C714BA">
        <w:rPr>
          <w:rFonts w:ascii="Times New Roman" w:eastAsia="Calibri" w:hAnsi="Times New Roman" w:cs="Times New Roman"/>
          <w:sz w:val="24"/>
          <w:szCs w:val="24"/>
          <w:lang w:val="sr-Cyrl-RS"/>
          <w14:ligatures w14:val="standardContextual"/>
        </w:rPr>
        <w:t xml:space="preserve">Наведите произвођача робе (назив и земља). Ако су произвођач и извозник исто лице, молимо да попуните као у пољу 1. </w:t>
      </w:r>
    </w:p>
    <w:p w14:paraId="0173025F" w14:textId="77777777" w:rsidR="00584E38"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p>
    <w:p w14:paraId="342EAD10"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r w:rsidRPr="00122486">
        <w:rPr>
          <w:rFonts w:ascii="Times New Roman" w:eastAsia="Calibri" w:hAnsi="Times New Roman" w:cs="Times New Roman"/>
          <w:b/>
          <w:sz w:val="24"/>
          <w:szCs w:val="24"/>
          <w:lang w:val="sr-Cyrl-RS"/>
          <w14:ligatures w14:val="standardContextual"/>
        </w:rPr>
        <w:t>Поље 1:</w:t>
      </w:r>
      <w:r>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Ако извозник или произвођач жели да информације буду поверљиве, онда је прихватљиво навести „Доступно надлежном органу или овлашћеном органу на захтев”.</w:t>
      </w:r>
    </w:p>
    <w:p w14:paraId="7DB1FB47"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3001CE8A"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Поље 3: </w:t>
      </w:r>
      <w:r w:rsidRPr="00C714BA">
        <w:rPr>
          <w:rFonts w:ascii="Times New Roman" w:eastAsia="Calibri" w:hAnsi="Times New Roman" w:cs="Times New Roman"/>
          <w:sz w:val="24"/>
          <w:szCs w:val="24"/>
          <w:lang w:val="sr-Cyrl-RS"/>
          <w14:ligatures w14:val="standardContextual"/>
        </w:rPr>
        <w:t>Наведите пуни правни назив, адресу (укључујући земљу) извозника.</w:t>
      </w:r>
    </w:p>
    <w:p w14:paraId="505D4A0A"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25EE4D88"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4</w:t>
      </w:r>
      <w:r w:rsidRPr="00C714BA">
        <w:rPr>
          <w:rFonts w:ascii="Times New Roman" w:eastAsia="Calibri" w:hAnsi="Times New Roman" w:cs="Times New Roman"/>
          <w:sz w:val="24"/>
          <w:szCs w:val="24"/>
          <w:lang w:val="sr-Cyrl-RS"/>
          <w14:ligatures w14:val="standardContextual"/>
        </w:rPr>
        <w:t>: По условом да имате те податке, унесите превозно средство и руту и наведите датум поласка, број превозног средства. луку утовара и истовара.</w:t>
      </w:r>
    </w:p>
    <w:p w14:paraId="42212376"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0C5A4388"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Поље 5: Фактурисање треће стране</w:t>
      </w:r>
      <w:r w:rsidRPr="00C714BA">
        <w:rPr>
          <w:rFonts w:ascii="Times New Roman" w:eastAsia="Calibri" w:hAnsi="Times New Roman" w:cs="Times New Roman"/>
          <w:sz w:val="24"/>
          <w:szCs w:val="24"/>
          <w:lang w:val="sr-Cyrl-RS"/>
          <w14:ligatures w14:val="standardContextual"/>
        </w:rPr>
        <w:t>: У случају када фактуре издаје треће лице, поље „</w:t>
      </w:r>
      <w:r w:rsidRPr="00C146D3">
        <w:rPr>
          <w:rFonts w:ascii="Times New Roman" w:eastAsia="Calibri" w:hAnsi="Times New Roman" w:cs="Times New Roman"/>
          <w:i/>
          <w:sz w:val="24"/>
          <w:szCs w:val="24"/>
          <w14:ligatures w14:val="standardContextual"/>
        </w:rPr>
        <w:t>third</w:t>
      </w:r>
      <w:r w:rsidRPr="00C146D3">
        <w:rPr>
          <w:rFonts w:ascii="Times New Roman" w:eastAsia="Calibri" w:hAnsi="Times New Roman" w:cs="Times New Roman"/>
          <w:i/>
          <w:sz w:val="24"/>
          <w:szCs w:val="24"/>
          <w:lang w:val="sr-Cyrl-RS"/>
          <w14:ligatures w14:val="standardContextual"/>
        </w:rPr>
        <w:t xml:space="preserve"> </w:t>
      </w:r>
      <w:r w:rsidRPr="00C146D3">
        <w:rPr>
          <w:rFonts w:ascii="Times New Roman" w:eastAsia="Calibri" w:hAnsi="Times New Roman" w:cs="Times New Roman"/>
          <w:i/>
          <w:sz w:val="24"/>
          <w:szCs w:val="24"/>
          <w14:ligatures w14:val="standardContextual"/>
        </w:rPr>
        <w:t>party</w:t>
      </w:r>
      <w:r w:rsidRPr="00C146D3">
        <w:rPr>
          <w:rFonts w:ascii="Times New Roman" w:eastAsia="Calibri" w:hAnsi="Times New Roman" w:cs="Times New Roman"/>
          <w:i/>
          <w:sz w:val="24"/>
          <w:szCs w:val="24"/>
          <w:lang w:val="sr-Cyrl-RS"/>
          <w14:ligatures w14:val="standardContextual"/>
        </w:rPr>
        <w:t xml:space="preserve"> </w:t>
      </w:r>
      <w:r w:rsidRPr="00C146D3">
        <w:rPr>
          <w:rFonts w:ascii="Times New Roman" w:eastAsia="Calibri" w:hAnsi="Times New Roman" w:cs="Times New Roman"/>
          <w:i/>
          <w:sz w:val="24"/>
          <w:szCs w:val="24"/>
          <w14:ligatures w14:val="standardContextual"/>
        </w:rPr>
        <w:t>invoicing</w:t>
      </w:r>
      <w:r w:rsidRPr="00C714BA">
        <w:rPr>
          <w:rFonts w:ascii="Times New Roman" w:eastAsia="Calibri" w:hAnsi="Times New Roman" w:cs="Times New Roman"/>
          <w:sz w:val="24"/>
          <w:szCs w:val="24"/>
          <w:lang w:val="sr-Cyrl-RS"/>
          <w14:ligatures w14:val="standardContextual"/>
        </w:rPr>
        <w:t>” треба да буде означено са (√) и треба да се назначе информације као што су назив и адреса компаније која издаје фактуру.</w:t>
      </w:r>
    </w:p>
    <w:p w14:paraId="0905AF09" w14:textId="77777777" w:rsidR="00EE0622" w:rsidRDefault="00EE0622"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p>
    <w:p w14:paraId="7DDD6DD4" w14:textId="170A810E"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изузетном случају када фактура коју издаје треће лице није доступна у тренутку издавања уверења о пореклу, треба навести у пољу 11 број фактуре и датум фактуре коју је издао извозник коме се издаје увењење о пореклу, а у пољу 5 треба навести да ће роба бити предмет друге фактуре коју ће издати треће лице за увоз у Страну увозницу, наводећи пуни правни назив и адресу предузећа или лица које ће издати другу фактуру. У том случају, царински орган Стране увознице може захтевати од увозника да достави фактуре и све друге релевантне документе који потврђују трансакцију Стране извознице у Страну увозницу, у вези са робом декларисаном за увоз.</w:t>
      </w:r>
    </w:p>
    <w:p w14:paraId="32CB4B69"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3C18DC7A" w14:textId="77777777" w:rsidR="00584E38" w:rsidRPr="00C714BA" w:rsidRDefault="00584E38" w:rsidP="00584E38">
      <w:pPr>
        <w:spacing w:after="0" w:line="240" w:lineRule="auto"/>
        <w:ind w:right="119"/>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Поље 6. Напомене: </w:t>
      </w:r>
      <w:r w:rsidRPr="00C714BA">
        <w:rPr>
          <w:rFonts w:ascii="Times New Roman" w:eastAsia="Calibri" w:hAnsi="Times New Roman" w:cs="Times New Roman"/>
          <w:sz w:val="24"/>
          <w:szCs w:val="24"/>
          <w:lang w:val="sr-Cyrl-RS"/>
          <w14:ligatures w14:val="standardContextual"/>
        </w:rPr>
        <w:t>Ово поље треба да садржи напомене земље извознице, на пример:</w:t>
      </w:r>
    </w:p>
    <w:p w14:paraId="20CF0C4A" w14:textId="77777777" w:rsidR="00584E38" w:rsidRPr="00C714BA" w:rsidRDefault="00584E38" w:rsidP="00584E38">
      <w:pPr>
        <w:spacing w:after="0" w:line="240" w:lineRule="auto"/>
        <w:ind w:right="119"/>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случају робе са пореклом из Србије, наводи се број извозне царинске декларације.</w:t>
      </w:r>
    </w:p>
    <w:p w14:paraId="42172FCD" w14:textId="1984003F" w:rsidR="00584E38" w:rsidRPr="00C714BA" w:rsidRDefault="00EE0622"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b/>
          <w:sz w:val="24"/>
          <w:szCs w:val="24"/>
          <w:lang w:val="sr-Cyrl-RS"/>
          <w14:ligatures w14:val="standardContextual"/>
        </w:rPr>
        <w:t>,,</w:t>
      </w:r>
      <w:r w:rsidR="00584E38" w:rsidRPr="00561F6F">
        <w:rPr>
          <w:rFonts w:ascii="Times New Roman" w:eastAsia="Calibri" w:hAnsi="Times New Roman" w:cs="Times New Roman"/>
          <w:b/>
          <w:i/>
          <w:sz w:val="24"/>
          <w:szCs w:val="24"/>
          <w14:ligatures w14:val="standardContextual"/>
        </w:rPr>
        <w:t>Issued</w:t>
      </w:r>
      <w:r w:rsidR="00584E38" w:rsidRPr="00561F6F">
        <w:rPr>
          <w:rFonts w:ascii="Times New Roman" w:eastAsia="Calibri" w:hAnsi="Times New Roman" w:cs="Times New Roman"/>
          <w:b/>
          <w:i/>
          <w:sz w:val="24"/>
          <w:szCs w:val="24"/>
          <w:lang w:val="sr-Cyrl-RS"/>
          <w14:ligatures w14:val="standardContextual"/>
        </w:rPr>
        <w:t xml:space="preserve"> </w:t>
      </w:r>
      <w:r w:rsidR="00584E38" w:rsidRPr="00561F6F">
        <w:rPr>
          <w:rFonts w:ascii="Times New Roman" w:eastAsia="Calibri" w:hAnsi="Times New Roman" w:cs="Times New Roman"/>
          <w:b/>
          <w:i/>
          <w:sz w:val="24"/>
          <w:szCs w:val="24"/>
          <w14:ligatures w14:val="standardContextual"/>
        </w:rPr>
        <w:t>retrospectively</w:t>
      </w:r>
      <w:r w:rsidR="00584E38" w:rsidRPr="00C714BA">
        <w:rPr>
          <w:rFonts w:ascii="Times New Roman" w:eastAsia="Calibri" w:hAnsi="Times New Roman" w:cs="Times New Roman"/>
          <w:b/>
          <w:sz w:val="24"/>
          <w:szCs w:val="24"/>
          <w:lang w:val="sr-Cyrl-RS"/>
          <w14:ligatures w14:val="standardContextual"/>
        </w:rPr>
        <w:t>":</w:t>
      </w:r>
      <w:r w:rsidR="00584E38" w:rsidRPr="00C714BA">
        <w:rPr>
          <w:rFonts w:ascii="Times New Roman" w:eastAsia="Calibri" w:hAnsi="Times New Roman" w:cs="Times New Roman"/>
          <w:sz w:val="24"/>
          <w:szCs w:val="24"/>
          <w:lang w:val="sr-Cyrl-RS"/>
          <w14:ligatures w14:val="standardContextual"/>
        </w:rPr>
        <w:t xml:space="preserve"> У изузетним случајевима када уверење о пореклу није издато пре или у време отпреме пошиљке уверење о пореклу се може издати ретроактивно, у складу са </w:t>
      </w:r>
      <w:r w:rsidR="00D13934">
        <w:rPr>
          <w:rFonts w:ascii="Times New Roman" w:eastAsia="Calibri" w:hAnsi="Times New Roman" w:cs="Times New Roman"/>
          <w:sz w:val="24"/>
          <w:szCs w:val="24"/>
          <w:lang w:val="sr-Cyrl-RS"/>
          <w14:ligatures w14:val="standardContextual"/>
        </w:rPr>
        <w:t>чланом 3.24 став</w:t>
      </w:r>
      <w:r w:rsidR="00584E38" w:rsidRPr="00C714BA">
        <w:rPr>
          <w:rFonts w:ascii="Times New Roman" w:eastAsia="Calibri" w:hAnsi="Times New Roman" w:cs="Times New Roman"/>
          <w:sz w:val="24"/>
          <w:szCs w:val="24"/>
          <w:lang w:val="sr-Cyrl-RS"/>
          <w14:ligatures w14:val="standardContextual"/>
        </w:rPr>
        <w:t xml:space="preserve"> 1. </w:t>
      </w:r>
      <w:r>
        <w:rPr>
          <w:rFonts w:ascii="Times New Roman" w:eastAsia="Calibri" w:hAnsi="Times New Roman" w:cs="Times New Roman"/>
          <w:sz w:val="24"/>
          <w:szCs w:val="24"/>
          <w:lang w:val="sr-Cyrl-RS"/>
          <w14:ligatures w14:val="standardContextual"/>
        </w:rPr>
        <w:t>(</w:t>
      </w:r>
      <w:r w:rsidRPr="00EE0622">
        <w:rPr>
          <w:rFonts w:ascii="Times New Roman" w:eastAsia="Calibri" w:hAnsi="Times New Roman" w:cs="Times New Roman"/>
          <w:sz w:val="24"/>
          <w:szCs w:val="24"/>
          <w:lang w:val="sr-Cyrl-RS"/>
          <w14:ligatures w14:val="standardContextual"/>
        </w:rPr>
        <w:t>Уверење о пореклу издато ретроактивно</w:t>
      </w:r>
      <w:r>
        <w:rPr>
          <w:rFonts w:ascii="Times New Roman" w:eastAsia="Calibri" w:hAnsi="Times New Roman" w:cs="Times New Roman"/>
          <w:sz w:val="24"/>
          <w:szCs w:val="24"/>
          <w:lang w:val="sr-Cyrl-RS"/>
          <w14:ligatures w14:val="standardContextual"/>
        </w:rPr>
        <w:t>).</w:t>
      </w:r>
    </w:p>
    <w:p w14:paraId="44FD9D1F" w14:textId="77777777" w:rsidR="00EE0622" w:rsidRDefault="00EE0622"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0E9198CD" w14:textId="33A39842" w:rsidR="00584E38" w:rsidRPr="00C714BA" w:rsidRDefault="00EE0622"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b/>
          <w:sz w:val="24"/>
          <w:szCs w:val="24"/>
          <w:lang w:val="sr-Cyrl-RS"/>
          <w14:ligatures w14:val="standardContextual"/>
        </w:rPr>
        <w:t>,,</w:t>
      </w:r>
      <w:r w:rsidR="00584E38" w:rsidRPr="00C714BA">
        <w:rPr>
          <w:rFonts w:ascii="Times New Roman" w:eastAsia="Calibri" w:hAnsi="Times New Roman" w:cs="Times New Roman"/>
          <w:b/>
          <w:sz w:val="24"/>
          <w:szCs w:val="24"/>
          <w:lang w:val="sr-Cyrl-RS"/>
          <w14:ligatures w14:val="standardContextual"/>
        </w:rPr>
        <w:t>Замена":</w:t>
      </w:r>
      <w:r w:rsidR="00584E38" w:rsidRPr="00C714BA">
        <w:rPr>
          <w:rFonts w:ascii="Times New Roman" w:eastAsia="Calibri" w:hAnsi="Times New Roman" w:cs="Times New Roman"/>
          <w:sz w:val="24"/>
          <w:szCs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У</w:t>
      </w:r>
      <w:r w:rsidR="00584E38" w:rsidRPr="00C714BA">
        <w:rPr>
          <w:rFonts w:ascii="Times New Roman" w:eastAsia="Calibri" w:hAnsi="Times New Roman" w:cs="Times New Roman"/>
          <w:sz w:val="24"/>
          <w:szCs w:val="24"/>
          <w:lang w:val="sr-Cyrl-RS"/>
          <w14:ligatures w14:val="standardContextual"/>
        </w:rPr>
        <w:t xml:space="preserve"> случају издавања заменског уверења о пореклу у складу са чланом </w:t>
      </w:r>
      <w:r>
        <w:rPr>
          <w:rFonts w:ascii="Times New Roman" w:eastAsia="Calibri" w:hAnsi="Times New Roman" w:cs="Times New Roman"/>
          <w:sz w:val="24"/>
          <w:szCs w:val="24"/>
          <w14:ligatures w14:val="standardContextual"/>
        </w:rPr>
        <w:t>3</w:t>
      </w:r>
      <w:r>
        <w:rPr>
          <w:rFonts w:ascii="Times New Roman" w:eastAsia="Calibri" w:hAnsi="Times New Roman" w:cs="Times New Roman"/>
          <w:sz w:val="24"/>
          <w:szCs w:val="24"/>
          <w:lang w:val="sr-Cyrl-RS"/>
          <w14:ligatures w14:val="standardContextual"/>
        </w:rPr>
        <w:t>.27 (</w:t>
      </w:r>
      <w:r w:rsidRPr="00EE0622">
        <w:rPr>
          <w:rFonts w:ascii="Times New Roman" w:eastAsia="Calibri" w:hAnsi="Times New Roman" w:cs="Times New Roman"/>
          <w:sz w:val="24"/>
          <w:szCs w:val="24"/>
          <w:lang w:val="sr-Cyrl-RS"/>
          <w14:ligatures w14:val="standardContextual"/>
        </w:rPr>
        <w:t>Третирање погрешне изјаве у уверењу о пореклу</w:t>
      </w:r>
      <w:r>
        <w:rPr>
          <w:rFonts w:ascii="Times New Roman" w:eastAsia="Calibri" w:hAnsi="Times New Roman" w:cs="Times New Roman"/>
          <w:sz w:val="24"/>
          <w:szCs w:val="24"/>
          <w:lang w:val="sr-Cyrl-RS"/>
          <w14:ligatures w14:val="standardContextual"/>
        </w:rPr>
        <w:t>)</w:t>
      </w:r>
      <w:r w:rsidR="00584E38" w:rsidRPr="00C714BA">
        <w:rPr>
          <w:rFonts w:ascii="Times New Roman" w:eastAsia="Calibri" w:hAnsi="Times New Roman" w:cs="Times New Roman"/>
          <w:sz w:val="24"/>
          <w:szCs w:val="24"/>
          <w:lang w:val="sr-Cyrl-RS"/>
          <w14:ligatures w14:val="standardContextual"/>
        </w:rPr>
        <w:t>, навести број и датум претходног уверења о пореклу.</w:t>
      </w:r>
    </w:p>
    <w:p w14:paraId="64BC80A0" w14:textId="77777777" w:rsidR="00EE0622" w:rsidRDefault="00EE0622"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029FB556" w14:textId="4FF59D9F" w:rsidR="00584E38" w:rsidRPr="00C714BA" w:rsidRDefault="00EE0622"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b/>
          <w:sz w:val="24"/>
          <w:szCs w:val="24"/>
          <w:lang w:val="sr-Cyrl-RS"/>
          <w14:ligatures w14:val="standardContextual"/>
        </w:rPr>
        <w:t>,,</w:t>
      </w:r>
      <w:r w:rsidR="00584E38" w:rsidRPr="00561F6F">
        <w:rPr>
          <w:rFonts w:ascii="Times New Roman" w:eastAsia="Calibri" w:hAnsi="Times New Roman" w:cs="Times New Roman"/>
          <w:b/>
          <w:i/>
          <w:sz w:val="24"/>
          <w:szCs w:val="24"/>
          <w14:ligatures w14:val="standardContextual"/>
        </w:rPr>
        <w:t>Certified</w:t>
      </w:r>
      <w:r w:rsidR="00584E38" w:rsidRPr="00561F6F">
        <w:rPr>
          <w:rFonts w:ascii="Times New Roman" w:eastAsia="Calibri" w:hAnsi="Times New Roman" w:cs="Times New Roman"/>
          <w:b/>
          <w:i/>
          <w:sz w:val="24"/>
          <w:szCs w:val="24"/>
          <w:lang w:val="sr-Cyrl-RS"/>
          <w14:ligatures w14:val="standardContextual"/>
        </w:rPr>
        <w:t xml:space="preserve"> </w:t>
      </w:r>
      <w:r w:rsidR="00584E38" w:rsidRPr="00561F6F">
        <w:rPr>
          <w:rFonts w:ascii="Times New Roman" w:eastAsia="Calibri" w:hAnsi="Times New Roman" w:cs="Times New Roman"/>
          <w:b/>
          <w:i/>
          <w:sz w:val="24"/>
          <w:szCs w:val="24"/>
          <w14:ligatures w14:val="standardContextual"/>
        </w:rPr>
        <w:t>True</w:t>
      </w:r>
      <w:r w:rsidR="00584E38" w:rsidRPr="00561F6F">
        <w:rPr>
          <w:rFonts w:ascii="Times New Roman" w:eastAsia="Calibri" w:hAnsi="Times New Roman" w:cs="Times New Roman"/>
          <w:b/>
          <w:i/>
          <w:sz w:val="24"/>
          <w:szCs w:val="24"/>
          <w:lang w:val="sr-Cyrl-RS"/>
          <w14:ligatures w14:val="standardContextual"/>
        </w:rPr>
        <w:t xml:space="preserve"> </w:t>
      </w:r>
      <w:r w:rsidR="00584E38" w:rsidRPr="00561F6F">
        <w:rPr>
          <w:rFonts w:ascii="Times New Roman" w:eastAsia="Calibri" w:hAnsi="Times New Roman" w:cs="Times New Roman"/>
          <w:b/>
          <w:i/>
          <w:sz w:val="24"/>
          <w:szCs w:val="24"/>
          <w14:ligatures w14:val="standardContextual"/>
        </w:rPr>
        <w:t>Copy</w:t>
      </w:r>
      <w:r w:rsidR="00584E38" w:rsidRPr="00C714BA">
        <w:rPr>
          <w:rFonts w:ascii="Times New Roman" w:eastAsia="Calibri" w:hAnsi="Times New Roman" w:cs="Times New Roman"/>
          <w:b/>
          <w:sz w:val="24"/>
          <w:szCs w:val="24"/>
          <w:lang w:val="sr-Cyrl-RS"/>
          <w14:ligatures w14:val="standardContextual"/>
        </w:rPr>
        <w:t>":</w:t>
      </w:r>
      <w:r>
        <w:rPr>
          <w:rFonts w:ascii="Times New Roman" w:eastAsia="Calibri" w:hAnsi="Times New Roman" w:cs="Times New Roman"/>
          <w:sz w:val="24"/>
          <w:szCs w:val="24"/>
          <w:lang w:val="sr-Cyrl-RS"/>
          <w14:ligatures w14:val="standardContextual"/>
        </w:rPr>
        <w:t xml:space="preserve"> У</w:t>
      </w:r>
      <w:r w:rsidR="00584E38" w:rsidRPr="00C714BA">
        <w:rPr>
          <w:rFonts w:ascii="Times New Roman" w:eastAsia="Calibri" w:hAnsi="Times New Roman" w:cs="Times New Roman"/>
          <w:sz w:val="24"/>
          <w:szCs w:val="24"/>
          <w:lang w:val="sr-Cyrl-RS"/>
          <w14:ligatures w14:val="standardContextual"/>
        </w:rPr>
        <w:t xml:space="preserve"> случају издавања замене за изгубљено или уништено уверење о пореклу у складу са чланом </w:t>
      </w:r>
      <w:r w:rsidR="00D13934">
        <w:rPr>
          <w:rFonts w:ascii="Times New Roman" w:eastAsia="Calibri" w:hAnsi="Times New Roman" w:cs="Times New Roman"/>
          <w:sz w:val="24"/>
          <w:szCs w:val="24"/>
          <w14:ligatures w14:val="standardContextual"/>
        </w:rPr>
        <w:t>3</w:t>
      </w:r>
      <w:r w:rsidR="00584E38" w:rsidRPr="00C714BA">
        <w:rPr>
          <w:rFonts w:ascii="Times New Roman" w:eastAsia="Calibri" w:hAnsi="Times New Roman" w:cs="Times New Roman"/>
          <w:sz w:val="24"/>
          <w:szCs w:val="24"/>
          <w:lang w:val="sr-Cyrl-RS"/>
          <w14:ligatures w14:val="standardContextual"/>
        </w:rPr>
        <w:t>.25</w:t>
      </w:r>
      <w:r>
        <w:rPr>
          <w:rFonts w:ascii="Times New Roman" w:eastAsia="Calibri" w:hAnsi="Times New Roman" w:cs="Times New Roman"/>
          <w:sz w:val="24"/>
          <w:szCs w:val="24"/>
          <w:lang w:val="sr-Cyrl-RS"/>
          <w14:ligatures w14:val="standardContextual"/>
        </w:rPr>
        <w:t xml:space="preserve"> (</w:t>
      </w:r>
      <w:r w:rsidRPr="00EE0622">
        <w:rPr>
          <w:rFonts w:ascii="Times New Roman" w:eastAsia="Calibri" w:hAnsi="Times New Roman" w:cs="Times New Roman"/>
          <w:sz w:val="24"/>
          <w:szCs w:val="24"/>
          <w:lang w:val="sr-Cyrl-RS"/>
          <w14:ligatures w14:val="standardContextual"/>
        </w:rPr>
        <w:t>Губитак уверења о пореклу</w:t>
      </w:r>
      <w:r>
        <w:rPr>
          <w:rFonts w:ascii="Times New Roman" w:eastAsia="Calibri" w:hAnsi="Times New Roman" w:cs="Times New Roman"/>
          <w:sz w:val="24"/>
          <w:szCs w:val="24"/>
          <w:lang w:val="sr-Cyrl-RS"/>
          <w14:ligatures w14:val="standardContextual"/>
        </w:rPr>
        <w:t>)</w:t>
      </w:r>
      <w:r w:rsidR="00584E38" w:rsidRPr="00C714BA">
        <w:rPr>
          <w:rFonts w:ascii="Times New Roman" w:eastAsia="Calibri" w:hAnsi="Times New Roman" w:cs="Times New Roman"/>
          <w:sz w:val="24"/>
          <w:szCs w:val="24"/>
          <w:lang w:val="sr-Cyrl-RS"/>
          <w14:ligatures w14:val="standardContextual"/>
        </w:rPr>
        <w:t xml:space="preserve">. </w:t>
      </w:r>
    </w:p>
    <w:p w14:paraId="43FC54F2"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p>
    <w:p w14:paraId="4253A44E"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7</w:t>
      </w:r>
      <w:r w:rsidRPr="00C714BA">
        <w:rPr>
          <w:rFonts w:ascii="Times New Roman" w:eastAsia="Calibri" w:hAnsi="Times New Roman" w:cs="Times New Roman"/>
          <w:sz w:val="24"/>
          <w:szCs w:val="24"/>
          <w:lang w:val="sr-Cyrl-RS"/>
          <w14:ligatures w14:val="standardContextual"/>
        </w:rPr>
        <w:t>:  Наведите број артикла</w:t>
      </w:r>
    </w:p>
    <w:p w14:paraId="1DD30D65" w14:textId="77777777" w:rsidR="00584E38" w:rsidRPr="00C714BA" w:rsidRDefault="00584E38" w:rsidP="00584E38">
      <w:pPr>
        <w:spacing w:after="0" w:line="240" w:lineRule="auto"/>
        <w:ind w:right="121"/>
        <w:contextualSpacing/>
        <w:jc w:val="right"/>
        <w:rPr>
          <w:rFonts w:ascii="Times New Roman" w:eastAsia="Calibri" w:hAnsi="Times New Roman" w:cs="Times New Roman"/>
          <w:b/>
          <w:sz w:val="24"/>
          <w:szCs w:val="24"/>
          <w:lang w:val="sr-Cyrl-RS"/>
          <w14:ligatures w14:val="standardContextual"/>
        </w:rPr>
      </w:pPr>
    </w:p>
    <w:p w14:paraId="44B592FD"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Поље 8</w:t>
      </w:r>
      <w:r w:rsidRPr="00C714BA">
        <w:rPr>
          <w:rFonts w:ascii="Times New Roman" w:eastAsia="Calibri" w:hAnsi="Times New Roman" w:cs="Times New Roman"/>
          <w:sz w:val="24"/>
          <w:szCs w:val="24"/>
          <w:lang w:val="sr-Cyrl-RS"/>
          <w14:ligatures w14:val="standardContextual"/>
        </w:rPr>
        <w:t xml:space="preserve">:  Унесите детаљан опис сваке робе. Опис треба да буде довољно детаљан да омогући царинским службеницима који прегледају робу да идентификују производ и да га повежу са описом на фактури и опису робе у ХС. Такође се наводе и ознаке за отпрему и бројеви на пакетима, број и врста пакета. За сваку робу одредите исправну шестоцифрену ХС ознаку. Ако је ХС ознака дата на нивоу вишем од шест цифара, само првих шест цифара се узима у обзир. </w:t>
      </w:r>
    </w:p>
    <w:p w14:paraId="04D4CFB4"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7330CD0E"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9</w:t>
      </w:r>
      <w:r w:rsidRPr="00C714BA">
        <w:rPr>
          <w:rFonts w:ascii="Times New Roman" w:eastAsia="Calibri" w:hAnsi="Times New Roman" w:cs="Times New Roman"/>
          <w:sz w:val="24"/>
          <w:szCs w:val="24"/>
          <w:lang w:val="sr-Cyrl-RS"/>
          <w14:ligatures w14:val="standardContextual"/>
        </w:rPr>
        <w:t>:  Навести критеријум порекла на основу којег се роба сматра робом са пореклом употребом скраћеница приказаних у табели у даљем тексту:</w:t>
      </w:r>
    </w:p>
    <w:p w14:paraId="323799C8"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1560"/>
      </w:tblGrid>
      <w:tr w:rsidR="00584E38" w:rsidRPr="00C714BA" w14:paraId="753147E9" w14:textId="77777777" w:rsidTr="004C5BCD">
        <w:tc>
          <w:tcPr>
            <w:tcW w:w="8931" w:type="dxa"/>
            <w:gridSpan w:val="2"/>
            <w:tcBorders>
              <w:top w:val="single" w:sz="4" w:space="0" w:color="auto"/>
              <w:left w:val="single" w:sz="4" w:space="0" w:color="auto"/>
              <w:bottom w:val="single" w:sz="4" w:space="0" w:color="auto"/>
              <w:right w:val="single" w:sz="4" w:space="0" w:color="auto"/>
            </w:tcBorders>
          </w:tcPr>
          <w:p w14:paraId="1A1365B3" w14:textId="77777777" w:rsidR="00584E38" w:rsidRPr="00C714BA" w:rsidRDefault="00584E38" w:rsidP="00A43EAC">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Критеријуми порекла</w:t>
            </w:r>
          </w:p>
        </w:tc>
      </w:tr>
      <w:tr w:rsidR="00584E38" w:rsidRPr="00C714BA" w14:paraId="311E9579" w14:textId="77777777" w:rsidTr="004C5BCD">
        <w:tc>
          <w:tcPr>
            <w:tcW w:w="7371" w:type="dxa"/>
            <w:tcBorders>
              <w:top w:val="single" w:sz="4" w:space="0" w:color="auto"/>
              <w:left w:val="single" w:sz="4" w:space="0" w:color="auto"/>
              <w:bottom w:val="single" w:sz="4" w:space="0" w:color="auto"/>
              <w:right w:val="single" w:sz="4" w:space="0" w:color="auto"/>
            </w:tcBorders>
          </w:tcPr>
          <w:p w14:paraId="7EA0A536" w14:textId="225B541A" w:rsidR="00584E38" w:rsidRPr="00C714BA" w:rsidRDefault="00584E38" w:rsidP="00A43EAC">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Роба у потпуности добијена или произведена у земљи извоза у складу са чланом </w:t>
            </w:r>
            <w:r w:rsidR="00EE0622">
              <w:rPr>
                <w:rFonts w:ascii="Times New Roman" w:eastAsia="Calibri" w:hAnsi="Times New Roman" w:cs="Times New Roman"/>
                <w:sz w:val="24"/>
                <w:szCs w:val="24"/>
                <w:lang w:val="sr-Latn-RS"/>
                <w14:ligatures w14:val="standardContextual"/>
              </w:rPr>
              <w:t>3</w:t>
            </w:r>
            <w:r w:rsidRPr="00C714BA">
              <w:rPr>
                <w:rFonts w:ascii="Times New Roman" w:eastAsia="Calibri" w:hAnsi="Times New Roman" w:cs="Times New Roman"/>
                <w:sz w:val="24"/>
                <w:szCs w:val="24"/>
                <w:lang w:val="sr-Cyrl-RS"/>
                <w14:ligatures w14:val="standardContextual"/>
              </w:rPr>
              <w:t>.3.</w:t>
            </w:r>
          </w:p>
        </w:tc>
        <w:tc>
          <w:tcPr>
            <w:tcW w:w="1560" w:type="dxa"/>
            <w:tcBorders>
              <w:top w:val="single" w:sz="4" w:space="0" w:color="auto"/>
              <w:left w:val="single" w:sz="4" w:space="0" w:color="auto"/>
              <w:bottom w:val="single" w:sz="4" w:space="0" w:color="auto"/>
              <w:right w:val="single" w:sz="4" w:space="0" w:color="auto"/>
            </w:tcBorders>
          </w:tcPr>
          <w:p w14:paraId="73EEF449" w14:textId="77777777" w:rsidR="00584E38" w:rsidRPr="00C714BA" w:rsidRDefault="00584E38" w:rsidP="00A43EAC">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iCs/>
                <w:sz w:val="24"/>
                <w:szCs w:val="24"/>
                <w:lang w:val="sr-Cyrl-RS"/>
                <w14:ligatures w14:val="standardContextual"/>
              </w:rPr>
              <w:t>WO</w:t>
            </w:r>
            <w:r w:rsidRPr="00C714BA">
              <w:rPr>
                <w:rFonts w:ascii="Times New Roman" w:eastAsia="Calibri" w:hAnsi="Times New Roman" w:cs="Times New Roman"/>
                <w:sz w:val="24"/>
                <w:szCs w:val="24"/>
                <w:lang w:val="sr-Cyrl-RS"/>
                <w14:ligatures w14:val="standardContextual"/>
              </w:rPr>
              <w:t>”</w:t>
            </w:r>
          </w:p>
        </w:tc>
      </w:tr>
      <w:tr w:rsidR="00584E38" w:rsidRPr="00601F7F" w14:paraId="1515CCC0" w14:textId="77777777" w:rsidTr="004C5BCD">
        <w:tc>
          <w:tcPr>
            <w:tcW w:w="7371" w:type="dxa"/>
            <w:tcBorders>
              <w:top w:val="single" w:sz="4" w:space="0" w:color="auto"/>
              <w:left w:val="single" w:sz="4" w:space="0" w:color="auto"/>
              <w:bottom w:val="nil"/>
              <w:right w:val="single" w:sz="4" w:space="0" w:color="auto"/>
            </w:tcBorders>
          </w:tcPr>
          <w:p w14:paraId="7D590DA8" w14:textId="7B52A140" w:rsidR="00584E38" w:rsidRPr="00C714BA" w:rsidRDefault="00584E38" w:rsidP="00A43EAC">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Роба у складу са чланом </w:t>
            </w:r>
            <w:r w:rsidR="00EE0622">
              <w:rPr>
                <w:rFonts w:ascii="Times New Roman" w:eastAsia="Calibri" w:hAnsi="Times New Roman" w:cs="Times New Roman"/>
                <w:sz w:val="24"/>
                <w:szCs w:val="24"/>
                <w:lang w:val="sr-Latn-RS"/>
                <w14:ligatures w14:val="standardContextual"/>
              </w:rPr>
              <w:t>3</w:t>
            </w:r>
            <w:r w:rsidRPr="00C714BA">
              <w:rPr>
                <w:rFonts w:ascii="Times New Roman" w:eastAsia="Calibri" w:hAnsi="Times New Roman" w:cs="Times New Roman"/>
                <w:sz w:val="24"/>
                <w:szCs w:val="24"/>
                <w:lang w:val="sr-Cyrl-RS"/>
                <w14:ligatures w14:val="standardContextual"/>
              </w:rPr>
              <w:t xml:space="preserve">.4. став 1. </w:t>
            </w:r>
          </w:p>
        </w:tc>
        <w:tc>
          <w:tcPr>
            <w:tcW w:w="1560" w:type="dxa"/>
            <w:vMerge w:val="restart"/>
            <w:tcBorders>
              <w:top w:val="single" w:sz="4" w:space="0" w:color="auto"/>
              <w:left w:val="single" w:sz="4" w:space="0" w:color="auto"/>
              <w:right w:val="single" w:sz="4" w:space="0" w:color="auto"/>
            </w:tcBorders>
          </w:tcPr>
          <w:p w14:paraId="5C6DE9E7"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p>
          <w:p w14:paraId="7FB33721"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iCs/>
                <w:sz w:val="24"/>
                <w:szCs w:val="24"/>
                <w:lang w:val="sr-Cyrl-RS"/>
                <w14:ligatures w14:val="standardContextual"/>
              </w:rPr>
              <w:t>CTC</w:t>
            </w:r>
            <w:r w:rsidRPr="00C714BA">
              <w:rPr>
                <w:rFonts w:ascii="Times New Roman" w:eastAsia="Calibri" w:hAnsi="Times New Roman" w:cs="Times New Roman"/>
                <w:sz w:val="24"/>
                <w:szCs w:val="24"/>
                <w:lang w:val="sr-Cyrl-RS"/>
                <w14:ligatures w14:val="standardContextual"/>
              </w:rPr>
              <w:t>”</w:t>
            </w:r>
          </w:p>
          <w:p w14:paraId="1956E2A1"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iCs/>
                <w:sz w:val="24"/>
                <w:szCs w:val="24"/>
                <w:lang w:val="sr-Cyrl-RS"/>
                <w14:ligatures w14:val="standardContextual"/>
              </w:rPr>
              <w:t>QVC</w:t>
            </w:r>
            <w:r w:rsidRPr="00C714BA">
              <w:rPr>
                <w:rFonts w:ascii="Times New Roman" w:eastAsia="Calibri" w:hAnsi="Times New Roman" w:cs="Times New Roman"/>
                <w:sz w:val="24"/>
                <w:szCs w:val="24"/>
                <w:lang w:val="sr-Cyrl-RS"/>
                <w14:ligatures w14:val="standardContextual"/>
              </w:rPr>
              <w:t>”</w:t>
            </w:r>
          </w:p>
          <w:p w14:paraId="3540F4DC"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iCs/>
                <w:sz w:val="24"/>
                <w:szCs w:val="24"/>
                <w:lang w:val="sr-Cyrl-RS"/>
                <w14:ligatures w14:val="standardContextual"/>
              </w:rPr>
              <w:t>Посебно правило</w:t>
            </w:r>
            <w:r w:rsidRPr="00C714BA">
              <w:rPr>
                <w:rFonts w:ascii="Times New Roman" w:eastAsia="Calibri" w:hAnsi="Times New Roman" w:cs="Times New Roman"/>
                <w:sz w:val="24"/>
                <w:szCs w:val="24"/>
                <w:lang w:val="sr-Cyrl-RS"/>
                <w14:ligatures w14:val="standardContextual"/>
              </w:rPr>
              <w:t>”</w:t>
            </w:r>
          </w:p>
          <w:p w14:paraId="17FE6282" w14:textId="1252D7A3" w:rsidR="00584E38" w:rsidRPr="00C714BA" w:rsidRDefault="00584E38" w:rsidP="00F02B18">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iCs/>
                <w:sz w:val="24"/>
                <w:szCs w:val="24"/>
                <w:lang w:val="sr-Latn-RS"/>
                <w14:ligatures w14:val="standardContextual"/>
              </w:rPr>
              <w:t>CTC+QVC</w:t>
            </w:r>
          </w:p>
        </w:tc>
      </w:tr>
      <w:tr w:rsidR="00584E38" w:rsidRPr="00C714BA" w14:paraId="52DBB211" w14:textId="77777777" w:rsidTr="004C5BCD">
        <w:tc>
          <w:tcPr>
            <w:tcW w:w="7371" w:type="dxa"/>
            <w:tcBorders>
              <w:top w:val="nil"/>
              <w:left w:val="single" w:sz="4" w:space="0" w:color="auto"/>
              <w:bottom w:val="nil"/>
              <w:right w:val="single" w:sz="4" w:space="0" w:color="auto"/>
            </w:tcBorders>
          </w:tcPr>
          <w:p w14:paraId="005CAC15" w14:textId="77777777" w:rsidR="00584E38" w:rsidRPr="00C714BA" w:rsidRDefault="00584E38" w:rsidP="00A43EAC">
            <w:pPr>
              <w:numPr>
                <w:ilvl w:val="0"/>
                <w:numId w:val="148"/>
              </w:numPr>
              <w:spacing w:after="0" w:line="240" w:lineRule="auto"/>
              <w:ind w:right="121" w:firstLine="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Промена у тарифном сврставању</w:t>
            </w:r>
          </w:p>
        </w:tc>
        <w:tc>
          <w:tcPr>
            <w:tcW w:w="1560" w:type="dxa"/>
            <w:vMerge/>
            <w:tcBorders>
              <w:left w:val="single" w:sz="4" w:space="0" w:color="auto"/>
              <w:right w:val="single" w:sz="4" w:space="0" w:color="auto"/>
            </w:tcBorders>
          </w:tcPr>
          <w:p w14:paraId="7E425C4B"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p>
        </w:tc>
      </w:tr>
      <w:tr w:rsidR="00584E38" w:rsidRPr="00C714BA" w14:paraId="4EB9D52C" w14:textId="77777777" w:rsidTr="004C5BCD">
        <w:tc>
          <w:tcPr>
            <w:tcW w:w="7371" w:type="dxa"/>
            <w:tcBorders>
              <w:top w:val="nil"/>
              <w:left w:val="single" w:sz="4" w:space="0" w:color="auto"/>
              <w:bottom w:val="nil"/>
              <w:right w:val="single" w:sz="4" w:space="0" w:color="auto"/>
            </w:tcBorders>
          </w:tcPr>
          <w:p w14:paraId="514B11F6" w14:textId="77777777" w:rsidR="00584E38" w:rsidRPr="00C714BA" w:rsidRDefault="00584E38" w:rsidP="00A43EAC">
            <w:pPr>
              <w:numPr>
                <w:ilvl w:val="0"/>
                <w:numId w:val="148"/>
              </w:numPr>
              <w:spacing w:after="0" w:line="240" w:lineRule="auto"/>
              <w:ind w:right="121" w:firstLine="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Садржај квалификоване вредности</w:t>
            </w:r>
          </w:p>
        </w:tc>
        <w:tc>
          <w:tcPr>
            <w:tcW w:w="1560" w:type="dxa"/>
            <w:vMerge/>
            <w:tcBorders>
              <w:left w:val="single" w:sz="4" w:space="0" w:color="auto"/>
              <w:right w:val="single" w:sz="4" w:space="0" w:color="auto"/>
            </w:tcBorders>
          </w:tcPr>
          <w:p w14:paraId="47FCF7C3"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p>
        </w:tc>
      </w:tr>
      <w:tr w:rsidR="00584E38" w:rsidRPr="00C714BA" w14:paraId="00B78448" w14:textId="77777777" w:rsidTr="004C5BCD">
        <w:tc>
          <w:tcPr>
            <w:tcW w:w="7371" w:type="dxa"/>
            <w:tcBorders>
              <w:top w:val="nil"/>
              <w:left w:val="single" w:sz="4" w:space="0" w:color="auto"/>
              <w:bottom w:val="nil"/>
              <w:right w:val="single" w:sz="4" w:space="0" w:color="auto"/>
            </w:tcBorders>
          </w:tcPr>
          <w:p w14:paraId="4A33D0F3" w14:textId="77777777" w:rsidR="00584E38" w:rsidRPr="00C714BA" w:rsidRDefault="00584E38" w:rsidP="00A43EAC">
            <w:pPr>
              <w:numPr>
                <w:ilvl w:val="0"/>
                <w:numId w:val="148"/>
              </w:numPr>
              <w:spacing w:after="0" w:line="240" w:lineRule="auto"/>
              <w:ind w:right="121" w:firstLine="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Специфична производња или прерада </w:t>
            </w:r>
          </w:p>
        </w:tc>
        <w:tc>
          <w:tcPr>
            <w:tcW w:w="1560" w:type="dxa"/>
            <w:vMerge/>
            <w:tcBorders>
              <w:left w:val="single" w:sz="4" w:space="0" w:color="auto"/>
              <w:right w:val="single" w:sz="4" w:space="0" w:color="auto"/>
            </w:tcBorders>
          </w:tcPr>
          <w:p w14:paraId="40E3DD8F"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p>
        </w:tc>
      </w:tr>
      <w:tr w:rsidR="00584E38" w:rsidRPr="00C714BA" w14:paraId="6A96992F" w14:textId="77777777" w:rsidTr="004C5BCD">
        <w:trPr>
          <w:trHeight w:val="374"/>
        </w:trPr>
        <w:tc>
          <w:tcPr>
            <w:tcW w:w="7371" w:type="dxa"/>
            <w:tcBorders>
              <w:top w:val="nil"/>
              <w:left w:val="single" w:sz="4" w:space="0" w:color="auto"/>
              <w:bottom w:val="single" w:sz="4" w:space="0" w:color="auto"/>
              <w:right w:val="single" w:sz="4" w:space="0" w:color="auto"/>
            </w:tcBorders>
          </w:tcPr>
          <w:p w14:paraId="1B5A5CA8" w14:textId="77777777" w:rsidR="00584E38" w:rsidRPr="00C714BA" w:rsidRDefault="00584E38" w:rsidP="00A43EAC">
            <w:pPr>
              <w:numPr>
                <w:ilvl w:val="0"/>
                <w:numId w:val="148"/>
              </w:numPr>
              <w:spacing w:after="0" w:line="240" w:lineRule="auto"/>
              <w:ind w:right="121" w:firstLine="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Комбиновани критеријум </w:t>
            </w:r>
          </w:p>
        </w:tc>
        <w:tc>
          <w:tcPr>
            <w:tcW w:w="1560" w:type="dxa"/>
            <w:vMerge/>
            <w:tcBorders>
              <w:left w:val="single" w:sz="4" w:space="0" w:color="auto"/>
              <w:bottom w:val="single" w:sz="4" w:space="0" w:color="auto"/>
              <w:right w:val="single" w:sz="4" w:space="0" w:color="auto"/>
            </w:tcBorders>
          </w:tcPr>
          <w:p w14:paraId="74A149BC"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p>
        </w:tc>
      </w:tr>
      <w:tr w:rsidR="00584E38" w:rsidRPr="00C714BA" w14:paraId="2978A824" w14:textId="77777777" w:rsidTr="004C5BCD">
        <w:trPr>
          <w:trHeight w:val="374"/>
        </w:trPr>
        <w:tc>
          <w:tcPr>
            <w:tcW w:w="7371" w:type="dxa"/>
            <w:tcBorders>
              <w:top w:val="single" w:sz="4" w:space="0" w:color="auto"/>
              <w:left w:val="single" w:sz="4" w:space="0" w:color="auto"/>
              <w:bottom w:val="single" w:sz="4" w:space="0" w:color="auto"/>
              <w:right w:val="single" w:sz="4" w:space="0" w:color="auto"/>
            </w:tcBorders>
          </w:tcPr>
          <w:p w14:paraId="2E7F8740" w14:textId="77777777" w:rsidR="00584E38" w:rsidRPr="00C714BA" w:rsidRDefault="00584E38" w:rsidP="00A43EAC">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(в) Роба произведена искључиво од материјала са пореклом</w:t>
            </w:r>
          </w:p>
        </w:tc>
        <w:tc>
          <w:tcPr>
            <w:tcW w:w="1560" w:type="dxa"/>
            <w:tcBorders>
              <w:top w:val="single" w:sz="4" w:space="0" w:color="auto"/>
              <w:left w:val="single" w:sz="4" w:space="0" w:color="auto"/>
              <w:bottom w:val="single" w:sz="4" w:space="0" w:color="auto"/>
              <w:right w:val="single" w:sz="4" w:space="0" w:color="auto"/>
            </w:tcBorders>
          </w:tcPr>
          <w:p w14:paraId="6D7480A8" w14:textId="77777777" w:rsidR="00584E38" w:rsidRPr="00C714BA" w:rsidRDefault="00584E38" w:rsidP="00A43EAC">
            <w:pPr>
              <w:spacing w:after="0" w:line="240" w:lineRule="auto"/>
              <w:ind w:right="121"/>
              <w:contextualSpacing/>
              <w:jc w:val="both"/>
              <w:outlineLvl w:val="0"/>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iCs/>
                <w:sz w:val="24"/>
                <w:szCs w:val="24"/>
                <w:lang w:val="sr-Cyrl-RS"/>
                <w14:ligatures w14:val="standardContextual"/>
              </w:rPr>
              <w:t>PE</w:t>
            </w:r>
            <w:r w:rsidRPr="00C714BA">
              <w:rPr>
                <w:rFonts w:ascii="Times New Roman" w:eastAsia="Calibri" w:hAnsi="Times New Roman" w:cs="Times New Roman"/>
                <w:sz w:val="24"/>
                <w:szCs w:val="24"/>
                <w:lang w:val="sr-Cyrl-RS"/>
                <w14:ligatures w14:val="standardContextual"/>
              </w:rPr>
              <w:t>”</w:t>
            </w:r>
          </w:p>
        </w:tc>
      </w:tr>
    </w:tbl>
    <w:p w14:paraId="14D73157"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p>
    <w:p w14:paraId="1E8C9C4B"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10</w:t>
      </w:r>
      <w:r w:rsidRPr="00C714BA">
        <w:rPr>
          <w:rFonts w:ascii="Times New Roman" w:eastAsia="Calibri" w:hAnsi="Times New Roman" w:cs="Times New Roman"/>
          <w:sz w:val="24"/>
          <w:szCs w:val="24"/>
          <w:lang w:val="sr-Cyrl-RS"/>
          <w14:ligatures w14:val="standardContextual"/>
        </w:rPr>
        <w:t>:  Овде треба приказати бруто масу у килограмима. Друге мерне јединице нпр. запремина или број артикала које би указивале на тачне количине могу се користити тамо где је то уобичајено.</w:t>
      </w:r>
    </w:p>
    <w:p w14:paraId="135499E1"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2F9FFBCB"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11</w:t>
      </w:r>
      <w:r w:rsidRPr="00C714BA">
        <w:rPr>
          <w:rFonts w:ascii="Times New Roman" w:eastAsia="Calibri" w:hAnsi="Times New Roman" w:cs="Times New Roman"/>
          <w:sz w:val="24"/>
          <w:szCs w:val="24"/>
          <w:lang w:val="sr-Cyrl-RS"/>
          <w14:ligatures w14:val="standardContextual"/>
        </w:rPr>
        <w:t>: Овде треба навести број и датум фактуре.</w:t>
      </w:r>
    </w:p>
    <w:p w14:paraId="278B7749"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2C6BEB83" w14:textId="77777777" w:rsidR="00584E38" w:rsidRPr="00C714BA" w:rsidRDefault="00584E38" w:rsidP="00584E38">
      <w:pPr>
        <w:spacing w:after="0" w:line="240" w:lineRule="auto"/>
        <w:ind w:right="121"/>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12</w:t>
      </w:r>
      <w:r w:rsidRPr="00C714BA">
        <w:rPr>
          <w:rFonts w:ascii="Times New Roman" w:eastAsia="Calibri" w:hAnsi="Times New Roman" w:cs="Times New Roman"/>
          <w:sz w:val="24"/>
          <w:szCs w:val="24"/>
          <w:lang w:val="sr-Cyrl-RS"/>
          <w14:ligatures w14:val="standardContextual"/>
        </w:rPr>
        <w:t>: Ово поље извозник мора попунити, потписати и датирати. Унети место, датум потписивања.</w:t>
      </w:r>
    </w:p>
    <w:p w14:paraId="4336B8B6" w14:textId="77777777" w:rsidR="00584E38" w:rsidRPr="00C714BA" w:rsidRDefault="00584E38" w:rsidP="00584E38">
      <w:pPr>
        <w:spacing w:after="0" w:line="240" w:lineRule="auto"/>
        <w:ind w:right="121"/>
        <w:contextualSpacing/>
        <w:jc w:val="both"/>
        <w:rPr>
          <w:rFonts w:ascii="Times New Roman" w:eastAsia="Calibri" w:hAnsi="Times New Roman" w:cs="Times New Roman"/>
          <w:b/>
          <w:sz w:val="24"/>
          <w:szCs w:val="24"/>
          <w:lang w:val="sr-Cyrl-RS"/>
          <w14:ligatures w14:val="standardContextual"/>
        </w:rPr>
      </w:pPr>
    </w:p>
    <w:p w14:paraId="2558F9D5" w14:textId="11AEC30E" w:rsidR="00584E38"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bCs/>
          <w:sz w:val="24"/>
          <w:szCs w:val="24"/>
          <w:lang w:val="sr-Cyrl-RS"/>
          <w14:ligatures w14:val="standardContextual"/>
        </w:rPr>
        <w:t>Поље 13</w:t>
      </w:r>
      <w:r w:rsidRPr="00C714BA">
        <w:rPr>
          <w:rFonts w:ascii="Times New Roman" w:eastAsia="Calibri" w:hAnsi="Times New Roman" w:cs="Times New Roman"/>
          <w:sz w:val="24"/>
          <w:szCs w:val="24"/>
          <w:lang w:val="sr-Cyrl-RS"/>
          <w14:ligatures w14:val="standardContextual"/>
        </w:rPr>
        <w:t>: Ово поље мора бити попуњено, потписано, датирано  и оверено печатом овлашћеног лица надлежног органа.</w:t>
      </w:r>
    </w:p>
    <w:p w14:paraId="787DA103" w14:textId="77777777" w:rsidR="00584E38" w:rsidRDefault="00584E38">
      <w:pPr>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br w:type="page"/>
      </w:r>
    </w:p>
    <w:p w14:paraId="26296134" w14:textId="77777777" w:rsidR="00584E38" w:rsidRPr="00185739" w:rsidRDefault="00584E38" w:rsidP="00F47B40">
      <w:pPr>
        <w:spacing w:after="0"/>
        <w:jc w:val="center"/>
        <w:rPr>
          <w:rFonts w:ascii="Times New Roman" w:eastAsia="Times New Roman" w:hAnsi="Times New Roman" w:cs="Times New Roman"/>
          <w:b/>
          <w:bCs/>
          <w:kern w:val="24"/>
          <w:sz w:val="24"/>
          <w:szCs w:val="24"/>
          <w:lang w:val="sr-Cyrl-RS"/>
          <w14:ligatures w14:val="standardContextual"/>
        </w:rPr>
      </w:pPr>
      <w:r w:rsidRPr="00185739">
        <w:rPr>
          <w:rFonts w:ascii="Times New Roman" w:eastAsia="Times New Roman" w:hAnsi="Times New Roman" w:cs="Times New Roman"/>
          <w:b/>
          <w:bCs/>
          <w:kern w:val="24"/>
          <w:sz w:val="24"/>
          <w:szCs w:val="24"/>
          <w:lang w:val="sr-Cyrl-RS"/>
          <w14:ligatures w14:val="standardContextual"/>
        </w:rPr>
        <w:t>АПЕНДИКС 3В</w:t>
      </w:r>
    </w:p>
    <w:p w14:paraId="1C82D8E4" w14:textId="77777777" w:rsidR="00584E38" w:rsidRPr="00C714BA" w:rsidRDefault="00584E38" w:rsidP="00F47B40">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185739">
        <w:rPr>
          <w:rFonts w:ascii="Times New Roman" w:eastAsia="Times New Roman" w:hAnsi="Times New Roman" w:cs="Times New Roman"/>
          <w:b/>
          <w:bCs/>
          <w:kern w:val="24"/>
          <w:sz w:val="24"/>
          <w:szCs w:val="24"/>
          <w:lang w:val="sr-Cyrl-RS"/>
          <w14:ligatures w14:val="standardContextual"/>
        </w:rPr>
        <w:t>ИЗЈАВА О ПОРЕКЛУ РОБЕ ПРЕМА ЧЛАНУ 3.22</w:t>
      </w:r>
      <w:r w:rsidRPr="00C714BA">
        <w:rPr>
          <w:rFonts w:ascii="Times New Roman" w:eastAsia="Times New Roman" w:hAnsi="Times New Roman" w:cs="Times New Roman"/>
          <w:b/>
          <w:bCs/>
          <w:kern w:val="24"/>
          <w:sz w:val="24"/>
          <w:szCs w:val="24"/>
          <w:lang w:val="sr-Cyrl-RS"/>
          <w14:ligatures w14:val="standardContextual"/>
        </w:rPr>
        <w:t>.</w:t>
      </w:r>
      <w:r>
        <w:rPr>
          <w:rFonts w:ascii="Times New Roman" w:eastAsia="Times New Roman" w:hAnsi="Times New Roman" w:cs="Times New Roman"/>
          <w:b/>
          <w:bCs/>
          <w:kern w:val="24"/>
          <w:sz w:val="24"/>
          <w:szCs w:val="24"/>
          <w:lang w:val="sr-Cyrl-RS"/>
          <w14:ligatures w14:val="standardContextual"/>
        </w:rPr>
        <w:t xml:space="preserve"> (ИЗЈАВА О ПОРЕКЛУ)</w:t>
      </w:r>
    </w:p>
    <w:p w14:paraId="62C763DD" w14:textId="77777777" w:rsidR="00584E38" w:rsidRPr="00C714BA" w:rsidRDefault="00584E38" w:rsidP="00F47B40">
      <w:pPr>
        <w:spacing w:after="0" w:line="240" w:lineRule="auto"/>
        <w:ind w:left="113"/>
        <w:contextualSpacing/>
        <w:jc w:val="center"/>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 </w:t>
      </w:r>
    </w:p>
    <w:p w14:paraId="164F089A" w14:textId="77777777" w:rsidR="00584E38" w:rsidRPr="00C714BA" w:rsidRDefault="00584E38" w:rsidP="00584E38">
      <w:pPr>
        <w:spacing w:after="0" w:line="240" w:lineRule="auto"/>
        <w:ind w:left="113"/>
        <w:contextualSpacing/>
        <w:jc w:val="center"/>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p>
    <w:p w14:paraId="7109C453" w14:textId="168269F4"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Извозник производа обухваћених овим документом (овлашћење царинског органа бр. </w:t>
      </w:r>
      <w:r w:rsidRPr="00C714BA">
        <w:rPr>
          <w:rFonts w:ascii="Times New Roman" w:eastAsia="Calibri" w:hAnsi="Times New Roman" w:cs="Times New Roman"/>
          <w:sz w:val="24"/>
          <w:szCs w:val="24"/>
          <w:vertAlign w:val="superscript"/>
          <w:lang w:val="sr-Cyrl-RS"/>
          <w14:ligatures w14:val="standardContextual"/>
        </w:rPr>
        <w:footnoteReference w:id="2"/>
      </w:r>
      <w:r w:rsidRPr="00C714BA">
        <w:rPr>
          <w:rFonts w:ascii="Times New Roman" w:eastAsia="Calibri" w:hAnsi="Times New Roman" w:cs="Times New Roman"/>
          <w:sz w:val="24"/>
          <w:szCs w:val="24"/>
          <w:lang w:val="sr-Cyrl-RS"/>
          <w14:ligatures w14:val="standardContextual"/>
        </w:rPr>
        <w:t xml:space="preserve">......) изјављује да су, осим ако је другачије јасно назначено, ови производи ...... преференцијалног порекла у складу са </w:t>
      </w:r>
      <w:r w:rsidR="00A55791">
        <w:rPr>
          <w:rFonts w:ascii="Times New Roman" w:eastAsia="Calibri" w:hAnsi="Times New Roman" w:cs="Times New Roman"/>
          <w:sz w:val="24"/>
          <w:szCs w:val="24"/>
          <w:lang w:val="sr-Cyrl-RS"/>
          <w14:ligatures w14:val="standardContextual"/>
        </w:rPr>
        <w:t>Србија</w:t>
      </w:r>
      <w:r w:rsidRPr="00C714BA">
        <w:rPr>
          <w:rFonts w:ascii="Times New Roman" w:eastAsia="Calibri" w:hAnsi="Times New Roman" w:cs="Times New Roman"/>
          <w:sz w:val="24"/>
          <w:szCs w:val="24"/>
          <w:lang w:val="sr-Cyrl-RS"/>
          <w14:ligatures w14:val="standardContextual"/>
        </w:rPr>
        <w:t>-</w:t>
      </w:r>
      <w:r w:rsidR="00A55791">
        <w:rPr>
          <w:rFonts w:ascii="Times New Roman" w:eastAsia="Calibri" w:hAnsi="Times New Roman" w:cs="Times New Roman"/>
          <w:sz w:val="24"/>
          <w:szCs w:val="24"/>
          <w:lang w:val="sr-Cyrl-RS"/>
          <w14:ligatures w14:val="standardContextual"/>
        </w:rPr>
        <w:t>УАЕ</w:t>
      </w:r>
      <w:r w:rsidRPr="00C714BA">
        <w:rPr>
          <w:rFonts w:ascii="Times New Roman" w:eastAsia="Calibri" w:hAnsi="Times New Roman" w:cs="Times New Roman"/>
          <w:i/>
          <w:iCs/>
          <w:sz w:val="24"/>
          <w:szCs w:val="24"/>
          <w:lang w:val="sr-Cyrl-RS"/>
          <w14:ligatures w14:val="standardContextual"/>
        </w:rPr>
        <w:t xml:space="preserve"> CEPA</w:t>
      </w:r>
      <w:r w:rsidRPr="00C714BA">
        <w:rPr>
          <w:rFonts w:ascii="Times New Roman" w:eastAsia="Calibri" w:hAnsi="Times New Roman" w:cs="Times New Roman"/>
          <w:sz w:val="24"/>
          <w:szCs w:val="24"/>
          <w:lang w:val="sr-Cyrl-RS"/>
          <w14:ligatures w14:val="standardContextual"/>
        </w:rPr>
        <w:t xml:space="preserve"> правилима о пореклу и да је задовољени критеријум порекла …..</w:t>
      </w:r>
      <w:r w:rsidRPr="00C714BA">
        <w:rPr>
          <w:rFonts w:ascii="Times New Roman" w:eastAsia="Calibri" w:hAnsi="Times New Roman" w:cs="Times New Roman"/>
          <w:sz w:val="24"/>
          <w:szCs w:val="24"/>
          <w:vertAlign w:val="superscript"/>
          <w:lang w:val="sr-Cyrl-RS"/>
          <w14:ligatures w14:val="standardContextual"/>
        </w:rPr>
        <w:footnoteReference w:id="3"/>
      </w:r>
      <w:r w:rsidRPr="00C714BA">
        <w:rPr>
          <w:rFonts w:ascii="Times New Roman" w:eastAsia="Calibri" w:hAnsi="Times New Roman" w:cs="Times New Roman"/>
          <w:sz w:val="24"/>
          <w:szCs w:val="24"/>
          <w:lang w:val="sr-Cyrl-RS"/>
          <w14:ligatures w14:val="standardContextual"/>
        </w:rPr>
        <w:t xml:space="preserve"> </w:t>
      </w:r>
    </w:p>
    <w:p w14:paraId="1EBD8FD4" w14:textId="77777777"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p>
    <w:p w14:paraId="69436C3D" w14:textId="77777777"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p>
    <w:p w14:paraId="5A9C5127" w14:textId="77777777" w:rsidR="00584E38" w:rsidRPr="00C714BA" w:rsidRDefault="00584E38" w:rsidP="00584E38">
      <w:pPr>
        <w:tabs>
          <w:tab w:val="center" w:pos="1680"/>
          <w:tab w:val="center" w:pos="2881"/>
          <w:tab w:val="center" w:pos="3601"/>
          <w:tab w:val="center" w:pos="4321"/>
          <w:tab w:val="center" w:pos="6661"/>
        </w:tabs>
        <w:spacing w:after="0" w:line="240" w:lineRule="auto"/>
        <w:ind w:left="-15"/>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ab/>
        <w:t xml:space="preserve">________________ </w:t>
      </w: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lang w:val="sr-Cyrl-RS"/>
          <w14:ligatures w14:val="standardContextual"/>
        </w:rPr>
        <w:tab/>
        <w:t xml:space="preserve">__________________________________ </w:t>
      </w:r>
    </w:p>
    <w:p w14:paraId="39E21BB6" w14:textId="77777777" w:rsidR="00584E38" w:rsidRPr="006250F1" w:rsidRDefault="00584E38" w:rsidP="00584E38">
      <w:pPr>
        <w:tabs>
          <w:tab w:val="center" w:pos="1499"/>
          <w:tab w:val="center" w:pos="2881"/>
          <w:tab w:val="center" w:pos="3601"/>
          <w:tab w:val="center" w:pos="4321"/>
          <w:tab w:val="center" w:pos="6377"/>
        </w:tabs>
        <w:spacing w:after="0" w:line="240" w:lineRule="auto"/>
        <w:contextualSpacing/>
        <w:jc w:val="both"/>
        <w:rPr>
          <w:rFonts w:ascii="Times New Roman" w:eastAsia="Calibri" w:hAnsi="Times New Roman" w:cs="Times New Roman"/>
          <w:sz w:val="20"/>
          <w:szCs w:val="20"/>
          <w:lang w:val="sr-Cyrl-RS"/>
          <w14:ligatures w14:val="standardContextual"/>
        </w:rPr>
      </w:pP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vertAlign w:val="superscript"/>
          <w:lang w:val="sr-Cyrl-RS"/>
          <w14:ligatures w14:val="standardContextual"/>
        </w:rPr>
        <w:footnoteReference w:id="4"/>
      </w:r>
      <w:r w:rsidRPr="00C714BA">
        <w:rPr>
          <w:rFonts w:ascii="Times New Roman" w:eastAsia="Calibri" w:hAnsi="Times New Roman" w:cs="Times New Roman"/>
          <w:sz w:val="24"/>
          <w:szCs w:val="24"/>
          <w:lang w:val="sr-Cyrl-RS"/>
          <w14:ligatures w14:val="standardContextual"/>
        </w:rPr>
        <w:t xml:space="preserve"> </w:t>
      </w:r>
      <w:r w:rsidRPr="006250F1">
        <w:rPr>
          <w:rFonts w:ascii="Times New Roman" w:eastAsia="Calibri" w:hAnsi="Times New Roman" w:cs="Times New Roman"/>
          <w:sz w:val="20"/>
          <w:szCs w:val="20"/>
          <w:lang w:val="sr-Cyrl-RS"/>
          <w14:ligatures w14:val="standardContextual"/>
        </w:rPr>
        <w:t>Место и датум</w:t>
      </w:r>
      <w:r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lang w:val="sr-Cyrl-RS"/>
          <w14:ligatures w14:val="standardContextual"/>
        </w:rPr>
        <w:tab/>
        <w:t xml:space="preserve">               </w:t>
      </w:r>
      <w:r w:rsidRPr="00C714BA">
        <w:rPr>
          <w:rFonts w:ascii="Times New Roman" w:eastAsia="Calibri" w:hAnsi="Times New Roman" w:cs="Times New Roman"/>
          <w:sz w:val="24"/>
          <w:szCs w:val="24"/>
          <w:vertAlign w:val="superscript"/>
          <w:lang w:val="sr-Cyrl-RS"/>
          <w14:ligatures w14:val="standardContextual"/>
        </w:rPr>
        <w:footnoteReference w:id="5"/>
      </w:r>
      <w:r w:rsidRPr="00C714BA">
        <w:rPr>
          <w:rFonts w:ascii="Times New Roman" w:eastAsia="Calibri" w:hAnsi="Times New Roman" w:cs="Times New Roman"/>
          <w:sz w:val="24"/>
          <w:szCs w:val="24"/>
          <w:lang w:val="sr-Cyrl-RS"/>
          <w14:ligatures w14:val="standardContextual"/>
        </w:rPr>
        <w:t xml:space="preserve"> </w:t>
      </w:r>
      <w:r w:rsidRPr="006250F1">
        <w:rPr>
          <w:rFonts w:ascii="Times New Roman" w:eastAsia="Calibri" w:hAnsi="Times New Roman" w:cs="Times New Roman"/>
          <w:sz w:val="20"/>
          <w:szCs w:val="20"/>
          <w:lang w:val="sr-Cyrl-RS"/>
          <w14:ligatures w14:val="standardContextual"/>
        </w:rPr>
        <w:t>Потпис извозника; уз то</w:t>
      </w:r>
    </w:p>
    <w:p w14:paraId="324DE717" w14:textId="77777777" w:rsidR="00584E38" w:rsidRPr="006250F1" w:rsidRDefault="00584E38" w:rsidP="00584E38">
      <w:pPr>
        <w:tabs>
          <w:tab w:val="center" w:pos="1499"/>
          <w:tab w:val="center" w:pos="2881"/>
          <w:tab w:val="center" w:pos="3601"/>
          <w:tab w:val="center" w:pos="4321"/>
          <w:tab w:val="center" w:pos="6377"/>
        </w:tabs>
        <w:spacing w:after="0" w:line="240" w:lineRule="auto"/>
        <w:contextualSpacing/>
        <w:jc w:val="both"/>
        <w:rPr>
          <w:rFonts w:ascii="Times New Roman" w:eastAsia="Calibri" w:hAnsi="Times New Roman" w:cs="Times New Roman"/>
          <w:sz w:val="20"/>
          <w:szCs w:val="20"/>
          <w:lang w:val="sr-Cyrl-RS"/>
          <w14:ligatures w14:val="standardContextual"/>
        </w:rPr>
      </w:pPr>
      <w:r w:rsidRPr="006250F1">
        <w:rPr>
          <w:rFonts w:ascii="Times New Roman" w:eastAsia="Calibri" w:hAnsi="Times New Roman" w:cs="Times New Roman"/>
          <w:sz w:val="20"/>
          <w:szCs w:val="20"/>
          <w:lang w:val="sr-Cyrl-RS"/>
          <w14:ligatures w14:val="standardContextual"/>
        </w:rPr>
        <w:tab/>
      </w:r>
      <w:r w:rsidRPr="006250F1">
        <w:rPr>
          <w:rFonts w:ascii="Times New Roman" w:eastAsia="Calibri" w:hAnsi="Times New Roman" w:cs="Times New Roman"/>
          <w:sz w:val="20"/>
          <w:szCs w:val="20"/>
          <w:lang w:val="sr-Cyrl-RS"/>
          <w14:ligatures w14:val="standardContextual"/>
        </w:rPr>
        <w:tab/>
      </w:r>
      <w:r w:rsidRPr="006250F1">
        <w:rPr>
          <w:rFonts w:ascii="Times New Roman" w:eastAsia="Calibri" w:hAnsi="Times New Roman" w:cs="Times New Roman"/>
          <w:sz w:val="20"/>
          <w:szCs w:val="20"/>
          <w:lang w:val="sr-Cyrl-RS"/>
          <w14:ligatures w14:val="standardContextual"/>
        </w:rPr>
        <w:tab/>
      </w:r>
      <w:r w:rsidRPr="006250F1">
        <w:rPr>
          <w:rFonts w:ascii="Times New Roman" w:eastAsia="Calibri" w:hAnsi="Times New Roman" w:cs="Times New Roman"/>
          <w:sz w:val="20"/>
          <w:szCs w:val="20"/>
          <w:lang w:val="sr-Cyrl-RS"/>
          <w14:ligatures w14:val="standardContextual"/>
        </w:rPr>
        <w:tab/>
        <w:t xml:space="preserve">                    име особе која потписује изјаву мора бити</w:t>
      </w:r>
    </w:p>
    <w:p w14:paraId="71A72C41" w14:textId="77777777" w:rsidR="00584E38" w:rsidRPr="006250F1" w:rsidRDefault="00584E38" w:rsidP="00584E38">
      <w:pPr>
        <w:tabs>
          <w:tab w:val="center" w:pos="1499"/>
          <w:tab w:val="center" w:pos="2881"/>
          <w:tab w:val="center" w:pos="3601"/>
          <w:tab w:val="center" w:pos="4321"/>
          <w:tab w:val="center" w:pos="6377"/>
        </w:tabs>
        <w:spacing w:after="0" w:line="240" w:lineRule="auto"/>
        <w:contextualSpacing/>
        <w:jc w:val="both"/>
        <w:rPr>
          <w:rFonts w:ascii="Times New Roman" w:eastAsia="Calibri" w:hAnsi="Times New Roman" w:cs="Times New Roman"/>
          <w:sz w:val="20"/>
          <w:szCs w:val="20"/>
          <w:lang w:val="sr-Cyrl-RS"/>
          <w14:ligatures w14:val="standardContextual"/>
        </w:rPr>
      </w:pPr>
      <w:r w:rsidRPr="006250F1">
        <w:rPr>
          <w:rFonts w:ascii="Times New Roman" w:eastAsia="Calibri" w:hAnsi="Times New Roman" w:cs="Times New Roman"/>
          <w:sz w:val="20"/>
          <w:szCs w:val="20"/>
          <w:lang w:val="sr-Cyrl-RS"/>
          <w14:ligatures w14:val="standardContextual"/>
        </w:rPr>
        <w:tab/>
      </w:r>
      <w:r w:rsidRPr="006250F1">
        <w:rPr>
          <w:rFonts w:ascii="Times New Roman" w:eastAsia="Calibri" w:hAnsi="Times New Roman" w:cs="Times New Roman"/>
          <w:sz w:val="20"/>
          <w:szCs w:val="20"/>
          <w:lang w:val="sr-Cyrl-RS"/>
          <w14:ligatures w14:val="standardContextual"/>
        </w:rPr>
        <w:tab/>
      </w:r>
      <w:r w:rsidRPr="006250F1">
        <w:rPr>
          <w:rFonts w:ascii="Times New Roman" w:eastAsia="Calibri" w:hAnsi="Times New Roman" w:cs="Times New Roman"/>
          <w:sz w:val="20"/>
          <w:szCs w:val="20"/>
          <w:lang w:val="sr-Cyrl-RS"/>
          <w14:ligatures w14:val="standardContextual"/>
        </w:rPr>
        <w:tab/>
      </w:r>
      <w:r w:rsidRPr="006250F1">
        <w:rPr>
          <w:rFonts w:ascii="Times New Roman" w:eastAsia="Calibri" w:hAnsi="Times New Roman" w:cs="Times New Roman"/>
          <w:sz w:val="20"/>
          <w:szCs w:val="20"/>
          <w:lang w:val="sr-Cyrl-RS"/>
          <w14:ligatures w14:val="standardContextual"/>
        </w:rPr>
        <w:tab/>
        <w:t xml:space="preserve">                    назначено јасно исписаним словима)</w:t>
      </w:r>
    </w:p>
    <w:p w14:paraId="35599DB8" w14:textId="77777777"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p>
    <w:p w14:paraId="4A046918" w14:textId="77777777"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p>
    <w:p w14:paraId="73DD73C2" w14:textId="77777777" w:rsidR="00584E38" w:rsidRPr="00C714BA" w:rsidRDefault="00584E38" w:rsidP="00584E38">
      <w:pPr>
        <w:spacing w:after="0" w:line="240" w:lineRule="auto"/>
        <w:contextualSpacing/>
        <w:jc w:val="both"/>
        <w:rPr>
          <w:rFonts w:ascii="Times New Roman" w:eastAsia="Calibri" w:hAnsi="Times New Roman" w:cs="Times New Roman"/>
          <w:sz w:val="24"/>
          <w:szCs w:val="24"/>
          <w:lang w:val="sr-Cyrl-RS"/>
          <w14:ligatures w14:val="standardContextual"/>
        </w:rPr>
      </w:pPr>
    </w:p>
    <w:p w14:paraId="08362EEA" w14:textId="321080D6" w:rsidR="00F52715" w:rsidRPr="00C714BA" w:rsidRDefault="00C714BA" w:rsidP="00E8285C">
      <w:pPr>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br w:type="page"/>
      </w:r>
    </w:p>
    <w:p w14:paraId="3D480F24" w14:textId="55854516"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80" w:name="_Toc149636010"/>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180"/>
      <w:r w:rsidR="0030210F">
        <w:rPr>
          <w:rFonts w:ascii="Times New Roman" w:eastAsia="Times New Roman" w:hAnsi="Times New Roman" w:cs="Times New Roman"/>
          <w:b/>
          <w:bCs/>
          <w:kern w:val="24"/>
          <w:sz w:val="24"/>
          <w:szCs w:val="24"/>
          <w:lang w:val="sr-Cyrl-RS"/>
          <w14:ligatures w14:val="standardContextual"/>
        </w:rPr>
        <w:t>4</w:t>
      </w:r>
      <w:r w:rsidRPr="00C714BA">
        <w:rPr>
          <w:rFonts w:ascii="Times New Roman" w:eastAsia="Times New Roman" w:hAnsi="Times New Roman" w:cs="Times New Roman"/>
          <w:b/>
          <w:bCs/>
          <w:kern w:val="24"/>
          <w:sz w:val="24"/>
          <w:szCs w:val="24"/>
          <w:lang w:val="sr-Cyrl-RS"/>
          <w14:ligatures w14:val="standardContextual"/>
        </w:rPr>
        <w:t xml:space="preserve"> </w:t>
      </w:r>
    </w:p>
    <w:p w14:paraId="1079AD80"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81" w:name="_Toc149636011"/>
      <w:r w:rsidRPr="00C714BA">
        <w:rPr>
          <w:rFonts w:ascii="Times New Roman" w:eastAsia="Times New Roman" w:hAnsi="Times New Roman" w:cs="Times New Roman"/>
          <w:b/>
          <w:bCs/>
          <w:kern w:val="24"/>
          <w:sz w:val="24"/>
          <w:szCs w:val="24"/>
          <w:lang w:val="sr-Cyrl-RS"/>
          <w14:ligatures w14:val="standardContextual"/>
        </w:rPr>
        <w:t>САНИТАРНЕ И ФИТОСАНИТАРНЕ МЕРЕ</w:t>
      </w:r>
      <w:bookmarkStart w:id="182" w:name="_Toc79844300"/>
      <w:bookmarkEnd w:id="76"/>
      <w:bookmarkEnd w:id="77"/>
      <w:bookmarkEnd w:id="181"/>
    </w:p>
    <w:p w14:paraId="2701BDAD"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CD61AA5" w14:textId="77777777" w:rsidR="0030210F" w:rsidRDefault="0030210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83" w:name="_Toc149636012"/>
    </w:p>
    <w:p w14:paraId="21A7D13B" w14:textId="21F45159" w:rsidR="00F52715" w:rsidRDefault="006724A4" w:rsidP="0030210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84" w:name="_Toc149636013"/>
      <w:bookmarkEnd w:id="182"/>
      <w:bookmarkEnd w:id="183"/>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0210F">
        <w:rPr>
          <w:rFonts w:ascii="Times New Roman" w:eastAsia="Times New Roman" w:hAnsi="Times New Roman" w:cs="Times New Roman"/>
          <w:b/>
          <w:bCs/>
          <w:kern w:val="24"/>
          <w:sz w:val="24"/>
          <w:szCs w:val="24"/>
          <w:lang w:val="sr-Cyrl-RS"/>
          <w14:ligatures w14:val="standardContextual"/>
        </w:rPr>
        <w:t xml:space="preserve">4.1: </w:t>
      </w:r>
      <w:r w:rsidR="00F52715" w:rsidRPr="00C714BA">
        <w:rPr>
          <w:rFonts w:ascii="Times New Roman" w:eastAsia="Times New Roman" w:hAnsi="Times New Roman" w:cs="Times New Roman"/>
          <w:b/>
          <w:bCs/>
          <w:kern w:val="24"/>
          <w:sz w:val="24"/>
          <w:szCs w:val="24"/>
          <w:lang w:val="sr-Cyrl-RS"/>
          <w14:ligatures w14:val="standardContextual"/>
        </w:rPr>
        <w:t>Дефиниције</w:t>
      </w:r>
      <w:bookmarkEnd w:id="184"/>
    </w:p>
    <w:p w14:paraId="3D14AFBB" w14:textId="77777777" w:rsidR="00F37B4B" w:rsidRPr="00C714BA" w:rsidRDefault="00F37B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E1279C8" w14:textId="334D1BD2" w:rsidR="00F52715" w:rsidRPr="00C714BA" w:rsidRDefault="00F52715" w:rsidP="006C160D">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1.</w:t>
      </w:r>
      <w:r w:rsidRPr="00C714BA">
        <w:rPr>
          <w:rFonts w:ascii="Times New Roman" w:eastAsia="Calibri" w:hAnsi="Times New Roman" w:cs="Times New Roman"/>
          <w:sz w:val="24"/>
          <w:szCs w:val="24"/>
          <w:lang w:val="sr-Cyrl-RS"/>
          <w14:ligatures w14:val="standardContextual"/>
        </w:rPr>
        <w:tab/>
        <w:t xml:space="preserve">Дефиниције у Анексу А Споразума о примени санитарних и фитосанитарних мера </w:t>
      </w:r>
      <w:r w:rsidR="003F70CC">
        <w:rPr>
          <w:rFonts w:ascii="Times New Roman" w:eastAsia="Calibri" w:hAnsi="Times New Roman" w:cs="Times New Roman"/>
          <w:sz w:val="24"/>
          <w:szCs w:val="24"/>
          <w:lang w:val="sr-Cyrl-RS"/>
          <w14:ligatures w14:val="standardContextual"/>
        </w:rPr>
        <w:t>обухваћене су</w:t>
      </w:r>
      <w:r w:rsidRPr="00C714BA">
        <w:rPr>
          <w:rFonts w:ascii="Times New Roman" w:eastAsia="Calibri" w:hAnsi="Times New Roman" w:cs="Times New Roman"/>
          <w:sz w:val="24"/>
          <w:szCs w:val="24"/>
          <w:lang w:val="sr-Cyrl-RS"/>
          <w14:ligatures w14:val="standardContextual"/>
        </w:rPr>
        <w:t xml:space="preserve"> ов</w:t>
      </w:r>
      <w:r w:rsidR="003F70CC">
        <w:rPr>
          <w:rFonts w:ascii="Times New Roman" w:eastAsia="Calibri" w:hAnsi="Times New Roman" w:cs="Times New Roman"/>
          <w:sz w:val="24"/>
          <w:szCs w:val="24"/>
          <w:lang w:val="sr-Cyrl-RS"/>
          <w14:ligatures w14:val="standardContextual"/>
        </w:rPr>
        <w:t>им</w:t>
      </w:r>
      <w:r w:rsidRPr="00C714BA">
        <w:rPr>
          <w:rFonts w:ascii="Times New Roman" w:eastAsia="Calibri" w:hAnsi="Times New Roman" w:cs="Times New Roman"/>
          <w:sz w:val="24"/>
          <w:szCs w:val="24"/>
          <w:lang w:val="sr-Cyrl-RS"/>
          <w14:ligatures w14:val="standardContextual"/>
        </w:rPr>
        <w:t xml:space="preserve"> Поглавље</w:t>
      </w:r>
      <w:r w:rsidR="003F70CC">
        <w:rPr>
          <w:rFonts w:ascii="Times New Roman" w:eastAsia="Calibri" w:hAnsi="Times New Roman" w:cs="Times New Roman"/>
          <w:sz w:val="24"/>
          <w:szCs w:val="24"/>
          <w:lang w:val="sr-Cyrl-RS"/>
          <w14:ligatures w14:val="standardContextual"/>
        </w:rPr>
        <w:t>м</w:t>
      </w:r>
      <w:r w:rsidRPr="00C714BA">
        <w:rPr>
          <w:rFonts w:ascii="Times New Roman" w:eastAsia="Calibri" w:hAnsi="Times New Roman" w:cs="Times New Roman"/>
          <w:sz w:val="24"/>
          <w:szCs w:val="24"/>
          <w:lang w:val="sr-Cyrl-RS"/>
          <w14:ligatures w14:val="standardContextual"/>
        </w:rPr>
        <w:t xml:space="preserve"> и чине његов део, </w:t>
      </w:r>
      <w:r w:rsidRPr="00C714BA">
        <w:rPr>
          <w:rFonts w:ascii="Times New Roman" w:eastAsia="Calibri" w:hAnsi="Times New Roman" w:cs="Times New Roman"/>
          <w:i/>
          <w:iCs/>
          <w:sz w:val="24"/>
          <w:szCs w:val="24"/>
          <w:lang w:val="sr-Cyrl-RS"/>
          <w14:ligatures w14:val="standardContextual"/>
        </w:rPr>
        <w:t>mutatis mutandis.</w:t>
      </w:r>
    </w:p>
    <w:p w14:paraId="7E5C33BF" w14:textId="77777777" w:rsidR="0030210F" w:rsidRDefault="0030210F"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5D6D415" w14:textId="31787104"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ab/>
        <w:t>Такође</w:t>
      </w:r>
      <w:r w:rsidR="005C76AF">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у сврху тумачења овог Поглавља:</w:t>
      </w:r>
    </w:p>
    <w:p w14:paraId="252216DE" w14:textId="77777777" w:rsidR="0030210F" w:rsidRDefault="0030210F" w:rsidP="00C714BA">
      <w:pPr>
        <w:spacing w:after="0" w:line="240" w:lineRule="auto"/>
        <w:contextualSpacing/>
        <w:jc w:val="both"/>
        <w:rPr>
          <w:rFonts w:ascii="Times New Roman" w:eastAsia="Calibri" w:hAnsi="Times New Roman" w:cs="Times New Roman"/>
          <w:b/>
          <w:bCs/>
          <w:i/>
          <w:iCs/>
          <w:sz w:val="24"/>
          <w:szCs w:val="24"/>
          <w:lang w:val="sr-Cyrl-RS"/>
          <w14:ligatures w14:val="standardContextual"/>
        </w:rPr>
      </w:pPr>
    </w:p>
    <w:p w14:paraId="7D930F14" w14:textId="54C6E69B" w:rsidR="00F52715" w:rsidRPr="00C714BA" w:rsidRDefault="0030210F" w:rsidP="006C160D">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bCs/>
          <w:iCs/>
          <w:sz w:val="24"/>
          <w:szCs w:val="24"/>
          <w:lang w:val="sr-Cyrl-RS"/>
          <w14:ligatures w14:val="standardContextual"/>
        </w:rPr>
        <w:t>(а)</w:t>
      </w:r>
      <w:r>
        <w:rPr>
          <w:rFonts w:ascii="Times New Roman" w:eastAsia="Calibri" w:hAnsi="Times New Roman" w:cs="Times New Roman"/>
          <w:bCs/>
          <w:iCs/>
          <w:sz w:val="24"/>
          <w:szCs w:val="24"/>
          <w:lang w:val="sr-Cyrl-RS"/>
          <w14:ligatures w14:val="standardContextual"/>
        </w:rPr>
        <w:tab/>
      </w:r>
      <w:r w:rsidR="005C76AF" w:rsidRPr="005C76AF">
        <w:rPr>
          <w:rFonts w:ascii="Times New Roman" w:eastAsia="Calibri" w:hAnsi="Times New Roman" w:cs="Times New Roman"/>
          <w:b/>
          <w:bCs/>
          <w:iCs/>
          <w:sz w:val="24"/>
          <w:szCs w:val="24"/>
          <w:lang w:val="sr-Cyrl-RS"/>
          <w14:ligatures w14:val="standardContextual"/>
        </w:rPr>
        <w:t>Н</w:t>
      </w:r>
      <w:r w:rsidR="00F52715" w:rsidRPr="005C76AF">
        <w:rPr>
          <w:rFonts w:ascii="Times New Roman" w:eastAsia="Calibri" w:hAnsi="Times New Roman" w:cs="Times New Roman"/>
          <w:b/>
          <w:bCs/>
          <w:iCs/>
          <w:sz w:val="24"/>
          <w:szCs w:val="24"/>
          <w:lang w:val="sr-Cyrl-RS"/>
          <w14:ligatures w14:val="standardContextual"/>
        </w:rPr>
        <w:t>адлежни орган</w:t>
      </w:r>
      <w:r w:rsidR="00F52715" w:rsidRPr="00C714BA">
        <w:rPr>
          <w:rFonts w:ascii="Times New Roman" w:eastAsia="Calibri" w:hAnsi="Times New Roman" w:cs="Times New Roman"/>
          <w:sz w:val="24"/>
          <w:szCs w:val="24"/>
          <w:lang w:val="sr-Cyrl-RS"/>
          <w14:ligatures w14:val="standardContextual"/>
        </w:rPr>
        <w:t xml:space="preserve"> </w:t>
      </w:r>
      <w:r w:rsidR="003F70CC">
        <w:rPr>
          <w:rFonts w:ascii="Times New Roman" w:eastAsia="Calibri" w:hAnsi="Times New Roman" w:cs="Times New Roman"/>
          <w:sz w:val="24"/>
          <w:szCs w:val="24"/>
          <w:lang w:val="sr-Cyrl-RS"/>
          <w14:ligatures w14:val="standardContextual"/>
        </w:rPr>
        <w:t>означава</w:t>
      </w:r>
      <w:r w:rsidR="00F52715" w:rsidRPr="00C714BA">
        <w:rPr>
          <w:rFonts w:ascii="Times New Roman" w:eastAsia="Calibri" w:hAnsi="Times New Roman" w:cs="Times New Roman"/>
          <w:sz w:val="24"/>
          <w:szCs w:val="24"/>
          <w:lang w:val="sr-Cyrl-RS"/>
          <w14:ligatures w14:val="standardContextual"/>
        </w:rPr>
        <w:t xml:space="preserve"> </w:t>
      </w:r>
      <w:r w:rsidR="00534000" w:rsidRPr="00C714BA">
        <w:rPr>
          <w:rFonts w:ascii="Times New Roman" w:eastAsia="Calibri" w:hAnsi="Times New Roman" w:cs="Times New Roman"/>
          <w:sz w:val="24"/>
          <w:szCs w:val="24"/>
          <w:lang w:val="sr-Cyrl-RS"/>
          <w14:ligatures w14:val="standardContextual"/>
        </w:rPr>
        <w:t>владино</w:t>
      </w:r>
      <w:r w:rsidR="00F52715" w:rsidRPr="00C714BA">
        <w:rPr>
          <w:rFonts w:ascii="Times New Roman" w:eastAsia="Calibri" w:hAnsi="Times New Roman" w:cs="Times New Roman"/>
          <w:sz w:val="24"/>
          <w:szCs w:val="24"/>
          <w:lang w:val="sr-Cyrl-RS"/>
          <w14:ligatures w14:val="standardContextual"/>
        </w:rPr>
        <w:t xml:space="preserve"> тело сваке Стране одговорно за мере и питања из овог Поглавља;</w:t>
      </w:r>
    </w:p>
    <w:p w14:paraId="567DDDF1" w14:textId="77777777" w:rsidR="0030210F" w:rsidRDefault="0030210F" w:rsidP="006C160D">
      <w:pPr>
        <w:spacing w:after="0" w:line="240" w:lineRule="auto"/>
        <w:ind w:left="1440" w:hanging="720"/>
        <w:contextualSpacing/>
        <w:jc w:val="both"/>
        <w:rPr>
          <w:rFonts w:ascii="Times New Roman" w:eastAsia="Calibri" w:hAnsi="Times New Roman" w:cs="Times New Roman"/>
          <w:bCs/>
          <w:iCs/>
          <w:sz w:val="24"/>
          <w:szCs w:val="24"/>
          <w:lang w:val="sr-Cyrl-RS"/>
          <w14:ligatures w14:val="standardContextual"/>
        </w:rPr>
      </w:pPr>
    </w:p>
    <w:p w14:paraId="0DB67039" w14:textId="088F6B60" w:rsidR="00F52715" w:rsidRPr="00C714BA" w:rsidRDefault="0030210F" w:rsidP="006C160D">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bCs/>
          <w:iCs/>
          <w:sz w:val="24"/>
          <w:szCs w:val="24"/>
          <w:lang w:val="sr-Cyrl-RS"/>
          <w14:ligatures w14:val="standardContextual"/>
        </w:rPr>
        <w:t>(б)</w:t>
      </w:r>
      <w:r>
        <w:rPr>
          <w:rFonts w:ascii="Times New Roman" w:eastAsia="Calibri" w:hAnsi="Times New Roman" w:cs="Times New Roman"/>
          <w:bCs/>
          <w:iCs/>
          <w:sz w:val="24"/>
          <w:szCs w:val="24"/>
          <w:lang w:val="sr-Cyrl-RS"/>
          <w14:ligatures w14:val="standardContextual"/>
        </w:rPr>
        <w:tab/>
      </w:r>
      <w:r w:rsidR="005C76AF" w:rsidRPr="005C76AF">
        <w:rPr>
          <w:rFonts w:ascii="Times New Roman" w:eastAsia="Calibri" w:hAnsi="Times New Roman" w:cs="Times New Roman"/>
          <w:b/>
          <w:bCs/>
          <w:iCs/>
          <w:sz w:val="24"/>
          <w:szCs w:val="24"/>
          <w:lang w:val="sr-Cyrl-RS"/>
          <w14:ligatures w14:val="standardContextual"/>
        </w:rPr>
        <w:t>Х</w:t>
      </w:r>
      <w:r w:rsidR="00F52715" w:rsidRPr="005C76AF">
        <w:rPr>
          <w:rFonts w:ascii="Times New Roman" w:eastAsia="Calibri" w:hAnsi="Times New Roman" w:cs="Times New Roman"/>
          <w:b/>
          <w:bCs/>
          <w:iCs/>
          <w:sz w:val="24"/>
          <w:szCs w:val="24"/>
          <w:lang w:val="sr-Cyrl-RS"/>
          <w14:ligatures w14:val="standardContextual"/>
        </w:rPr>
        <w:t>итна мера</w:t>
      </w:r>
      <w:r w:rsidR="00F52715" w:rsidRPr="00C714BA">
        <w:rPr>
          <w:rFonts w:ascii="Times New Roman" w:eastAsia="Calibri" w:hAnsi="Times New Roman" w:cs="Times New Roman"/>
          <w:sz w:val="24"/>
          <w:szCs w:val="24"/>
          <w:lang w:val="sr-Cyrl-RS"/>
          <w14:ligatures w14:val="standardContextual"/>
        </w:rPr>
        <w:t xml:space="preserve"> означава санитарну или фитосанитарну меру коју примењује Страна увозница према другој Страни ради решавања хитног проблема заштите живота или здравља људи, животиња или биљака који нас</w:t>
      </w:r>
      <w:r w:rsidR="00D5229F">
        <w:rPr>
          <w:rFonts w:ascii="Times New Roman" w:eastAsia="Calibri" w:hAnsi="Times New Roman" w:cs="Times New Roman"/>
          <w:sz w:val="24"/>
          <w:szCs w:val="24"/>
          <w:lang w:val="sr-Cyrl-RS"/>
          <w14:ligatures w14:val="standardContextual"/>
        </w:rPr>
        <w:t>тају или постоји претња да ће на</w:t>
      </w:r>
      <w:r w:rsidR="00F52715" w:rsidRPr="00C714BA">
        <w:rPr>
          <w:rFonts w:ascii="Times New Roman" w:eastAsia="Calibri" w:hAnsi="Times New Roman" w:cs="Times New Roman"/>
          <w:sz w:val="24"/>
          <w:szCs w:val="24"/>
          <w:lang w:val="sr-Cyrl-RS"/>
          <w14:ligatures w14:val="standardContextual"/>
        </w:rPr>
        <w:t>стати у Страни која примењује меру; и</w:t>
      </w:r>
    </w:p>
    <w:p w14:paraId="01DA4AE5" w14:textId="77777777" w:rsidR="0030210F" w:rsidRDefault="0030210F" w:rsidP="006C160D">
      <w:pPr>
        <w:spacing w:after="0" w:line="240" w:lineRule="auto"/>
        <w:ind w:left="1440" w:hanging="720"/>
        <w:contextualSpacing/>
        <w:jc w:val="both"/>
        <w:rPr>
          <w:rFonts w:ascii="Times New Roman" w:eastAsia="Calibri" w:hAnsi="Times New Roman" w:cs="Times New Roman"/>
          <w:b/>
          <w:bCs/>
          <w:i/>
          <w:iCs/>
          <w:sz w:val="24"/>
          <w:szCs w:val="24"/>
          <w:lang w:val="sr-Cyrl-RS"/>
          <w14:ligatures w14:val="standardContextual"/>
        </w:rPr>
      </w:pPr>
    </w:p>
    <w:p w14:paraId="2AFBFB39" w14:textId="083F20A5" w:rsidR="00F52715" w:rsidRPr="00C714BA" w:rsidRDefault="0030210F" w:rsidP="006C160D">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bCs/>
          <w:iCs/>
          <w:sz w:val="24"/>
          <w:szCs w:val="24"/>
          <w:lang w:val="sr-Cyrl-RS"/>
          <w14:ligatures w14:val="standardContextual"/>
        </w:rPr>
        <w:t>(в)</w:t>
      </w:r>
      <w:r>
        <w:rPr>
          <w:rFonts w:ascii="Times New Roman" w:eastAsia="Calibri" w:hAnsi="Times New Roman" w:cs="Times New Roman"/>
          <w:bCs/>
          <w:iCs/>
          <w:sz w:val="24"/>
          <w:szCs w:val="24"/>
          <w:lang w:val="sr-Cyrl-RS"/>
          <w14:ligatures w14:val="standardContextual"/>
        </w:rPr>
        <w:tab/>
      </w:r>
      <w:r w:rsidR="005C76AF" w:rsidRPr="005C76AF">
        <w:rPr>
          <w:rFonts w:ascii="Times New Roman" w:eastAsia="Calibri" w:hAnsi="Times New Roman" w:cs="Times New Roman"/>
          <w:b/>
          <w:bCs/>
          <w:iCs/>
          <w:sz w:val="24"/>
          <w:szCs w:val="24"/>
          <w:lang w:val="sr-Cyrl-RS"/>
          <w14:ligatures w14:val="standardContextual"/>
        </w:rPr>
        <w:t>К</w:t>
      </w:r>
      <w:r w:rsidR="00F52715" w:rsidRPr="005C76AF">
        <w:rPr>
          <w:rFonts w:ascii="Times New Roman" w:eastAsia="Calibri" w:hAnsi="Times New Roman" w:cs="Times New Roman"/>
          <w:b/>
          <w:bCs/>
          <w:iCs/>
          <w:sz w:val="24"/>
          <w:szCs w:val="24"/>
          <w:lang w:val="sr-Cyrl-RS"/>
          <w14:ligatures w14:val="standardContextual"/>
        </w:rPr>
        <w:t>онтакт тачка</w:t>
      </w:r>
      <w:r w:rsidR="00F52715" w:rsidRPr="00C714BA">
        <w:rPr>
          <w:rFonts w:ascii="Times New Roman" w:eastAsia="Calibri" w:hAnsi="Times New Roman" w:cs="Times New Roman"/>
          <w:sz w:val="24"/>
          <w:szCs w:val="24"/>
          <w:lang w:val="sr-Cyrl-RS"/>
          <w14:ligatures w14:val="standardContextual"/>
        </w:rPr>
        <w:t xml:space="preserve"> означава државни орган Стране који је одговоран за спровођење овог Поглавља.</w:t>
      </w:r>
    </w:p>
    <w:p w14:paraId="1FE17C3F"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415F8AC8" w14:textId="77777777" w:rsidR="005C76AF" w:rsidRDefault="005C76A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85" w:name="_Toc79844301"/>
      <w:bookmarkStart w:id="186" w:name="_Toc149636014"/>
    </w:p>
    <w:p w14:paraId="41C91DCD" w14:textId="512AC5EE" w:rsidR="00F52715" w:rsidRDefault="006724A4" w:rsidP="005C76A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87" w:name="_Toc149636015"/>
      <w:bookmarkEnd w:id="185"/>
      <w:bookmarkEnd w:id="18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C76AF">
        <w:rPr>
          <w:rFonts w:ascii="Times New Roman" w:eastAsia="Times New Roman" w:hAnsi="Times New Roman" w:cs="Times New Roman"/>
          <w:b/>
          <w:bCs/>
          <w:kern w:val="24"/>
          <w:sz w:val="24"/>
          <w:szCs w:val="24"/>
          <w:lang w:val="sr-Cyrl-RS"/>
          <w14:ligatures w14:val="standardContextual"/>
        </w:rPr>
        <w:t xml:space="preserve">4.2: </w:t>
      </w:r>
      <w:r w:rsidR="00F52715" w:rsidRPr="00C714BA">
        <w:rPr>
          <w:rFonts w:ascii="Times New Roman" w:eastAsia="Times New Roman" w:hAnsi="Times New Roman" w:cs="Times New Roman"/>
          <w:b/>
          <w:bCs/>
          <w:kern w:val="24"/>
          <w:sz w:val="24"/>
          <w:szCs w:val="24"/>
          <w:lang w:val="sr-Cyrl-RS"/>
          <w14:ligatures w14:val="standardContextual"/>
        </w:rPr>
        <w:t>Циљеви</w:t>
      </w:r>
      <w:bookmarkEnd w:id="187"/>
    </w:p>
    <w:p w14:paraId="56DE3878" w14:textId="77777777" w:rsidR="00F37B4B" w:rsidRPr="00C714BA" w:rsidRDefault="00F37B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B890E46"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Циљеви овог Поглавља су да се:</w:t>
      </w:r>
    </w:p>
    <w:p w14:paraId="286AD708" w14:textId="77777777" w:rsidR="005C76AF" w:rsidRDefault="005C76AF"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3F5743D" w14:textId="4E6AE7B7" w:rsidR="00F52715" w:rsidRPr="00C714BA" w:rsidRDefault="00F52715" w:rsidP="00731468">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731468">
        <w:rPr>
          <w:rFonts w:ascii="Times New Roman" w:eastAsia="Calibri" w:hAnsi="Times New Roman" w:cs="Times New Roman"/>
          <w:sz w:val="24"/>
          <w:szCs w:val="24"/>
          <w:lang w:val="sr-Cyrl-RS"/>
          <w14:ligatures w14:val="standardContextual"/>
        </w:rPr>
        <w:tab/>
      </w:r>
      <w:r w:rsidR="00A34BA7" w:rsidRPr="00C714BA">
        <w:rPr>
          <w:rFonts w:ascii="Times New Roman" w:eastAsia="Calibri" w:hAnsi="Times New Roman" w:cs="Times New Roman"/>
          <w:sz w:val="24"/>
          <w:szCs w:val="24"/>
          <w:lang w:val="sr-Cyrl-RS"/>
          <w14:ligatures w14:val="standardContextual"/>
        </w:rPr>
        <w:t>за</w:t>
      </w:r>
      <w:r w:rsidRPr="00C714BA">
        <w:rPr>
          <w:rFonts w:ascii="Times New Roman" w:eastAsia="Calibri" w:hAnsi="Times New Roman" w:cs="Times New Roman"/>
          <w:sz w:val="24"/>
          <w:szCs w:val="24"/>
          <w:lang w:val="sr-Cyrl-RS"/>
          <w14:ligatures w14:val="standardContextual"/>
        </w:rPr>
        <w:t>штите живот или здравље људи, животиња или биљака на територијама Страна, истовремено олакшавајући трговину између њих;</w:t>
      </w:r>
    </w:p>
    <w:p w14:paraId="07E7832F" w14:textId="77777777" w:rsidR="005C76AF" w:rsidRDefault="005C76AF" w:rsidP="0073146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A7915B5" w14:textId="575805E3" w:rsidR="00F52715" w:rsidRPr="00C714BA" w:rsidRDefault="00F52715" w:rsidP="00731468">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73146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унапређује сарадња на спровођењу </w:t>
      </w:r>
      <w:r w:rsidR="00A34BA7" w:rsidRPr="00C714BA">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 xml:space="preserve">поразума </w:t>
      </w:r>
      <w:r w:rsidR="00A34BA7" w:rsidRPr="00C714BA">
        <w:rPr>
          <w:rFonts w:ascii="Times New Roman" w:eastAsia="Calibri" w:hAnsi="Times New Roman" w:cs="Times New Roman"/>
          <w:sz w:val="24"/>
          <w:szCs w:val="24"/>
          <w:lang w:val="sr-Cyrl-RS"/>
          <w14:ligatures w14:val="standardContextual"/>
        </w:rPr>
        <w:t>о СПС</w:t>
      </w:r>
      <w:r w:rsidRPr="00C714BA">
        <w:rPr>
          <w:rFonts w:ascii="Times New Roman" w:eastAsia="Calibri" w:hAnsi="Times New Roman" w:cs="Times New Roman"/>
          <w:sz w:val="24"/>
          <w:szCs w:val="24"/>
          <w:lang w:val="sr-Cyrl-RS"/>
          <w14:ligatures w14:val="standardContextual"/>
        </w:rPr>
        <w:t>;</w:t>
      </w:r>
    </w:p>
    <w:p w14:paraId="71C4A627" w14:textId="77777777" w:rsidR="005C76AF" w:rsidRDefault="005C76AF" w:rsidP="0073146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5EE68CF" w14:textId="0E9F1B8A" w:rsidR="00F52715" w:rsidRPr="00C714BA" w:rsidRDefault="00F52715" w:rsidP="00731468">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73146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јача комуникација, консултације и сарадњу између </w:t>
      </w:r>
      <w:r w:rsidR="00A34BA7" w:rsidRPr="00C714BA">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трана, и посебно између надлежних органа Страна;</w:t>
      </w:r>
    </w:p>
    <w:p w14:paraId="1C42B1F3" w14:textId="77777777" w:rsidR="005C76AF" w:rsidRDefault="005C76AF" w:rsidP="0073146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6378458" w14:textId="1951F350" w:rsidR="00F52715" w:rsidRPr="00C714BA" w:rsidRDefault="00F52715" w:rsidP="00731468">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73146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обезбеди да санитарне и фитосанитарне мере које спроводи Страна не стварају неоправдане препреке трговини; </w:t>
      </w:r>
    </w:p>
    <w:p w14:paraId="19CF3485" w14:textId="77777777" w:rsidR="005C76AF" w:rsidRDefault="005C76AF" w:rsidP="0073146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DFF20C9" w14:textId="23A12911" w:rsidR="00F52715" w:rsidRPr="00C714BA" w:rsidRDefault="00F52715" w:rsidP="00731468">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73146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побољша транспарентност и разумевање примене санит</w:t>
      </w:r>
      <w:r w:rsidR="00534000" w:rsidRPr="00C714BA">
        <w:rPr>
          <w:rFonts w:ascii="Times New Roman" w:eastAsia="Calibri" w:hAnsi="Times New Roman" w:cs="Times New Roman"/>
          <w:sz w:val="24"/>
          <w:szCs w:val="24"/>
          <w:lang w:val="sr-Cyrl-RS"/>
          <w14:ligatures w14:val="standardContextual"/>
        </w:rPr>
        <w:t>арних и фитосанитарних мера од с</w:t>
      </w:r>
      <w:r w:rsidRPr="00C714BA">
        <w:rPr>
          <w:rFonts w:ascii="Times New Roman" w:eastAsia="Calibri" w:hAnsi="Times New Roman" w:cs="Times New Roman"/>
          <w:sz w:val="24"/>
          <w:szCs w:val="24"/>
          <w:lang w:val="sr-Cyrl-RS"/>
          <w14:ligatures w14:val="standardContextual"/>
        </w:rPr>
        <w:t>тране сваке Стране; и</w:t>
      </w:r>
    </w:p>
    <w:p w14:paraId="3BEC02CF" w14:textId="77777777" w:rsidR="005C76AF" w:rsidRDefault="005C76AF" w:rsidP="0073146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B45C814" w14:textId="18436315" w:rsidR="00F52715" w:rsidRPr="00C714BA" w:rsidRDefault="00F52715" w:rsidP="00731468">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73146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подстиче развој и усвајање научно заснованих међународних стандарда, смерница и препорука и про</w:t>
      </w:r>
      <w:r w:rsidR="00534000" w:rsidRPr="00C714BA">
        <w:rPr>
          <w:rFonts w:ascii="Times New Roman" w:eastAsia="Calibri" w:hAnsi="Times New Roman" w:cs="Times New Roman"/>
          <w:sz w:val="24"/>
          <w:szCs w:val="24"/>
          <w:lang w:val="sr-Cyrl-RS"/>
          <w14:ligatures w14:val="standardContextual"/>
        </w:rPr>
        <w:t>мовише њихова примена од стране</w:t>
      </w:r>
      <w:r w:rsidRPr="00C714BA">
        <w:rPr>
          <w:rFonts w:ascii="Times New Roman" w:eastAsia="Calibri" w:hAnsi="Times New Roman" w:cs="Times New Roman"/>
          <w:sz w:val="24"/>
          <w:szCs w:val="24"/>
          <w:lang w:val="sr-Cyrl-RS"/>
          <w14:ligatures w14:val="standardContextual"/>
        </w:rPr>
        <w:t xml:space="preserve"> Страна.</w:t>
      </w:r>
    </w:p>
    <w:p w14:paraId="5F197ABC"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bookmarkStart w:id="188" w:name="_Toc79844302"/>
    </w:p>
    <w:p w14:paraId="139060D2" w14:textId="77777777" w:rsidR="005C76AF" w:rsidRDefault="005C76A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89" w:name="_Toc149636016"/>
    </w:p>
    <w:p w14:paraId="11EFB15F" w14:textId="4CCDCCD5" w:rsidR="00F52715" w:rsidRDefault="006724A4" w:rsidP="005C76A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90" w:name="_Toc149636017"/>
      <w:bookmarkEnd w:id="188"/>
      <w:bookmarkEnd w:id="18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C76AF">
        <w:rPr>
          <w:rFonts w:ascii="Times New Roman" w:eastAsia="Times New Roman" w:hAnsi="Times New Roman" w:cs="Times New Roman"/>
          <w:b/>
          <w:bCs/>
          <w:kern w:val="24"/>
          <w:sz w:val="24"/>
          <w:szCs w:val="24"/>
          <w:lang w:val="sr-Cyrl-RS"/>
          <w14:ligatures w14:val="standardContextual"/>
        </w:rPr>
        <w:t xml:space="preserve">4.3: </w:t>
      </w:r>
      <w:r w:rsidR="00F52715" w:rsidRPr="00C714BA">
        <w:rPr>
          <w:rFonts w:ascii="Times New Roman" w:eastAsia="Times New Roman" w:hAnsi="Times New Roman" w:cs="Times New Roman"/>
          <w:b/>
          <w:bCs/>
          <w:kern w:val="24"/>
          <w:sz w:val="24"/>
          <w:szCs w:val="24"/>
          <w:lang w:val="sr-Cyrl-RS"/>
          <w14:ligatures w14:val="standardContextual"/>
        </w:rPr>
        <w:t>Област примене</w:t>
      </w:r>
      <w:bookmarkEnd w:id="190"/>
    </w:p>
    <w:p w14:paraId="172AD132" w14:textId="77777777" w:rsidR="00F37B4B" w:rsidRPr="00C714BA" w:rsidRDefault="00F37B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37437E5" w14:textId="7A84284B" w:rsidR="00F52715" w:rsidRPr="00C714BA" w:rsidRDefault="00F52715" w:rsidP="00C714BA">
      <w:pPr>
        <w:tabs>
          <w:tab w:val="num" w:pos="720"/>
        </w:tabs>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Ово Поглавље </w:t>
      </w:r>
      <w:r w:rsidR="005C76AF">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односи</w:t>
      </w:r>
      <w:r w:rsidR="005C76AF">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на све санитарне и фитосанитарне мере Стране које могу, директно или индиректно, утицати на трговину између Страна.</w:t>
      </w:r>
    </w:p>
    <w:p w14:paraId="4601ED09" w14:textId="77777777" w:rsidR="00E27F4D" w:rsidRDefault="00E27F4D" w:rsidP="005C76A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91" w:name="_Toc149636019"/>
    </w:p>
    <w:p w14:paraId="6759C6C0" w14:textId="474F3DC8" w:rsidR="00F52715" w:rsidRDefault="006724A4" w:rsidP="005C76A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C76AF">
        <w:rPr>
          <w:rFonts w:ascii="Times New Roman" w:eastAsia="Times New Roman" w:hAnsi="Times New Roman" w:cs="Times New Roman"/>
          <w:b/>
          <w:bCs/>
          <w:kern w:val="24"/>
          <w:sz w:val="24"/>
          <w:szCs w:val="24"/>
          <w:lang w:val="sr-Cyrl-RS"/>
          <w14:ligatures w14:val="standardContextual"/>
        </w:rPr>
        <w:t xml:space="preserve">4.4: </w:t>
      </w:r>
      <w:r w:rsidR="00F52715" w:rsidRPr="00C714BA">
        <w:rPr>
          <w:rFonts w:ascii="Times New Roman" w:eastAsia="Times New Roman" w:hAnsi="Times New Roman" w:cs="Times New Roman"/>
          <w:b/>
          <w:bCs/>
          <w:kern w:val="24"/>
          <w:sz w:val="24"/>
          <w:szCs w:val="24"/>
          <w:lang w:val="sr-Cyrl-RS"/>
          <w14:ligatures w14:val="standardContextual"/>
        </w:rPr>
        <w:t>Опште одредбе</w:t>
      </w:r>
      <w:bookmarkEnd w:id="191"/>
    </w:p>
    <w:p w14:paraId="2C0E325D" w14:textId="77777777" w:rsidR="00F37B4B" w:rsidRPr="00C714BA" w:rsidRDefault="00F37B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A2AAF27" w14:textId="5115B5D1" w:rsidR="00F52715" w:rsidRPr="005C76AF" w:rsidRDefault="00F52715" w:rsidP="005E5F74">
      <w:pPr>
        <w:numPr>
          <w:ilvl w:val="0"/>
          <w:numId w:val="40"/>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потврђују своја права и обавезе из Споразума о </w:t>
      </w:r>
      <w:r w:rsidR="00534000" w:rsidRPr="00C714BA">
        <w:rPr>
          <w:rFonts w:ascii="Times New Roman" w:eastAsia="Calibri" w:hAnsi="Times New Roman" w:cs="Times New Roman"/>
          <w:sz w:val="24"/>
          <w:szCs w:val="24"/>
          <w:lang w:val="sr-Cyrl-RS"/>
          <w14:ligatures w14:val="standardContextual"/>
        </w:rPr>
        <w:t>СПС</w:t>
      </w:r>
      <w:r w:rsidRPr="00C714BA">
        <w:rPr>
          <w:rFonts w:ascii="Times New Roman" w:eastAsia="Calibri" w:hAnsi="Times New Roman" w:cs="Times New Roman"/>
          <w:sz w:val="24"/>
          <w:szCs w:val="24"/>
          <w:lang w:val="sr-Cyrl-RS"/>
          <w14:ligatures w14:val="standardContextual"/>
        </w:rPr>
        <w:t>.</w:t>
      </w:r>
    </w:p>
    <w:p w14:paraId="48ECE1E6" w14:textId="77777777" w:rsidR="005C76AF" w:rsidRPr="00C714BA" w:rsidRDefault="005C76AF" w:rsidP="005E5F74">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28E7197" w14:textId="6DD7AE77" w:rsidR="00F52715" w:rsidRPr="005C76AF" w:rsidRDefault="00F52715" w:rsidP="005E5F74">
      <w:pPr>
        <w:numPr>
          <w:ilvl w:val="0"/>
          <w:numId w:val="40"/>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Ништа у овом Споразуму </w:t>
      </w:r>
      <w:r w:rsidRPr="0036211D">
        <w:rPr>
          <w:rFonts w:ascii="Times New Roman" w:eastAsia="Calibri" w:hAnsi="Times New Roman" w:cs="Times New Roman"/>
          <w:sz w:val="24"/>
          <w:szCs w:val="24"/>
          <w:lang w:val="sr-Cyrl-RS"/>
          <w14:ligatures w14:val="standardContextual"/>
        </w:rPr>
        <w:t xml:space="preserve">неће ограничавати права и обавезе које свака Страна има </w:t>
      </w:r>
      <w:r w:rsidR="00F12AA1">
        <w:rPr>
          <w:rFonts w:ascii="Times New Roman" w:eastAsia="Calibri" w:hAnsi="Times New Roman" w:cs="Times New Roman"/>
          <w:sz w:val="24"/>
          <w:szCs w:val="24"/>
          <w:lang w:val="sr-Cyrl-RS"/>
          <w14:ligatures w14:val="standardContextual"/>
        </w:rPr>
        <w:t>у складу са Споразумом</w:t>
      </w:r>
      <w:r w:rsidRPr="0036211D">
        <w:rPr>
          <w:rFonts w:ascii="Times New Roman" w:eastAsia="Calibri" w:hAnsi="Times New Roman" w:cs="Times New Roman"/>
          <w:sz w:val="24"/>
          <w:szCs w:val="24"/>
          <w:lang w:val="sr-Cyrl-RS"/>
          <w14:ligatures w14:val="standardContextual"/>
        </w:rPr>
        <w:t xml:space="preserve"> о </w:t>
      </w:r>
      <w:r w:rsidR="00534000" w:rsidRPr="0036211D">
        <w:rPr>
          <w:rFonts w:ascii="Times New Roman" w:eastAsia="Calibri" w:hAnsi="Times New Roman" w:cs="Times New Roman"/>
          <w:sz w:val="24"/>
          <w:szCs w:val="24"/>
          <w:lang w:val="sr-Cyrl-RS"/>
          <w14:ligatures w14:val="standardContextual"/>
        </w:rPr>
        <w:t>СПС</w:t>
      </w:r>
      <w:r w:rsidRPr="0036211D">
        <w:rPr>
          <w:rFonts w:ascii="Times New Roman" w:eastAsia="Calibri" w:hAnsi="Times New Roman" w:cs="Times New Roman"/>
          <w:sz w:val="24"/>
          <w:szCs w:val="24"/>
          <w:lang w:val="sr-Cyrl-RS"/>
          <w14:ligatures w14:val="standardContextual"/>
        </w:rPr>
        <w:t>.</w:t>
      </w:r>
    </w:p>
    <w:p w14:paraId="68526BAE" w14:textId="46DD7094" w:rsidR="005C76AF" w:rsidRPr="0036211D" w:rsidRDefault="005C76AF" w:rsidP="005E5F74">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3DA8829A" w14:textId="5FE8F0C9" w:rsidR="00F52715" w:rsidRPr="0036211D" w:rsidRDefault="00F52715" w:rsidP="005E5F74">
      <w:pPr>
        <w:numPr>
          <w:ilvl w:val="0"/>
          <w:numId w:val="40"/>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Ниједна Страна неће прибећи решавању спорова у складу са Поглављем </w:t>
      </w:r>
      <w:r w:rsidR="00E10E72">
        <w:rPr>
          <w:rFonts w:ascii="Times New Roman" w:eastAsia="Calibri" w:hAnsi="Times New Roman" w:cs="Times New Roman"/>
          <w:sz w:val="24"/>
          <w:szCs w:val="24"/>
          <w:lang w:val="sr-Cyrl-RS"/>
          <w14:ligatures w14:val="standardContextual"/>
        </w:rPr>
        <w:t>15</w:t>
      </w:r>
      <w:r w:rsidRPr="0036211D">
        <w:rPr>
          <w:rFonts w:ascii="Times New Roman" w:eastAsia="Calibri" w:hAnsi="Times New Roman" w:cs="Times New Roman"/>
          <w:sz w:val="24"/>
          <w:szCs w:val="24"/>
          <w:lang w:val="sr-Cyrl-RS"/>
          <w14:ligatures w14:val="standardContextual"/>
        </w:rPr>
        <w:t xml:space="preserve"> (Решавање спорова) у вези са обавезама описаним у овом Поглављу.</w:t>
      </w:r>
    </w:p>
    <w:p w14:paraId="04A71222"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D579590" w14:textId="77777777" w:rsidR="00E10E72" w:rsidRDefault="00E10E7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92" w:name="_Toc79844304"/>
      <w:bookmarkStart w:id="193" w:name="_Toc149636020"/>
    </w:p>
    <w:p w14:paraId="03EBA44B" w14:textId="2A84F98D" w:rsidR="00F52715" w:rsidRDefault="006724A4" w:rsidP="00E10E7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94" w:name="_Toc149636021"/>
      <w:bookmarkEnd w:id="192"/>
      <w:bookmarkEnd w:id="193"/>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E10E72">
        <w:rPr>
          <w:rFonts w:ascii="Times New Roman" w:eastAsia="Times New Roman" w:hAnsi="Times New Roman" w:cs="Times New Roman"/>
          <w:b/>
          <w:bCs/>
          <w:kern w:val="24"/>
          <w:sz w:val="24"/>
          <w:szCs w:val="24"/>
          <w:lang w:val="sr-Cyrl-RS"/>
          <w14:ligatures w14:val="standardContextual"/>
        </w:rPr>
        <w:t xml:space="preserve">4.5: </w:t>
      </w:r>
      <w:r w:rsidR="00F52715" w:rsidRPr="00C714BA">
        <w:rPr>
          <w:rFonts w:ascii="Times New Roman" w:eastAsia="Times New Roman" w:hAnsi="Times New Roman" w:cs="Times New Roman"/>
          <w:b/>
          <w:bCs/>
          <w:kern w:val="24"/>
          <w:sz w:val="24"/>
          <w:szCs w:val="24"/>
          <w:lang w:val="sr-Cyrl-RS"/>
          <w14:ligatures w14:val="standardContextual"/>
        </w:rPr>
        <w:t>Надлежни органи и контакт тачке</w:t>
      </w:r>
      <w:bookmarkEnd w:id="194"/>
    </w:p>
    <w:p w14:paraId="5C1778AE" w14:textId="77777777" w:rsidR="00F37B4B" w:rsidRPr="00C714BA" w:rsidRDefault="00F37B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20A7FEE" w14:textId="1F488C05" w:rsidR="00F52715" w:rsidRPr="00E10E72" w:rsidRDefault="00F52715" w:rsidP="005E5F74">
      <w:pPr>
        <w:numPr>
          <w:ilvl w:val="0"/>
          <w:numId w:val="39"/>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Да би се </w:t>
      </w:r>
      <w:r w:rsidRPr="0036211D">
        <w:rPr>
          <w:rFonts w:ascii="Times New Roman" w:eastAsia="Calibri" w:hAnsi="Times New Roman" w:cs="Times New Roman"/>
          <w:sz w:val="24"/>
          <w:szCs w:val="24"/>
          <w:lang w:val="sr-Cyrl-RS"/>
          <w14:ligatures w14:val="standardContextual"/>
        </w:rPr>
        <w:t>олакшала комуникација о питањима обухваћеним овим Поглављем, свака Страна ће</w:t>
      </w:r>
      <w:r w:rsidR="00534000" w:rsidRPr="0036211D">
        <w:rPr>
          <w:rFonts w:ascii="Times New Roman" w:eastAsia="Calibri" w:hAnsi="Times New Roman" w:cs="Times New Roman"/>
          <w:sz w:val="24"/>
          <w:szCs w:val="24"/>
          <w:lang w:val="sr-Cyrl-RS"/>
          <w14:ligatures w14:val="standardContextual"/>
        </w:rPr>
        <w:t xml:space="preserve"> обавестити другу</w:t>
      </w:r>
      <w:r w:rsidRPr="0036211D">
        <w:rPr>
          <w:rFonts w:ascii="Times New Roman" w:eastAsia="Calibri" w:hAnsi="Times New Roman" w:cs="Times New Roman"/>
          <w:sz w:val="24"/>
          <w:szCs w:val="24"/>
          <w:lang w:val="sr-Cyrl-RS"/>
          <w14:ligatures w14:val="standardContextual"/>
        </w:rPr>
        <w:t xml:space="preserve"> Страну о свом надлежном органу и контакт тачки у року од 30 дана од ступања на снагу овог Споразума. </w:t>
      </w:r>
    </w:p>
    <w:p w14:paraId="3D306E9D" w14:textId="77777777" w:rsidR="00E10E72" w:rsidRPr="0036211D" w:rsidRDefault="00E10E72" w:rsidP="005E5F74">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67DA8727" w14:textId="25666BB2" w:rsidR="00F52715" w:rsidRPr="00F37B4B" w:rsidRDefault="00F52715" w:rsidP="005E5F74">
      <w:pPr>
        <w:numPr>
          <w:ilvl w:val="0"/>
          <w:numId w:val="39"/>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Свака Страна ће обавестити другу</w:t>
      </w:r>
      <w:r w:rsidR="00534000" w:rsidRPr="0036211D">
        <w:rPr>
          <w:rFonts w:ascii="Times New Roman" w:eastAsia="Calibri" w:hAnsi="Times New Roman" w:cs="Times New Roman"/>
          <w:sz w:val="24"/>
          <w:szCs w:val="24"/>
          <w:lang w:val="sr-Cyrl-RS"/>
          <w14:ligatures w14:val="standardContextual"/>
        </w:rPr>
        <w:t xml:space="preserve"> </w:t>
      </w:r>
      <w:r w:rsidRPr="0036211D">
        <w:rPr>
          <w:rFonts w:ascii="Times New Roman" w:eastAsia="Calibri" w:hAnsi="Times New Roman" w:cs="Times New Roman"/>
          <w:sz w:val="24"/>
          <w:szCs w:val="24"/>
          <w:lang w:val="sr-Cyrl-RS"/>
          <w14:ligatures w14:val="standardContextual"/>
        </w:rPr>
        <w:t xml:space="preserve">Страну о свакој промени у надлежном органу или у својој контакт тачки у разумном </w:t>
      </w:r>
      <w:r w:rsidR="003F70CC">
        <w:rPr>
          <w:rFonts w:ascii="Times New Roman" w:eastAsia="Calibri" w:hAnsi="Times New Roman" w:cs="Times New Roman"/>
          <w:sz w:val="24"/>
          <w:szCs w:val="24"/>
          <w:lang w:val="sr-Cyrl-RS"/>
          <w14:ligatures w14:val="standardContextual"/>
        </w:rPr>
        <w:t>року</w:t>
      </w:r>
      <w:r w:rsidRPr="0036211D">
        <w:rPr>
          <w:rFonts w:ascii="Times New Roman" w:eastAsia="Calibri" w:hAnsi="Times New Roman" w:cs="Times New Roman"/>
          <w:sz w:val="24"/>
          <w:szCs w:val="24"/>
          <w:lang w:val="sr-Cyrl-RS"/>
          <w14:ligatures w14:val="standardContextual"/>
        </w:rPr>
        <w:t>.</w:t>
      </w:r>
    </w:p>
    <w:p w14:paraId="21D6926C" w14:textId="77777777" w:rsidR="00F37B4B" w:rsidRPr="0036211D" w:rsidRDefault="00F37B4B" w:rsidP="00F37B4B">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08316551" w14:textId="77777777" w:rsidR="00E10E72" w:rsidRDefault="00F52715"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95" w:name="_Toc79844306"/>
      <w:r w:rsidRPr="0036211D">
        <w:rPr>
          <w:rFonts w:ascii="Times New Roman" w:eastAsia="Times New Roman" w:hAnsi="Times New Roman" w:cs="Times New Roman"/>
          <w:b/>
          <w:bCs/>
          <w:kern w:val="24"/>
          <w:sz w:val="24"/>
          <w:szCs w:val="24"/>
          <w:lang w:val="sr-Cyrl-RS"/>
          <w14:ligatures w14:val="standardContextual"/>
        </w:rPr>
        <w:t xml:space="preserve"> </w:t>
      </w:r>
      <w:bookmarkStart w:id="196" w:name="_Toc149636024"/>
    </w:p>
    <w:p w14:paraId="5579653D" w14:textId="5DEE0F67" w:rsidR="00F52715" w:rsidRDefault="006724A4" w:rsidP="00E10E7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97" w:name="_Toc149636025"/>
      <w:bookmarkEnd w:id="195"/>
      <w:bookmarkEnd w:id="196"/>
      <w:r w:rsidRPr="0036211D">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36211D">
        <w:rPr>
          <w:rFonts w:ascii="Times New Roman" w:eastAsia="Times New Roman" w:hAnsi="Times New Roman" w:cs="Times New Roman"/>
          <w:b/>
          <w:bCs/>
          <w:kern w:val="24"/>
          <w:sz w:val="24"/>
          <w:szCs w:val="24"/>
          <w:lang w:val="sr-Cyrl-RS"/>
          <w14:ligatures w14:val="standardContextual"/>
        </w:rPr>
        <w:t xml:space="preserve"> </w:t>
      </w:r>
      <w:r w:rsidR="00E10E72">
        <w:rPr>
          <w:rFonts w:ascii="Times New Roman" w:eastAsia="Times New Roman" w:hAnsi="Times New Roman" w:cs="Times New Roman"/>
          <w:b/>
          <w:bCs/>
          <w:kern w:val="24"/>
          <w:sz w:val="24"/>
          <w:szCs w:val="24"/>
          <w:lang w:val="sr-Cyrl-RS"/>
          <w14:ligatures w14:val="standardContextual"/>
        </w:rPr>
        <w:t xml:space="preserve">4.6: </w:t>
      </w:r>
      <w:r w:rsidR="00F52715" w:rsidRPr="0036211D">
        <w:rPr>
          <w:rFonts w:ascii="Times New Roman" w:eastAsia="Times New Roman" w:hAnsi="Times New Roman" w:cs="Times New Roman"/>
          <w:b/>
          <w:bCs/>
          <w:kern w:val="24"/>
          <w:sz w:val="24"/>
          <w:szCs w:val="24"/>
          <w:lang w:val="sr-Cyrl-RS"/>
          <w14:ligatures w14:val="standardContextual"/>
        </w:rPr>
        <w:t>Еквивале</w:t>
      </w:r>
      <w:bookmarkEnd w:id="197"/>
      <w:r w:rsidR="00534000" w:rsidRPr="0036211D">
        <w:rPr>
          <w:rFonts w:ascii="Times New Roman" w:eastAsia="Times New Roman" w:hAnsi="Times New Roman" w:cs="Times New Roman"/>
          <w:b/>
          <w:bCs/>
          <w:kern w:val="24"/>
          <w:sz w:val="24"/>
          <w:szCs w:val="24"/>
          <w:lang w:val="sr-Cyrl-RS"/>
          <w14:ligatures w14:val="standardContextual"/>
        </w:rPr>
        <w:t>нтност</w:t>
      </w:r>
    </w:p>
    <w:p w14:paraId="69B3B1E7" w14:textId="77777777" w:rsidR="00F37B4B" w:rsidRPr="0036211D" w:rsidRDefault="00F37B4B"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en-US"/>
          <w14:ligatures w14:val="standardContextual"/>
        </w:rPr>
      </w:pPr>
    </w:p>
    <w:p w14:paraId="2D2DB96A" w14:textId="4A96932E" w:rsidR="00F52715" w:rsidRPr="00E10E72" w:rsidRDefault="005E5F74" w:rsidP="005E5F74">
      <w:pPr>
        <w:numPr>
          <w:ilvl w:val="0"/>
          <w:numId w:val="42"/>
        </w:numPr>
        <w:tabs>
          <w:tab w:val="left" w:pos="45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36211D">
        <w:rPr>
          <w:rFonts w:ascii="Times New Roman" w:eastAsia="Calibri" w:hAnsi="Times New Roman" w:cs="Times New Roman"/>
          <w:sz w:val="24"/>
          <w:szCs w:val="24"/>
          <w:lang w:val="sr-Cyrl-RS"/>
          <w14:ligatures w14:val="standardContextual"/>
        </w:rPr>
        <w:t>Стране п</w:t>
      </w:r>
      <w:r w:rsidR="00AC51CA" w:rsidRPr="0036211D">
        <w:rPr>
          <w:rFonts w:ascii="Times New Roman" w:eastAsia="Calibri" w:hAnsi="Times New Roman" w:cs="Times New Roman"/>
          <w:sz w:val="24"/>
          <w:szCs w:val="24"/>
          <w:lang w:val="sr-Cyrl-RS"/>
          <w14:ligatures w14:val="standardContextual"/>
        </w:rPr>
        <w:t>ризнају да принцип еквивалентности</w:t>
      </w:r>
      <w:r w:rsidR="00F52715" w:rsidRPr="0036211D">
        <w:rPr>
          <w:rFonts w:ascii="Times New Roman" w:eastAsia="Calibri" w:hAnsi="Times New Roman" w:cs="Times New Roman"/>
          <w:sz w:val="24"/>
          <w:szCs w:val="24"/>
          <w:lang w:val="sr-Cyrl-RS"/>
          <w14:ligatures w14:val="standardContextual"/>
        </w:rPr>
        <w:t>, како је предвиђено чланом 4</w:t>
      </w:r>
      <w:r w:rsidR="000C1637">
        <w:rPr>
          <w:rFonts w:ascii="Times New Roman" w:eastAsia="Calibri" w:hAnsi="Times New Roman" w:cs="Times New Roman"/>
          <w:sz w:val="24"/>
          <w:szCs w:val="24"/>
          <w:lang w:val="sr-Cyrl-RS"/>
          <w14:ligatures w14:val="standardContextual"/>
        </w:rPr>
        <w:t>.</w:t>
      </w:r>
      <w:r w:rsidR="00F52715" w:rsidRPr="0036211D">
        <w:rPr>
          <w:rFonts w:ascii="Times New Roman" w:eastAsia="Calibri" w:hAnsi="Times New Roman" w:cs="Times New Roman"/>
          <w:sz w:val="24"/>
          <w:szCs w:val="24"/>
          <w:lang w:val="sr-Cyrl-RS"/>
          <w14:ligatures w14:val="standardContextual"/>
        </w:rPr>
        <w:t xml:space="preserve"> Споразума о </w:t>
      </w:r>
      <w:r w:rsidR="00534000" w:rsidRPr="0036211D">
        <w:rPr>
          <w:rFonts w:ascii="Times New Roman" w:eastAsia="Calibri" w:hAnsi="Times New Roman" w:cs="Times New Roman"/>
          <w:sz w:val="24"/>
          <w:szCs w:val="24"/>
          <w:lang w:val="sr-Cyrl-RS"/>
          <w14:ligatures w14:val="standardContextual"/>
        </w:rPr>
        <w:t>СПС</w:t>
      </w:r>
      <w:r w:rsidR="00AC51CA" w:rsidRPr="0036211D">
        <w:rPr>
          <w:rFonts w:ascii="Times New Roman" w:eastAsia="Calibri" w:hAnsi="Times New Roman" w:cs="Times New Roman"/>
          <w:sz w:val="24"/>
          <w:szCs w:val="24"/>
          <w:lang w:val="sr-Cyrl-RS"/>
          <w14:ligatures w14:val="standardContextual"/>
        </w:rPr>
        <w:t>, има обострану корист и за земљу</w:t>
      </w:r>
      <w:r w:rsidR="00F52715" w:rsidRPr="0036211D">
        <w:rPr>
          <w:rFonts w:ascii="Times New Roman" w:eastAsia="Calibri" w:hAnsi="Times New Roman" w:cs="Times New Roman"/>
          <w:sz w:val="24"/>
          <w:szCs w:val="24"/>
          <w:lang w:val="sr-Cyrl-RS"/>
          <w14:ligatures w14:val="standardContextual"/>
        </w:rPr>
        <w:t xml:space="preserve"> извозни</w:t>
      </w:r>
      <w:r w:rsidR="00AC51CA" w:rsidRPr="0036211D">
        <w:rPr>
          <w:rFonts w:ascii="Times New Roman" w:eastAsia="Calibri" w:hAnsi="Times New Roman" w:cs="Times New Roman"/>
          <w:sz w:val="24"/>
          <w:szCs w:val="24"/>
          <w:lang w:val="sr-Cyrl-RS"/>
          <w14:ligatures w14:val="standardContextual"/>
        </w:rPr>
        <w:t>цу и за земљу увозницу</w:t>
      </w:r>
      <w:r w:rsidR="00F52715" w:rsidRPr="0036211D">
        <w:rPr>
          <w:rFonts w:ascii="Times New Roman" w:eastAsia="Calibri" w:hAnsi="Times New Roman" w:cs="Times New Roman"/>
          <w:sz w:val="24"/>
          <w:szCs w:val="24"/>
          <w:lang w:val="sr-Cyrl-RS"/>
          <w14:ligatures w14:val="standardContextual"/>
        </w:rPr>
        <w:t>.</w:t>
      </w:r>
    </w:p>
    <w:p w14:paraId="733BB8D8" w14:textId="77777777" w:rsidR="00E10E72" w:rsidRPr="0036211D" w:rsidRDefault="00E10E72" w:rsidP="005E5F74">
      <w:pPr>
        <w:tabs>
          <w:tab w:val="left" w:pos="45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E2EF2B2" w14:textId="56C73D65" w:rsidR="00F52715" w:rsidRPr="00E10E72" w:rsidRDefault="005E5F74" w:rsidP="005E5F74">
      <w:pPr>
        <w:numPr>
          <w:ilvl w:val="0"/>
          <w:numId w:val="42"/>
        </w:numPr>
        <w:tabs>
          <w:tab w:val="left" w:pos="45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36211D">
        <w:rPr>
          <w:rFonts w:ascii="Times New Roman" w:eastAsia="Calibri" w:hAnsi="Times New Roman" w:cs="Times New Roman"/>
          <w:sz w:val="24"/>
          <w:szCs w:val="24"/>
          <w:lang w:val="sr-Cyrl-RS"/>
          <w14:ligatures w14:val="standardContextual"/>
        </w:rPr>
        <w:t xml:space="preserve">Стране ће поштовати </w:t>
      </w:r>
      <w:r w:rsidR="00AC51CA" w:rsidRPr="0036211D">
        <w:rPr>
          <w:rFonts w:ascii="Times New Roman" w:eastAsia="Calibri" w:hAnsi="Times New Roman" w:cs="Times New Roman"/>
          <w:sz w:val="24"/>
          <w:szCs w:val="24"/>
          <w:lang w:val="sr-Cyrl-RS"/>
          <w14:ligatures w14:val="standardContextual"/>
        </w:rPr>
        <w:t>поступке</w:t>
      </w:r>
      <w:r w:rsidR="00F52715" w:rsidRPr="0036211D">
        <w:rPr>
          <w:rFonts w:ascii="Times New Roman" w:eastAsia="Calibri" w:hAnsi="Times New Roman" w:cs="Times New Roman"/>
          <w:sz w:val="24"/>
          <w:szCs w:val="24"/>
          <w:lang w:val="sr-Cyrl-RS"/>
          <w14:ligatures w14:val="standardContextual"/>
        </w:rPr>
        <w:t xml:space="preserve"> за утврђивање еквивалентности </w:t>
      </w:r>
      <w:r w:rsidR="00AC51CA" w:rsidRPr="0036211D">
        <w:rPr>
          <w:rFonts w:ascii="Times New Roman" w:eastAsia="Calibri" w:hAnsi="Times New Roman" w:cs="Times New Roman"/>
          <w:sz w:val="24"/>
          <w:szCs w:val="24"/>
          <w:lang w:val="sr-Cyrl-RS"/>
          <w14:ligatures w14:val="standardContextual"/>
        </w:rPr>
        <w:t>СПС</w:t>
      </w:r>
      <w:r w:rsidR="00F52715" w:rsidRPr="0036211D">
        <w:rPr>
          <w:rFonts w:ascii="Times New Roman" w:eastAsia="Calibri" w:hAnsi="Times New Roman" w:cs="Times New Roman"/>
          <w:sz w:val="24"/>
          <w:szCs w:val="24"/>
          <w:lang w:val="sr-Cyrl-RS"/>
          <w14:ligatures w14:val="standardContextual"/>
        </w:rPr>
        <w:t xml:space="preserve"> мера и стандарда које су </w:t>
      </w:r>
      <w:r w:rsidR="007C1D2A" w:rsidRPr="0036211D">
        <w:rPr>
          <w:rFonts w:ascii="Times New Roman" w:eastAsia="Calibri" w:hAnsi="Times New Roman" w:cs="Times New Roman"/>
          <w:sz w:val="24"/>
          <w:szCs w:val="24"/>
          <w:lang w:val="sr-Cyrl-RS"/>
          <w14:ligatures w14:val="standardContextual"/>
        </w:rPr>
        <w:t>донели</w:t>
      </w:r>
      <w:r w:rsidR="00F52715" w:rsidRPr="0036211D">
        <w:rPr>
          <w:rFonts w:ascii="Times New Roman" w:eastAsia="Calibri" w:hAnsi="Times New Roman" w:cs="Times New Roman"/>
          <w:sz w:val="24"/>
          <w:szCs w:val="24"/>
          <w:lang w:val="sr-Cyrl-RS"/>
          <w14:ligatures w14:val="standardContextual"/>
        </w:rPr>
        <w:t xml:space="preserve"> Комитет СТО за </w:t>
      </w:r>
      <w:r w:rsidR="00AC51CA" w:rsidRPr="0036211D">
        <w:rPr>
          <w:rFonts w:ascii="Times New Roman" w:eastAsia="Calibri" w:hAnsi="Times New Roman" w:cs="Times New Roman"/>
          <w:sz w:val="24"/>
          <w:szCs w:val="24"/>
          <w:lang w:val="sr-Cyrl-RS"/>
          <w14:ligatures w14:val="standardContextual"/>
        </w:rPr>
        <w:t>СПС</w:t>
      </w:r>
      <w:r w:rsidR="00F52715" w:rsidRPr="0036211D">
        <w:rPr>
          <w:rFonts w:ascii="Times New Roman" w:eastAsia="Calibri" w:hAnsi="Times New Roman" w:cs="Times New Roman"/>
          <w:sz w:val="24"/>
          <w:szCs w:val="24"/>
          <w:lang w:val="sr-Cyrl-RS"/>
          <w14:ligatures w14:val="standardContextual"/>
        </w:rPr>
        <w:t xml:space="preserve"> и релевантна међународна тела за постављање стандарда у складу са </w:t>
      </w:r>
      <w:r w:rsidR="00AC51CA" w:rsidRPr="0036211D">
        <w:rPr>
          <w:rFonts w:ascii="Times New Roman" w:eastAsia="Calibri" w:hAnsi="Times New Roman" w:cs="Times New Roman"/>
          <w:sz w:val="24"/>
          <w:szCs w:val="24"/>
          <w:lang w:val="sr-Cyrl-RS"/>
          <w14:ligatures w14:val="standardContextual"/>
        </w:rPr>
        <w:t xml:space="preserve">Анексом А </w:t>
      </w:r>
      <w:r w:rsidR="00F52715" w:rsidRPr="0036211D">
        <w:rPr>
          <w:rFonts w:ascii="Times New Roman" w:eastAsia="Calibri" w:hAnsi="Times New Roman" w:cs="Times New Roman"/>
          <w:sz w:val="24"/>
          <w:szCs w:val="24"/>
          <w:lang w:val="sr-Cyrl-RS"/>
          <w14:ligatures w14:val="standardContextual"/>
        </w:rPr>
        <w:t xml:space="preserve">Споразума о </w:t>
      </w:r>
      <w:r w:rsidR="00AC51CA" w:rsidRPr="0036211D">
        <w:rPr>
          <w:rFonts w:ascii="Times New Roman" w:eastAsia="Calibri" w:hAnsi="Times New Roman" w:cs="Times New Roman"/>
          <w:sz w:val="24"/>
          <w:szCs w:val="24"/>
          <w:lang w:val="sr-Cyrl-RS"/>
          <w14:ligatures w14:val="standardContextual"/>
        </w:rPr>
        <w:t>СПС</w:t>
      </w:r>
      <w:r w:rsidR="00F52715" w:rsidRPr="0036211D">
        <w:rPr>
          <w:rFonts w:ascii="Times New Roman" w:eastAsia="Calibri" w:hAnsi="Times New Roman" w:cs="Times New Roman"/>
          <w:sz w:val="24"/>
          <w:szCs w:val="24"/>
          <w:lang w:val="sr-Cyrl-RS"/>
          <w14:ligatures w14:val="standardContextual"/>
        </w:rPr>
        <w:t xml:space="preserve">, </w:t>
      </w:r>
      <w:r w:rsidR="00F52715" w:rsidRPr="0036211D">
        <w:rPr>
          <w:rFonts w:ascii="Times New Roman" w:eastAsia="Calibri" w:hAnsi="Times New Roman" w:cs="Times New Roman"/>
          <w:i/>
          <w:iCs/>
          <w:sz w:val="24"/>
          <w:szCs w:val="24"/>
          <w:lang w:val="sr-Cyrl-RS"/>
          <w14:ligatures w14:val="standardContextual"/>
        </w:rPr>
        <w:t>mutatis mutandis.</w:t>
      </w:r>
      <w:r w:rsidR="00F52715" w:rsidRPr="0036211D">
        <w:rPr>
          <w:rFonts w:ascii="Times New Roman" w:eastAsia="Calibri" w:hAnsi="Times New Roman" w:cs="Times New Roman"/>
          <w:sz w:val="24"/>
          <w:szCs w:val="24"/>
          <w:lang w:val="sr-Cyrl-RS"/>
          <w14:ligatures w14:val="standardContextual"/>
        </w:rPr>
        <w:t xml:space="preserve"> </w:t>
      </w:r>
    </w:p>
    <w:p w14:paraId="0E8C436A" w14:textId="0A51D150" w:rsidR="00E10E72" w:rsidRPr="0036211D" w:rsidRDefault="00E10E72" w:rsidP="005E5F74">
      <w:pPr>
        <w:tabs>
          <w:tab w:val="left" w:pos="450"/>
        </w:tabs>
        <w:spacing w:after="0" w:line="240" w:lineRule="auto"/>
        <w:ind w:left="720" w:hanging="720"/>
        <w:contextualSpacing/>
        <w:jc w:val="both"/>
        <w:rPr>
          <w:rFonts w:ascii="Times New Roman" w:eastAsia="Times New Roman" w:hAnsi="Times New Roman" w:cs="Times New Roman"/>
          <w:kern w:val="24"/>
          <w:sz w:val="24"/>
          <w:szCs w:val="24"/>
          <w:rtl/>
          <w:lang w:val="sr-Cyrl-RS"/>
          <w14:ligatures w14:val="standardContextual"/>
        </w:rPr>
      </w:pPr>
    </w:p>
    <w:p w14:paraId="7A2172AC" w14:textId="01BFCABB" w:rsidR="00F52715" w:rsidRPr="0036211D" w:rsidRDefault="005E5F74" w:rsidP="005E5F74">
      <w:pPr>
        <w:numPr>
          <w:ilvl w:val="0"/>
          <w:numId w:val="42"/>
        </w:numPr>
        <w:tabs>
          <w:tab w:val="left" w:pos="450"/>
        </w:tabs>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36211D">
        <w:rPr>
          <w:rFonts w:ascii="Times New Roman" w:eastAsia="Calibri" w:hAnsi="Times New Roman" w:cs="Times New Roman"/>
          <w:sz w:val="24"/>
          <w:szCs w:val="24"/>
          <w:lang w:val="sr-Cyrl-RS"/>
          <w14:ligatures w14:val="standardContextual"/>
        </w:rPr>
        <w:t xml:space="preserve">Усклађеност извезеног производа са </w:t>
      </w:r>
      <w:r w:rsidR="00AC51CA" w:rsidRPr="0036211D">
        <w:rPr>
          <w:rFonts w:ascii="Times New Roman" w:eastAsia="Calibri" w:hAnsi="Times New Roman" w:cs="Times New Roman"/>
          <w:sz w:val="24"/>
          <w:szCs w:val="24"/>
          <w:lang w:val="sr-Cyrl-RS"/>
          <w14:ligatures w14:val="standardContextual"/>
        </w:rPr>
        <w:t>СПС</w:t>
      </w:r>
      <w:r w:rsidR="00F52715" w:rsidRPr="0036211D">
        <w:rPr>
          <w:rFonts w:ascii="Times New Roman" w:eastAsia="Calibri" w:hAnsi="Times New Roman" w:cs="Times New Roman"/>
          <w:sz w:val="24"/>
          <w:szCs w:val="24"/>
          <w:lang w:val="sr-Cyrl-RS"/>
          <w14:ligatures w14:val="standardContextual"/>
        </w:rPr>
        <w:t xml:space="preserve"> мерама или стандардом Стране извознице који је прихваћен као еквивалентан </w:t>
      </w:r>
      <w:r w:rsidR="00AC51CA" w:rsidRPr="0036211D">
        <w:rPr>
          <w:rFonts w:ascii="Times New Roman" w:eastAsia="Calibri" w:hAnsi="Times New Roman" w:cs="Times New Roman"/>
          <w:sz w:val="24"/>
          <w:szCs w:val="24"/>
          <w:lang w:val="sr-Cyrl-RS"/>
          <w14:ligatures w14:val="standardContextual"/>
        </w:rPr>
        <w:t>СПС</w:t>
      </w:r>
      <w:r w:rsidR="00F52715" w:rsidRPr="0036211D">
        <w:rPr>
          <w:rFonts w:ascii="Times New Roman" w:eastAsia="Calibri" w:hAnsi="Times New Roman" w:cs="Times New Roman"/>
          <w:sz w:val="24"/>
          <w:szCs w:val="24"/>
          <w:lang w:val="sr-Cyrl-RS"/>
          <w14:ligatures w14:val="standardContextual"/>
        </w:rPr>
        <w:t xml:space="preserve"> мерама и стандардима Стране увознице неће елиминисати потребу да тај производ буде у складу са било којим другим релевантним обавезним захтевима Стране увознице.</w:t>
      </w:r>
    </w:p>
    <w:p w14:paraId="703932C8" w14:textId="77777777" w:rsidR="00F52715" w:rsidRPr="0036211D" w:rsidRDefault="00F52715" w:rsidP="00C714BA">
      <w:pPr>
        <w:spacing w:after="0" w:line="240" w:lineRule="auto"/>
        <w:ind w:left="284"/>
        <w:contextualSpacing/>
        <w:jc w:val="both"/>
        <w:rPr>
          <w:rFonts w:ascii="Times New Roman" w:eastAsia="Times New Roman" w:hAnsi="Times New Roman" w:cs="Times New Roman"/>
          <w:b/>
          <w:bCs/>
          <w:kern w:val="24"/>
          <w:sz w:val="24"/>
          <w:szCs w:val="24"/>
          <w:lang w:val="sr-Cyrl-RS"/>
          <w14:ligatures w14:val="standardContextual"/>
        </w:rPr>
      </w:pPr>
    </w:p>
    <w:p w14:paraId="1A36C450" w14:textId="77777777" w:rsidR="00E10E72" w:rsidRDefault="00E10E72"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198" w:name="_Toc149636026"/>
    </w:p>
    <w:p w14:paraId="7EB42BF1" w14:textId="7F36FDC5" w:rsidR="00F52715" w:rsidRDefault="006724A4" w:rsidP="00E10E7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199" w:name="_Toc149636027"/>
      <w:bookmarkEnd w:id="198"/>
      <w:r w:rsidRPr="0036211D">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36211D">
        <w:rPr>
          <w:rFonts w:ascii="Times New Roman" w:eastAsia="Times New Roman" w:hAnsi="Times New Roman" w:cs="Times New Roman"/>
          <w:b/>
          <w:bCs/>
          <w:kern w:val="24"/>
          <w:sz w:val="24"/>
          <w:szCs w:val="24"/>
          <w:lang w:val="sr-Cyrl-RS"/>
          <w14:ligatures w14:val="standardContextual"/>
        </w:rPr>
        <w:t xml:space="preserve"> </w:t>
      </w:r>
      <w:r w:rsidR="00E10E72">
        <w:rPr>
          <w:rFonts w:ascii="Times New Roman" w:eastAsia="Times New Roman" w:hAnsi="Times New Roman" w:cs="Times New Roman"/>
          <w:b/>
          <w:bCs/>
          <w:kern w:val="24"/>
          <w:sz w:val="24"/>
          <w:szCs w:val="24"/>
          <w:lang w:val="sr-Cyrl-RS"/>
          <w14:ligatures w14:val="standardContextual"/>
        </w:rPr>
        <w:t xml:space="preserve">4.7: </w:t>
      </w:r>
      <w:r w:rsidR="00F52715" w:rsidRPr="0036211D">
        <w:rPr>
          <w:rFonts w:ascii="Times New Roman" w:eastAsia="Times New Roman" w:hAnsi="Times New Roman" w:cs="Times New Roman"/>
          <w:b/>
          <w:bCs/>
          <w:kern w:val="24"/>
          <w:sz w:val="24"/>
          <w:szCs w:val="24"/>
          <w:lang w:val="sr-Cyrl-RS"/>
          <w14:ligatures w14:val="standardContextual"/>
        </w:rPr>
        <w:t>Процена ризика</w:t>
      </w:r>
      <w:bookmarkEnd w:id="199"/>
    </w:p>
    <w:p w14:paraId="3E567254" w14:textId="77777777" w:rsidR="00F37B4B" w:rsidRPr="0036211D" w:rsidRDefault="00F37B4B"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07D89AB" w14:textId="77777777" w:rsidR="00E10E72" w:rsidRPr="00E10E72" w:rsidRDefault="00F52715" w:rsidP="005E5F74">
      <w:pPr>
        <w:numPr>
          <w:ilvl w:val="0"/>
          <w:numId w:val="41"/>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Стране се ће се старати да се било која </w:t>
      </w:r>
      <w:r w:rsidR="00AC51CA" w:rsidRPr="0036211D">
        <w:rPr>
          <w:rFonts w:ascii="Times New Roman" w:eastAsia="Calibri" w:hAnsi="Times New Roman" w:cs="Times New Roman"/>
          <w:sz w:val="24"/>
          <w:szCs w:val="24"/>
          <w:lang w:val="sr-Cyrl-RS"/>
          <w14:ligatures w14:val="standardContextual"/>
        </w:rPr>
        <w:t>СПС</w:t>
      </w:r>
      <w:r w:rsidRPr="0036211D">
        <w:rPr>
          <w:rFonts w:ascii="Times New Roman" w:eastAsia="Calibri" w:hAnsi="Times New Roman" w:cs="Times New Roman"/>
          <w:sz w:val="24"/>
          <w:szCs w:val="24"/>
          <w:lang w:val="sr-Cyrl-RS"/>
          <w14:ligatures w14:val="standardContextual"/>
        </w:rPr>
        <w:t xml:space="preserve"> мера примењује само у мери неопходној за заштиту живота или здравља људи, животиња или биљака, да је заснована на научним принципима и да се не одржава без довољно научних доказа.</w:t>
      </w:r>
    </w:p>
    <w:p w14:paraId="6106BE7A" w14:textId="788FD223" w:rsidR="00F52715" w:rsidRPr="0036211D" w:rsidRDefault="00F52715" w:rsidP="005E5F74">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 </w:t>
      </w:r>
    </w:p>
    <w:p w14:paraId="5AC626F6" w14:textId="12A2B6C4" w:rsidR="00F52715" w:rsidRPr="0036211D" w:rsidRDefault="00F52715" w:rsidP="005E5F74">
      <w:pPr>
        <w:numPr>
          <w:ilvl w:val="0"/>
          <w:numId w:val="41"/>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Без обзира на став 1</w:t>
      </w:r>
      <w:r w:rsidR="009825CD">
        <w:rPr>
          <w:rFonts w:ascii="Times New Roman" w:eastAsia="Calibri" w:hAnsi="Times New Roman" w:cs="Times New Roman"/>
          <w:sz w:val="24"/>
          <w:szCs w:val="24"/>
          <w:lang w:val="sr-Cyrl-RS"/>
          <w14:ligatures w14:val="standardContextual"/>
        </w:rPr>
        <w:t>.</w:t>
      </w:r>
      <w:r w:rsidRPr="0036211D">
        <w:rPr>
          <w:rFonts w:ascii="Times New Roman" w:eastAsia="Calibri" w:hAnsi="Times New Roman" w:cs="Times New Roman"/>
          <w:sz w:val="24"/>
          <w:szCs w:val="24"/>
          <w:lang w:val="sr-Cyrl-RS"/>
          <w14:ligatures w14:val="standardContextual"/>
        </w:rPr>
        <w:t xml:space="preserve">, када су релевантни научни докази недовољни, чланица може привремено усвојити </w:t>
      </w:r>
      <w:r w:rsidR="00AC51CA" w:rsidRPr="0036211D">
        <w:rPr>
          <w:rFonts w:ascii="Times New Roman" w:eastAsia="Calibri" w:hAnsi="Times New Roman" w:cs="Times New Roman"/>
          <w:sz w:val="24"/>
          <w:szCs w:val="24"/>
          <w:lang w:val="sr-Cyrl-RS"/>
          <w14:ligatures w14:val="standardContextual"/>
        </w:rPr>
        <w:t>СПС</w:t>
      </w:r>
      <w:r w:rsidRPr="0036211D">
        <w:rPr>
          <w:rFonts w:ascii="Times New Roman" w:eastAsia="Calibri" w:hAnsi="Times New Roman" w:cs="Times New Roman"/>
          <w:sz w:val="24"/>
          <w:szCs w:val="24"/>
          <w:lang w:val="sr-Cyrl-RS"/>
          <w14:ligatures w14:val="standardContextual"/>
        </w:rPr>
        <w:t xml:space="preserve"> мере на основу доступних релевантних информација, укључујући оне од релевантних међународних организација, као и </w:t>
      </w:r>
      <w:r w:rsidR="00AC51CA" w:rsidRPr="0036211D">
        <w:rPr>
          <w:rFonts w:ascii="Times New Roman" w:eastAsia="Calibri" w:hAnsi="Times New Roman" w:cs="Times New Roman"/>
          <w:sz w:val="24"/>
          <w:szCs w:val="24"/>
          <w:lang w:val="sr-Cyrl-RS"/>
          <w14:ligatures w14:val="standardContextual"/>
        </w:rPr>
        <w:t>СПС</w:t>
      </w:r>
      <w:r w:rsidRPr="0036211D">
        <w:rPr>
          <w:rFonts w:ascii="Times New Roman" w:eastAsia="Calibri" w:hAnsi="Times New Roman" w:cs="Times New Roman"/>
          <w:sz w:val="24"/>
          <w:szCs w:val="24"/>
          <w:lang w:val="sr-Cyrl-RS"/>
          <w14:ligatures w14:val="standardContextual"/>
        </w:rPr>
        <w:t xml:space="preserve"> мера које примењују друге чланице. У таквим околностима, Страна увозница ће настојати да прибави потребне додатне информације и узима у обзир доступне научне доказе за објективнију процену ризика и ревизију </w:t>
      </w:r>
      <w:r w:rsidR="00AC51CA" w:rsidRPr="0036211D">
        <w:rPr>
          <w:rFonts w:ascii="Times New Roman" w:eastAsia="Calibri" w:hAnsi="Times New Roman" w:cs="Times New Roman"/>
          <w:sz w:val="24"/>
          <w:szCs w:val="24"/>
          <w:lang w:val="sr-Cyrl-RS"/>
          <w14:ligatures w14:val="standardContextual"/>
        </w:rPr>
        <w:t>СПС</w:t>
      </w:r>
      <w:r w:rsidRPr="0036211D">
        <w:rPr>
          <w:rFonts w:ascii="Times New Roman" w:eastAsia="Calibri" w:hAnsi="Times New Roman" w:cs="Times New Roman"/>
          <w:sz w:val="24"/>
          <w:szCs w:val="24"/>
          <w:lang w:val="sr-Cyrl-RS"/>
          <w14:ligatures w14:val="standardContextual"/>
        </w:rPr>
        <w:t xml:space="preserve"> мере у разумном </w:t>
      </w:r>
      <w:r w:rsidR="003F70CC">
        <w:rPr>
          <w:rFonts w:ascii="Times New Roman" w:eastAsia="Calibri" w:hAnsi="Times New Roman" w:cs="Times New Roman"/>
          <w:sz w:val="24"/>
          <w:szCs w:val="24"/>
          <w:lang w:val="sr-Cyrl-RS"/>
          <w14:ligatures w14:val="standardContextual"/>
        </w:rPr>
        <w:t>року</w:t>
      </w:r>
      <w:r w:rsidRPr="0036211D">
        <w:rPr>
          <w:rFonts w:ascii="Times New Roman" w:eastAsia="Calibri" w:hAnsi="Times New Roman" w:cs="Times New Roman"/>
          <w:sz w:val="24"/>
          <w:szCs w:val="24"/>
          <w:lang w:val="sr-Cyrl-RS"/>
          <w14:ligatures w14:val="standardContextual"/>
        </w:rPr>
        <w:t xml:space="preserve">. У том циљу, Страна увозница може затражити научне и друге релевантне информације од Стране извознице. </w:t>
      </w:r>
    </w:p>
    <w:p w14:paraId="5DD0ACB9" w14:textId="77777777" w:rsidR="007F2610" w:rsidRDefault="007F2610" w:rsidP="00E10E7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00" w:name="_Toc149636029"/>
    </w:p>
    <w:p w14:paraId="19BD8FDE" w14:textId="77777777" w:rsidR="007F2610" w:rsidRDefault="007F2610" w:rsidP="00E10E7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3C72093B" w14:textId="7FC3E88E" w:rsidR="00F52715" w:rsidRDefault="006724A4" w:rsidP="00E10E7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36211D">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36211D">
        <w:rPr>
          <w:rFonts w:ascii="Times New Roman" w:eastAsia="Times New Roman" w:hAnsi="Times New Roman" w:cs="Times New Roman"/>
          <w:b/>
          <w:bCs/>
          <w:kern w:val="24"/>
          <w:sz w:val="24"/>
          <w:szCs w:val="24"/>
          <w:lang w:val="sr-Cyrl-RS"/>
          <w14:ligatures w14:val="standardContextual"/>
        </w:rPr>
        <w:t xml:space="preserve"> </w:t>
      </w:r>
      <w:r w:rsidR="00E10E72">
        <w:rPr>
          <w:rFonts w:ascii="Times New Roman" w:eastAsia="Times New Roman" w:hAnsi="Times New Roman" w:cs="Times New Roman"/>
          <w:b/>
          <w:bCs/>
          <w:kern w:val="24"/>
          <w:sz w:val="24"/>
          <w:szCs w:val="24"/>
          <w:lang w:val="sr-Cyrl-RS"/>
          <w14:ligatures w14:val="standardContextual"/>
        </w:rPr>
        <w:t xml:space="preserve">4.8: </w:t>
      </w:r>
      <w:r w:rsidR="00F52715" w:rsidRPr="0036211D">
        <w:rPr>
          <w:rFonts w:ascii="Times New Roman" w:eastAsia="Times New Roman" w:hAnsi="Times New Roman" w:cs="Times New Roman"/>
          <w:b/>
          <w:bCs/>
          <w:kern w:val="24"/>
          <w:sz w:val="24"/>
          <w:szCs w:val="24"/>
          <w:lang w:val="sr-Cyrl-RS"/>
          <w14:ligatures w14:val="standardContextual"/>
        </w:rPr>
        <w:t>Хитне мере</w:t>
      </w:r>
      <w:bookmarkEnd w:id="200"/>
    </w:p>
    <w:p w14:paraId="0CE4BC84" w14:textId="77777777" w:rsidR="00F37B4B" w:rsidRPr="0036211D" w:rsidRDefault="00F37B4B" w:rsidP="00C714BA">
      <w:pPr>
        <w:keepNext/>
        <w:keepLines/>
        <w:spacing w:after="0" w:line="240" w:lineRule="auto"/>
        <w:ind w:left="284"/>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DD90122" w14:textId="592DA2DB" w:rsidR="00F52715" w:rsidRDefault="00F52715" w:rsidP="00D73390">
      <w:pPr>
        <w:numPr>
          <w:ilvl w:val="0"/>
          <w:numId w:val="157"/>
        </w:num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36211D">
        <w:rPr>
          <w:rFonts w:ascii="Times New Roman" w:eastAsia="Calibri" w:hAnsi="Times New Roman" w:cs="Times New Roman"/>
          <w:kern w:val="24"/>
          <w:sz w:val="24"/>
          <w:szCs w:val="24"/>
          <w:lang w:val="sr-Cyrl-RS" w:bidi="en-US"/>
          <w14:ligatures w14:val="standardContextual"/>
        </w:rPr>
        <w:t xml:space="preserve">Ако Страна усвоји хитну меру која је неопходна за заштиту живота или здравља људи, животиња или биљака, Страна ће одмах обавестити о тој мери у складу са ставом 2. Ако Страна усвоји хитну меру, она ће периодично преиспитати ту меру и ставити на располагање резултате те ревизије другој Страни на њен захтев. </w:t>
      </w:r>
    </w:p>
    <w:p w14:paraId="46CD9D99" w14:textId="77777777" w:rsidR="00E10E72" w:rsidRPr="0036211D" w:rsidRDefault="00E10E72" w:rsidP="00E10E72">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676F9F62" w14:textId="7E552CB0" w:rsidR="003F70CC" w:rsidRDefault="00F52715" w:rsidP="00522494">
      <w:pPr>
        <w:numPr>
          <w:ilvl w:val="0"/>
          <w:numId w:val="157"/>
        </w:numPr>
        <w:spacing w:after="0" w:line="240" w:lineRule="auto"/>
        <w:ind w:left="0" w:firstLine="0"/>
        <w:contextualSpacing/>
        <w:jc w:val="both"/>
        <w:rPr>
          <w:rFonts w:ascii="Times New Roman" w:eastAsia="Calibri" w:hAnsi="Times New Roman" w:cs="Times New Roman"/>
          <w:kern w:val="24"/>
          <w:sz w:val="24"/>
          <w:szCs w:val="24"/>
          <w:lang w:val="sr-Cyrl-RS" w:bidi="en-US"/>
          <w14:ligatures w14:val="standardContextual"/>
        </w:rPr>
      </w:pPr>
      <w:r w:rsidRPr="0036211D">
        <w:rPr>
          <w:rFonts w:ascii="Times New Roman" w:eastAsia="Calibri" w:hAnsi="Times New Roman" w:cs="Times New Roman"/>
          <w:kern w:val="24"/>
          <w:sz w:val="24"/>
          <w:szCs w:val="24"/>
          <w:lang w:val="sr-Cyrl-RS" w:bidi="en-US"/>
          <w14:ligatures w14:val="standardContextual"/>
        </w:rPr>
        <w:t xml:space="preserve">Обавештење из </w:t>
      </w:r>
      <w:r w:rsidR="009825CD">
        <w:rPr>
          <w:rFonts w:ascii="Times New Roman" w:eastAsia="Calibri" w:hAnsi="Times New Roman" w:cs="Times New Roman"/>
          <w:kern w:val="24"/>
          <w:sz w:val="24"/>
          <w:szCs w:val="24"/>
          <w:lang w:val="sr-Cyrl-RS" w:bidi="en-US"/>
          <w14:ligatures w14:val="standardContextual"/>
        </w:rPr>
        <w:t>става</w:t>
      </w:r>
      <w:r w:rsidRPr="0036211D">
        <w:rPr>
          <w:rFonts w:ascii="Times New Roman" w:eastAsia="Calibri" w:hAnsi="Times New Roman" w:cs="Times New Roman"/>
          <w:kern w:val="24"/>
          <w:sz w:val="24"/>
          <w:szCs w:val="24"/>
          <w:lang w:val="sr-Cyrl-RS" w:bidi="en-US"/>
          <w14:ligatures w14:val="standardContextual"/>
        </w:rPr>
        <w:t xml:space="preserve"> 1. ће се вршити: </w:t>
      </w:r>
    </w:p>
    <w:p w14:paraId="0A9DF4F5" w14:textId="77777777" w:rsidR="00057341" w:rsidRDefault="00057341" w:rsidP="00057341">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51B920E" w14:textId="55726454" w:rsidR="00F52715" w:rsidRDefault="00F52715" w:rsidP="00057341">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3F70CC">
        <w:rPr>
          <w:rFonts w:ascii="Times New Roman" w:eastAsia="Calibri" w:hAnsi="Times New Roman" w:cs="Times New Roman"/>
          <w:sz w:val="24"/>
          <w:szCs w:val="24"/>
          <w:lang w:val="sr-Cyrl-RS"/>
          <w14:ligatures w14:val="standardContextual"/>
        </w:rPr>
        <w:t xml:space="preserve">(а) </w:t>
      </w:r>
      <w:r w:rsidR="00057341">
        <w:rPr>
          <w:rFonts w:ascii="Times New Roman" w:eastAsia="Calibri" w:hAnsi="Times New Roman" w:cs="Times New Roman"/>
          <w:sz w:val="24"/>
          <w:szCs w:val="24"/>
          <w:lang w:val="sr-Cyrl-RS"/>
          <w14:ligatures w14:val="standardContextual"/>
        </w:rPr>
        <w:tab/>
      </w:r>
      <w:r w:rsidR="003F70CC">
        <w:rPr>
          <w:rFonts w:ascii="Times New Roman" w:eastAsia="Calibri" w:hAnsi="Times New Roman" w:cs="Times New Roman"/>
          <w:sz w:val="24"/>
          <w:szCs w:val="24"/>
          <w:lang w:val="sr-Cyrl-RS"/>
          <w14:ligatures w14:val="standardContextual"/>
        </w:rPr>
        <w:t>к</w:t>
      </w:r>
      <w:r w:rsidRPr="003F70CC">
        <w:rPr>
          <w:rFonts w:ascii="Times New Roman" w:eastAsia="Calibri" w:hAnsi="Times New Roman" w:cs="Times New Roman"/>
          <w:sz w:val="24"/>
          <w:szCs w:val="24"/>
          <w:lang w:val="sr-Cyrl-RS"/>
          <w14:ligatures w14:val="standardContextual"/>
        </w:rPr>
        <w:t xml:space="preserve">оришћењем система за подношење обавештења СТО о </w:t>
      </w:r>
      <w:r w:rsidR="00AC51CA" w:rsidRPr="003F70CC">
        <w:rPr>
          <w:rFonts w:ascii="Times New Roman" w:eastAsia="Calibri" w:hAnsi="Times New Roman" w:cs="Times New Roman"/>
          <w:sz w:val="24"/>
          <w:szCs w:val="24"/>
          <w:lang w:val="sr-Cyrl-RS"/>
          <w14:ligatures w14:val="standardContextual"/>
        </w:rPr>
        <w:t>СПС</w:t>
      </w:r>
      <w:r w:rsidRPr="003F70CC">
        <w:rPr>
          <w:rFonts w:ascii="Times New Roman" w:eastAsia="Calibri" w:hAnsi="Times New Roman" w:cs="Times New Roman"/>
          <w:sz w:val="24"/>
          <w:szCs w:val="24"/>
          <w:lang w:val="sr-Cyrl-RS"/>
          <w14:ligatures w14:val="standardContextual"/>
        </w:rPr>
        <w:t>, ако је Страна члан СТО</w:t>
      </w:r>
      <w:r w:rsidR="003F70CC">
        <w:rPr>
          <w:rFonts w:ascii="Times New Roman" w:eastAsia="Calibri" w:hAnsi="Times New Roman" w:cs="Times New Roman"/>
          <w:sz w:val="24"/>
          <w:szCs w:val="24"/>
          <w:lang w:val="sr-Cyrl-RS"/>
          <w14:ligatures w14:val="standardContextual"/>
        </w:rPr>
        <w:t>;</w:t>
      </w:r>
      <w:r w:rsidRPr="003F70CC">
        <w:rPr>
          <w:rFonts w:ascii="Times New Roman" w:eastAsia="Calibri" w:hAnsi="Times New Roman" w:cs="Times New Roman"/>
          <w:sz w:val="24"/>
          <w:szCs w:val="24"/>
          <w:lang w:val="sr-Cyrl-RS"/>
          <w14:ligatures w14:val="standardContextual"/>
        </w:rPr>
        <w:t xml:space="preserve"> </w:t>
      </w:r>
    </w:p>
    <w:p w14:paraId="25D94C59" w14:textId="77777777" w:rsidR="00E10E72" w:rsidRPr="003F70CC" w:rsidRDefault="00E10E72" w:rsidP="00057341">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6DBF083D" w14:textId="15A545A0" w:rsidR="00F52715" w:rsidRPr="0036211D" w:rsidRDefault="00F52715" w:rsidP="00057341">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(б)</w:t>
      </w:r>
      <w:r w:rsidR="00057341">
        <w:rPr>
          <w:rFonts w:ascii="Times New Roman" w:eastAsia="Calibri" w:hAnsi="Times New Roman" w:cs="Times New Roman"/>
          <w:sz w:val="24"/>
          <w:szCs w:val="24"/>
          <w:lang w:val="sr-Cyrl-RS"/>
          <w14:ligatures w14:val="standardContextual"/>
        </w:rPr>
        <w:tab/>
      </w:r>
      <w:r w:rsidR="003F70CC">
        <w:rPr>
          <w:rFonts w:ascii="Times New Roman" w:eastAsia="Calibri" w:hAnsi="Times New Roman" w:cs="Times New Roman"/>
          <w:sz w:val="24"/>
          <w:szCs w:val="24"/>
          <w:lang w:val="sr-Cyrl-RS"/>
          <w14:ligatures w14:val="standardContextual"/>
        </w:rPr>
        <w:t>к</w:t>
      </w:r>
      <w:r w:rsidRPr="0036211D">
        <w:rPr>
          <w:rFonts w:ascii="Times New Roman" w:eastAsia="Calibri" w:hAnsi="Times New Roman" w:cs="Times New Roman"/>
          <w:sz w:val="24"/>
          <w:szCs w:val="24"/>
          <w:lang w:val="sr-Cyrl-RS"/>
          <w14:ligatures w14:val="standardContextual"/>
        </w:rPr>
        <w:t xml:space="preserve">онтакт тачки одређеној чланом </w:t>
      </w:r>
      <w:r w:rsidR="00DE3473">
        <w:rPr>
          <w:rFonts w:ascii="Times New Roman" w:eastAsia="Calibri" w:hAnsi="Times New Roman" w:cs="Times New Roman"/>
          <w:sz w:val="24"/>
          <w:szCs w:val="24"/>
          <w:lang w:val="sr-Cyrl-RS"/>
          <w14:ligatures w14:val="standardContextual"/>
        </w:rPr>
        <w:t>4</w:t>
      </w:r>
      <w:r w:rsidRPr="0036211D">
        <w:rPr>
          <w:rFonts w:ascii="Times New Roman" w:eastAsia="Calibri" w:hAnsi="Times New Roman" w:cs="Times New Roman"/>
          <w:sz w:val="24"/>
          <w:szCs w:val="24"/>
          <w:lang w:val="sr-Latn-RS"/>
          <w14:ligatures w14:val="standardContextual"/>
        </w:rPr>
        <w:t>.5</w:t>
      </w:r>
      <w:r w:rsidRPr="0036211D">
        <w:rPr>
          <w:rFonts w:ascii="Times New Roman" w:eastAsia="Calibri" w:hAnsi="Times New Roman" w:cs="Times New Roman"/>
          <w:sz w:val="24"/>
          <w:szCs w:val="24"/>
          <w:lang w:val="sr-Cyrl-RS"/>
          <w14:ligatures w14:val="standardContextual"/>
        </w:rPr>
        <w:t>, ако Страна није члан СТО.</w:t>
      </w:r>
    </w:p>
    <w:p w14:paraId="54ABEE3E" w14:textId="77777777" w:rsidR="00F52715" w:rsidRPr="0036211D"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133D0A4" w14:textId="77777777" w:rsidR="00DE3473"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01" w:name="_Toc79844308"/>
      <w:r w:rsidRPr="0036211D">
        <w:rPr>
          <w:rFonts w:ascii="Times New Roman" w:eastAsia="Times New Roman" w:hAnsi="Times New Roman" w:cs="Times New Roman"/>
          <w:b/>
          <w:bCs/>
          <w:kern w:val="24"/>
          <w:sz w:val="24"/>
          <w:szCs w:val="24"/>
          <w:lang w:val="sr-Cyrl-RS"/>
          <w14:ligatures w14:val="standardContextual"/>
        </w:rPr>
        <w:t xml:space="preserve"> </w:t>
      </w:r>
      <w:bookmarkStart w:id="202" w:name="_Toc149636030"/>
    </w:p>
    <w:p w14:paraId="35DE82B8" w14:textId="579165A2" w:rsidR="00F52715" w:rsidRDefault="006724A4" w:rsidP="00DE347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03" w:name="_Toc149636031"/>
      <w:bookmarkEnd w:id="201"/>
      <w:bookmarkEnd w:id="202"/>
      <w:r w:rsidRPr="0036211D">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36211D">
        <w:rPr>
          <w:rFonts w:ascii="Times New Roman" w:eastAsia="Times New Roman" w:hAnsi="Times New Roman" w:cs="Times New Roman"/>
          <w:b/>
          <w:bCs/>
          <w:kern w:val="24"/>
          <w:sz w:val="24"/>
          <w:szCs w:val="24"/>
          <w:lang w:val="sr-Cyrl-RS"/>
          <w14:ligatures w14:val="standardContextual"/>
        </w:rPr>
        <w:t xml:space="preserve"> </w:t>
      </w:r>
      <w:r w:rsidR="00DE3473">
        <w:rPr>
          <w:rFonts w:ascii="Times New Roman" w:eastAsia="Times New Roman" w:hAnsi="Times New Roman" w:cs="Times New Roman"/>
          <w:b/>
          <w:bCs/>
          <w:kern w:val="24"/>
          <w:sz w:val="24"/>
          <w:szCs w:val="24"/>
          <w:lang w:val="sr-Cyrl-RS"/>
          <w14:ligatures w14:val="standardContextual"/>
        </w:rPr>
        <w:t xml:space="preserve">4.9: </w:t>
      </w:r>
      <w:r w:rsidR="00F52715" w:rsidRPr="0036211D">
        <w:rPr>
          <w:rFonts w:ascii="Times New Roman" w:eastAsia="Times New Roman" w:hAnsi="Times New Roman" w:cs="Times New Roman"/>
          <w:b/>
          <w:bCs/>
          <w:kern w:val="24"/>
          <w:sz w:val="24"/>
          <w:szCs w:val="24"/>
          <w:lang w:val="sr-Cyrl-RS"/>
          <w14:ligatures w14:val="standardContextual"/>
        </w:rPr>
        <w:t>Транспарентност</w:t>
      </w:r>
      <w:bookmarkEnd w:id="203"/>
    </w:p>
    <w:p w14:paraId="74ABA2E7" w14:textId="77777777" w:rsidR="003F70CC" w:rsidRPr="0036211D" w:rsidRDefault="003F70C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44999CC" w14:textId="77777777" w:rsidR="00F52715" w:rsidRPr="0036211D" w:rsidRDefault="00F52715" w:rsidP="00057341">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1.</w:t>
      </w:r>
      <w:r w:rsidRPr="0036211D">
        <w:rPr>
          <w:rFonts w:ascii="Times New Roman" w:eastAsia="Calibri" w:hAnsi="Times New Roman" w:cs="Times New Roman"/>
          <w:sz w:val="24"/>
          <w:szCs w:val="24"/>
          <w:lang w:val="sr-Cyrl-RS"/>
          <w14:ligatures w14:val="standardContextual"/>
        </w:rPr>
        <w:tab/>
        <w:t>Стране препознају вредност транспарентности у усвајању и примени санитарних и фитосанитарних мера и важност сталне размене информација о таквим мерама.</w:t>
      </w:r>
    </w:p>
    <w:p w14:paraId="419D1FA3" w14:textId="77777777" w:rsidR="00DE3473" w:rsidRDefault="00DE3473" w:rsidP="00057341">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069DEF7E" w14:textId="4211D820" w:rsidR="00F52715" w:rsidRPr="0036211D" w:rsidRDefault="00F52715" w:rsidP="00057341">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2.</w:t>
      </w:r>
      <w:r w:rsidRPr="0036211D">
        <w:rPr>
          <w:rFonts w:ascii="Times New Roman" w:eastAsia="Calibri" w:hAnsi="Times New Roman" w:cs="Times New Roman"/>
          <w:sz w:val="24"/>
          <w:szCs w:val="24"/>
          <w:lang w:val="sr-Cyrl-RS"/>
          <w14:ligatures w14:val="standardContextual"/>
        </w:rPr>
        <w:tab/>
        <w:t xml:space="preserve">У примени овог члана, свака Страна треба да узме у обзир релевантне смернице Комитета СТО за </w:t>
      </w:r>
      <w:r w:rsidR="00AC51CA" w:rsidRPr="0036211D">
        <w:rPr>
          <w:rFonts w:ascii="Times New Roman" w:eastAsia="Calibri" w:hAnsi="Times New Roman" w:cs="Times New Roman"/>
          <w:sz w:val="24"/>
          <w:szCs w:val="24"/>
          <w:lang w:val="sr-Cyrl-RS"/>
          <w14:ligatures w14:val="standardContextual"/>
        </w:rPr>
        <w:t>СПС</w:t>
      </w:r>
      <w:r w:rsidRPr="0036211D">
        <w:rPr>
          <w:rFonts w:ascii="Times New Roman" w:eastAsia="Calibri" w:hAnsi="Times New Roman" w:cs="Times New Roman"/>
          <w:sz w:val="24"/>
          <w:szCs w:val="24"/>
          <w:lang w:val="sr-Cyrl-RS"/>
          <w14:ligatures w14:val="standardContextual"/>
        </w:rPr>
        <w:t xml:space="preserve"> и међународне стандарде, смернице и препоруке.</w:t>
      </w:r>
    </w:p>
    <w:p w14:paraId="3AFF1983" w14:textId="77777777" w:rsidR="00DE3473" w:rsidRDefault="00DE3473" w:rsidP="00057341">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3F97A14" w14:textId="03A32145" w:rsidR="00F52715" w:rsidRPr="0036211D" w:rsidRDefault="00F52715" w:rsidP="00057341">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3.</w:t>
      </w:r>
      <w:r w:rsidRPr="0036211D">
        <w:rPr>
          <w:rFonts w:ascii="Times New Roman" w:eastAsia="Calibri" w:hAnsi="Times New Roman" w:cs="Times New Roman"/>
          <w:sz w:val="24"/>
          <w:szCs w:val="24"/>
          <w:lang w:val="sr-Cyrl-RS"/>
          <w14:ligatures w14:val="standardContextual"/>
        </w:rPr>
        <w:tab/>
        <w:t xml:space="preserve">Свака Страна </w:t>
      </w:r>
      <w:r w:rsidR="00DE3473">
        <w:rPr>
          <w:rFonts w:ascii="Times New Roman" w:eastAsia="Calibri" w:hAnsi="Times New Roman" w:cs="Times New Roman"/>
          <w:sz w:val="24"/>
          <w:szCs w:val="24"/>
          <w:lang w:val="sr-Cyrl-RS"/>
          <w14:ligatures w14:val="standardContextual"/>
        </w:rPr>
        <w:t xml:space="preserve">ће </w:t>
      </w:r>
      <w:r w:rsidRPr="0036211D">
        <w:rPr>
          <w:rFonts w:ascii="Times New Roman" w:eastAsia="Calibri" w:hAnsi="Times New Roman" w:cs="Times New Roman"/>
          <w:sz w:val="24"/>
          <w:szCs w:val="24"/>
          <w:lang w:val="sr-Cyrl-RS"/>
          <w14:ligatures w14:val="standardContextual"/>
        </w:rPr>
        <w:t>пријави</w:t>
      </w:r>
      <w:r w:rsidR="00DE3473">
        <w:rPr>
          <w:rFonts w:ascii="Times New Roman" w:eastAsia="Calibri" w:hAnsi="Times New Roman" w:cs="Times New Roman"/>
          <w:sz w:val="24"/>
          <w:szCs w:val="24"/>
          <w:lang w:val="sr-Cyrl-RS"/>
          <w14:ligatures w14:val="standardContextual"/>
        </w:rPr>
        <w:t>ти</w:t>
      </w:r>
      <w:r w:rsidRPr="0036211D">
        <w:rPr>
          <w:rFonts w:ascii="Times New Roman" w:eastAsia="Calibri" w:hAnsi="Times New Roman" w:cs="Times New Roman"/>
          <w:sz w:val="24"/>
          <w:szCs w:val="24"/>
          <w:lang w:val="sr-Cyrl-RS"/>
          <w14:ligatures w14:val="standardContextual"/>
        </w:rPr>
        <w:t xml:space="preserve"> предложену санитарну или фитосанитарну меру која може имати утицаја на трговину друге Стране:</w:t>
      </w:r>
    </w:p>
    <w:p w14:paraId="0690139C" w14:textId="77777777" w:rsidR="00DE3473" w:rsidRDefault="00DE3473"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44CD5224" w14:textId="5656C189" w:rsidR="00F52715" w:rsidRPr="0036211D" w:rsidRDefault="00F52715" w:rsidP="00057341">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(а) </w:t>
      </w:r>
      <w:r w:rsidR="00057341">
        <w:rPr>
          <w:rFonts w:ascii="Times New Roman" w:eastAsia="Calibri" w:hAnsi="Times New Roman" w:cs="Times New Roman"/>
          <w:sz w:val="24"/>
          <w:szCs w:val="24"/>
          <w:lang w:val="sr-Cyrl-RS"/>
          <w14:ligatures w14:val="standardContextual"/>
        </w:rPr>
        <w:tab/>
      </w:r>
      <w:r w:rsidR="003F70CC">
        <w:rPr>
          <w:rFonts w:ascii="Times New Roman" w:eastAsia="Calibri" w:hAnsi="Times New Roman" w:cs="Times New Roman"/>
          <w:sz w:val="24"/>
          <w:szCs w:val="24"/>
          <w:lang w:val="sr-Cyrl-RS"/>
          <w14:ligatures w14:val="standardContextual"/>
        </w:rPr>
        <w:t>к</w:t>
      </w:r>
      <w:r w:rsidRPr="0036211D">
        <w:rPr>
          <w:rFonts w:ascii="Times New Roman" w:eastAsia="Calibri" w:hAnsi="Times New Roman" w:cs="Times New Roman"/>
          <w:sz w:val="24"/>
          <w:szCs w:val="24"/>
          <w:lang w:val="sr-Cyrl-RS"/>
          <w14:ligatures w14:val="standardContextual"/>
        </w:rPr>
        <w:t xml:space="preserve">оришћењем система за подношење обавештења СТО о </w:t>
      </w:r>
      <w:r w:rsidR="00AC51CA" w:rsidRPr="0036211D">
        <w:rPr>
          <w:rFonts w:ascii="Times New Roman" w:eastAsia="Calibri" w:hAnsi="Times New Roman" w:cs="Times New Roman"/>
          <w:sz w:val="24"/>
          <w:szCs w:val="24"/>
          <w:lang w:val="sr-Cyrl-RS"/>
          <w14:ligatures w14:val="standardContextual"/>
        </w:rPr>
        <w:t>СПС</w:t>
      </w:r>
      <w:r w:rsidR="00D5229F">
        <w:rPr>
          <w:rFonts w:ascii="Times New Roman" w:eastAsia="Calibri" w:hAnsi="Times New Roman" w:cs="Times New Roman"/>
          <w:sz w:val="24"/>
          <w:szCs w:val="24"/>
          <w:lang w:val="sr-Cyrl-RS"/>
          <w14:ligatures w14:val="standardContextual"/>
        </w:rPr>
        <w:t xml:space="preserve"> мерама</w:t>
      </w:r>
      <w:r w:rsidRPr="0036211D">
        <w:rPr>
          <w:rFonts w:ascii="Times New Roman" w:eastAsia="Calibri" w:hAnsi="Times New Roman" w:cs="Times New Roman"/>
          <w:sz w:val="24"/>
          <w:szCs w:val="24"/>
          <w:lang w:val="sr-Cyrl-RS"/>
          <w14:ligatures w14:val="standardContextual"/>
        </w:rPr>
        <w:t>, ако је Страна члан СТО</w:t>
      </w:r>
      <w:r w:rsidR="003F70CC">
        <w:rPr>
          <w:rFonts w:ascii="Times New Roman" w:eastAsia="Calibri" w:hAnsi="Times New Roman" w:cs="Times New Roman"/>
          <w:sz w:val="24"/>
          <w:szCs w:val="24"/>
          <w:lang w:val="sr-Cyrl-RS"/>
          <w14:ligatures w14:val="standardContextual"/>
        </w:rPr>
        <w:t>;</w:t>
      </w:r>
      <w:r w:rsidRPr="0036211D">
        <w:rPr>
          <w:rFonts w:ascii="Times New Roman" w:eastAsia="Calibri" w:hAnsi="Times New Roman" w:cs="Times New Roman"/>
          <w:sz w:val="24"/>
          <w:szCs w:val="24"/>
          <w:lang w:val="sr-Cyrl-RS"/>
          <w14:ligatures w14:val="standardContextual"/>
        </w:rPr>
        <w:t xml:space="preserve"> </w:t>
      </w:r>
    </w:p>
    <w:p w14:paraId="5563A269" w14:textId="77777777" w:rsidR="00DE3473" w:rsidRDefault="00DE3473" w:rsidP="00057341">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3D5191B" w14:textId="4C66DAE3" w:rsidR="00F52715" w:rsidRPr="0036211D" w:rsidRDefault="00F52715" w:rsidP="00057341">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(б) </w:t>
      </w:r>
      <w:r w:rsidR="00057341">
        <w:rPr>
          <w:rFonts w:ascii="Times New Roman" w:eastAsia="Calibri" w:hAnsi="Times New Roman" w:cs="Times New Roman"/>
          <w:sz w:val="24"/>
          <w:szCs w:val="24"/>
          <w:lang w:val="sr-Cyrl-RS"/>
          <w14:ligatures w14:val="standardContextual"/>
        </w:rPr>
        <w:tab/>
      </w:r>
      <w:r w:rsidR="003F70CC">
        <w:rPr>
          <w:rFonts w:ascii="Times New Roman" w:eastAsia="Calibri" w:hAnsi="Times New Roman" w:cs="Times New Roman"/>
          <w:sz w:val="24"/>
          <w:szCs w:val="24"/>
          <w:lang w:val="sr-Cyrl-RS"/>
          <w14:ligatures w14:val="standardContextual"/>
        </w:rPr>
        <w:t>к</w:t>
      </w:r>
      <w:r w:rsidRPr="0036211D">
        <w:rPr>
          <w:rFonts w:ascii="Times New Roman" w:eastAsia="Calibri" w:hAnsi="Times New Roman" w:cs="Times New Roman"/>
          <w:sz w:val="24"/>
          <w:szCs w:val="24"/>
          <w:lang w:val="sr-Cyrl-RS"/>
          <w14:ligatures w14:val="standardContextual"/>
        </w:rPr>
        <w:t xml:space="preserve">онтакт тачки одређеној чланом </w:t>
      </w:r>
      <w:r w:rsidR="00DE3473">
        <w:rPr>
          <w:rFonts w:ascii="Times New Roman" w:eastAsia="Calibri" w:hAnsi="Times New Roman" w:cs="Times New Roman"/>
          <w:sz w:val="24"/>
          <w:szCs w:val="24"/>
          <w:lang w:val="sr-Cyrl-RS"/>
          <w14:ligatures w14:val="standardContextual"/>
        </w:rPr>
        <w:t>4</w:t>
      </w:r>
      <w:r w:rsidRPr="0036211D">
        <w:rPr>
          <w:rFonts w:ascii="Times New Roman" w:eastAsia="Calibri" w:hAnsi="Times New Roman" w:cs="Times New Roman"/>
          <w:sz w:val="24"/>
          <w:szCs w:val="24"/>
          <w:lang w:val="sr-Latn-RS"/>
          <w14:ligatures w14:val="standardContextual"/>
        </w:rPr>
        <w:t>.5</w:t>
      </w:r>
      <w:r w:rsidRPr="0036211D">
        <w:rPr>
          <w:rFonts w:ascii="Times New Roman" w:eastAsia="Calibri" w:hAnsi="Times New Roman" w:cs="Times New Roman"/>
          <w:sz w:val="24"/>
          <w:szCs w:val="24"/>
          <w:lang w:val="sr-Cyrl-RS"/>
          <w14:ligatures w14:val="standardContextual"/>
        </w:rPr>
        <w:t>, ако Страна није члан СТО.</w:t>
      </w:r>
    </w:p>
    <w:p w14:paraId="74ABE681" w14:textId="77777777" w:rsidR="00DE3473" w:rsidRDefault="00DE3473"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130D51B" w14:textId="251CA553" w:rsidR="00F52715" w:rsidRPr="0036211D" w:rsidRDefault="00F52715" w:rsidP="00057341">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4.</w:t>
      </w:r>
      <w:r w:rsidRPr="0036211D">
        <w:rPr>
          <w:rFonts w:ascii="Times New Roman" w:eastAsia="Calibri" w:hAnsi="Times New Roman" w:cs="Times New Roman"/>
          <w:sz w:val="24"/>
          <w:szCs w:val="24"/>
          <w:lang w:val="sr-Cyrl-RS"/>
          <w14:ligatures w14:val="standardContextual"/>
        </w:rPr>
        <w:tab/>
        <w:t>Страна ће доставити другој Страни, на захтев, копије санитарних и фитосанитарних мера у вези са увозом робе на територију те Стране.</w:t>
      </w:r>
    </w:p>
    <w:p w14:paraId="796C64C4" w14:textId="77777777" w:rsidR="00F52715" w:rsidRPr="0036211D"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2967E58B" w14:textId="77777777" w:rsidR="00DE3473" w:rsidRDefault="00DE347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04" w:name="_Toc79844309"/>
      <w:bookmarkStart w:id="205" w:name="_Toc149636032"/>
    </w:p>
    <w:p w14:paraId="3A6FBB34" w14:textId="623F4B22" w:rsidR="00F52715" w:rsidRDefault="006724A4" w:rsidP="00DE347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06" w:name="_Toc149636033"/>
      <w:bookmarkEnd w:id="204"/>
      <w:bookmarkEnd w:id="205"/>
      <w:r w:rsidRPr="0036211D">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36211D">
        <w:rPr>
          <w:rFonts w:ascii="Times New Roman" w:eastAsia="Times New Roman" w:hAnsi="Times New Roman" w:cs="Times New Roman"/>
          <w:b/>
          <w:bCs/>
          <w:kern w:val="24"/>
          <w:sz w:val="24"/>
          <w:szCs w:val="24"/>
          <w:lang w:val="sr-Cyrl-RS"/>
          <w14:ligatures w14:val="standardContextual"/>
        </w:rPr>
        <w:t xml:space="preserve"> </w:t>
      </w:r>
      <w:r w:rsidR="00DE3473">
        <w:rPr>
          <w:rFonts w:ascii="Times New Roman" w:eastAsia="Times New Roman" w:hAnsi="Times New Roman" w:cs="Times New Roman"/>
          <w:b/>
          <w:bCs/>
          <w:kern w:val="24"/>
          <w:sz w:val="24"/>
          <w:szCs w:val="24"/>
          <w:lang w:val="sr-Cyrl-RS"/>
          <w14:ligatures w14:val="standardContextual"/>
        </w:rPr>
        <w:t xml:space="preserve">4.10: </w:t>
      </w:r>
      <w:r w:rsidR="00F52715" w:rsidRPr="0036211D">
        <w:rPr>
          <w:rFonts w:ascii="Times New Roman" w:eastAsia="Times New Roman" w:hAnsi="Times New Roman" w:cs="Times New Roman"/>
          <w:b/>
          <w:bCs/>
          <w:kern w:val="24"/>
          <w:sz w:val="24"/>
          <w:szCs w:val="24"/>
          <w:lang w:val="sr-Cyrl-RS"/>
          <w14:ligatures w14:val="standardContextual"/>
        </w:rPr>
        <w:t>Сарадња</w:t>
      </w:r>
      <w:bookmarkEnd w:id="206"/>
    </w:p>
    <w:p w14:paraId="08998C11" w14:textId="77777777" w:rsidR="00F37B4B" w:rsidRPr="0036211D" w:rsidRDefault="00F37B4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B6D881D" w14:textId="3164C8F3" w:rsidR="00F52715" w:rsidRPr="0036211D" w:rsidRDefault="00F52715" w:rsidP="00057341">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1.</w:t>
      </w:r>
      <w:r w:rsidRPr="0036211D">
        <w:rPr>
          <w:rFonts w:ascii="Times New Roman" w:eastAsia="Calibri" w:hAnsi="Times New Roman" w:cs="Times New Roman"/>
          <w:sz w:val="24"/>
          <w:szCs w:val="24"/>
          <w:lang w:val="sr-Cyrl-RS"/>
          <w14:ligatures w14:val="standardContextual"/>
        </w:rPr>
        <w:tab/>
        <w:t>Стране ће истражити могућности за даљу сарадњу и размену информација између њих о санитарним и фитосанитарним питањима од заједничког интереса, у складу са овим Поглављем. Стране ће сарађивати како би олакшале спровођење овог Поглавља.</w:t>
      </w:r>
    </w:p>
    <w:p w14:paraId="72B54698" w14:textId="77777777" w:rsidR="00DE3473" w:rsidRDefault="00DE3473" w:rsidP="00057341">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640BB2A6" w14:textId="019CAD69" w:rsidR="00F52715" w:rsidRPr="00C714BA" w:rsidRDefault="00F52715" w:rsidP="00057341">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2.</w:t>
      </w:r>
      <w:r w:rsidRPr="0036211D">
        <w:rPr>
          <w:rFonts w:ascii="Times New Roman" w:eastAsia="Calibri" w:hAnsi="Times New Roman" w:cs="Times New Roman"/>
          <w:sz w:val="24"/>
          <w:szCs w:val="24"/>
          <w:lang w:val="sr-Cyrl-RS"/>
          <w14:ligatures w14:val="standardContextual"/>
        </w:rPr>
        <w:tab/>
        <w:t>Стране ће сарађивати и могу заједнички идентификовати рад на санитарним и фитосанитарним питањима са циљем елиминисања непотребних препрека у трговини између Страна.</w:t>
      </w:r>
    </w:p>
    <w:p w14:paraId="2FD17CB9"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42AE493" w14:textId="77777777" w:rsidR="00CF4CDA" w:rsidRDefault="00CF4CDA" w:rsidP="00CE7886">
      <w:pPr>
        <w:spacing w:after="0"/>
        <w:jc w:val="center"/>
        <w:rPr>
          <w:rFonts w:ascii="Times New Roman" w:eastAsia="Times New Roman" w:hAnsi="Times New Roman" w:cs="Times New Roman"/>
          <w:b/>
          <w:bCs/>
          <w:kern w:val="24"/>
          <w:sz w:val="24"/>
          <w:szCs w:val="24"/>
          <w:lang w:val="sr-Cyrl-RS"/>
          <w14:ligatures w14:val="standardContextual"/>
        </w:rPr>
      </w:pPr>
      <w:bookmarkStart w:id="207" w:name="_Toc149636034"/>
    </w:p>
    <w:p w14:paraId="5BC6DAD4" w14:textId="56F80D71" w:rsidR="00F52715" w:rsidRPr="007C1E8D" w:rsidRDefault="00F52715" w:rsidP="00CE7886">
      <w:pPr>
        <w:spacing w:after="0"/>
        <w:jc w:val="center"/>
        <w:rPr>
          <w:rFonts w:ascii="Times New Roman" w:eastAsia="Times New Roman" w:hAnsi="Times New Roman" w:cs="Times New Roman"/>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207"/>
      <w:r w:rsidR="00DE3473">
        <w:rPr>
          <w:rFonts w:ascii="Times New Roman" w:eastAsia="Times New Roman" w:hAnsi="Times New Roman" w:cs="Times New Roman"/>
          <w:b/>
          <w:bCs/>
          <w:kern w:val="24"/>
          <w:sz w:val="24"/>
          <w:szCs w:val="24"/>
          <w:lang w:val="sr-Cyrl-RS"/>
          <w14:ligatures w14:val="standardContextual"/>
        </w:rPr>
        <w:t>5</w:t>
      </w:r>
    </w:p>
    <w:p w14:paraId="76C5E4EF" w14:textId="56C21701" w:rsidR="00F52715" w:rsidRPr="00C714BA" w:rsidRDefault="00F52715" w:rsidP="00CE7886">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bookmarkStart w:id="208" w:name="_Toc149636035"/>
      <w:r w:rsidRPr="00C714BA">
        <w:rPr>
          <w:rFonts w:ascii="Times New Roman" w:eastAsia="Times New Roman" w:hAnsi="Times New Roman" w:cs="Times New Roman"/>
          <w:b/>
          <w:bCs/>
          <w:kern w:val="24"/>
          <w:sz w:val="24"/>
          <w:szCs w:val="24"/>
          <w:lang w:val="sr-Cyrl-RS"/>
          <w14:ligatures w14:val="standardContextual"/>
        </w:rPr>
        <w:t>ТЕХНИЧКЕ БАРИЈЕРЕ У ТРГОВИНИ</w:t>
      </w:r>
      <w:bookmarkEnd w:id="208"/>
    </w:p>
    <w:p w14:paraId="20EC9093" w14:textId="77777777" w:rsidR="00F52715" w:rsidRPr="00C714BA" w:rsidRDefault="00F52715"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38E02C5F" w14:textId="77777777" w:rsidR="00DE3473" w:rsidRDefault="00DE347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09" w:name="_Toc149636036"/>
    </w:p>
    <w:p w14:paraId="0FA01DF7" w14:textId="6B55F05E" w:rsidR="00F52715" w:rsidRPr="00C714BA" w:rsidRDefault="006724A4" w:rsidP="00DE3473">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10" w:name="_Toc149636037"/>
      <w:bookmarkEnd w:id="20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DE3473">
        <w:rPr>
          <w:rFonts w:ascii="Times New Roman" w:eastAsia="Times New Roman" w:hAnsi="Times New Roman" w:cs="Times New Roman"/>
          <w:b/>
          <w:bCs/>
          <w:kern w:val="24"/>
          <w:sz w:val="24"/>
          <w:szCs w:val="24"/>
          <w:lang w:val="sr-Cyrl-RS"/>
          <w14:ligatures w14:val="standardContextual"/>
        </w:rPr>
        <w:t xml:space="preserve">5.1: </w:t>
      </w:r>
      <w:r w:rsidR="00F52715" w:rsidRPr="00C714BA">
        <w:rPr>
          <w:rFonts w:ascii="Times New Roman" w:eastAsia="Times New Roman" w:hAnsi="Times New Roman" w:cs="Times New Roman"/>
          <w:b/>
          <w:bCs/>
          <w:kern w:val="24"/>
          <w:sz w:val="24"/>
          <w:szCs w:val="24"/>
          <w:lang w:val="sr-Cyrl-RS"/>
          <w14:ligatures w14:val="standardContextual"/>
        </w:rPr>
        <w:t>Дефиниције</w:t>
      </w:r>
      <w:bookmarkEnd w:id="210"/>
    </w:p>
    <w:p w14:paraId="32A82E1D" w14:textId="77777777" w:rsidR="00DE3473" w:rsidRDefault="00DE3473" w:rsidP="00C714BA">
      <w:pPr>
        <w:tabs>
          <w:tab w:val="left" w:pos="567"/>
        </w:tabs>
        <w:spacing w:after="0" w:line="240" w:lineRule="auto"/>
        <w:contextualSpacing/>
        <w:jc w:val="both"/>
        <w:rPr>
          <w:rFonts w:ascii="Times New Roman" w:eastAsia="Calibri" w:hAnsi="Times New Roman" w:cs="Times New Roman"/>
          <w:sz w:val="24"/>
          <w:szCs w:val="24"/>
          <w:lang w:val="sr-Cyrl-RS"/>
          <w14:ligatures w14:val="standardContextual"/>
        </w:rPr>
      </w:pPr>
    </w:p>
    <w:p w14:paraId="0CAA392B" w14:textId="1B6CCA17" w:rsidR="00F52715" w:rsidRPr="00816678" w:rsidRDefault="00F52715" w:rsidP="00C714BA">
      <w:pPr>
        <w:tabs>
          <w:tab w:val="left" w:pos="567"/>
        </w:tabs>
        <w:spacing w:after="0" w:line="240" w:lineRule="auto"/>
        <w:contextualSpacing/>
        <w:jc w:val="both"/>
        <w:rPr>
          <w:rFonts w:ascii="Times New Roman" w:eastAsia="SimSun" w:hAnsi="Times New Roman" w:cs="Times New Roman"/>
          <w:sz w:val="24"/>
          <w:szCs w:val="24"/>
          <w:lang w:val="en-US"/>
          <w14:ligatures w14:val="standardContextual"/>
        </w:rPr>
      </w:pPr>
      <w:r w:rsidRPr="00C714BA">
        <w:rPr>
          <w:rFonts w:ascii="Times New Roman" w:eastAsia="Calibri" w:hAnsi="Times New Roman" w:cs="Times New Roman"/>
          <w:sz w:val="24"/>
          <w:szCs w:val="24"/>
          <w:lang w:val="sr-Cyrl-RS"/>
          <w14:ligatures w14:val="standardContextual"/>
        </w:rPr>
        <w:t>За сврхе овог Поглавља</w:t>
      </w:r>
      <w:r w:rsidR="00DE3473">
        <w:rPr>
          <w:rFonts w:ascii="Times New Roman" w:eastAsia="Calibri" w:hAnsi="Times New Roman" w:cs="Times New Roman"/>
          <w:sz w:val="24"/>
          <w:szCs w:val="24"/>
          <w:lang w:val="sr-Cyrl-RS"/>
          <w14:ligatures w14:val="standardContextual"/>
        </w:rPr>
        <w:t xml:space="preserve"> </w:t>
      </w:r>
      <w:r w:rsidR="00DE3473" w:rsidRPr="00C714BA">
        <w:rPr>
          <w:rFonts w:ascii="Times New Roman" w:eastAsia="Calibri" w:hAnsi="Times New Roman" w:cs="Times New Roman"/>
          <w:sz w:val="24"/>
          <w:szCs w:val="24"/>
          <w:lang w:val="sr-Cyrl-RS"/>
          <w14:ligatures w14:val="standardContextual"/>
        </w:rPr>
        <w:t xml:space="preserve">дефиниције </w:t>
      </w:r>
      <w:r w:rsidR="00DE3473">
        <w:rPr>
          <w:rFonts w:ascii="Times New Roman" w:eastAsia="Calibri" w:hAnsi="Times New Roman" w:cs="Times New Roman"/>
          <w:sz w:val="24"/>
          <w:szCs w:val="24"/>
          <w:lang w:val="sr-Cyrl-RS"/>
          <w14:ligatures w14:val="standardContextual"/>
        </w:rPr>
        <w:t>ће бити</w:t>
      </w:r>
      <w:r w:rsidR="00DE3473" w:rsidRPr="00C714BA">
        <w:rPr>
          <w:rFonts w:ascii="Times New Roman" w:eastAsia="Calibri" w:hAnsi="Times New Roman" w:cs="Times New Roman"/>
          <w:sz w:val="24"/>
          <w:szCs w:val="24"/>
          <w:lang w:val="sr-Cyrl-RS"/>
          <w14:ligatures w14:val="standardContextual"/>
        </w:rPr>
        <w:t xml:space="preserve"> оне садржане у Прилогу 1 </w:t>
      </w:r>
      <w:r w:rsidR="00DE3473" w:rsidRPr="00DE3473">
        <w:rPr>
          <w:rFonts w:ascii="Times New Roman" w:eastAsia="Calibri" w:hAnsi="Times New Roman" w:cs="Times New Roman"/>
          <w:bCs/>
          <w:sz w:val="24"/>
          <w:szCs w:val="24"/>
          <w:lang w:val="sr-Cyrl-RS"/>
          <w14:ligatures w14:val="standardContextual"/>
        </w:rPr>
        <w:t xml:space="preserve">Споразума о </w:t>
      </w:r>
      <w:r w:rsidR="00DE3473" w:rsidRPr="00DE3473">
        <w:rPr>
          <w:rFonts w:ascii="Times New Roman" w:eastAsia="Calibri" w:hAnsi="Times New Roman" w:cs="Times New Roman"/>
          <w:bCs/>
          <w:iCs/>
          <w:sz w:val="24"/>
          <w:szCs w:val="24"/>
          <w:lang w:val="sr-Cyrl-RS"/>
          <w14:ligatures w14:val="standardContextual"/>
        </w:rPr>
        <w:t>ТБТ</w:t>
      </w:r>
      <w:r w:rsidR="00816678">
        <w:rPr>
          <w:rFonts w:ascii="Times New Roman" w:eastAsia="Calibri" w:hAnsi="Times New Roman" w:cs="Times New Roman"/>
          <w:bCs/>
          <w:iCs/>
          <w:sz w:val="24"/>
          <w:szCs w:val="24"/>
          <w:lang w:val="en-US"/>
          <w14:ligatures w14:val="standardContextual"/>
        </w:rPr>
        <w:t>.</w:t>
      </w:r>
    </w:p>
    <w:p w14:paraId="2C0A6F6B" w14:textId="77777777" w:rsidR="00DE3473" w:rsidRPr="00DE3473" w:rsidRDefault="00DE3473" w:rsidP="00C714BA">
      <w:pPr>
        <w:widowControl w:val="0"/>
        <w:tabs>
          <w:tab w:val="left" w:pos="1153"/>
        </w:tabs>
        <w:autoSpaceDE w:val="0"/>
        <w:autoSpaceDN w:val="0"/>
        <w:spacing w:after="0" w:line="240" w:lineRule="auto"/>
        <w:contextualSpacing/>
        <w:jc w:val="both"/>
        <w:rPr>
          <w:rFonts w:ascii="Times New Roman" w:eastAsia="Calibri" w:hAnsi="Times New Roman" w:cs="Times New Roman"/>
          <w:bCs/>
          <w:sz w:val="24"/>
          <w:szCs w:val="24"/>
          <w:lang w:val="sr-Cyrl-RS"/>
          <w14:ligatures w14:val="standardContextual"/>
        </w:rPr>
      </w:pPr>
    </w:p>
    <w:p w14:paraId="495371A6" w14:textId="77777777" w:rsidR="00F52715" w:rsidRPr="00C714BA" w:rsidRDefault="00F52715" w:rsidP="00C714BA">
      <w:pPr>
        <w:tabs>
          <w:tab w:val="left" w:pos="567"/>
        </w:tabs>
        <w:spacing w:after="0" w:line="240" w:lineRule="auto"/>
        <w:contextualSpacing/>
        <w:jc w:val="both"/>
        <w:rPr>
          <w:rFonts w:ascii="Times New Roman" w:eastAsia="SimSun" w:hAnsi="Times New Roman" w:cs="Times New Roman"/>
          <w:sz w:val="24"/>
          <w:szCs w:val="24"/>
          <w:lang w:val="sr-Cyrl-RS"/>
          <w14:ligatures w14:val="standardContextual"/>
        </w:rPr>
      </w:pPr>
    </w:p>
    <w:p w14:paraId="0FE30AA1" w14:textId="7461D38A" w:rsidR="00F52715" w:rsidRPr="00DE3473" w:rsidRDefault="006724A4" w:rsidP="00DE3473">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11" w:name="_Toc14963603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DE3473">
        <w:rPr>
          <w:rFonts w:ascii="Times New Roman" w:eastAsia="Times New Roman" w:hAnsi="Times New Roman" w:cs="Times New Roman"/>
          <w:b/>
          <w:bCs/>
          <w:kern w:val="24"/>
          <w:sz w:val="24"/>
          <w:szCs w:val="24"/>
          <w:lang w:val="sr-Cyrl-RS"/>
          <w14:ligatures w14:val="standardContextual"/>
        </w:rPr>
        <w:t xml:space="preserve">5.2: </w:t>
      </w:r>
      <w:r w:rsidR="00F52715" w:rsidRPr="00C714BA">
        <w:rPr>
          <w:rFonts w:ascii="Times New Roman" w:eastAsia="Times New Roman" w:hAnsi="Times New Roman" w:cs="Times New Roman"/>
          <w:b/>
          <w:bCs/>
          <w:kern w:val="24"/>
          <w:sz w:val="24"/>
          <w:szCs w:val="24"/>
          <w:lang w:val="sr-Cyrl-RS"/>
          <w14:ligatures w14:val="standardContextual"/>
        </w:rPr>
        <w:t>Циљеви</w:t>
      </w:r>
      <w:bookmarkEnd w:id="211"/>
    </w:p>
    <w:p w14:paraId="51106D6E"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141B8900" w14:textId="0EBB1F08"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Циљ овог Поглавља је да се олакша трговина, укључујући елиминисање непотребних техничких </w:t>
      </w:r>
      <w:r w:rsidR="007C1D2A" w:rsidRPr="00C714BA">
        <w:rPr>
          <w:rFonts w:ascii="Times New Roman" w:eastAsia="Calibri" w:hAnsi="Times New Roman" w:cs="Times New Roman"/>
          <w:sz w:val="24"/>
          <w:szCs w:val="24"/>
          <w:lang w:val="sr-Cyrl-RS"/>
          <w14:ligatures w14:val="standardContextual"/>
        </w:rPr>
        <w:t>препрека</w:t>
      </w:r>
      <w:r w:rsidRPr="00C714BA">
        <w:rPr>
          <w:rFonts w:ascii="Times New Roman" w:eastAsia="Calibri" w:hAnsi="Times New Roman" w:cs="Times New Roman"/>
          <w:sz w:val="24"/>
          <w:szCs w:val="24"/>
          <w:lang w:val="sr-Cyrl-RS"/>
          <w14:ligatures w14:val="standardContextual"/>
        </w:rPr>
        <w:t xml:space="preserve"> у трговини, побољшање транспарентности и промовисање веће регулаторне сарадње и добре регулаторне праксе.</w:t>
      </w:r>
    </w:p>
    <w:p w14:paraId="7F63758D" w14:textId="77777777" w:rsidR="00F52715" w:rsidRPr="00C714BA" w:rsidRDefault="00F52715" w:rsidP="00C714BA">
      <w:pPr>
        <w:tabs>
          <w:tab w:val="left" w:pos="567"/>
        </w:tabs>
        <w:spacing w:after="0" w:line="240" w:lineRule="auto"/>
        <w:contextualSpacing/>
        <w:jc w:val="both"/>
        <w:rPr>
          <w:rFonts w:ascii="Times New Roman" w:eastAsia="Malgun Gothic" w:hAnsi="Times New Roman" w:cs="Times New Roman"/>
          <w:sz w:val="24"/>
          <w:szCs w:val="24"/>
          <w:lang w:val="sr-Cyrl-RS"/>
          <w14:ligatures w14:val="standardContextual"/>
        </w:rPr>
      </w:pPr>
    </w:p>
    <w:p w14:paraId="637425DC" w14:textId="77777777" w:rsidR="00674951" w:rsidRDefault="0067495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12" w:name="_Toc149636040"/>
    </w:p>
    <w:p w14:paraId="432C1501" w14:textId="76CC5EC4" w:rsidR="00F52715" w:rsidRPr="00674951" w:rsidRDefault="006724A4" w:rsidP="00674951">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13" w:name="_Toc149636041"/>
      <w:bookmarkEnd w:id="21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74951">
        <w:rPr>
          <w:rFonts w:ascii="Times New Roman" w:eastAsia="Times New Roman" w:hAnsi="Times New Roman" w:cs="Times New Roman"/>
          <w:b/>
          <w:bCs/>
          <w:kern w:val="24"/>
          <w:sz w:val="24"/>
          <w:szCs w:val="24"/>
          <w:lang w:val="sr-Cyrl-RS"/>
          <w14:ligatures w14:val="standardContextual"/>
        </w:rPr>
        <w:t>5.3</w:t>
      </w:r>
      <w:r w:rsidR="00674951">
        <w:rPr>
          <w:rFonts w:ascii="Times New Roman" w:eastAsia="Times New Roman" w:hAnsi="Times New Roman" w:cs="Times New Roman"/>
          <w:b/>
          <w:bCs/>
          <w:kern w:val="24"/>
          <w:sz w:val="24"/>
          <w:szCs w:val="24"/>
          <w:lang w:val="sr-Latn-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Област примене</w:t>
      </w:r>
      <w:bookmarkEnd w:id="213"/>
    </w:p>
    <w:p w14:paraId="3F1740EC"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0D2E8DF3" w14:textId="45E735DE" w:rsidR="00F52715" w:rsidRPr="00674951" w:rsidRDefault="00674951" w:rsidP="00DA7900">
      <w:pPr>
        <w:pStyle w:val="ListParagraph"/>
        <w:numPr>
          <w:ilvl w:val="3"/>
          <w:numId w:val="39"/>
        </w:numPr>
        <w:spacing w:after="0" w:line="240" w:lineRule="auto"/>
        <w:ind w:left="720"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Ово Поглавље ће се примењивати</w:t>
      </w:r>
      <w:r w:rsidR="00F52715" w:rsidRPr="00674951">
        <w:rPr>
          <w:rFonts w:ascii="Times New Roman" w:eastAsia="Calibri" w:hAnsi="Times New Roman" w:cs="Times New Roman"/>
          <w:sz w:val="24"/>
          <w:szCs w:val="24"/>
          <w:lang w:val="sr-Cyrl-RS"/>
          <w14:ligatures w14:val="standardContextual"/>
        </w:rPr>
        <w:t xml:space="preserve"> на припрему, усвајање и примену свих стандарда, техничких прописа и поступака оцењивања усаглашености органа централног нивоа који могу утицати на трговину робом између Страна. </w:t>
      </w:r>
    </w:p>
    <w:p w14:paraId="67A34985" w14:textId="77777777" w:rsidR="00674951" w:rsidRPr="00674951" w:rsidRDefault="00674951" w:rsidP="00DA7900">
      <w:pPr>
        <w:pStyle w:val="ListParagraph"/>
        <w:spacing w:after="0" w:line="240" w:lineRule="auto"/>
        <w:ind w:hanging="720"/>
        <w:jc w:val="both"/>
        <w:rPr>
          <w:rFonts w:ascii="Times New Roman" w:eastAsia="Times New Roman" w:hAnsi="Times New Roman" w:cs="Times New Roman"/>
          <w:sz w:val="24"/>
          <w:szCs w:val="24"/>
          <w:lang w:val="sr-Cyrl-RS"/>
          <w14:ligatures w14:val="standardContextual"/>
        </w:rPr>
      </w:pPr>
    </w:p>
    <w:p w14:paraId="4E085ACC" w14:textId="064C2A4C" w:rsidR="00F52715" w:rsidRPr="00C714BA" w:rsidRDefault="00F52715" w:rsidP="00DA7900">
      <w:pPr>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2. </w:t>
      </w:r>
      <w:r w:rsidRPr="00C714BA">
        <w:rPr>
          <w:rFonts w:ascii="Times New Roman" w:eastAsia="Calibri" w:hAnsi="Times New Roman" w:cs="Times New Roman"/>
          <w:sz w:val="24"/>
          <w:szCs w:val="24"/>
          <w:lang w:val="sr-Cyrl-RS"/>
          <w14:ligatures w14:val="standardContextual"/>
        </w:rPr>
        <w:tab/>
        <w:t>Изузетно од става 1</w:t>
      </w:r>
      <w:r w:rsidR="00910E90">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ово Поглавље се</w:t>
      </w:r>
      <w:r w:rsidR="00B97F18">
        <w:rPr>
          <w:rFonts w:ascii="Times New Roman" w:eastAsia="Calibri" w:hAnsi="Times New Roman" w:cs="Times New Roman"/>
          <w:sz w:val="24"/>
          <w:szCs w:val="24"/>
          <w:lang w:val="sr-Cyrl-RS"/>
          <w14:ligatures w14:val="standardContextual"/>
        </w:rPr>
        <w:t xml:space="preserve"> неће примењивати</w:t>
      </w:r>
      <w:r w:rsidRPr="00C714BA">
        <w:rPr>
          <w:rFonts w:ascii="Times New Roman" w:eastAsia="Calibri" w:hAnsi="Times New Roman" w:cs="Times New Roman"/>
          <w:sz w:val="24"/>
          <w:szCs w:val="24"/>
          <w:lang w:val="sr-Cyrl-RS"/>
          <w14:ligatures w14:val="standardContextual"/>
        </w:rPr>
        <w:t xml:space="preserve"> на:</w:t>
      </w:r>
    </w:p>
    <w:p w14:paraId="6C0B25F7" w14:textId="77777777" w:rsidR="00674951" w:rsidRDefault="00674951" w:rsidP="00B65E22">
      <w:pPr>
        <w:tabs>
          <w:tab w:val="left" w:pos="0"/>
          <w:tab w:val="left" w:pos="720"/>
        </w:tabs>
        <w:spacing w:after="0" w:line="240" w:lineRule="auto"/>
        <w:contextualSpacing/>
        <w:jc w:val="both"/>
        <w:rPr>
          <w:rFonts w:ascii="Times New Roman" w:eastAsia="Calibri" w:hAnsi="Times New Roman" w:cs="Times New Roman"/>
          <w:sz w:val="24"/>
          <w:szCs w:val="24"/>
          <w:lang w:val="sr-Cyrl-RS"/>
          <w14:ligatures w14:val="standardContextual"/>
        </w:rPr>
      </w:pPr>
    </w:p>
    <w:p w14:paraId="319034CD" w14:textId="1F7A4D75" w:rsidR="00F52715" w:rsidRPr="00C714BA" w:rsidRDefault="00B65E22" w:rsidP="00DA7900">
      <w:pPr>
        <w:tabs>
          <w:tab w:val="left" w:pos="720"/>
          <w:tab w:val="left" w:pos="144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DA7900">
        <w:rPr>
          <w:rFonts w:ascii="Times New Roman" w:eastAsia="Calibri" w:hAnsi="Times New Roman" w:cs="Times New Roman"/>
          <w:sz w:val="24"/>
          <w:szCs w:val="24"/>
          <w:lang w:val="sr-Cyrl-RS"/>
          <w14:ligatures w14:val="standardContextual"/>
        </w:rPr>
        <w:tab/>
      </w:r>
      <w:r w:rsidR="007C1D2A" w:rsidRPr="00C714BA">
        <w:rPr>
          <w:rFonts w:ascii="Times New Roman" w:eastAsia="Calibri" w:hAnsi="Times New Roman" w:cs="Times New Roman"/>
          <w:sz w:val="24"/>
          <w:szCs w:val="24"/>
          <w:lang w:val="sr-Cyrl-RS"/>
          <w14:ligatures w14:val="standardContextual"/>
        </w:rPr>
        <w:t>специфичне</w:t>
      </w:r>
      <w:r w:rsidR="00F52715" w:rsidRPr="00C714BA">
        <w:rPr>
          <w:rFonts w:ascii="Times New Roman" w:eastAsia="Calibri" w:hAnsi="Times New Roman" w:cs="Times New Roman"/>
          <w:sz w:val="24"/>
          <w:szCs w:val="24"/>
          <w:lang w:val="sr-Cyrl-RS"/>
          <w14:ligatures w14:val="standardContextual"/>
        </w:rPr>
        <w:t xml:space="preserve"> набавке које је припремио државни орган за потребе производње или потрошње које су обухваћене Поглављем </w:t>
      </w:r>
      <w:r w:rsidR="00674951">
        <w:rPr>
          <w:rFonts w:ascii="Times New Roman" w:eastAsia="Calibri" w:hAnsi="Times New Roman" w:cs="Times New Roman"/>
          <w:sz w:val="24"/>
          <w:szCs w:val="24"/>
          <w:lang w:val="sr-Cyrl-RS"/>
          <w14:ligatures w14:val="standardContextual"/>
        </w:rPr>
        <w:t>10</w:t>
      </w:r>
      <w:r w:rsidR="00F52715" w:rsidRPr="00C714BA">
        <w:rPr>
          <w:rFonts w:ascii="Times New Roman" w:eastAsia="Calibri" w:hAnsi="Times New Roman" w:cs="Times New Roman"/>
          <w:sz w:val="24"/>
          <w:szCs w:val="24"/>
          <w:lang w:val="sr-Cyrl-RS"/>
          <w14:ligatures w14:val="standardContextual"/>
        </w:rPr>
        <w:t xml:space="preserve"> (</w:t>
      </w:r>
      <w:r w:rsidR="007C1D2A" w:rsidRPr="00C714BA">
        <w:rPr>
          <w:rFonts w:ascii="Times New Roman" w:eastAsia="Calibri" w:hAnsi="Times New Roman" w:cs="Times New Roman"/>
          <w:sz w:val="24"/>
          <w:szCs w:val="24"/>
          <w:lang w:val="sr-Cyrl-RS"/>
          <w14:ligatures w14:val="standardContextual"/>
        </w:rPr>
        <w:t>Јавне</w:t>
      </w:r>
      <w:r w:rsidR="00F52715" w:rsidRPr="00C714BA">
        <w:rPr>
          <w:rFonts w:ascii="Times New Roman" w:eastAsia="Calibri" w:hAnsi="Times New Roman" w:cs="Times New Roman"/>
          <w:sz w:val="24"/>
          <w:szCs w:val="24"/>
          <w:lang w:val="sr-Cyrl-RS"/>
          <w14:ligatures w14:val="standardContextual"/>
        </w:rPr>
        <w:t xml:space="preserve"> набавке); или</w:t>
      </w:r>
    </w:p>
    <w:p w14:paraId="6018F3E9" w14:textId="77777777" w:rsidR="00674951" w:rsidRDefault="00674951" w:rsidP="00DA7900">
      <w:pPr>
        <w:tabs>
          <w:tab w:val="left" w:pos="720"/>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4467D82" w14:textId="49E0B750" w:rsidR="00F52715" w:rsidRPr="00C714BA" w:rsidRDefault="00F52715" w:rsidP="00DA7900">
      <w:pPr>
        <w:tabs>
          <w:tab w:val="left" w:pos="720"/>
          <w:tab w:val="left" w:pos="144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DA7900">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санитарне или фитосанитарне мере које су обухваћене Поглављем </w:t>
      </w:r>
      <w:r w:rsidR="00674951">
        <w:rPr>
          <w:rFonts w:ascii="Times New Roman" w:eastAsia="Calibri" w:hAnsi="Times New Roman" w:cs="Times New Roman"/>
          <w:sz w:val="24"/>
          <w:szCs w:val="24"/>
          <w:lang w:val="sr-Cyrl-RS"/>
          <w14:ligatures w14:val="standardContextual"/>
        </w:rPr>
        <w:t>4</w:t>
      </w:r>
      <w:r w:rsidRPr="00C714BA">
        <w:rPr>
          <w:rFonts w:ascii="Times New Roman" w:eastAsia="Calibri" w:hAnsi="Times New Roman" w:cs="Times New Roman"/>
          <w:sz w:val="24"/>
          <w:szCs w:val="24"/>
          <w:lang w:val="sr-Cyrl-RS"/>
          <w14:ligatures w14:val="standardContextual"/>
        </w:rPr>
        <w:t xml:space="preserve"> (Санитарне и фитосанитарне мере). </w:t>
      </w:r>
    </w:p>
    <w:p w14:paraId="1F49A052" w14:textId="77777777" w:rsidR="00F52715" w:rsidRPr="00C714BA" w:rsidRDefault="00F52715" w:rsidP="00C714BA">
      <w:pPr>
        <w:tabs>
          <w:tab w:val="left" w:pos="0"/>
          <w:tab w:val="left" w:pos="1276"/>
        </w:tabs>
        <w:spacing w:after="0" w:line="240" w:lineRule="auto"/>
        <w:contextualSpacing/>
        <w:jc w:val="both"/>
        <w:rPr>
          <w:rFonts w:ascii="Times New Roman" w:eastAsia="Malgun Gothic" w:hAnsi="Times New Roman" w:cs="Times New Roman"/>
          <w:sz w:val="24"/>
          <w:szCs w:val="24"/>
          <w:lang w:val="sr-Cyrl-RS"/>
          <w14:ligatures w14:val="standardContextual"/>
        </w:rPr>
      </w:pPr>
    </w:p>
    <w:p w14:paraId="245549B2" w14:textId="77777777" w:rsidR="00674951" w:rsidRDefault="0067495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14" w:name="_Toc149636042"/>
    </w:p>
    <w:p w14:paraId="788A1EA0" w14:textId="38FF95C7" w:rsidR="00F52715" w:rsidRPr="00674951" w:rsidRDefault="006724A4" w:rsidP="00674951">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15" w:name="_Toc149636043"/>
      <w:bookmarkEnd w:id="21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74951">
        <w:rPr>
          <w:rFonts w:ascii="Times New Roman" w:eastAsia="Times New Roman" w:hAnsi="Times New Roman" w:cs="Times New Roman"/>
          <w:b/>
          <w:bCs/>
          <w:kern w:val="24"/>
          <w:sz w:val="24"/>
          <w:szCs w:val="24"/>
          <w:lang w:val="sr-Cyrl-RS"/>
          <w14:ligatures w14:val="standardContextual"/>
        </w:rPr>
        <w:t xml:space="preserve">5.4: </w:t>
      </w:r>
      <w:r w:rsidR="0036211D">
        <w:rPr>
          <w:rFonts w:ascii="Times New Roman" w:eastAsia="Times New Roman" w:hAnsi="Times New Roman" w:cs="Times New Roman"/>
          <w:b/>
          <w:bCs/>
          <w:kern w:val="24"/>
          <w:sz w:val="24"/>
          <w:szCs w:val="24"/>
          <w:lang w:val="sr-Cyrl-RS"/>
          <w14:ligatures w14:val="standardContextual"/>
        </w:rPr>
        <w:t xml:space="preserve">Потврђивање </w:t>
      </w:r>
      <w:r w:rsidR="00F52715" w:rsidRPr="00C714BA">
        <w:rPr>
          <w:rFonts w:ascii="Times New Roman" w:eastAsia="Times New Roman" w:hAnsi="Times New Roman" w:cs="Times New Roman"/>
          <w:b/>
          <w:bCs/>
          <w:kern w:val="24"/>
          <w:sz w:val="24"/>
          <w:szCs w:val="24"/>
          <w:lang w:val="sr-Cyrl-RS"/>
          <w14:ligatures w14:val="standardContextual"/>
        </w:rPr>
        <w:t xml:space="preserve">Споразума о </w:t>
      </w:r>
      <w:r w:rsidR="00A34BA7" w:rsidRPr="00C714BA">
        <w:rPr>
          <w:rFonts w:ascii="Times New Roman" w:eastAsia="Times New Roman" w:hAnsi="Times New Roman" w:cs="Times New Roman"/>
          <w:b/>
          <w:bCs/>
          <w:iCs/>
          <w:kern w:val="24"/>
          <w:sz w:val="24"/>
          <w:szCs w:val="24"/>
          <w:lang w:val="sr-Cyrl-RS"/>
          <w14:ligatures w14:val="standardContextual"/>
        </w:rPr>
        <w:t>ТБТ</w:t>
      </w:r>
      <w:bookmarkEnd w:id="215"/>
    </w:p>
    <w:p w14:paraId="474060B4"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65C5D96F" w14:textId="02C4A282" w:rsidR="00F52715" w:rsidRPr="00C714BA" w:rsidRDefault="00F52715" w:rsidP="00C714BA">
      <w:pPr>
        <w:shd w:val="clear" w:color="auto" w:fill="FFFFFF"/>
        <w:tabs>
          <w:tab w:val="left" w:pos="567"/>
        </w:tabs>
        <w:spacing w:after="0" w:line="240" w:lineRule="auto"/>
        <w:contextualSpacing/>
        <w:jc w:val="both"/>
        <w:rPr>
          <w:rFonts w:ascii="Times New Roman" w:eastAsia="Malgun Gothic" w:hAnsi="Times New Roman" w:cs="Times New Roman"/>
          <w:sz w:val="24"/>
          <w:szCs w:val="24"/>
          <w:lang w:val="sr-Cyrl-RS"/>
          <w14:ligatures w14:val="standardContextual"/>
        </w:rPr>
      </w:pPr>
      <w:r w:rsidRPr="00C714BA">
        <w:rPr>
          <w:rFonts w:ascii="Times New Roman" w:eastAsia="Calibri" w:hAnsi="Times New Roman" w:cs="Times New Roman"/>
          <w:sz w:val="24"/>
          <w:szCs w:val="24"/>
          <w:shd w:val="clear" w:color="auto" w:fill="FFFFFF"/>
          <w:lang w:val="sr-Cyrl-RS"/>
          <w14:ligatures w14:val="standardContextual"/>
        </w:rPr>
        <w:t xml:space="preserve">Стране потврђују своја међусобна постојећа права и обавезе из Споразума о </w:t>
      </w:r>
      <w:r w:rsidR="00A34BA7" w:rsidRPr="00C714BA">
        <w:rPr>
          <w:rFonts w:ascii="Times New Roman" w:eastAsia="Calibri" w:hAnsi="Times New Roman" w:cs="Times New Roman"/>
          <w:iCs/>
          <w:sz w:val="24"/>
          <w:szCs w:val="24"/>
          <w:shd w:val="clear" w:color="auto" w:fill="FFFFFF"/>
          <w:lang w:val="sr-Cyrl-RS"/>
          <w14:ligatures w14:val="standardContextual"/>
        </w:rPr>
        <w:t>ТБТ</w:t>
      </w:r>
      <w:r w:rsidRPr="00C714BA">
        <w:rPr>
          <w:rFonts w:ascii="Times New Roman" w:eastAsia="Calibri" w:hAnsi="Times New Roman" w:cs="Times New Roman"/>
          <w:sz w:val="24"/>
          <w:szCs w:val="24"/>
          <w:shd w:val="clear" w:color="auto" w:fill="FFFFFF"/>
          <w:lang w:val="sr-Cyrl-RS"/>
          <w14:ligatures w14:val="standardContextual"/>
        </w:rPr>
        <w:t xml:space="preserve">. </w:t>
      </w:r>
    </w:p>
    <w:p w14:paraId="72335428" w14:textId="77777777" w:rsidR="00F52715" w:rsidRPr="00C714BA" w:rsidRDefault="00F52715" w:rsidP="00C714BA">
      <w:pPr>
        <w:tabs>
          <w:tab w:val="left" w:pos="567"/>
        </w:tabs>
        <w:spacing w:after="0" w:line="240" w:lineRule="auto"/>
        <w:contextualSpacing/>
        <w:jc w:val="both"/>
        <w:rPr>
          <w:rFonts w:ascii="Times New Roman" w:eastAsia="Malgun Gothic" w:hAnsi="Times New Roman" w:cs="Times New Roman"/>
          <w:sz w:val="24"/>
          <w:szCs w:val="24"/>
          <w:lang w:val="sr-Cyrl-RS"/>
          <w14:ligatures w14:val="standardContextual"/>
        </w:rPr>
      </w:pPr>
    </w:p>
    <w:p w14:paraId="55885594" w14:textId="77777777" w:rsidR="00674951" w:rsidRDefault="0067495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16" w:name="_Toc149636044"/>
    </w:p>
    <w:p w14:paraId="7E61D4A0" w14:textId="753DB438" w:rsidR="00F52715" w:rsidRPr="00674951" w:rsidRDefault="006724A4" w:rsidP="00674951">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17" w:name="_Toc149636045"/>
      <w:bookmarkEnd w:id="21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674951">
        <w:rPr>
          <w:rFonts w:ascii="Times New Roman" w:eastAsia="Times New Roman" w:hAnsi="Times New Roman" w:cs="Times New Roman"/>
          <w:b/>
          <w:bCs/>
          <w:kern w:val="24"/>
          <w:sz w:val="24"/>
          <w:szCs w:val="24"/>
          <w:lang w:val="sr-Cyrl-RS"/>
          <w14:ligatures w14:val="standardContextual"/>
        </w:rPr>
        <w:t xml:space="preserve">5.5: </w:t>
      </w:r>
      <w:r w:rsidR="00F52715" w:rsidRPr="00C714BA">
        <w:rPr>
          <w:rFonts w:ascii="Times New Roman" w:eastAsia="Times New Roman" w:hAnsi="Times New Roman" w:cs="Times New Roman"/>
          <w:b/>
          <w:bCs/>
          <w:kern w:val="24"/>
          <w:sz w:val="24"/>
          <w:szCs w:val="24"/>
          <w:lang w:val="sr-Cyrl-RS"/>
          <w14:ligatures w14:val="standardContextual"/>
        </w:rPr>
        <w:t>Међународни стандарди</w:t>
      </w:r>
      <w:bookmarkEnd w:id="217"/>
    </w:p>
    <w:p w14:paraId="7ABACB0F"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0A26E947" w14:textId="374C42E6" w:rsidR="00F52715" w:rsidRPr="00674951" w:rsidRDefault="00F52715" w:rsidP="001E4CE3">
      <w:pPr>
        <w:pStyle w:val="ListParagraph"/>
        <w:numPr>
          <w:ilvl w:val="2"/>
          <w:numId w:val="26"/>
        </w:numPr>
        <w:spacing w:after="0" w:line="240" w:lineRule="auto"/>
        <w:ind w:hanging="720"/>
        <w:jc w:val="both"/>
        <w:rPr>
          <w:rFonts w:ascii="Times New Roman" w:eastAsia="Calibri" w:hAnsi="Times New Roman" w:cs="Times New Roman"/>
          <w:sz w:val="24"/>
          <w:szCs w:val="24"/>
          <w:lang w:val="sr-Cyrl-RS"/>
          <w14:ligatures w14:val="standardContextual"/>
        </w:rPr>
      </w:pPr>
      <w:r w:rsidRPr="00674951">
        <w:rPr>
          <w:rFonts w:ascii="Times New Roman" w:eastAsia="Calibri" w:hAnsi="Times New Roman" w:cs="Times New Roman"/>
          <w:sz w:val="24"/>
          <w:szCs w:val="24"/>
          <w:lang w:val="sr-Cyrl-RS"/>
          <w14:ligatures w14:val="standardContextual"/>
        </w:rPr>
        <w:t>Свака Страна ће користи</w:t>
      </w:r>
      <w:r w:rsidR="005F0496">
        <w:rPr>
          <w:rFonts w:ascii="Times New Roman" w:eastAsia="Calibri" w:hAnsi="Times New Roman" w:cs="Times New Roman"/>
          <w:sz w:val="24"/>
          <w:szCs w:val="24"/>
          <w:lang w:val="sr-Cyrl-RS"/>
          <w14:ligatures w14:val="standardContextual"/>
        </w:rPr>
        <w:t>ти</w:t>
      </w:r>
      <w:r w:rsidRPr="00674951">
        <w:rPr>
          <w:rFonts w:ascii="Times New Roman" w:eastAsia="Calibri" w:hAnsi="Times New Roman" w:cs="Times New Roman"/>
          <w:sz w:val="24"/>
          <w:szCs w:val="24"/>
          <w:lang w:val="sr-Cyrl-RS"/>
          <w14:ligatures w14:val="standardContextual"/>
        </w:rPr>
        <w:t xml:space="preserve"> релевантне међународне стандарде, водиче и препоруке, у мери у којој је то предвиђено члановима 2.4 и 5.4 Споразума о </w:t>
      </w:r>
      <w:r w:rsidR="00A34BA7" w:rsidRPr="00674951">
        <w:rPr>
          <w:rFonts w:ascii="Times New Roman" w:eastAsia="Calibri" w:hAnsi="Times New Roman" w:cs="Times New Roman"/>
          <w:iCs/>
          <w:sz w:val="24"/>
          <w:szCs w:val="24"/>
          <w:lang w:val="sr-Cyrl-RS"/>
          <w14:ligatures w14:val="standardContextual"/>
        </w:rPr>
        <w:t>ТБТ</w:t>
      </w:r>
      <w:r w:rsidRPr="00674951">
        <w:rPr>
          <w:rFonts w:ascii="Times New Roman" w:eastAsia="Calibri" w:hAnsi="Times New Roman" w:cs="Times New Roman"/>
          <w:sz w:val="24"/>
          <w:szCs w:val="24"/>
          <w:lang w:val="sr-Cyrl-RS"/>
          <w14:ligatures w14:val="standardContextual"/>
        </w:rPr>
        <w:t>, као основу за своје техничке прописе и поступке оцењивања усаглашености.</w:t>
      </w:r>
    </w:p>
    <w:p w14:paraId="60345FB7" w14:textId="77777777" w:rsidR="00674951" w:rsidRPr="00674951" w:rsidRDefault="00674951" w:rsidP="001E4CE3">
      <w:pPr>
        <w:pStyle w:val="ListParagraph"/>
        <w:spacing w:after="0" w:line="240" w:lineRule="auto"/>
        <w:ind w:hanging="720"/>
        <w:jc w:val="both"/>
        <w:rPr>
          <w:rFonts w:ascii="Times New Roman" w:eastAsia="Times New Roman" w:hAnsi="Times New Roman" w:cs="Times New Roman"/>
          <w:sz w:val="24"/>
          <w:szCs w:val="24"/>
          <w:lang w:val="sr-Cyrl-RS"/>
          <w14:ligatures w14:val="standardContextual"/>
        </w:rPr>
      </w:pPr>
    </w:p>
    <w:p w14:paraId="11CFF2AE" w14:textId="3EF87CEA" w:rsidR="00F52715" w:rsidRPr="00C714BA" w:rsidRDefault="00F52715" w:rsidP="001E4CE3">
      <w:pPr>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ab/>
        <w:t>Приликом утврђивања да ли постоји међународни стандард, водич или препорука у см</w:t>
      </w:r>
      <w:r w:rsidR="00D7494C">
        <w:rPr>
          <w:rFonts w:ascii="Times New Roman" w:eastAsia="Calibri" w:hAnsi="Times New Roman" w:cs="Times New Roman"/>
          <w:sz w:val="24"/>
          <w:szCs w:val="24"/>
          <w:lang w:val="sr-Cyrl-RS"/>
          <w14:ligatures w14:val="standardContextual"/>
        </w:rPr>
        <w:t>ислу чланова 2. и 5. и Анекса 3</w:t>
      </w:r>
      <w:r w:rsidRPr="00C714BA">
        <w:rPr>
          <w:rFonts w:ascii="Times New Roman" w:eastAsia="Calibri" w:hAnsi="Times New Roman" w:cs="Times New Roman"/>
          <w:sz w:val="24"/>
          <w:szCs w:val="24"/>
          <w:lang w:val="sr-Cyrl-RS"/>
          <w14:ligatures w14:val="standardContextual"/>
        </w:rPr>
        <w:t xml:space="preserve"> Споразума о </w:t>
      </w:r>
      <w:r w:rsidR="00A34BA7" w:rsidRPr="00C714BA">
        <w:rPr>
          <w:rFonts w:ascii="Times New Roman" w:eastAsia="Calibri" w:hAnsi="Times New Roman" w:cs="Times New Roman"/>
          <w:iCs/>
          <w:sz w:val="24"/>
          <w:szCs w:val="24"/>
          <w:lang w:val="sr-Cyrl-RS"/>
          <w14:ligatures w14:val="standardContextual"/>
        </w:rPr>
        <w:t>ТБТ</w:t>
      </w:r>
      <w:r w:rsidRPr="00C714BA">
        <w:rPr>
          <w:rFonts w:ascii="Times New Roman" w:eastAsia="Calibri" w:hAnsi="Times New Roman" w:cs="Times New Roman"/>
          <w:sz w:val="24"/>
          <w:szCs w:val="24"/>
          <w:lang w:val="sr-Cyrl-RS"/>
          <w14:ligatures w14:val="standardContextual"/>
        </w:rPr>
        <w:t xml:space="preserve">, свака Страна ће своју одлуку заснивати на принципима наведеним у „Одлуци Комитета о принципима за Развој међународних стандарда, водича и препорука у вези са члановима 2, 5 и </w:t>
      </w:r>
      <w:r w:rsidR="007E3C7E">
        <w:rPr>
          <w:rFonts w:ascii="Times New Roman" w:eastAsia="Calibri" w:hAnsi="Times New Roman" w:cs="Times New Roman"/>
          <w:sz w:val="24"/>
          <w:szCs w:val="24"/>
          <w:lang w:val="sr-Cyrl-RS"/>
          <w14:ligatures w14:val="standardContextual"/>
        </w:rPr>
        <w:t>Анекса</w:t>
      </w:r>
      <w:r w:rsidR="00D7494C">
        <w:rPr>
          <w:rFonts w:ascii="Times New Roman" w:eastAsia="Calibri" w:hAnsi="Times New Roman" w:cs="Times New Roman"/>
          <w:sz w:val="24"/>
          <w:szCs w:val="24"/>
          <w:lang w:val="sr-Cyrl-RS"/>
          <w14:ligatures w14:val="standardContextual"/>
        </w:rPr>
        <w:t xml:space="preserve"> 3</w:t>
      </w:r>
      <w:r w:rsidRPr="00C714BA">
        <w:rPr>
          <w:rFonts w:ascii="Times New Roman" w:eastAsia="Calibri" w:hAnsi="Times New Roman" w:cs="Times New Roman"/>
          <w:sz w:val="24"/>
          <w:szCs w:val="24"/>
          <w:lang w:val="sr-Cyrl-RS"/>
          <w14:ligatures w14:val="standardContextual"/>
        </w:rPr>
        <w:t xml:space="preserve"> Споразума”, коју је 13. новембра 2000. године усвојио Комитет СТО за техничке препреке у трговини (Анекс 2. ДЕО 1 </w:t>
      </w:r>
      <w:r w:rsidRPr="00C714BA">
        <w:rPr>
          <w:rFonts w:ascii="Times New Roman" w:eastAsia="Calibri" w:hAnsi="Times New Roman" w:cs="Times New Roman"/>
          <w:i/>
          <w:iCs/>
          <w:sz w:val="24"/>
          <w:szCs w:val="24"/>
          <w:lang w:val="sr-Cyrl-RS"/>
          <w14:ligatures w14:val="standardContextual"/>
        </w:rPr>
        <w:t>G/</w:t>
      </w:r>
      <w:r w:rsidR="00A34BA7" w:rsidRPr="00C714BA">
        <w:rPr>
          <w:rFonts w:ascii="Times New Roman" w:eastAsia="Calibri" w:hAnsi="Times New Roman" w:cs="Times New Roman"/>
          <w:i/>
          <w:iCs/>
          <w:sz w:val="24"/>
          <w:szCs w:val="24"/>
          <w:lang w:val="sr-Cyrl-RS"/>
          <w14:ligatures w14:val="standardContextual"/>
        </w:rPr>
        <w:t>ТБТ</w:t>
      </w:r>
      <w:r w:rsidRPr="00C714BA">
        <w:rPr>
          <w:rFonts w:ascii="Times New Roman" w:eastAsia="Calibri" w:hAnsi="Times New Roman" w:cs="Times New Roman"/>
          <w:i/>
          <w:iCs/>
          <w:sz w:val="24"/>
          <w:szCs w:val="24"/>
          <w:lang w:val="sr-Cyrl-RS"/>
          <w14:ligatures w14:val="standardContextual"/>
        </w:rPr>
        <w:t>/1/Rev13</w:t>
      </w:r>
      <w:r w:rsidRPr="00C714BA">
        <w:rPr>
          <w:rFonts w:ascii="Times New Roman" w:eastAsia="Calibri" w:hAnsi="Times New Roman" w:cs="Times New Roman"/>
          <w:sz w:val="24"/>
          <w:szCs w:val="24"/>
          <w:lang w:val="sr-Cyrl-RS"/>
          <w14:ligatures w14:val="standardContextual"/>
        </w:rPr>
        <w:t xml:space="preserve">), и било коју следећу верзију истих. </w:t>
      </w:r>
    </w:p>
    <w:p w14:paraId="16D5889C" w14:textId="77777777" w:rsidR="00A400E1" w:rsidRDefault="00A400E1" w:rsidP="001E4CE3">
      <w:pPr>
        <w:tabs>
          <w:tab w:val="left" w:pos="720"/>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19DC54A" w14:textId="27F255E2" w:rsidR="00F52715" w:rsidRPr="00C714BA" w:rsidRDefault="00F52715" w:rsidP="001E4CE3">
      <w:pPr>
        <w:tabs>
          <w:tab w:val="left" w:pos="720"/>
        </w:tabs>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3.</w:t>
      </w:r>
      <w:r w:rsidRPr="00C714BA">
        <w:rPr>
          <w:rFonts w:ascii="Times New Roman" w:eastAsia="Calibri" w:hAnsi="Times New Roman" w:cs="Times New Roman"/>
          <w:sz w:val="24"/>
          <w:szCs w:val="24"/>
          <w:lang w:val="sr-Cyrl-RS"/>
          <w14:ligatures w14:val="standardContextual"/>
        </w:rPr>
        <w:tab/>
        <w:t>Стране ће подстицати сарадњу између својих одговарајућих националних организација за стандардизацију у областима од заједничког интереса, у контексту њиховог учешћа у међународним телима за стандардизацију, како би међународни стандарди развијени у оквиру таквих организација олакшали трговину и како не би стварали непотребне препреке међународној трговини.</w:t>
      </w:r>
    </w:p>
    <w:p w14:paraId="4CA69E0B" w14:textId="77777777" w:rsidR="00F52715" w:rsidRPr="00C714BA" w:rsidRDefault="00F52715" w:rsidP="00C714BA">
      <w:pPr>
        <w:tabs>
          <w:tab w:val="left" w:pos="567"/>
        </w:tabs>
        <w:spacing w:after="0" w:line="240" w:lineRule="auto"/>
        <w:contextualSpacing/>
        <w:jc w:val="both"/>
        <w:rPr>
          <w:rFonts w:ascii="Times New Roman" w:eastAsia="Malgun Gothic" w:hAnsi="Times New Roman" w:cs="Times New Roman"/>
          <w:sz w:val="24"/>
          <w:szCs w:val="24"/>
          <w:lang w:val="sr-Cyrl-RS"/>
          <w14:ligatures w14:val="standardContextual"/>
        </w:rPr>
      </w:pPr>
    </w:p>
    <w:p w14:paraId="36C9AD10" w14:textId="77777777" w:rsidR="007E3C7E" w:rsidRDefault="007E3C7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18" w:name="_Toc149636046"/>
    </w:p>
    <w:p w14:paraId="2C5836AC" w14:textId="30EFBAAF" w:rsidR="00F52715" w:rsidRPr="007E3C7E" w:rsidRDefault="006724A4" w:rsidP="007E3C7E">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19" w:name="_Toc149636047"/>
      <w:bookmarkEnd w:id="21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7E3C7E">
        <w:rPr>
          <w:rFonts w:ascii="Times New Roman" w:eastAsia="Times New Roman" w:hAnsi="Times New Roman" w:cs="Times New Roman"/>
          <w:b/>
          <w:bCs/>
          <w:kern w:val="24"/>
          <w:sz w:val="24"/>
          <w:szCs w:val="24"/>
          <w:lang w:val="sr-Cyrl-RS"/>
          <w14:ligatures w14:val="standardContextual"/>
        </w:rPr>
        <w:t xml:space="preserve">5.6: </w:t>
      </w:r>
      <w:r w:rsidR="00F52715" w:rsidRPr="00C714BA">
        <w:rPr>
          <w:rFonts w:ascii="Times New Roman" w:eastAsia="Times New Roman" w:hAnsi="Times New Roman" w:cs="Times New Roman"/>
          <w:b/>
          <w:bCs/>
          <w:kern w:val="24"/>
          <w:sz w:val="24"/>
          <w:szCs w:val="24"/>
          <w:lang w:val="sr-Cyrl-RS"/>
          <w14:ligatures w14:val="standardContextual"/>
        </w:rPr>
        <w:t>Технички прописи</w:t>
      </w:r>
      <w:bookmarkEnd w:id="219"/>
    </w:p>
    <w:p w14:paraId="6B6A0BA8"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4F3622C0" w14:textId="27E56E71" w:rsidR="00F52715" w:rsidRPr="007E3C7E" w:rsidRDefault="00F52715" w:rsidP="001E4CE3">
      <w:pPr>
        <w:pStyle w:val="ListParagraph"/>
        <w:numPr>
          <w:ilvl w:val="2"/>
          <w:numId w:val="25"/>
        </w:numPr>
        <w:spacing w:after="0" w:line="240" w:lineRule="auto"/>
        <w:ind w:hanging="720"/>
        <w:jc w:val="both"/>
        <w:rPr>
          <w:rFonts w:ascii="Times New Roman" w:eastAsia="Calibri" w:hAnsi="Times New Roman" w:cs="Times New Roman"/>
          <w:sz w:val="24"/>
          <w:szCs w:val="24"/>
          <w:lang w:val="sr-Cyrl-RS"/>
          <w14:ligatures w14:val="standardContextual"/>
        </w:rPr>
      </w:pPr>
      <w:r w:rsidRPr="007E3C7E">
        <w:rPr>
          <w:rFonts w:ascii="Times New Roman" w:eastAsia="Calibri" w:hAnsi="Times New Roman" w:cs="Times New Roman"/>
          <w:sz w:val="24"/>
          <w:szCs w:val="24"/>
          <w:lang w:val="sr-Cyrl-RS"/>
          <w14:ligatures w14:val="standardContextual"/>
        </w:rPr>
        <w:t>Стране ће користити међународне стандарде као основу за припрему својих техничких прописа, осим ако су ти међународни стандарди неефикасни или неприкладни за постизање легитимног циља којем се тежи. Свака Страна ће, на захтев друге Стране, навести разлоге због којих није користила међународне стандарде као основу за припрему својих техничких прописа.</w:t>
      </w:r>
    </w:p>
    <w:p w14:paraId="4372C260" w14:textId="77777777" w:rsidR="007E3C7E" w:rsidRPr="007E3C7E" w:rsidRDefault="007E3C7E" w:rsidP="001E4CE3">
      <w:pPr>
        <w:pStyle w:val="ListParagraph"/>
        <w:spacing w:after="0" w:line="240" w:lineRule="auto"/>
        <w:ind w:hanging="720"/>
        <w:jc w:val="both"/>
        <w:rPr>
          <w:rFonts w:ascii="Times New Roman" w:eastAsia="SimSun" w:hAnsi="Times New Roman" w:cs="Times New Roman"/>
          <w:sz w:val="24"/>
          <w:szCs w:val="24"/>
          <w:lang w:val="sr-Cyrl-RS"/>
          <w14:ligatures w14:val="standardContextual"/>
        </w:rPr>
      </w:pPr>
    </w:p>
    <w:p w14:paraId="6ADFF76A" w14:textId="0B49A0EB" w:rsidR="00F52715" w:rsidRPr="007E3C7E" w:rsidRDefault="00F52715" w:rsidP="001E4CE3">
      <w:pPr>
        <w:pStyle w:val="ListParagraph"/>
        <w:numPr>
          <w:ilvl w:val="2"/>
          <w:numId w:val="25"/>
        </w:numPr>
        <w:spacing w:after="0" w:line="240" w:lineRule="auto"/>
        <w:ind w:hanging="720"/>
        <w:jc w:val="both"/>
        <w:rPr>
          <w:rFonts w:ascii="Times New Roman" w:eastAsia="Calibri" w:hAnsi="Times New Roman" w:cs="Times New Roman"/>
          <w:sz w:val="24"/>
          <w:szCs w:val="24"/>
          <w:lang w:val="sr-Cyrl-RS"/>
          <w14:ligatures w14:val="standardContextual"/>
        </w:rPr>
      </w:pPr>
      <w:r w:rsidRPr="007E3C7E">
        <w:rPr>
          <w:rFonts w:ascii="Times New Roman" w:eastAsia="Calibri" w:hAnsi="Times New Roman" w:cs="Times New Roman"/>
          <w:sz w:val="24"/>
          <w:szCs w:val="24"/>
          <w:lang w:val="sr-Cyrl-RS"/>
          <w14:ligatures w14:val="standardContextual"/>
        </w:rPr>
        <w:t xml:space="preserve">Свака Страна ће позитивно </w:t>
      </w:r>
      <w:r w:rsidR="00B65E22" w:rsidRPr="007E3C7E">
        <w:rPr>
          <w:rFonts w:ascii="Times New Roman" w:eastAsia="Calibri" w:hAnsi="Times New Roman" w:cs="Times New Roman"/>
          <w:sz w:val="24"/>
          <w:szCs w:val="24"/>
          <w:lang w:val="sr-Cyrl-RS"/>
          <w14:ligatures w14:val="standardContextual"/>
        </w:rPr>
        <w:t>размотрити</w:t>
      </w:r>
      <w:r w:rsidRPr="007E3C7E">
        <w:rPr>
          <w:rFonts w:ascii="Times New Roman" w:eastAsia="Calibri" w:hAnsi="Times New Roman" w:cs="Times New Roman"/>
          <w:sz w:val="24"/>
          <w:szCs w:val="24"/>
          <w:lang w:val="sr-Cyrl-RS"/>
          <w14:ligatures w14:val="standardContextual"/>
        </w:rPr>
        <w:t xml:space="preserve"> захтев друге Стране да се преговара о аранжманима за постизање еквивалентности техничких прописа.</w:t>
      </w:r>
    </w:p>
    <w:p w14:paraId="6E9CBCA6" w14:textId="4DD6E2A3" w:rsidR="007E3C7E" w:rsidRPr="007E3C7E" w:rsidRDefault="007E3C7E" w:rsidP="001E4CE3">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2D238B47" w14:textId="273F8C57" w:rsidR="00F52715" w:rsidRPr="007E3C7E" w:rsidRDefault="00F52715" w:rsidP="001E4CE3">
      <w:pPr>
        <w:pStyle w:val="ListParagraph"/>
        <w:numPr>
          <w:ilvl w:val="2"/>
          <w:numId w:val="25"/>
        </w:numPr>
        <w:tabs>
          <w:tab w:val="left" w:pos="709"/>
        </w:tabs>
        <w:spacing w:after="0" w:line="240" w:lineRule="auto"/>
        <w:ind w:hanging="720"/>
        <w:jc w:val="both"/>
        <w:rPr>
          <w:rFonts w:ascii="Times New Roman" w:eastAsia="Calibri" w:hAnsi="Times New Roman" w:cs="Times New Roman"/>
          <w:sz w:val="24"/>
          <w:szCs w:val="24"/>
          <w:lang w:val="sr-Cyrl-RS"/>
          <w14:ligatures w14:val="standardContextual"/>
        </w:rPr>
      </w:pPr>
      <w:r w:rsidRPr="007E3C7E">
        <w:rPr>
          <w:rFonts w:ascii="Times New Roman" w:eastAsia="Calibri" w:hAnsi="Times New Roman" w:cs="Times New Roman"/>
          <w:sz w:val="24"/>
          <w:szCs w:val="24"/>
          <w:lang w:val="sr-Cyrl-RS"/>
          <w14:ligatures w14:val="standardContextual"/>
        </w:rPr>
        <w:t xml:space="preserve">Свака Страна ће, на захтев друге Стране, објаснити разлоге зашто није прихватила захтев друге Стране да преговара о таквим аранжманима. </w:t>
      </w:r>
      <w:r w:rsidRPr="007E3C7E">
        <w:rPr>
          <w:rFonts w:ascii="Times New Roman" w:eastAsia="Calibri" w:hAnsi="Times New Roman" w:cs="Times New Roman"/>
          <w:sz w:val="24"/>
          <w:szCs w:val="24"/>
          <w:lang w:val="sr-Cyrl-RS"/>
          <w14:ligatures w14:val="standardContextual"/>
        </w:rPr>
        <w:tab/>
      </w:r>
    </w:p>
    <w:p w14:paraId="1661B786" w14:textId="77777777" w:rsidR="007E3C7E" w:rsidRPr="007E3C7E" w:rsidRDefault="007E3C7E" w:rsidP="001E4CE3">
      <w:pPr>
        <w:pStyle w:val="ListParagraph"/>
        <w:tabs>
          <w:tab w:val="left" w:pos="709"/>
        </w:tabs>
        <w:spacing w:after="0" w:line="240" w:lineRule="auto"/>
        <w:ind w:hanging="720"/>
        <w:jc w:val="both"/>
        <w:rPr>
          <w:rFonts w:ascii="Times New Roman" w:eastAsia="Times New Roman" w:hAnsi="Times New Roman" w:cs="Times New Roman"/>
          <w:sz w:val="24"/>
          <w:szCs w:val="24"/>
          <w:lang w:val="sr-Cyrl-RS"/>
          <w14:ligatures w14:val="standardContextual"/>
        </w:rPr>
      </w:pPr>
    </w:p>
    <w:p w14:paraId="47A300AE" w14:textId="77777777" w:rsidR="00F52715" w:rsidRPr="00C714BA" w:rsidRDefault="00F52715" w:rsidP="001E4CE3">
      <w:pPr>
        <w:tabs>
          <w:tab w:val="left" w:pos="709"/>
        </w:tabs>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4.</w:t>
      </w:r>
      <w:r w:rsidRPr="00C714BA">
        <w:rPr>
          <w:rFonts w:ascii="Times New Roman" w:eastAsia="Calibri" w:hAnsi="Times New Roman" w:cs="Times New Roman"/>
          <w:sz w:val="24"/>
          <w:szCs w:val="24"/>
          <w:lang w:val="sr-Cyrl-RS"/>
          <w14:ligatures w14:val="standardContextual"/>
        </w:rPr>
        <w:tab/>
        <w:t>Стране ће ојачати међусобну комуникацију и координацију, где је то потребно, у контексту дискусија о еквивалентности техничких прописа и сродним питањима у међународним форумима, као што је Комитет СТО за техничке препреке у трговини.</w:t>
      </w:r>
    </w:p>
    <w:p w14:paraId="535DDD8A" w14:textId="77777777" w:rsidR="00F52715" w:rsidRPr="00C714BA" w:rsidRDefault="00F52715" w:rsidP="00C714BA">
      <w:pPr>
        <w:tabs>
          <w:tab w:val="left" w:pos="567"/>
        </w:tabs>
        <w:spacing w:after="0" w:line="240" w:lineRule="auto"/>
        <w:contextualSpacing/>
        <w:jc w:val="both"/>
        <w:rPr>
          <w:rFonts w:ascii="Times New Roman" w:eastAsia="Malgun Gothic" w:hAnsi="Times New Roman" w:cs="Times New Roman"/>
          <w:sz w:val="24"/>
          <w:szCs w:val="24"/>
          <w:lang w:val="sr-Cyrl-RS"/>
          <w14:ligatures w14:val="standardContextual"/>
        </w:rPr>
      </w:pPr>
    </w:p>
    <w:p w14:paraId="6B90A2A3" w14:textId="77777777" w:rsidR="007E3C7E" w:rsidRDefault="007E3C7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20" w:name="_Toc149636048"/>
    </w:p>
    <w:p w14:paraId="1559A5B7" w14:textId="5C1A5063" w:rsidR="00F52715" w:rsidRPr="007E3C7E" w:rsidRDefault="006724A4" w:rsidP="007E3C7E">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21" w:name="_Toc149636049"/>
      <w:bookmarkEnd w:id="220"/>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7E3C7E">
        <w:rPr>
          <w:rFonts w:ascii="Times New Roman" w:eastAsia="Times New Roman" w:hAnsi="Times New Roman" w:cs="Times New Roman"/>
          <w:b/>
          <w:bCs/>
          <w:kern w:val="24"/>
          <w:sz w:val="24"/>
          <w:szCs w:val="24"/>
          <w:lang w:val="sr-Cyrl-RS"/>
          <w14:ligatures w14:val="standardContextual"/>
        </w:rPr>
        <w:t xml:space="preserve">5.7: </w:t>
      </w:r>
      <w:r w:rsidR="007C1D2A" w:rsidRPr="00C714BA">
        <w:rPr>
          <w:rFonts w:ascii="Times New Roman" w:eastAsia="Times New Roman" w:hAnsi="Times New Roman" w:cs="Times New Roman"/>
          <w:b/>
          <w:bCs/>
          <w:kern w:val="24"/>
          <w:sz w:val="24"/>
          <w:szCs w:val="24"/>
          <w:lang w:val="sr-Cyrl-RS"/>
          <w14:ligatures w14:val="standardContextual"/>
        </w:rPr>
        <w:t>Поступци</w:t>
      </w:r>
      <w:r w:rsidR="00F52715" w:rsidRPr="00C714BA">
        <w:rPr>
          <w:rFonts w:ascii="Times New Roman" w:eastAsia="Times New Roman" w:hAnsi="Times New Roman" w:cs="Times New Roman"/>
          <w:b/>
          <w:bCs/>
          <w:kern w:val="24"/>
          <w:sz w:val="24"/>
          <w:szCs w:val="24"/>
          <w:lang w:val="sr-Cyrl-RS"/>
          <w14:ligatures w14:val="standardContextual"/>
        </w:rPr>
        <w:t xml:space="preserve"> за оцењивање усаглашености</w:t>
      </w:r>
      <w:bookmarkEnd w:id="221"/>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785447EB"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2B372AE2" w14:textId="4A6A4510" w:rsidR="00F52715" w:rsidRPr="007E3C7E" w:rsidRDefault="007E3C7E" w:rsidP="001E4CE3">
      <w:pPr>
        <w:pStyle w:val="ListParagraph"/>
        <w:tabs>
          <w:tab w:val="left" w:pos="720"/>
          <w:tab w:val="left" w:pos="792"/>
        </w:tabs>
        <w:spacing w:after="0" w:line="240" w:lineRule="auto"/>
        <w:ind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1.</w:t>
      </w:r>
      <w:r>
        <w:rPr>
          <w:rFonts w:ascii="Times New Roman" w:eastAsia="Calibri" w:hAnsi="Times New Roman" w:cs="Times New Roman"/>
          <w:sz w:val="24"/>
          <w:szCs w:val="24"/>
          <w:lang w:val="sr-Cyrl-RS"/>
          <w14:ligatures w14:val="standardContextual"/>
        </w:rPr>
        <w:tab/>
      </w:r>
      <w:r w:rsidR="00F52715" w:rsidRPr="007E3C7E">
        <w:rPr>
          <w:rFonts w:ascii="Times New Roman" w:eastAsia="Calibri" w:hAnsi="Times New Roman" w:cs="Times New Roman"/>
          <w:sz w:val="24"/>
          <w:szCs w:val="24"/>
          <w:lang w:val="sr-Cyrl-RS"/>
          <w14:ligatures w14:val="standardContextual"/>
        </w:rPr>
        <w:t>Стране признају да, у зависности од специфичних укључених сектора, постоји широк</w:t>
      </w:r>
      <w:r w:rsidR="00372EC2" w:rsidRPr="007E3C7E">
        <w:rPr>
          <w:rFonts w:ascii="Times New Roman" w:eastAsia="Calibri" w:hAnsi="Times New Roman" w:cs="Times New Roman"/>
          <w:sz w:val="24"/>
          <w:szCs w:val="24"/>
          <w:lang w:val="sr-Cyrl-RS"/>
          <w14:ligatures w14:val="standardContextual"/>
        </w:rPr>
        <w:t xml:space="preserve"> </w:t>
      </w:r>
      <w:r w:rsidR="00F52715" w:rsidRPr="007E3C7E">
        <w:rPr>
          <w:rFonts w:ascii="Times New Roman" w:eastAsia="Calibri" w:hAnsi="Times New Roman" w:cs="Times New Roman"/>
          <w:sz w:val="24"/>
          <w:szCs w:val="24"/>
          <w:lang w:val="sr-Cyrl-RS"/>
          <w14:ligatures w14:val="standardContextual"/>
        </w:rPr>
        <w:t>спектар механизама за олакшавање прихватања резултата поступака оцењивања усаглашености на територији једне Стране који се спроводе на територији друге Стране. Такви механизми могу укључивати:</w:t>
      </w:r>
    </w:p>
    <w:p w14:paraId="21D006B0" w14:textId="77777777" w:rsidR="007E3C7E" w:rsidRPr="007E3C7E" w:rsidRDefault="007E3C7E" w:rsidP="007E3C7E">
      <w:pPr>
        <w:pStyle w:val="ListParagraph"/>
        <w:tabs>
          <w:tab w:val="left" w:pos="709"/>
        </w:tabs>
        <w:spacing w:after="0" w:line="240" w:lineRule="auto"/>
        <w:jc w:val="both"/>
        <w:rPr>
          <w:rFonts w:ascii="Times New Roman" w:eastAsia="Malgun Gothic" w:hAnsi="Times New Roman" w:cs="Times New Roman"/>
          <w:sz w:val="24"/>
          <w:szCs w:val="24"/>
          <w:lang w:val="sr-Cyrl-RS"/>
          <w14:ligatures w14:val="standardContextual"/>
        </w:rPr>
      </w:pPr>
    </w:p>
    <w:p w14:paraId="7E74EBED" w14:textId="6DC6A02E" w:rsidR="00F52715" w:rsidRPr="00C714BA" w:rsidRDefault="00F52715" w:rsidP="001E4CE3">
      <w:pPr>
        <w:widowControl w:val="0"/>
        <w:adjustRightInd w:val="0"/>
        <w:snapToGrid w:val="0"/>
        <w:spacing w:after="0" w:line="240" w:lineRule="auto"/>
        <w:ind w:left="1440" w:hanging="720"/>
        <w:contextualSpacing/>
        <w:jc w:val="both"/>
        <w:rPr>
          <w:rFonts w:ascii="Times New Roman" w:eastAsia="SimSun"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1E4CE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признавање постојећих међународних мултилатералних споразума о признавању и аранжмана између тела за оцењивање усаглашености; </w:t>
      </w:r>
    </w:p>
    <w:p w14:paraId="118852C2" w14:textId="77777777" w:rsidR="007E3C7E" w:rsidRDefault="007E3C7E" w:rsidP="001E4CE3">
      <w:pPr>
        <w:widowControl w:val="0"/>
        <w:tabs>
          <w:tab w:val="left" w:pos="709"/>
        </w:tabs>
        <w:adjustRightInd w:val="0"/>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68BDC68" w14:textId="3BF01159" w:rsidR="00F52715" w:rsidRPr="00C714BA" w:rsidRDefault="00F52715" w:rsidP="001E4CE3">
      <w:pPr>
        <w:widowControl w:val="0"/>
        <w:tabs>
          <w:tab w:val="left" w:pos="709"/>
        </w:tabs>
        <w:adjustRightInd w:val="0"/>
        <w:snapToGrid w:val="0"/>
        <w:spacing w:after="0" w:line="240" w:lineRule="auto"/>
        <w:ind w:left="1440" w:hanging="720"/>
        <w:contextualSpacing/>
        <w:jc w:val="both"/>
        <w:rPr>
          <w:rFonts w:ascii="Times New Roman" w:eastAsia="SimSun"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1E4CE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промовисање међусобног признавања резултата оцењивања усаглашености од </w:t>
      </w:r>
      <w:r w:rsidR="00372EC2">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 xml:space="preserve">тране друге Стране, кроз признавање именовања тела за оцењивање усаглашености друге Стране; </w:t>
      </w:r>
    </w:p>
    <w:p w14:paraId="1F37E24A" w14:textId="77777777" w:rsidR="007E3C7E" w:rsidRDefault="007E3C7E" w:rsidP="001E4CE3">
      <w:pPr>
        <w:widowControl w:val="0"/>
        <w:tabs>
          <w:tab w:val="left" w:pos="709"/>
        </w:tabs>
        <w:adjustRightInd w:val="0"/>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E935E9F" w14:textId="72D44E83" w:rsidR="00F52715" w:rsidRPr="00C714BA" w:rsidRDefault="00F52715" w:rsidP="001E4CE3">
      <w:pPr>
        <w:widowControl w:val="0"/>
        <w:tabs>
          <w:tab w:val="left" w:pos="709"/>
        </w:tabs>
        <w:adjustRightInd w:val="0"/>
        <w:snapToGrid w:val="0"/>
        <w:spacing w:after="0" w:line="240" w:lineRule="auto"/>
        <w:ind w:left="1440" w:hanging="720"/>
        <w:contextualSpacing/>
        <w:jc w:val="both"/>
        <w:rPr>
          <w:rFonts w:ascii="Times New Roman" w:eastAsia="SimSun"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1E4CE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подстицање добровољних аранжмана између тела за оцењивање усаглашености на територији сваке Стране; </w:t>
      </w:r>
    </w:p>
    <w:p w14:paraId="78088EA7" w14:textId="77777777" w:rsidR="007E3C7E" w:rsidRDefault="007E3C7E" w:rsidP="001E4CE3">
      <w:pPr>
        <w:widowControl w:val="0"/>
        <w:tabs>
          <w:tab w:val="left" w:pos="709"/>
        </w:tabs>
        <w:adjustRightInd w:val="0"/>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6A1AF43" w14:textId="1BDC5CDD" w:rsidR="00F52715" w:rsidRPr="00C714BA" w:rsidRDefault="00F52715" w:rsidP="001E4CE3">
      <w:pPr>
        <w:widowControl w:val="0"/>
        <w:tabs>
          <w:tab w:val="left" w:pos="709"/>
        </w:tabs>
        <w:adjustRightInd w:val="0"/>
        <w:snapToGrid w:val="0"/>
        <w:spacing w:after="0" w:line="240" w:lineRule="auto"/>
        <w:ind w:left="1440" w:hanging="720"/>
        <w:contextualSpacing/>
        <w:jc w:val="both"/>
        <w:rPr>
          <w:rFonts w:ascii="Times New Roman" w:eastAsia="SimSun"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1E4CE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прихватање изјаве добављача о усаглашености где је то прикладно;</w:t>
      </w:r>
    </w:p>
    <w:p w14:paraId="460AA1D9" w14:textId="77777777" w:rsidR="007E3C7E" w:rsidRDefault="007E3C7E" w:rsidP="001E4CE3">
      <w:pPr>
        <w:widowControl w:val="0"/>
        <w:tabs>
          <w:tab w:val="left" w:pos="709"/>
        </w:tabs>
        <w:adjustRightInd w:val="0"/>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3CD6B57" w14:textId="24892F2A" w:rsidR="00F52715" w:rsidRPr="00C714BA" w:rsidRDefault="00F52715" w:rsidP="001E4CE3">
      <w:pPr>
        <w:widowControl w:val="0"/>
        <w:tabs>
          <w:tab w:val="left" w:pos="709"/>
        </w:tabs>
        <w:adjustRightInd w:val="0"/>
        <w:snapToGrid w:val="0"/>
        <w:spacing w:after="0" w:line="240" w:lineRule="auto"/>
        <w:ind w:left="1440" w:hanging="720"/>
        <w:contextualSpacing/>
        <w:jc w:val="both"/>
        <w:rPr>
          <w:rFonts w:ascii="Times New Roman" w:eastAsia="SimSun"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(д)</w:t>
      </w:r>
      <w:r w:rsidR="001E4CE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усклађивање критеријума за именовање тела за оцењивање усаглашености, укључујући поступке акредитације; или </w:t>
      </w:r>
    </w:p>
    <w:p w14:paraId="04106B16" w14:textId="77777777" w:rsidR="007E3C7E" w:rsidRDefault="007E3C7E" w:rsidP="001E4CE3">
      <w:pPr>
        <w:widowControl w:val="0"/>
        <w:tabs>
          <w:tab w:val="left" w:pos="709"/>
        </w:tabs>
        <w:adjustRightInd w:val="0"/>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A9BC5D2" w14:textId="39B2ECF7" w:rsidR="00F52715" w:rsidRPr="00C714BA" w:rsidRDefault="00F52715" w:rsidP="001E4CE3">
      <w:pPr>
        <w:widowControl w:val="0"/>
        <w:tabs>
          <w:tab w:val="left" w:pos="709"/>
        </w:tabs>
        <w:adjustRightInd w:val="0"/>
        <w:snapToGrid w:val="0"/>
        <w:spacing w:after="0" w:line="240" w:lineRule="auto"/>
        <w:ind w:left="1440" w:hanging="720"/>
        <w:contextualSpacing/>
        <w:jc w:val="both"/>
        <w:rPr>
          <w:rFonts w:ascii="Times New Roman" w:eastAsia="SimSun" w:hAnsi="Times New Roman" w:cs="Times New Roman"/>
          <w:kern w:val="2"/>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1E4CE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друге механизме како су се Стране међусобно договориле.</w:t>
      </w:r>
    </w:p>
    <w:p w14:paraId="01FA21CE" w14:textId="77777777" w:rsidR="007E3C7E" w:rsidRDefault="007E3C7E" w:rsidP="00C714BA">
      <w:pPr>
        <w:snapToGrid w:val="0"/>
        <w:spacing w:after="0" w:line="240" w:lineRule="auto"/>
        <w:contextualSpacing/>
        <w:jc w:val="both"/>
        <w:rPr>
          <w:rFonts w:ascii="Times New Roman" w:eastAsia="Calibri" w:hAnsi="Times New Roman" w:cs="Times New Roman"/>
          <w:sz w:val="24"/>
          <w:szCs w:val="24"/>
          <w:lang w:val="sr-Cyrl-RS"/>
          <w14:ligatures w14:val="standardContextual"/>
        </w:rPr>
      </w:pPr>
    </w:p>
    <w:p w14:paraId="1500BB45" w14:textId="60E638FB" w:rsidR="00F52715" w:rsidRPr="0036211D" w:rsidRDefault="00F52715" w:rsidP="001E4CE3">
      <w:pPr>
        <w:snapToGrid w:val="0"/>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ab/>
        <w:t>Свака Страна ће се старати о томе да, кад год је то могуће, се прихвате резултати поступака оце</w:t>
      </w:r>
      <w:r w:rsidR="007E3C7E">
        <w:rPr>
          <w:rFonts w:ascii="Times New Roman" w:eastAsia="Calibri" w:hAnsi="Times New Roman" w:cs="Times New Roman"/>
          <w:sz w:val="24"/>
          <w:szCs w:val="24"/>
          <w:lang w:val="sr-Cyrl-RS"/>
          <w14:ligatures w14:val="standardContextual"/>
        </w:rPr>
        <w:t>њивања усаглашености спроведени</w:t>
      </w:r>
      <w:r w:rsidRPr="00C714BA">
        <w:rPr>
          <w:rFonts w:ascii="Times New Roman" w:eastAsia="Calibri" w:hAnsi="Times New Roman" w:cs="Times New Roman"/>
          <w:sz w:val="24"/>
          <w:szCs w:val="24"/>
          <w:lang w:val="sr-Cyrl-RS"/>
          <w14:ligatures w14:val="standardContextual"/>
        </w:rPr>
        <w:t xml:space="preserve"> на територији друге Стране, чак и када се ти поступци разликују од њених, под условом да ти поступци пружају задовољавајућу гаранцију применљивих техничких прописа или стандарда еквивалентних сопственим процедурама. Када једна Страна не прихвати резултате поступка оцењивања усаглашености спроведеног на територији друге Стране, на захтев друге Стране </w:t>
      </w:r>
      <w:r w:rsidRPr="0036211D">
        <w:rPr>
          <w:rFonts w:ascii="Times New Roman" w:eastAsia="Calibri" w:hAnsi="Times New Roman" w:cs="Times New Roman"/>
          <w:sz w:val="24"/>
          <w:szCs w:val="24"/>
          <w:lang w:val="sr-Cyrl-RS"/>
          <w14:ligatures w14:val="standardContextual"/>
        </w:rPr>
        <w:t>даће разлоге за своју одлуку.</w:t>
      </w:r>
    </w:p>
    <w:p w14:paraId="78C82CA4" w14:textId="77777777" w:rsidR="007E3C7E" w:rsidRDefault="007E3C7E" w:rsidP="001E4CE3">
      <w:pPr>
        <w:tabs>
          <w:tab w:val="left" w:pos="709"/>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581CFF76" w14:textId="6849F851" w:rsidR="00F52715" w:rsidRPr="0036211D" w:rsidRDefault="00F52715" w:rsidP="001E4CE3">
      <w:pPr>
        <w:tabs>
          <w:tab w:val="left" w:pos="709"/>
        </w:tabs>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3.</w:t>
      </w:r>
      <w:r w:rsidRPr="0036211D">
        <w:rPr>
          <w:rFonts w:ascii="Times New Roman" w:eastAsia="Calibri" w:hAnsi="Times New Roman" w:cs="Times New Roman"/>
          <w:sz w:val="24"/>
          <w:szCs w:val="24"/>
          <w:lang w:val="sr-Cyrl-RS"/>
          <w14:ligatures w14:val="standardContextual"/>
        </w:rPr>
        <w:tab/>
        <w:t xml:space="preserve">Да би се повећало поверење у доследну поузданост резултата оцењивања усаглашености, Стране се могу консултовати о питањима као што су техничка компетентност укључених тела за оцењивање усаглашености. </w:t>
      </w:r>
    </w:p>
    <w:p w14:paraId="10D89808" w14:textId="77777777" w:rsidR="007E3C7E" w:rsidRDefault="007E3C7E" w:rsidP="001E4CE3">
      <w:pPr>
        <w:tabs>
          <w:tab w:val="left" w:pos="709"/>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6B8130F3" w14:textId="66BA36E3" w:rsidR="00F52715" w:rsidRPr="0036211D" w:rsidRDefault="00F52715" w:rsidP="001E4CE3">
      <w:pPr>
        <w:tabs>
          <w:tab w:val="left" w:pos="709"/>
        </w:tabs>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4.</w:t>
      </w:r>
      <w:r w:rsidRPr="0036211D">
        <w:rPr>
          <w:rFonts w:ascii="Times New Roman" w:eastAsia="Calibri" w:hAnsi="Times New Roman" w:cs="Times New Roman"/>
          <w:sz w:val="24"/>
          <w:szCs w:val="24"/>
          <w:lang w:val="sr-Cyrl-RS"/>
          <w14:ligatures w14:val="standardContextual"/>
        </w:rPr>
        <w:tab/>
        <w:t xml:space="preserve">Свака Страна позитивно ће </w:t>
      </w:r>
      <w:r w:rsidR="00372EC2">
        <w:rPr>
          <w:rFonts w:ascii="Times New Roman" w:eastAsia="Calibri" w:hAnsi="Times New Roman" w:cs="Times New Roman"/>
          <w:sz w:val="24"/>
          <w:szCs w:val="24"/>
          <w:lang w:val="sr-Cyrl-RS"/>
          <w14:ligatures w14:val="standardContextual"/>
        </w:rPr>
        <w:t>размотрити</w:t>
      </w:r>
      <w:r w:rsidRPr="0036211D">
        <w:rPr>
          <w:rFonts w:ascii="Times New Roman" w:eastAsia="Calibri" w:hAnsi="Times New Roman" w:cs="Times New Roman"/>
          <w:sz w:val="24"/>
          <w:szCs w:val="24"/>
          <w:lang w:val="sr-Cyrl-RS"/>
          <w14:ligatures w14:val="standardContextual"/>
        </w:rPr>
        <w:t xml:space="preserve"> захтев друге Стране да преговара о споразумима или аранжманима за међусобно признавање резултата њихових одговарајућих поступака оцењивања усаглашености. Стране ће </w:t>
      </w:r>
      <w:r w:rsidR="00372EC2">
        <w:rPr>
          <w:rFonts w:ascii="Times New Roman" w:eastAsia="Calibri" w:hAnsi="Times New Roman" w:cs="Times New Roman"/>
          <w:sz w:val="24"/>
          <w:szCs w:val="24"/>
          <w:lang w:val="sr-Cyrl-RS"/>
          <w14:ligatures w14:val="standardContextual"/>
        </w:rPr>
        <w:t>размотрити</w:t>
      </w:r>
      <w:r w:rsidRPr="0036211D">
        <w:rPr>
          <w:rFonts w:ascii="Times New Roman" w:eastAsia="Calibri" w:hAnsi="Times New Roman" w:cs="Times New Roman"/>
          <w:sz w:val="24"/>
          <w:szCs w:val="24"/>
          <w:lang w:val="sr-Cyrl-RS"/>
          <w14:ligatures w14:val="standardContextual"/>
        </w:rPr>
        <w:t xml:space="preserve"> могућност преговарања о споразумима или аранжманима за међусобно признавање резултата њихових одговарајућих поступака оцењивања усаглашености у областима које су међусобно договорене.</w:t>
      </w:r>
    </w:p>
    <w:p w14:paraId="28012FDD" w14:textId="77777777" w:rsidR="007E3C7E" w:rsidRDefault="007E3C7E" w:rsidP="001E4CE3">
      <w:pPr>
        <w:tabs>
          <w:tab w:val="left" w:pos="567"/>
        </w:tabs>
        <w:snapToGrid w:val="0"/>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563FC75F" w14:textId="59E752AD" w:rsidR="00F52715" w:rsidRPr="00C714BA" w:rsidRDefault="00F52715" w:rsidP="009E2531">
      <w:pPr>
        <w:tabs>
          <w:tab w:val="left" w:pos="630"/>
        </w:tabs>
        <w:snapToGrid w:val="0"/>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5. </w:t>
      </w:r>
      <w:r w:rsidRPr="0036211D">
        <w:rPr>
          <w:rFonts w:ascii="Times New Roman" w:eastAsia="Calibri" w:hAnsi="Times New Roman" w:cs="Times New Roman"/>
          <w:sz w:val="24"/>
          <w:szCs w:val="24"/>
          <w:lang w:val="sr-Cyrl-RS"/>
          <w14:ligatures w14:val="standardContextual"/>
        </w:rPr>
        <w:tab/>
      </w:r>
      <w:r w:rsidR="009E2531">
        <w:rPr>
          <w:rFonts w:ascii="Times New Roman" w:eastAsia="Calibri" w:hAnsi="Times New Roman" w:cs="Times New Roman"/>
          <w:sz w:val="24"/>
          <w:szCs w:val="24"/>
          <w:lang w:val="sr-Cyrl-RS"/>
          <w14:ligatures w14:val="standardContextual"/>
        </w:rPr>
        <w:t xml:space="preserve"> </w:t>
      </w:r>
      <w:r w:rsidRPr="0036211D">
        <w:rPr>
          <w:rFonts w:ascii="Times New Roman" w:eastAsia="Calibri" w:hAnsi="Times New Roman" w:cs="Times New Roman"/>
          <w:sz w:val="24"/>
          <w:szCs w:val="24"/>
          <w:lang w:val="sr-Cyrl-RS"/>
          <w14:ligatures w14:val="standardContextual"/>
        </w:rPr>
        <w:t>Стране ће настојати да интензивирају своју размену информација</w:t>
      </w:r>
      <w:r w:rsidRPr="00C714BA">
        <w:rPr>
          <w:rFonts w:ascii="Times New Roman" w:eastAsia="Calibri" w:hAnsi="Times New Roman" w:cs="Times New Roman"/>
          <w:sz w:val="24"/>
          <w:szCs w:val="24"/>
          <w:lang w:val="sr-Cyrl-RS"/>
          <w14:ligatures w14:val="standardContextual"/>
        </w:rPr>
        <w:t xml:space="preserve"> о механизмима прихватања у циљу олакшавања прихватања резултата оцењивања усаглашености. </w:t>
      </w:r>
    </w:p>
    <w:p w14:paraId="67D07355" w14:textId="77777777" w:rsidR="00F52715" w:rsidRPr="00C714BA" w:rsidRDefault="00F52715" w:rsidP="00C714BA">
      <w:pPr>
        <w:tabs>
          <w:tab w:val="left" w:pos="567"/>
        </w:tabs>
        <w:spacing w:after="0" w:line="240" w:lineRule="auto"/>
        <w:contextualSpacing/>
        <w:jc w:val="both"/>
        <w:rPr>
          <w:rFonts w:ascii="Times New Roman" w:eastAsia="Malgun Gothic" w:hAnsi="Times New Roman" w:cs="Times New Roman"/>
          <w:sz w:val="24"/>
          <w:szCs w:val="24"/>
          <w:lang w:val="sr-Cyrl-RS" w:eastAsia="ko-KR"/>
          <w14:ligatures w14:val="standardContextual"/>
        </w:rPr>
      </w:pPr>
    </w:p>
    <w:p w14:paraId="7678B083" w14:textId="77777777" w:rsidR="007E3C7E" w:rsidRDefault="007E3C7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22" w:name="_Toc149636050"/>
    </w:p>
    <w:p w14:paraId="7679B44B" w14:textId="2FB84198" w:rsidR="00F52715" w:rsidRPr="007E3C7E" w:rsidRDefault="006724A4" w:rsidP="007E3C7E">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23" w:name="_Toc149636051"/>
      <w:bookmarkEnd w:id="22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7E3C7E">
        <w:rPr>
          <w:rFonts w:ascii="Times New Roman" w:eastAsia="Times New Roman" w:hAnsi="Times New Roman" w:cs="Times New Roman"/>
          <w:b/>
          <w:bCs/>
          <w:kern w:val="24"/>
          <w:sz w:val="24"/>
          <w:szCs w:val="24"/>
          <w:lang w:val="sr-Cyrl-RS"/>
          <w14:ligatures w14:val="standardContextual"/>
        </w:rPr>
        <w:t xml:space="preserve">5.8: </w:t>
      </w:r>
      <w:r w:rsidR="00F52715" w:rsidRPr="00C714BA">
        <w:rPr>
          <w:rFonts w:ascii="Times New Roman" w:eastAsia="Times New Roman" w:hAnsi="Times New Roman" w:cs="Times New Roman"/>
          <w:b/>
          <w:bCs/>
          <w:kern w:val="24"/>
          <w:sz w:val="24"/>
          <w:szCs w:val="24"/>
          <w:lang w:val="sr-Cyrl-RS"/>
          <w14:ligatures w14:val="standardContextual"/>
        </w:rPr>
        <w:t>Сарадња</w:t>
      </w:r>
      <w:bookmarkEnd w:id="223"/>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5056287D" w14:textId="77777777" w:rsidR="00F37B4B" w:rsidRPr="00C714BA"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3606A306" w14:textId="6B449EA3" w:rsidR="00F52715" w:rsidRPr="00F170AE" w:rsidRDefault="00F52715" w:rsidP="00F22E84">
      <w:pPr>
        <w:pStyle w:val="ListParagraph"/>
        <w:numPr>
          <w:ilvl w:val="0"/>
          <w:numId w:val="161"/>
        </w:numPr>
        <w:tabs>
          <w:tab w:val="left" w:pos="709"/>
        </w:tabs>
        <w:spacing w:after="0" w:line="240" w:lineRule="auto"/>
        <w:ind w:left="720" w:hanging="720"/>
        <w:jc w:val="both"/>
        <w:rPr>
          <w:rFonts w:ascii="Times New Roman" w:eastAsia="Calibri" w:hAnsi="Times New Roman" w:cs="Times New Roman"/>
          <w:sz w:val="24"/>
          <w:szCs w:val="24"/>
          <w:lang w:val="sr-Cyrl-RS"/>
          <w14:ligatures w14:val="standardContextual"/>
        </w:rPr>
      </w:pPr>
      <w:r w:rsidRPr="00F170AE">
        <w:rPr>
          <w:rFonts w:ascii="Times New Roman" w:eastAsia="Calibri" w:hAnsi="Times New Roman" w:cs="Times New Roman"/>
          <w:sz w:val="24"/>
          <w:szCs w:val="24"/>
          <w:lang w:val="sr-Cyrl-RS"/>
          <w14:ligatures w14:val="standardContextual"/>
        </w:rPr>
        <w:t xml:space="preserve">Стране ће јачати своју сарадњу у области стандарда, техничких прописа и поступака оцењивања усаглашености у циљу: </w:t>
      </w:r>
    </w:p>
    <w:p w14:paraId="55B39FEF" w14:textId="77777777" w:rsidR="00F170AE" w:rsidRPr="00F170AE" w:rsidRDefault="00F170AE" w:rsidP="00F170AE">
      <w:pPr>
        <w:pStyle w:val="ListParagraph"/>
        <w:tabs>
          <w:tab w:val="left" w:pos="709"/>
        </w:tabs>
        <w:spacing w:after="0" w:line="240" w:lineRule="auto"/>
        <w:ind w:left="1065"/>
        <w:jc w:val="both"/>
        <w:rPr>
          <w:rFonts w:ascii="Times New Roman" w:eastAsia="Times New Roman" w:hAnsi="Times New Roman" w:cs="Times New Roman"/>
          <w:sz w:val="24"/>
          <w:szCs w:val="24"/>
          <w:lang w:val="sr-Cyrl-RS"/>
          <w14:ligatures w14:val="standardContextual"/>
        </w:rPr>
      </w:pPr>
    </w:p>
    <w:p w14:paraId="37A8E7BC" w14:textId="272D3C40" w:rsidR="00F52715" w:rsidRPr="0036211D" w:rsidRDefault="00F52715" w:rsidP="00F22E84">
      <w:pPr>
        <w:tabs>
          <w:tab w:val="left" w:pos="720"/>
          <w:tab w:val="left" w:pos="144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(а)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повећања међусобног разумевања њихових система;</w:t>
      </w:r>
    </w:p>
    <w:p w14:paraId="02765299" w14:textId="77777777" w:rsidR="00F170AE" w:rsidRDefault="00F170AE" w:rsidP="00F22E84">
      <w:pPr>
        <w:tabs>
          <w:tab w:val="left" w:pos="720"/>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5CEE6DE" w14:textId="45CBFEBD" w:rsidR="00F52715" w:rsidRPr="0036211D" w:rsidRDefault="00F52715" w:rsidP="00F22E84">
      <w:pPr>
        <w:tabs>
          <w:tab w:val="left" w:pos="720"/>
          <w:tab w:val="left" w:pos="144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(б)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 xml:space="preserve">унапређења сарадње између регулаторних агенција Страна по питањима од заједничког интереса, укључујући здравље, безбедност и заштиту животне средине; </w:t>
      </w:r>
    </w:p>
    <w:p w14:paraId="3D91913F" w14:textId="77777777" w:rsidR="00F170AE" w:rsidRDefault="00F170AE" w:rsidP="00F22E84">
      <w:pPr>
        <w:tabs>
          <w:tab w:val="left" w:pos="720"/>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D7BCF1B" w14:textId="70981752" w:rsidR="00F52715" w:rsidRPr="0036211D" w:rsidRDefault="00F52715" w:rsidP="00F22E84">
      <w:pPr>
        <w:tabs>
          <w:tab w:val="left" w:pos="720"/>
          <w:tab w:val="left" w:pos="144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(в)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 xml:space="preserve">олакшавања трговине применом добрих регулаторних пракси; и </w:t>
      </w:r>
    </w:p>
    <w:p w14:paraId="77F2F02A" w14:textId="77777777" w:rsidR="00F170AE" w:rsidRDefault="00F170AE" w:rsidP="00F22E84">
      <w:pPr>
        <w:tabs>
          <w:tab w:val="left" w:pos="720"/>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1C50D56" w14:textId="7D88C9BF" w:rsidR="00F52715" w:rsidRPr="0036211D" w:rsidRDefault="00F52715" w:rsidP="00F22E84">
      <w:pPr>
        <w:tabs>
          <w:tab w:val="left" w:pos="720"/>
          <w:tab w:val="left" w:pos="144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(г)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унапређења сарадње, по потреби, како би се осигурало да су технички прописи и поступци оцењивања усаглашености засновани на међународним стандардима или њиховим релевантним деловима и да не стварају непотребне препреке у трговини између Страна.</w:t>
      </w:r>
    </w:p>
    <w:p w14:paraId="6F86E452" w14:textId="77777777" w:rsidR="00F170AE" w:rsidRDefault="00F170AE" w:rsidP="00F22E84">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F9D5D82" w14:textId="1C140919" w:rsidR="00F52715" w:rsidRPr="0036211D" w:rsidRDefault="00F52715" w:rsidP="00F22E84">
      <w:pPr>
        <w:tabs>
          <w:tab w:val="left" w:pos="709"/>
        </w:tabs>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2. </w:t>
      </w:r>
      <w:r w:rsidRPr="0036211D">
        <w:rPr>
          <w:rFonts w:ascii="Times New Roman" w:eastAsia="Calibri" w:hAnsi="Times New Roman" w:cs="Times New Roman"/>
          <w:sz w:val="24"/>
          <w:szCs w:val="24"/>
          <w:lang w:val="sr-Cyrl-RS"/>
          <w14:ligatures w14:val="standardContextual"/>
        </w:rPr>
        <w:tab/>
        <w:t>У циљу постизања циљева наведених у ставу 1</w:t>
      </w:r>
      <w:r w:rsidR="00910E90">
        <w:rPr>
          <w:rFonts w:ascii="Times New Roman" w:eastAsia="Calibri" w:hAnsi="Times New Roman" w:cs="Times New Roman"/>
          <w:sz w:val="24"/>
          <w:szCs w:val="24"/>
          <w:lang w:val="sr-Cyrl-RS"/>
          <w14:ligatures w14:val="standardContextual"/>
        </w:rPr>
        <w:t>.</w:t>
      </w:r>
      <w:r w:rsidRPr="0036211D">
        <w:rPr>
          <w:rFonts w:ascii="Times New Roman" w:eastAsia="Calibri" w:hAnsi="Times New Roman" w:cs="Times New Roman"/>
          <w:sz w:val="24"/>
          <w:szCs w:val="24"/>
          <w:lang w:val="sr-Cyrl-RS"/>
          <w14:ligatures w14:val="standardContextual"/>
        </w:rPr>
        <w:t>, Стране</w:t>
      </w:r>
      <w:r w:rsidR="00010BD1">
        <w:rPr>
          <w:rFonts w:ascii="Times New Roman" w:eastAsia="Calibri" w:hAnsi="Times New Roman" w:cs="Times New Roman"/>
          <w:sz w:val="24"/>
          <w:szCs w:val="24"/>
          <w:lang w:val="sr-Cyrl-RS"/>
          <w14:ligatures w14:val="standardContextual"/>
        </w:rPr>
        <w:t xml:space="preserve"> ће</w:t>
      </w:r>
      <w:r w:rsidRPr="0036211D">
        <w:rPr>
          <w:rFonts w:ascii="Times New Roman" w:eastAsia="Calibri" w:hAnsi="Times New Roman" w:cs="Times New Roman"/>
          <w:sz w:val="24"/>
          <w:szCs w:val="24"/>
          <w:lang w:val="sr-Cyrl-RS"/>
          <w14:ligatures w14:val="standardContextual"/>
        </w:rPr>
        <w:t xml:space="preserve">, према међусобном договору и у мери у којој је то могуће, сарађивати на регулаторним питањима, која могу укључивати: </w:t>
      </w:r>
    </w:p>
    <w:p w14:paraId="4E7A8B3D" w14:textId="77777777" w:rsidR="00F170AE" w:rsidRDefault="00F170AE" w:rsidP="00C714BA">
      <w:pPr>
        <w:tabs>
          <w:tab w:val="left" w:pos="720"/>
        </w:tabs>
        <w:spacing w:after="0" w:line="240" w:lineRule="auto"/>
        <w:contextualSpacing/>
        <w:jc w:val="both"/>
        <w:rPr>
          <w:rFonts w:ascii="Times New Roman" w:eastAsia="Calibri" w:hAnsi="Times New Roman" w:cs="Times New Roman"/>
          <w:sz w:val="24"/>
          <w:szCs w:val="24"/>
          <w:lang w:val="sr-Cyrl-RS"/>
          <w14:ligatures w14:val="standardContextual"/>
        </w:rPr>
      </w:pPr>
    </w:p>
    <w:p w14:paraId="7318FFB8" w14:textId="2FFA87D3" w:rsidR="00F52715" w:rsidRPr="0036211D" w:rsidRDefault="00F52715" w:rsidP="00F22E84">
      <w:pPr>
        <w:tabs>
          <w:tab w:val="left" w:pos="72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(а)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промовисање добре регулаторне праксе засноване на принципима управљања ризиком;</w:t>
      </w:r>
    </w:p>
    <w:p w14:paraId="5B3D550D" w14:textId="47BE3081" w:rsidR="00F170AE" w:rsidRDefault="00F170AE" w:rsidP="00F22E84">
      <w:pPr>
        <w:tabs>
          <w:tab w:val="left" w:pos="81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117183A" w14:textId="55677D1C" w:rsidR="00F52715" w:rsidRPr="0036211D" w:rsidRDefault="00F52715" w:rsidP="00F22E84">
      <w:pPr>
        <w:tabs>
          <w:tab w:val="left" w:pos="81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(б)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размену информација у циљу побољшања квалитета и учинковитости њихових техничких прописа;</w:t>
      </w:r>
    </w:p>
    <w:p w14:paraId="7D84EA4E" w14:textId="77777777" w:rsidR="007D04E3" w:rsidRDefault="007D04E3" w:rsidP="00F22E84">
      <w:pPr>
        <w:tabs>
          <w:tab w:val="left" w:pos="81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E092F95" w14:textId="1E819AEA" w:rsidR="00F52715" w:rsidRPr="0036211D" w:rsidRDefault="00F52715" w:rsidP="00F22E84">
      <w:pPr>
        <w:tabs>
          <w:tab w:val="left" w:pos="81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(в)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 xml:space="preserve">развој заједничких иницијатива за управљање ризицима по здравље, безбедност или животну средину и спречавање обмањујућих пракси; и </w:t>
      </w:r>
    </w:p>
    <w:p w14:paraId="3CB9A9C9" w14:textId="77777777" w:rsidR="00F170AE" w:rsidRDefault="00F170AE" w:rsidP="00F22E84">
      <w:pPr>
        <w:tabs>
          <w:tab w:val="left" w:pos="81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17317B0" w14:textId="706FEC18" w:rsidR="00F52715" w:rsidRPr="0036211D" w:rsidRDefault="00F52715" w:rsidP="00F22E84">
      <w:pPr>
        <w:tabs>
          <w:tab w:val="left" w:pos="810"/>
        </w:tabs>
        <w:spacing w:after="0" w:line="240" w:lineRule="auto"/>
        <w:ind w:left="144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(г)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размену информација о тржишном надзору где је то потребно.</w:t>
      </w:r>
    </w:p>
    <w:p w14:paraId="02411023" w14:textId="77777777" w:rsidR="00F170AE" w:rsidRDefault="00F170AE" w:rsidP="00C714BA">
      <w:pPr>
        <w:tabs>
          <w:tab w:val="left" w:pos="567"/>
        </w:tabs>
        <w:snapToGrid w:val="0"/>
        <w:spacing w:after="0" w:line="240" w:lineRule="auto"/>
        <w:contextualSpacing/>
        <w:jc w:val="both"/>
        <w:rPr>
          <w:rFonts w:ascii="Times New Roman" w:eastAsia="Calibri" w:hAnsi="Times New Roman" w:cs="Times New Roman"/>
          <w:sz w:val="24"/>
          <w:szCs w:val="24"/>
          <w:lang w:val="sr-Cyrl-RS"/>
          <w14:ligatures w14:val="standardContextual"/>
        </w:rPr>
      </w:pPr>
    </w:p>
    <w:p w14:paraId="07606307" w14:textId="217AE21C" w:rsidR="00F52715" w:rsidRPr="0036211D" w:rsidRDefault="00F52715" w:rsidP="00F22E84">
      <w:pPr>
        <w:tabs>
          <w:tab w:val="left" w:pos="567"/>
        </w:tabs>
        <w:snapToGrid w:val="0"/>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3. </w:t>
      </w:r>
      <w:r w:rsidRPr="0036211D">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ab/>
        <w:t xml:space="preserve">Стране ће подстицати сарадњу између својих одговарајућих организација </w:t>
      </w:r>
      <w:r w:rsidR="007C1D2A" w:rsidRPr="0036211D">
        <w:rPr>
          <w:rFonts w:ascii="Times New Roman" w:eastAsia="Calibri" w:hAnsi="Times New Roman" w:cs="Times New Roman"/>
          <w:sz w:val="24"/>
          <w:szCs w:val="24"/>
          <w:lang w:val="sr-Cyrl-RS"/>
          <w14:ligatures w14:val="standardContextual"/>
        </w:rPr>
        <w:t>надлежних</w:t>
      </w:r>
      <w:r w:rsidRPr="0036211D">
        <w:rPr>
          <w:rFonts w:ascii="Times New Roman" w:eastAsia="Calibri" w:hAnsi="Times New Roman" w:cs="Times New Roman"/>
          <w:sz w:val="24"/>
          <w:szCs w:val="24"/>
          <w:lang w:val="sr-Cyrl-RS"/>
          <w14:ligatures w14:val="standardContextual"/>
        </w:rPr>
        <w:t xml:space="preserve"> за стандардизацију, оцењивање усаглашености, акредитацију и метрологију, у циљу олакшавања трговине и избегавања непотребних препрека у трговини између Страна.</w:t>
      </w:r>
    </w:p>
    <w:p w14:paraId="19CD1431" w14:textId="77777777" w:rsidR="00F22E84" w:rsidRDefault="00F22E84" w:rsidP="00F170A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24" w:name="_Toc149636052"/>
    </w:p>
    <w:p w14:paraId="590CCF81" w14:textId="77777777" w:rsidR="00F22E84" w:rsidRDefault="00F22E84" w:rsidP="00F170A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4B56A0B8" w14:textId="771418EA" w:rsidR="00F52715" w:rsidRPr="00F170AE" w:rsidRDefault="006724A4" w:rsidP="00F170AE">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00F52715" w:rsidRPr="0036211D">
        <w:rPr>
          <w:rFonts w:ascii="Times New Roman" w:eastAsia="Times New Roman" w:hAnsi="Times New Roman" w:cs="Times New Roman"/>
          <w:b/>
          <w:bCs/>
          <w:kern w:val="24"/>
          <w:sz w:val="24"/>
          <w:szCs w:val="24"/>
          <w:lang w:val="sr-Cyrl-RS"/>
          <w14:ligatures w14:val="standardContextual"/>
        </w:rPr>
        <w:t xml:space="preserve"> </w:t>
      </w:r>
      <w:bookmarkStart w:id="225" w:name="_Toc149636053"/>
      <w:bookmarkEnd w:id="224"/>
      <w:r w:rsidR="00F170AE">
        <w:rPr>
          <w:rFonts w:ascii="Times New Roman" w:eastAsia="Times New Roman" w:hAnsi="Times New Roman" w:cs="Times New Roman"/>
          <w:b/>
          <w:bCs/>
          <w:kern w:val="24"/>
          <w:sz w:val="24"/>
          <w:szCs w:val="24"/>
          <w:lang w:val="sr-Cyrl-RS"/>
          <w14:ligatures w14:val="standardContextual"/>
        </w:rPr>
        <w:t xml:space="preserve">5.9: </w:t>
      </w:r>
      <w:r w:rsidR="00F52715" w:rsidRPr="0036211D">
        <w:rPr>
          <w:rFonts w:ascii="Times New Roman" w:eastAsia="Times New Roman" w:hAnsi="Times New Roman" w:cs="Times New Roman"/>
          <w:b/>
          <w:bCs/>
          <w:kern w:val="24"/>
          <w:sz w:val="24"/>
          <w:szCs w:val="24"/>
          <w:lang w:val="sr-Cyrl-RS"/>
          <w14:ligatures w14:val="standardContextual"/>
        </w:rPr>
        <w:t>Транспарентност</w:t>
      </w:r>
      <w:bookmarkEnd w:id="225"/>
    </w:p>
    <w:p w14:paraId="2F5BF515" w14:textId="77777777" w:rsidR="00F37B4B" w:rsidRPr="0036211D" w:rsidRDefault="00F37B4B"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556094D9" w14:textId="6E452413" w:rsidR="00F52715" w:rsidRPr="00F170AE" w:rsidRDefault="00F52715" w:rsidP="00F22E84">
      <w:pPr>
        <w:pStyle w:val="ListParagraph"/>
        <w:numPr>
          <w:ilvl w:val="0"/>
          <w:numId w:val="162"/>
        </w:numPr>
        <w:tabs>
          <w:tab w:val="left" w:pos="720"/>
        </w:tabs>
        <w:spacing w:after="0" w:line="240" w:lineRule="auto"/>
        <w:ind w:left="720"/>
        <w:jc w:val="both"/>
        <w:rPr>
          <w:rFonts w:ascii="Times New Roman" w:eastAsia="Calibri" w:hAnsi="Times New Roman" w:cs="Times New Roman"/>
          <w:sz w:val="24"/>
          <w:szCs w:val="24"/>
          <w:lang w:val="sr-Cyrl-RS"/>
          <w14:ligatures w14:val="standardContextual"/>
        </w:rPr>
      </w:pPr>
      <w:r w:rsidRPr="00F170AE">
        <w:rPr>
          <w:rFonts w:ascii="Times New Roman" w:eastAsia="Calibri" w:hAnsi="Times New Roman" w:cs="Times New Roman"/>
          <w:sz w:val="24"/>
          <w:szCs w:val="24"/>
          <w:lang w:val="sr-Cyrl-RS"/>
          <w14:ligatures w14:val="standardContextual"/>
        </w:rPr>
        <w:t xml:space="preserve">Свака Страна ће, на захтев друге Стране, дати информације, укључујући циљ и образложење за технички пропис или поступак оцењивања усаглашености који је Страна усвојила или предлаже да се усвоји и који може утицати на трговину између Страна, у разумном </w:t>
      </w:r>
      <w:r w:rsidR="00010BD1" w:rsidRPr="00F170AE">
        <w:rPr>
          <w:rFonts w:ascii="Times New Roman" w:eastAsia="Calibri" w:hAnsi="Times New Roman" w:cs="Times New Roman"/>
          <w:sz w:val="24"/>
          <w:szCs w:val="24"/>
          <w:lang w:val="sr-Cyrl-RS"/>
          <w14:ligatures w14:val="standardContextual"/>
        </w:rPr>
        <w:t>року</w:t>
      </w:r>
      <w:r w:rsidRPr="00F170AE">
        <w:rPr>
          <w:rFonts w:ascii="Times New Roman" w:eastAsia="Calibri" w:hAnsi="Times New Roman" w:cs="Times New Roman"/>
          <w:sz w:val="24"/>
          <w:szCs w:val="24"/>
          <w:lang w:val="sr-Cyrl-RS"/>
          <w14:ligatures w14:val="standardContextual"/>
        </w:rPr>
        <w:t xml:space="preserve"> како је договорено између Страна.</w:t>
      </w:r>
    </w:p>
    <w:p w14:paraId="2BDCDFBB" w14:textId="77777777" w:rsidR="00F170AE" w:rsidRPr="00F170AE" w:rsidRDefault="00F170AE" w:rsidP="00F22E84">
      <w:pPr>
        <w:pStyle w:val="ListParagraph"/>
        <w:tabs>
          <w:tab w:val="left" w:pos="720"/>
        </w:tabs>
        <w:spacing w:after="0" w:line="240" w:lineRule="auto"/>
        <w:ind w:hanging="720"/>
        <w:jc w:val="both"/>
        <w:rPr>
          <w:rFonts w:ascii="Times New Roman" w:eastAsia="Malgun Gothic" w:hAnsi="Times New Roman" w:cs="Times New Roman"/>
          <w:sz w:val="24"/>
          <w:szCs w:val="24"/>
          <w:lang w:val="sr-Cyrl-RS"/>
          <w14:ligatures w14:val="standardContextual"/>
        </w:rPr>
      </w:pPr>
    </w:p>
    <w:p w14:paraId="753B3926" w14:textId="5DD41339" w:rsidR="00F52715" w:rsidRPr="0036211D" w:rsidRDefault="00F52715" w:rsidP="00F22E84">
      <w:pPr>
        <w:tabs>
          <w:tab w:val="left" w:pos="720"/>
        </w:tabs>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2. </w:t>
      </w:r>
      <w:r w:rsidRPr="0036211D">
        <w:rPr>
          <w:rFonts w:ascii="Times New Roman" w:eastAsia="Calibri" w:hAnsi="Times New Roman" w:cs="Times New Roman"/>
          <w:sz w:val="24"/>
          <w:szCs w:val="24"/>
          <w:lang w:val="sr-Cyrl-RS"/>
          <w14:ligatures w14:val="standardContextual"/>
        </w:rPr>
        <w:tab/>
        <w:t>Када је предложени технички пропис поднет на јавну консултацију или СТО обавештен о томе, Страна</w:t>
      </w:r>
      <w:r w:rsidR="007C1D2A" w:rsidRPr="0036211D">
        <w:rPr>
          <w:rFonts w:ascii="Times New Roman" w:eastAsia="Calibri" w:hAnsi="Times New Roman" w:cs="Times New Roman"/>
          <w:sz w:val="24"/>
          <w:szCs w:val="24"/>
          <w:lang w:val="sr-Cyrl-RS"/>
          <w14:ligatures w14:val="standardContextual"/>
        </w:rPr>
        <w:t xml:space="preserve"> ће</w:t>
      </w:r>
      <w:r w:rsidRPr="0036211D">
        <w:rPr>
          <w:rFonts w:ascii="Times New Roman" w:eastAsia="Calibri" w:hAnsi="Times New Roman" w:cs="Times New Roman"/>
          <w:sz w:val="24"/>
          <w:szCs w:val="24"/>
          <w:lang w:val="sr-Cyrl-RS"/>
          <w14:ligatures w14:val="standardContextual"/>
        </w:rPr>
        <w:t xml:space="preserve"> на одговарајући начин размотрити коментаре примљене од друге Стране и, на захтев друге Стране, дати одговоре </w:t>
      </w:r>
      <w:r w:rsidR="007C1D2A" w:rsidRPr="0036211D">
        <w:rPr>
          <w:rFonts w:ascii="Times New Roman" w:eastAsia="Calibri" w:hAnsi="Times New Roman" w:cs="Times New Roman"/>
          <w:sz w:val="24"/>
          <w:szCs w:val="24"/>
          <w:lang w:val="sr-Cyrl-RS"/>
          <w14:ligatures w14:val="standardContextual"/>
        </w:rPr>
        <w:t xml:space="preserve">у писаној форми </w:t>
      </w:r>
      <w:r w:rsidRPr="0036211D">
        <w:rPr>
          <w:rFonts w:ascii="Times New Roman" w:eastAsia="Calibri" w:hAnsi="Times New Roman" w:cs="Times New Roman"/>
          <w:sz w:val="24"/>
          <w:szCs w:val="24"/>
          <w:lang w:val="sr-Cyrl-RS"/>
          <w14:ligatures w14:val="standardContextual"/>
        </w:rPr>
        <w:t>на коментаре друге Стране.</w:t>
      </w:r>
    </w:p>
    <w:p w14:paraId="02DB8DD7" w14:textId="77777777" w:rsidR="00F170AE" w:rsidRDefault="00F170AE" w:rsidP="00F22E84">
      <w:pPr>
        <w:tabs>
          <w:tab w:val="left" w:pos="720"/>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C0C4B5B" w14:textId="0B3B73F1" w:rsidR="00F52715" w:rsidRDefault="00F52715" w:rsidP="00F22E84">
      <w:pPr>
        <w:tabs>
          <w:tab w:val="left" w:pos="720"/>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3.</w:t>
      </w:r>
      <w:r w:rsidRPr="0036211D">
        <w:rPr>
          <w:rFonts w:ascii="Times New Roman" w:eastAsia="Calibri" w:hAnsi="Times New Roman" w:cs="Times New Roman"/>
          <w:sz w:val="24"/>
          <w:szCs w:val="24"/>
          <w:lang w:val="sr-Cyrl-RS"/>
          <w14:ligatures w14:val="standardContextual"/>
        </w:rPr>
        <w:tab/>
        <w:t>Стране ће се старати да сви усвојени технички прописи и поступци оцењивања усаглашености буду доступни јавности.</w:t>
      </w:r>
    </w:p>
    <w:p w14:paraId="7EB3D944" w14:textId="499368E2" w:rsidR="00F52715" w:rsidRDefault="00F52715" w:rsidP="00C714BA">
      <w:pPr>
        <w:tabs>
          <w:tab w:val="left" w:pos="567"/>
        </w:tabs>
        <w:spacing w:after="0" w:line="240" w:lineRule="auto"/>
        <w:contextualSpacing/>
        <w:jc w:val="both"/>
        <w:rPr>
          <w:rFonts w:ascii="Times New Roman" w:eastAsia="Calibri" w:hAnsi="Times New Roman" w:cs="Times New Roman"/>
          <w:sz w:val="24"/>
          <w:szCs w:val="24"/>
          <w:lang w:val="sr-Cyrl-RS"/>
          <w14:ligatures w14:val="standardContextual"/>
        </w:rPr>
      </w:pPr>
    </w:p>
    <w:p w14:paraId="372B7048" w14:textId="77777777" w:rsidR="001348E7" w:rsidRPr="0036211D" w:rsidRDefault="001348E7" w:rsidP="00C714BA">
      <w:pPr>
        <w:tabs>
          <w:tab w:val="left" w:pos="567"/>
        </w:tabs>
        <w:spacing w:after="0" w:line="240" w:lineRule="auto"/>
        <w:contextualSpacing/>
        <w:jc w:val="both"/>
        <w:rPr>
          <w:rFonts w:ascii="Times New Roman" w:eastAsia="Batang" w:hAnsi="Times New Roman" w:cs="Times New Roman"/>
          <w:b/>
          <w:sz w:val="24"/>
          <w:szCs w:val="24"/>
          <w:lang w:val="sr-Cyrl-RS" w:eastAsia="ko-KR"/>
          <w14:ligatures w14:val="standardContextual"/>
        </w:rPr>
      </w:pPr>
    </w:p>
    <w:p w14:paraId="0D1AE78C" w14:textId="723C7CED" w:rsidR="00F52715" w:rsidRPr="001348E7" w:rsidRDefault="006724A4" w:rsidP="001348E7">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bookmarkStart w:id="226" w:name="_Toc14963605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bookmarkStart w:id="227" w:name="_Toc149636055"/>
      <w:bookmarkEnd w:id="226"/>
      <w:r w:rsidR="001348E7">
        <w:rPr>
          <w:rFonts w:ascii="Times New Roman" w:eastAsia="Times New Roman" w:hAnsi="Times New Roman" w:cs="Times New Roman"/>
          <w:b/>
          <w:bCs/>
          <w:kern w:val="24"/>
          <w:sz w:val="24"/>
          <w:szCs w:val="24"/>
          <w:lang w:val="sr-Cyrl-RS"/>
          <w14:ligatures w14:val="standardContextual"/>
        </w:rPr>
        <w:t xml:space="preserve"> 5.10: </w:t>
      </w:r>
      <w:r w:rsidR="00F52715" w:rsidRPr="0036211D">
        <w:rPr>
          <w:rFonts w:ascii="Times New Roman" w:eastAsia="Times New Roman" w:hAnsi="Times New Roman" w:cs="Times New Roman"/>
          <w:b/>
          <w:bCs/>
          <w:kern w:val="24"/>
          <w:sz w:val="24"/>
          <w:szCs w:val="24"/>
          <w:lang w:val="sr-Cyrl-RS"/>
          <w14:ligatures w14:val="standardContextual"/>
        </w:rPr>
        <w:t>Контак</w:t>
      </w:r>
      <w:r w:rsidR="00B65E22">
        <w:rPr>
          <w:rFonts w:ascii="Times New Roman" w:eastAsia="Times New Roman" w:hAnsi="Times New Roman" w:cs="Times New Roman"/>
          <w:b/>
          <w:bCs/>
          <w:kern w:val="24"/>
          <w:sz w:val="24"/>
          <w:szCs w:val="24"/>
          <w:lang w:val="sr-Cyrl-RS"/>
          <w14:ligatures w14:val="standardContextual"/>
        </w:rPr>
        <w:t>т</w:t>
      </w:r>
      <w:r w:rsidR="00F52715" w:rsidRPr="0036211D">
        <w:rPr>
          <w:rFonts w:ascii="Times New Roman" w:eastAsia="Times New Roman" w:hAnsi="Times New Roman" w:cs="Times New Roman"/>
          <w:b/>
          <w:bCs/>
          <w:kern w:val="24"/>
          <w:sz w:val="24"/>
          <w:szCs w:val="24"/>
          <w:lang w:val="sr-Cyrl-RS"/>
          <w14:ligatures w14:val="standardContextual"/>
        </w:rPr>
        <w:t xml:space="preserve"> тачке</w:t>
      </w:r>
      <w:bookmarkEnd w:id="227"/>
    </w:p>
    <w:p w14:paraId="202B93AA" w14:textId="77777777" w:rsidR="006A1797" w:rsidRPr="0036211D" w:rsidRDefault="006A1797"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5C31B056" w14:textId="2FE95571" w:rsidR="00F52715" w:rsidRPr="001348E7" w:rsidRDefault="00F52715" w:rsidP="00522494">
      <w:pPr>
        <w:pStyle w:val="ListParagraph"/>
        <w:numPr>
          <w:ilvl w:val="0"/>
          <w:numId w:val="163"/>
        </w:numPr>
        <w:tabs>
          <w:tab w:val="left" w:pos="720"/>
        </w:tabs>
        <w:spacing w:after="0" w:line="240" w:lineRule="auto"/>
        <w:ind w:left="0" w:firstLine="0"/>
        <w:jc w:val="both"/>
        <w:rPr>
          <w:rFonts w:ascii="Times New Roman" w:eastAsia="Calibri" w:hAnsi="Times New Roman" w:cs="Times New Roman"/>
          <w:sz w:val="24"/>
          <w:szCs w:val="24"/>
          <w:lang w:val="sr-Cyrl-RS"/>
          <w14:ligatures w14:val="standardContextual"/>
        </w:rPr>
      </w:pPr>
      <w:r w:rsidRPr="001348E7">
        <w:rPr>
          <w:rFonts w:ascii="Times New Roman" w:eastAsia="Calibri" w:hAnsi="Times New Roman" w:cs="Times New Roman"/>
          <w:sz w:val="24"/>
          <w:szCs w:val="24"/>
          <w:lang w:val="sr-Cyrl-RS"/>
          <w14:ligatures w14:val="standardContextual"/>
        </w:rPr>
        <w:t>За потребе овог Поглавља, контакт тачке су:</w:t>
      </w:r>
    </w:p>
    <w:p w14:paraId="70285980" w14:textId="77777777" w:rsidR="001348E7" w:rsidRPr="001348E7" w:rsidRDefault="001348E7" w:rsidP="001348E7">
      <w:pPr>
        <w:pStyle w:val="ListParagraph"/>
        <w:tabs>
          <w:tab w:val="left" w:pos="720"/>
        </w:tabs>
        <w:spacing w:after="0" w:line="240" w:lineRule="auto"/>
        <w:ind w:left="1080"/>
        <w:jc w:val="both"/>
        <w:rPr>
          <w:rFonts w:ascii="Times New Roman" w:eastAsia="Malgun Gothic" w:hAnsi="Times New Roman" w:cs="Times New Roman"/>
          <w:sz w:val="24"/>
          <w:szCs w:val="24"/>
          <w:lang w:val="sr-Cyrl-RS"/>
          <w14:ligatures w14:val="standardContextual"/>
        </w:rPr>
      </w:pPr>
    </w:p>
    <w:p w14:paraId="7946C235" w14:textId="3A2CB022" w:rsidR="00F52715" w:rsidRPr="0036211D" w:rsidRDefault="00010BD1" w:rsidP="00F22E84">
      <w:pPr>
        <w:tabs>
          <w:tab w:val="left" w:pos="720"/>
        </w:tabs>
        <w:spacing w:after="0" w:line="240" w:lineRule="auto"/>
        <w:ind w:left="1440" w:hanging="720"/>
        <w:contextualSpacing/>
        <w:jc w:val="both"/>
        <w:rPr>
          <w:rFonts w:ascii="Times New Roman" w:eastAsia="Malgun Gothic"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F22E84">
        <w:rPr>
          <w:rFonts w:ascii="Times New Roman" w:eastAsia="Calibri" w:hAnsi="Times New Roman" w:cs="Times New Roman"/>
          <w:sz w:val="24"/>
          <w:szCs w:val="24"/>
          <w:lang w:val="sr-Cyrl-RS"/>
          <w14:ligatures w14:val="standardContextual"/>
        </w:rPr>
        <w:tab/>
      </w:r>
      <w:r w:rsidR="00F52715" w:rsidRPr="0036211D">
        <w:rPr>
          <w:rFonts w:ascii="Times New Roman" w:eastAsia="Calibri" w:hAnsi="Times New Roman" w:cs="Times New Roman"/>
          <w:sz w:val="24"/>
          <w:szCs w:val="24"/>
          <w:lang w:val="sr-Cyrl-RS"/>
          <w14:ligatures w14:val="standardContextual"/>
        </w:rPr>
        <w:t>За Србију: Сектор за квалитет и безбедност производа, Министарство привреде, контакт тачка за стандарде је Институт за стандардизацију Србије, или његов наследник; и</w:t>
      </w:r>
    </w:p>
    <w:p w14:paraId="2D5C3FD9" w14:textId="77777777" w:rsidR="001348E7" w:rsidRDefault="001348E7" w:rsidP="00F22E84">
      <w:pPr>
        <w:tabs>
          <w:tab w:val="left" w:pos="72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1569888" w14:textId="3F0C1B70" w:rsidR="00F52715" w:rsidRPr="0036211D" w:rsidRDefault="00F52715" w:rsidP="00F22E84">
      <w:pPr>
        <w:tabs>
          <w:tab w:val="left" w:pos="720"/>
        </w:tabs>
        <w:spacing w:after="0" w:line="240" w:lineRule="auto"/>
        <w:ind w:left="1440" w:hanging="720"/>
        <w:contextualSpacing/>
        <w:jc w:val="both"/>
        <w:rPr>
          <w:rFonts w:ascii="Times New Roman" w:eastAsia="Malgun Gothic" w:hAnsi="Times New Roman" w:cs="Times New Roman"/>
          <w:kern w:val="24"/>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(б) </w:t>
      </w:r>
      <w:r w:rsidR="00F22E84">
        <w:rPr>
          <w:rFonts w:ascii="Times New Roman" w:eastAsia="Calibri" w:hAnsi="Times New Roman" w:cs="Times New Roman"/>
          <w:sz w:val="24"/>
          <w:szCs w:val="24"/>
          <w:lang w:val="sr-Cyrl-RS"/>
          <w14:ligatures w14:val="standardContextual"/>
        </w:rPr>
        <w:tab/>
      </w:r>
      <w:r w:rsidRPr="0036211D">
        <w:rPr>
          <w:rFonts w:ascii="Times New Roman" w:eastAsia="Calibri" w:hAnsi="Times New Roman" w:cs="Times New Roman"/>
          <w:sz w:val="24"/>
          <w:szCs w:val="24"/>
          <w:lang w:val="sr-Cyrl-RS"/>
          <w14:ligatures w14:val="standardContextual"/>
        </w:rPr>
        <w:t xml:space="preserve">За УАЕ: Сектор за стандарде и </w:t>
      </w:r>
      <w:r w:rsidR="00010BD1">
        <w:rPr>
          <w:rFonts w:ascii="Times New Roman" w:eastAsia="Calibri" w:hAnsi="Times New Roman" w:cs="Times New Roman"/>
          <w:sz w:val="24"/>
          <w:szCs w:val="24"/>
          <w:lang w:val="sr-Cyrl-RS"/>
          <w14:ligatures w14:val="standardContextual"/>
        </w:rPr>
        <w:t>прописе</w:t>
      </w:r>
      <w:r w:rsidRPr="0036211D">
        <w:rPr>
          <w:rFonts w:ascii="Times New Roman" w:eastAsia="Calibri" w:hAnsi="Times New Roman" w:cs="Times New Roman"/>
          <w:sz w:val="24"/>
          <w:szCs w:val="24"/>
          <w:lang w:val="sr-Cyrl-RS"/>
          <w14:ligatures w14:val="standardContextual"/>
        </w:rPr>
        <w:t>, Министарство индустрије и напредне технологије или његов наследник.</w:t>
      </w:r>
    </w:p>
    <w:p w14:paraId="27A1E15E" w14:textId="77777777" w:rsidR="001348E7" w:rsidRDefault="001348E7" w:rsidP="00010BD1">
      <w:pPr>
        <w:tabs>
          <w:tab w:val="left" w:pos="720"/>
        </w:tabs>
        <w:spacing w:after="0" w:line="240" w:lineRule="auto"/>
        <w:contextualSpacing/>
        <w:jc w:val="both"/>
        <w:rPr>
          <w:rFonts w:ascii="Times New Roman" w:eastAsia="Calibri" w:hAnsi="Times New Roman" w:cs="Times New Roman"/>
          <w:sz w:val="24"/>
          <w:szCs w:val="24"/>
          <w:lang w:val="sr-Cyrl-RS"/>
          <w14:ligatures w14:val="standardContextual"/>
        </w:rPr>
      </w:pPr>
    </w:p>
    <w:p w14:paraId="32265E31" w14:textId="67D9BFD9" w:rsidR="00F52715" w:rsidRPr="0036211D" w:rsidRDefault="00F52715" w:rsidP="00F22E84">
      <w:pPr>
        <w:tabs>
          <w:tab w:val="left" w:pos="720"/>
        </w:tabs>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2. </w:t>
      </w:r>
      <w:r w:rsidRPr="0036211D">
        <w:rPr>
          <w:rFonts w:ascii="Times New Roman" w:eastAsia="Calibri" w:hAnsi="Times New Roman" w:cs="Times New Roman"/>
          <w:sz w:val="24"/>
          <w:szCs w:val="24"/>
          <w:lang w:val="sr-Cyrl-RS"/>
          <w14:ligatures w14:val="standardContextual"/>
        </w:rPr>
        <w:tab/>
        <w:t>Свака Страна ће одмах обавестити другу</w:t>
      </w:r>
      <w:r w:rsidR="00010BD1">
        <w:rPr>
          <w:rFonts w:ascii="Times New Roman" w:eastAsia="Calibri" w:hAnsi="Times New Roman" w:cs="Times New Roman"/>
          <w:sz w:val="24"/>
          <w:szCs w:val="24"/>
          <w:lang w:val="sr-Cyrl-RS"/>
          <w14:ligatures w14:val="standardContextual"/>
        </w:rPr>
        <w:t xml:space="preserve"> </w:t>
      </w:r>
      <w:r w:rsidRPr="0036211D">
        <w:rPr>
          <w:rFonts w:ascii="Times New Roman" w:eastAsia="Calibri" w:hAnsi="Times New Roman" w:cs="Times New Roman"/>
          <w:sz w:val="24"/>
          <w:szCs w:val="24"/>
          <w:lang w:val="sr-Cyrl-RS"/>
          <w14:ligatures w14:val="standardContextual"/>
        </w:rPr>
        <w:t>Страну о свакој промени контакт тачака.</w:t>
      </w:r>
    </w:p>
    <w:p w14:paraId="04F84DE7" w14:textId="77777777" w:rsidR="00F52715" w:rsidRPr="0036211D" w:rsidRDefault="00F52715" w:rsidP="00C714BA">
      <w:pPr>
        <w:tabs>
          <w:tab w:val="left" w:pos="567"/>
        </w:tabs>
        <w:spacing w:after="0" w:line="240" w:lineRule="auto"/>
        <w:contextualSpacing/>
        <w:jc w:val="both"/>
        <w:rPr>
          <w:rFonts w:ascii="Times New Roman" w:eastAsia="Batang" w:hAnsi="Times New Roman" w:cs="Times New Roman"/>
          <w:b/>
          <w:sz w:val="24"/>
          <w:szCs w:val="24"/>
          <w:lang w:val="sr-Cyrl-RS" w:eastAsia="ko-KR"/>
          <w14:ligatures w14:val="standardContextual"/>
        </w:rPr>
      </w:pPr>
    </w:p>
    <w:p w14:paraId="6F2E5041" w14:textId="77777777" w:rsidR="001348E7" w:rsidRDefault="001348E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28" w:name="_Toc149636056"/>
    </w:p>
    <w:p w14:paraId="2D1FAADB" w14:textId="7908208A" w:rsidR="00F52715" w:rsidRPr="001348E7" w:rsidRDefault="006724A4" w:rsidP="001348E7">
      <w:pPr>
        <w:keepNext/>
        <w:keepLines/>
        <w:spacing w:after="0" w:line="240" w:lineRule="auto"/>
        <w:contextualSpacing/>
        <w:outlineLvl w:val="0"/>
        <w:rPr>
          <w:rFonts w:ascii="Times New Roman" w:eastAsia="Batang"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00F52715" w:rsidRPr="0036211D">
        <w:rPr>
          <w:rFonts w:ascii="Times New Roman" w:eastAsia="Times New Roman" w:hAnsi="Times New Roman" w:cs="Times New Roman"/>
          <w:b/>
          <w:bCs/>
          <w:kern w:val="24"/>
          <w:sz w:val="24"/>
          <w:szCs w:val="24"/>
          <w:lang w:val="sr-Cyrl-RS"/>
          <w14:ligatures w14:val="standardContextual"/>
        </w:rPr>
        <w:t xml:space="preserve"> </w:t>
      </w:r>
      <w:bookmarkStart w:id="229" w:name="_Toc149636057"/>
      <w:bookmarkEnd w:id="228"/>
      <w:r w:rsidR="001348E7">
        <w:rPr>
          <w:rFonts w:ascii="Times New Roman" w:eastAsia="Times New Roman" w:hAnsi="Times New Roman" w:cs="Times New Roman"/>
          <w:b/>
          <w:bCs/>
          <w:kern w:val="24"/>
          <w:sz w:val="24"/>
          <w:szCs w:val="24"/>
          <w:lang w:val="sr-Cyrl-RS"/>
          <w14:ligatures w14:val="standardContextual"/>
        </w:rPr>
        <w:t xml:space="preserve">5.11: </w:t>
      </w:r>
      <w:r w:rsidR="00F52715" w:rsidRPr="0036211D">
        <w:rPr>
          <w:rFonts w:ascii="Times New Roman" w:eastAsia="Times New Roman" w:hAnsi="Times New Roman" w:cs="Times New Roman"/>
          <w:b/>
          <w:bCs/>
          <w:kern w:val="24"/>
          <w:sz w:val="24"/>
          <w:szCs w:val="24"/>
          <w:lang w:val="sr-Cyrl-RS"/>
          <w14:ligatures w14:val="standardContextual"/>
        </w:rPr>
        <w:t>Размена информација и техничке расправе</w:t>
      </w:r>
      <w:bookmarkEnd w:id="229"/>
    </w:p>
    <w:p w14:paraId="4EF9187A" w14:textId="77777777" w:rsidR="00766DF1" w:rsidRPr="0036211D" w:rsidRDefault="00766DF1" w:rsidP="00C714BA">
      <w:pPr>
        <w:keepNext/>
        <w:keepLines/>
        <w:spacing w:after="0" w:line="240" w:lineRule="auto"/>
        <w:contextualSpacing/>
        <w:jc w:val="center"/>
        <w:outlineLvl w:val="0"/>
        <w:rPr>
          <w:rFonts w:ascii="Times New Roman" w:eastAsia="Batang" w:hAnsi="Times New Roman" w:cs="Times New Roman"/>
          <w:b/>
          <w:bCs/>
          <w:kern w:val="24"/>
          <w:sz w:val="24"/>
          <w:szCs w:val="24"/>
          <w:lang w:val="sr-Cyrl-RS"/>
          <w14:ligatures w14:val="standardContextual"/>
        </w:rPr>
      </w:pPr>
    </w:p>
    <w:p w14:paraId="32EA5772" w14:textId="18C44AF9" w:rsidR="00F52715" w:rsidRPr="0036211D" w:rsidRDefault="00F52715" w:rsidP="00F22E84">
      <w:pPr>
        <w:tabs>
          <w:tab w:val="left" w:pos="720"/>
        </w:tabs>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1. </w:t>
      </w:r>
      <w:r w:rsidRPr="0036211D">
        <w:rPr>
          <w:rFonts w:ascii="Times New Roman" w:eastAsia="Calibri" w:hAnsi="Times New Roman" w:cs="Times New Roman"/>
          <w:sz w:val="24"/>
          <w:szCs w:val="24"/>
          <w:lang w:val="sr-Cyrl-RS"/>
          <w14:ligatures w14:val="standardContextual"/>
        </w:rPr>
        <w:tab/>
        <w:t>Свака информација или објашњење које Страна даје на захтев друге Стране у складу са овим Поглављем</w:t>
      </w:r>
      <w:r w:rsidR="00010BD1">
        <w:rPr>
          <w:rFonts w:ascii="Times New Roman" w:eastAsia="Calibri" w:hAnsi="Times New Roman" w:cs="Times New Roman"/>
          <w:sz w:val="24"/>
          <w:szCs w:val="24"/>
          <w:lang w:val="sr-Cyrl-RS"/>
          <w14:ligatures w14:val="standardContextual"/>
        </w:rPr>
        <w:t>,</w:t>
      </w:r>
      <w:r w:rsidRPr="0036211D">
        <w:rPr>
          <w:rFonts w:ascii="Times New Roman" w:eastAsia="Calibri" w:hAnsi="Times New Roman" w:cs="Times New Roman"/>
          <w:sz w:val="24"/>
          <w:szCs w:val="24"/>
          <w:lang w:val="sr-Cyrl-RS"/>
          <w14:ligatures w14:val="standardContextual"/>
        </w:rPr>
        <w:t xml:space="preserve"> достав</w:t>
      </w:r>
      <w:r w:rsidR="00010BD1">
        <w:rPr>
          <w:rFonts w:ascii="Times New Roman" w:eastAsia="Calibri" w:hAnsi="Times New Roman" w:cs="Times New Roman"/>
          <w:sz w:val="24"/>
          <w:szCs w:val="24"/>
          <w:lang w:val="sr-Cyrl-RS"/>
          <w14:ligatures w14:val="standardContextual"/>
        </w:rPr>
        <w:t>иће</w:t>
      </w:r>
      <w:r w:rsidRPr="0036211D">
        <w:rPr>
          <w:rFonts w:ascii="Times New Roman" w:eastAsia="Calibri" w:hAnsi="Times New Roman" w:cs="Times New Roman"/>
          <w:sz w:val="24"/>
          <w:szCs w:val="24"/>
          <w:lang w:val="sr-Cyrl-RS"/>
          <w14:ligatures w14:val="standardContextual"/>
        </w:rPr>
        <w:t xml:space="preserve"> се у штампаном или електронском облику у разумном </w:t>
      </w:r>
      <w:r w:rsidR="00010BD1">
        <w:rPr>
          <w:rFonts w:ascii="Times New Roman" w:eastAsia="Calibri" w:hAnsi="Times New Roman" w:cs="Times New Roman"/>
          <w:sz w:val="24"/>
          <w:szCs w:val="24"/>
          <w:lang w:val="sr-Cyrl-RS"/>
          <w14:ligatures w14:val="standardContextual"/>
        </w:rPr>
        <w:t>року</w:t>
      </w:r>
      <w:r w:rsidRPr="0036211D">
        <w:rPr>
          <w:rFonts w:ascii="Times New Roman" w:eastAsia="Calibri" w:hAnsi="Times New Roman" w:cs="Times New Roman"/>
          <w:sz w:val="24"/>
          <w:szCs w:val="24"/>
          <w:lang w:val="sr-Cyrl-RS"/>
          <w14:ligatures w14:val="standardContextual"/>
        </w:rPr>
        <w:t>. Свака Страна ће настојати да одговори на такав захтев у року од 60 дана.</w:t>
      </w:r>
    </w:p>
    <w:p w14:paraId="272B3A95" w14:textId="77777777" w:rsidR="001348E7" w:rsidRDefault="001348E7" w:rsidP="00F22E84">
      <w:pPr>
        <w:tabs>
          <w:tab w:val="left" w:pos="720"/>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6329799E" w14:textId="35C0EF1C" w:rsidR="00F52715" w:rsidRPr="0036211D" w:rsidRDefault="00F52715" w:rsidP="00F22E84">
      <w:pPr>
        <w:tabs>
          <w:tab w:val="left" w:pos="720"/>
        </w:tabs>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 xml:space="preserve">2. </w:t>
      </w:r>
      <w:r w:rsidRPr="0036211D">
        <w:rPr>
          <w:rFonts w:ascii="Times New Roman" w:eastAsia="Calibri" w:hAnsi="Times New Roman" w:cs="Times New Roman"/>
          <w:sz w:val="24"/>
          <w:szCs w:val="24"/>
          <w:lang w:val="sr-Cyrl-RS"/>
          <w14:ligatures w14:val="standardContextual"/>
        </w:rPr>
        <w:tab/>
        <w:t xml:space="preserve">Сва комуникација између Страна о било ком питању обухваћеном овим Поглављем ће се одвијати преко контакт тачака одређених </w:t>
      </w:r>
      <w:r w:rsidR="00010BD1">
        <w:rPr>
          <w:rFonts w:ascii="Times New Roman" w:eastAsia="Calibri" w:hAnsi="Times New Roman" w:cs="Times New Roman"/>
          <w:sz w:val="24"/>
          <w:szCs w:val="24"/>
          <w:lang w:val="sr-Cyrl-RS"/>
          <w14:ligatures w14:val="standardContextual"/>
        </w:rPr>
        <w:t>у</w:t>
      </w:r>
      <w:r w:rsidR="001348E7">
        <w:rPr>
          <w:rFonts w:ascii="Times New Roman" w:eastAsia="Calibri" w:hAnsi="Times New Roman" w:cs="Times New Roman"/>
          <w:sz w:val="24"/>
          <w:szCs w:val="24"/>
          <w:lang w:val="sr-Cyrl-RS"/>
          <w14:ligatures w14:val="standardContextual"/>
        </w:rPr>
        <w:t xml:space="preserve"> члану 5.</w:t>
      </w:r>
      <w:r w:rsidRPr="0036211D">
        <w:rPr>
          <w:rFonts w:ascii="Times New Roman" w:eastAsia="Calibri" w:hAnsi="Times New Roman" w:cs="Times New Roman"/>
          <w:sz w:val="24"/>
          <w:szCs w:val="24"/>
          <w:lang w:val="sr-Cyrl-RS"/>
          <w14:ligatures w14:val="standardContextual"/>
        </w:rPr>
        <w:t>10.</w:t>
      </w:r>
    </w:p>
    <w:p w14:paraId="5FA52807" w14:textId="77777777" w:rsidR="005B5184" w:rsidRDefault="005B5184" w:rsidP="00F22E84">
      <w:pPr>
        <w:tabs>
          <w:tab w:val="left" w:pos="720"/>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492B8DFF" w14:textId="39893438" w:rsidR="00F52715" w:rsidRPr="0036211D" w:rsidRDefault="00F52715" w:rsidP="00F22E84">
      <w:pPr>
        <w:tabs>
          <w:tab w:val="left" w:pos="720"/>
        </w:tabs>
        <w:spacing w:after="0" w:line="240" w:lineRule="auto"/>
        <w:ind w:left="720" w:hanging="720"/>
        <w:contextualSpacing/>
        <w:jc w:val="both"/>
        <w:rPr>
          <w:rFonts w:ascii="Times New Roman" w:eastAsia="Malgun Gothic" w:hAnsi="Times New Roman" w:cs="Times New Roman"/>
          <w:sz w:val="24"/>
          <w:szCs w:val="24"/>
          <w:lang w:val="sr-Cyrl-RS"/>
          <w14:ligatures w14:val="standardContextual"/>
        </w:rPr>
      </w:pPr>
      <w:r w:rsidRPr="0036211D">
        <w:rPr>
          <w:rFonts w:ascii="Times New Roman" w:eastAsia="Calibri" w:hAnsi="Times New Roman" w:cs="Times New Roman"/>
          <w:sz w:val="24"/>
          <w:szCs w:val="24"/>
          <w:lang w:val="sr-Cyrl-RS"/>
          <w14:ligatures w14:val="standardContextual"/>
        </w:rPr>
        <w:t>3.</w:t>
      </w:r>
      <w:r w:rsidRPr="0036211D">
        <w:rPr>
          <w:rFonts w:ascii="Times New Roman" w:eastAsia="Calibri" w:hAnsi="Times New Roman" w:cs="Times New Roman"/>
          <w:sz w:val="24"/>
          <w:szCs w:val="24"/>
          <w:lang w:val="sr-Cyrl-RS"/>
          <w14:ligatures w14:val="standardContextual"/>
        </w:rPr>
        <w:tab/>
        <w:t xml:space="preserve">На захтев Стране за техничке </w:t>
      </w:r>
      <w:r w:rsidR="00010BD1">
        <w:rPr>
          <w:rFonts w:ascii="Times New Roman" w:eastAsia="Calibri" w:hAnsi="Times New Roman" w:cs="Times New Roman"/>
          <w:sz w:val="24"/>
          <w:szCs w:val="24"/>
          <w:lang w:val="sr-Cyrl-RS"/>
          <w14:ligatures w14:val="standardContextual"/>
        </w:rPr>
        <w:t>дискусије</w:t>
      </w:r>
      <w:r w:rsidRPr="0036211D">
        <w:rPr>
          <w:rFonts w:ascii="Times New Roman" w:eastAsia="Calibri" w:hAnsi="Times New Roman" w:cs="Times New Roman"/>
          <w:sz w:val="24"/>
          <w:szCs w:val="24"/>
          <w:lang w:val="sr-Cyrl-RS"/>
          <w14:ligatures w14:val="standardContextual"/>
        </w:rPr>
        <w:t xml:space="preserve"> о било ком питању које произилази из овог Поглавља, Стране ће настојати, у мери у којој је то изводљиво, да уђу у техничке </w:t>
      </w:r>
      <w:r w:rsidR="00010BD1">
        <w:rPr>
          <w:rFonts w:ascii="Times New Roman" w:eastAsia="Calibri" w:hAnsi="Times New Roman" w:cs="Times New Roman"/>
          <w:sz w:val="24"/>
          <w:szCs w:val="24"/>
          <w:lang w:val="sr-Cyrl-RS"/>
          <w14:ligatures w14:val="standardContextual"/>
        </w:rPr>
        <w:t>дискусије</w:t>
      </w:r>
      <w:r w:rsidRPr="0036211D">
        <w:rPr>
          <w:rFonts w:ascii="Times New Roman" w:eastAsia="Calibri" w:hAnsi="Times New Roman" w:cs="Times New Roman"/>
          <w:sz w:val="24"/>
          <w:szCs w:val="24"/>
          <w:lang w:val="sr-Cyrl-RS"/>
          <w14:ligatures w14:val="standardContextual"/>
        </w:rPr>
        <w:t xml:space="preserve"> обавештавањем </w:t>
      </w:r>
      <w:r w:rsidR="001348E7">
        <w:rPr>
          <w:rFonts w:ascii="Times New Roman" w:eastAsia="Calibri" w:hAnsi="Times New Roman" w:cs="Times New Roman"/>
          <w:sz w:val="24"/>
          <w:szCs w:val="24"/>
          <w:lang w:val="sr-Cyrl-RS"/>
          <w14:ligatures w14:val="standardContextual"/>
        </w:rPr>
        <w:t>контакт</w:t>
      </w:r>
      <w:r w:rsidRPr="0036211D">
        <w:rPr>
          <w:rFonts w:ascii="Times New Roman" w:eastAsia="Calibri" w:hAnsi="Times New Roman" w:cs="Times New Roman"/>
          <w:sz w:val="24"/>
          <w:szCs w:val="24"/>
          <w:lang w:val="sr-Cyrl-RS"/>
          <w14:ligatures w14:val="standardContextual"/>
        </w:rPr>
        <w:t xml:space="preserve"> тачака одређених п</w:t>
      </w:r>
      <w:r w:rsidR="007C1D2A" w:rsidRPr="0036211D">
        <w:rPr>
          <w:rFonts w:ascii="Times New Roman" w:eastAsia="Calibri" w:hAnsi="Times New Roman" w:cs="Times New Roman"/>
          <w:sz w:val="24"/>
          <w:szCs w:val="24"/>
          <w:lang w:val="sr-Cyrl-RS"/>
          <w14:ligatures w14:val="standardContextual"/>
        </w:rPr>
        <w:t xml:space="preserve">рема члану </w:t>
      </w:r>
      <w:r w:rsidR="001348E7">
        <w:rPr>
          <w:rFonts w:ascii="Times New Roman" w:eastAsia="Calibri" w:hAnsi="Times New Roman" w:cs="Times New Roman"/>
          <w:sz w:val="24"/>
          <w:szCs w:val="24"/>
          <w:lang w:val="sr-Cyrl-RS"/>
          <w14:ligatures w14:val="standardContextual"/>
        </w:rPr>
        <w:t>5</w:t>
      </w:r>
      <w:r w:rsidR="007C1D2A" w:rsidRPr="0036211D">
        <w:rPr>
          <w:rFonts w:ascii="Times New Roman" w:eastAsia="Calibri" w:hAnsi="Times New Roman" w:cs="Times New Roman"/>
          <w:sz w:val="24"/>
          <w:szCs w:val="24"/>
          <w:lang w:val="sr-Cyrl-RS"/>
          <w14:ligatures w14:val="standardContextual"/>
        </w:rPr>
        <w:t>.10.</w:t>
      </w:r>
    </w:p>
    <w:p w14:paraId="360DA288" w14:textId="5746D7FA" w:rsidR="00133574" w:rsidRPr="00F22E84" w:rsidRDefault="00C45A11" w:rsidP="00F22E84">
      <w:pPr>
        <w:jc w:val="center"/>
        <w:rPr>
          <w:rFonts w:ascii="Times New Roman" w:eastAsia="Malgun Gothic" w:hAnsi="Times New Roman" w:cs="Times New Roman"/>
          <w:sz w:val="24"/>
          <w:szCs w:val="24"/>
          <w:lang w:val="sr-Cyrl-RS" w:eastAsia="ko-KR"/>
          <w14:ligatures w14:val="standardContextual"/>
        </w:rPr>
      </w:pPr>
      <w:r>
        <w:rPr>
          <w:rFonts w:ascii="Times New Roman" w:eastAsia="Malgun Gothic" w:hAnsi="Times New Roman" w:cs="Times New Roman"/>
          <w:sz w:val="24"/>
          <w:szCs w:val="24"/>
          <w:lang w:val="sr-Cyrl-RS" w:eastAsia="ko-KR"/>
          <w14:ligatures w14:val="standardContextual"/>
        </w:rPr>
        <w:br w:type="page"/>
      </w:r>
      <w:bookmarkStart w:id="230" w:name="_Toc149636058"/>
      <w:r w:rsidR="00133574" w:rsidRPr="00601F7F">
        <w:rPr>
          <w:rFonts w:ascii="Times New Roman" w:hAnsi="Times New Roman" w:cs="Times New Roman"/>
          <w:b/>
          <w:sz w:val="24"/>
          <w:szCs w:val="24"/>
          <w:lang w:val="sr-Cyrl-RS"/>
        </w:rPr>
        <w:t xml:space="preserve">ПОГЛАВЉЕ </w:t>
      </w:r>
      <w:bookmarkStart w:id="231" w:name="_Toc79772772"/>
      <w:r w:rsidR="00F26670">
        <w:rPr>
          <w:rFonts w:ascii="Times New Roman" w:hAnsi="Times New Roman" w:cs="Times New Roman"/>
          <w:b/>
          <w:sz w:val="24"/>
          <w:szCs w:val="24"/>
          <w:lang w:val="sr-Cyrl-RS"/>
        </w:rPr>
        <w:t>6</w:t>
      </w:r>
      <w:r w:rsidR="00133574" w:rsidRPr="00601F7F">
        <w:rPr>
          <w:rFonts w:ascii="Times New Roman" w:hAnsi="Times New Roman" w:cs="Times New Roman"/>
          <w:b/>
          <w:sz w:val="24"/>
          <w:szCs w:val="24"/>
          <w:lang w:val="sr-Cyrl-RS"/>
        </w:rPr>
        <w:br/>
        <w:t>ЦАРИНСКИ ПОСТУПЦИ И ОЛАКШАВАЊЕ ТРГОВИНЕ</w:t>
      </w:r>
      <w:bookmarkEnd w:id="230"/>
      <w:bookmarkEnd w:id="231"/>
    </w:p>
    <w:p w14:paraId="44210C1B" w14:textId="6E874CCA" w:rsidR="00133574" w:rsidRPr="00601F7F" w:rsidRDefault="00133574" w:rsidP="00C714BA">
      <w:pPr>
        <w:pStyle w:val="Heading1"/>
        <w:spacing w:before="0" w:line="240" w:lineRule="auto"/>
        <w:contextualSpacing/>
        <w:jc w:val="center"/>
        <w:rPr>
          <w:rFonts w:ascii="Times New Roman" w:eastAsia="Times New Roman" w:hAnsi="Times New Roman" w:cs="Times New Roman"/>
          <w:color w:val="auto"/>
          <w:sz w:val="24"/>
          <w:szCs w:val="24"/>
          <w:lang w:val="sr-Cyrl-RS"/>
        </w:rPr>
      </w:pPr>
      <w:bookmarkStart w:id="232" w:name="_Toc79881790"/>
      <w:bookmarkStart w:id="233" w:name="_Toc79881809"/>
      <w:bookmarkStart w:id="234" w:name="_Toc80861338"/>
    </w:p>
    <w:p w14:paraId="02A4CF73" w14:textId="77777777" w:rsidR="00F26670" w:rsidRDefault="00F26670" w:rsidP="00C714BA">
      <w:pPr>
        <w:pStyle w:val="Heading1"/>
        <w:spacing w:before="0" w:line="240" w:lineRule="auto"/>
        <w:contextualSpacing/>
        <w:jc w:val="center"/>
        <w:rPr>
          <w:rFonts w:ascii="Times New Roman" w:hAnsi="Times New Roman" w:cs="Times New Roman"/>
          <w:b/>
          <w:color w:val="auto"/>
          <w:sz w:val="24"/>
          <w:szCs w:val="24"/>
          <w:lang w:val="sr-Cyrl-RS"/>
        </w:rPr>
      </w:pPr>
      <w:bookmarkStart w:id="235" w:name="_Toc149636059"/>
    </w:p>
    <w:p w14:paraId="0B5E4484" w14:textId="22FCB56E" w:rsidR="00766DF1" w:rsidRPr="00F26670" w:rsidRDefault="00506543" w:rsidP="00833C93">
      <w:pPr>
        <w:pStyle w:val="Heading1"/>
        <w:spacing w:before="0" w:line="240" w:lineRule="auto"/>
        <w:contextualSpacing/>
        <w:rPr>
          <w:rFonts w:ascii="Times New Roman" w:eastAsia="Times New Roman" w:hAnsi="Times New Roman" w:cs="Times New Roman"/>
          <w:b/>
          <w:color w:val="auto"/>
          <w:sz w:val="24"/>
          <w:szCs w:val="24"/>
          <w:lang w:val="sr-Cyrl-RS"/>
        </w:rPr>
      </w:pPr>
      <w:bookmarkStart w:id="236" w:name="_Toc149636060"/>
      <w:bookmarkEnd w:id="235"/>
      <w:r w:rsidRPr="00601F7F">
        <w:rPr>
          <w:rFonts w:ascii="Times New Roman" w:hAnsi="Times New Roman" w:cs="Times New Roman"/>
          <w:b/>
          <w:color w:val="auto"/>
          <w:sz w:val="24"/>
          <w:szCs w:val="24"/>
          <w:lang w:val="sr-Cyrl-RS"/>
        </w:rPr>
        <w:t>Ч</w:t>
      </w:r>
      <w:r>
        <w:rPr>
          <w:rFonts w:ascii="Times New Roman" w:hAnsi="Times New Roman" w:cs="Times New Roman"/>
          <w:b/>
          <w:color w:val="auto"/>
          <w:sz w:val="24"/>
          <w:szCs w:val="24"/>
          <w:lang w:val="sr-Cyrl-RS"/>
        </w:rPr>
        <w:t>лан</w:t>
      </w:r>
      <w:r w:rsidRPr="00601F7F">
        <w:rPr>
          <w:rFonts w:ascii="Times New Roman" w:hAnsi="Times New Roman" w:cs="Times New Roman"/>
          <w:b/>
          <w:color w:val="auto"/>
          <w:sz w:val="24"/>
          <w:szCs w:val="24"/>
          <w:lang w:val="sr-Cyrl-RS"/>
        </w:rPr>
        <w:t xml:space="preserve"> </w:t>
      </w:r>
      <w:r w:rsidR="00F26670">
        <w:rPr>
          <w:rFonts w:ascii="Times New Roman" w:hAnsi="Times New Roman" w:cs="Times New Roman"/>
          <w:b/>
          <w:color w:val="auto"/>
          <w:sz w:val="24"/>
          <w:szCs w:val="24"/>
        </w:rPr>
        <w:t>6.1</w:t>
      </w:r>
      <w:r w:rsidR="00F26670">
        <w:rPr>
          <w:rFonts w:ascii="Times New Roman" w:hAnsi="Times New Roman" w:cs="Times New Roman"/>
          <w:b/>
          <w:color w:val="auto"/>
          <w:sz w:val="24"/>
          <w:szCs w:val="24"/>
          <w:lang w:val="sr-Cyrl-RS"/>
        </w:rPr>
        <w:t xml:space="preserve">: </w:t>
      </w:r>
      <w:r w:rsidR="00133574" w:rsidRPr="00601F7F">
        <w:rPr>
          <w:rFonts w:ascii="Times New Roman" w:hAnsi="Times New Roman" w:cs="Times New Roman"/>
          <w:b/>
          <w:color w:val="auto"/>
          <w:sz w:val="24"/>
          <w:szCs w:val="24"/>
          <w:lang w:val="sr-Cyrl-RS"/>
        </w:rPr>
        <w:t>Дефиниције</w:t>
      </w:r>
      <w:bookmarkEnd w:id="236"/>
    </w:p>
    <w:p w14:paraId="63A7EFE7" w14:textId="77777777" w:rsidR="00766DF1" w:rsidRPr="00601F7F" w:rsidRDefault="00766DF1" w:rsidP="00833C93">
      <w:pPr>
        <w:spacing w:after="0"/>
        <w:rPr>
          <w:lang w:val="sr-Cyrl-RS"/>
        </w:rPr>
      </w:pPr>
    </w:p>
    <w:p w14:paraId="266BA187" w14:textId="03485E90" w:rsidR="00133574" w:rsidRPr="00601F7F" w:rsidRDefault="00F26670" w:rsidP="00833C93">
      <w:pPr>
        <w:keepNext/>
        <w:autoSpaceDE w:val="0"/>
        <w:autoSpaceDN w:val="0"/>
        <w:spacing w:after="0" w:line="240" w:lineRule="auto"/>
        <w:contextualSpacing/>
        <w:rPr>
          <w:rFonts w:ascii="Times New Roman" w:hAnsi="Times New Roman" w:cs="Times New Roman"/>
          <w:sz w:val="24"/>
          <w:szCs w:val="24"/>
          <w:lang w:val="sr-Cyrl-RS"/>
        </w:rPr>
      </w:pPr>
      <w:r>
        <w:rPr>
          <w:rFonts w:ascii="Times New Roman" w:hAnsi="Times New Roman" w:cs="Times New Roman"/>
          <w:sz w:val="24"/>
          <w:szCs w:val="24"/>
          <w:lang w:val="sr-Cyrl-RS"/>
        </w:rPr>
        <w:t>За потребе овог Поглавља</w:t>
      </w:r>
      <w:r w:rsidR="00133574" w:rsidRPr="00601F7F">
        <w:rPr>
          <w:rFonts w:ascii="Times New Roman" w:hAnsi="Times New Roman" w:cs="Times New Roman"/>
          <w:sz w:val="24"/>
          <w:szCs w:val="24"/>
          <w:lang w:val="sr-Cyrl-RS"/>
        </w:rPr>
        <w:t>:</w:t>
      </w:r>
    </w:p>
    <w:p w14:paraId="373A2586" w14:textId="44A3ABDC" w:rsidR="00766DF1" w:rsidRDefault="00766DF1" w:rsidP="00F26670">
      <w:pPr>
        <w:keepNext/>
        <w:autoSpaceDE w:val="0"/>
        <w:autoSpaceDN w:val="0"/>
        <w:spacing w:after="0" w:line="240" w:lineRule="auto"/>
        <w:contextualSpacing/>
        <w:rPr>
          <w:rFonts w:ascii="Times New Roman" w:eastAsia="Times New Roman" w:hAnsi="Times New Roman" w:cs="Times New Roman"/>
          <w:bCs/>
          <w:sz w:val="24"/>
          <w:szCs w:val="24"/>
          <w:lang w:val="sr-Cyrl-RS"/>
        </w:rPr>
      </w:pPr>
    </w:p>
    <w:p w14:paraId="5605024B" w14:textId="63A48780" w:rsidR="00F26670" w:rsidRDefault="00F26670" w:rsidP="00F22E84">
      <w:pPr>
        <w:keepNext/>
        <w:autoSpaceDE w:val="0"/>
        <w:autoSpaceDN w:val="0"/>
        <w:spacing w:after="0" w:line="240" w:lineRule="auto"/>
        <w:ind w:left="1440" w:hanging="720"/>
        <w:contextualSpacing/>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(а</w:t>
      </w:r>
      <w:r w:rsidRPr="00F26670">
        <w:rPr>
          <w:rFonts w:ascii="Times New Roman" w:eastAsia="Times New Roman" w:hAnsi="Times New Roman" w:cs="Times New Roman"/>
          <w:bCs/>
          <w:sz w:val="24"/>
          <w:szCs w:val="24"/>
          <w:lang w:val="sr-Cyrl-RS"/>
        </w:rPr>
        <w:t xml:space="preserve">) </w:t>
      </w:r>
      <w:r w:rsidRPr="00F26670">
        <w:rPr>
          <w:rFonts w:ascii="Times New Roman" w:eastAsia="Times New Roman" w:hAnsi="Times New Roman" w:cs="Times New Roman"/>
          <w:bCs/>
          <w:sz w:val="24"/>
          <w:szCs w:val="24"/>
          <w:lang w:val="sr-Cyrl-RS"/>
        </w:rPr>
        <w:tab/>
      </w:r>
      <w:r w:rsidRPr="00F26670">
        <w:rPr>
          <w:rFonts w:ascii="Times New Roman" w:eastAsia="Times New Roman" w:hAnsi="Times New Roman" w:cs="Times New Roman"/>
          <w:b/>
          <w:bCs/>
          <w:sz w:val="24"/>
          <w:szCs w:val="24"/>
          <w:lang w:val="sr-Cyrl-RS"/>
        </w:rPr>
        <w:t>Овлашћени привредни субјекат (субјекти) (</w:t>
      </w:r>
      <w:r w:rsidR="00EC22AD" w:rsidRPr="00EC22AD">
        <w:rPr>
          <w:rFonts w:ascii="Times New Roman" w:eastAsia="Times New Roman" w:hAnsi="Times New Roman" w:cs="Times New Roman"/>
          <w:b/>
          <w:bCs/>
          <w:i/>
          <w:sz w:val="24"/>
          <w:szCs w:val="24"/>
          <w:lang w:val="sr-Cyrl-RS"/>
        </w:rPr>
        <w:t>AEO</w:t>
      </w:r>
      <w:r w:rsidRPr="00F26670">
        <w:rPr>
          <w:rFonts w:ascii="Times New Roman" w:eastAsia="Times New Roman" w:hAnsi="Times New Roman" w:cs="Times New Roman"/>
          <w:b/>
          <w:bCs/>
          <w:sz w:val="24"/>
          <w:szCs w:val="24"/>
          <w:lang w:val="sr-Cyrl-RS"/>
        </w:rPr>
        <w:t>)</w:t>
      </w:r>
      <w:r>
        <w:rPr>
          <w:rFonts w:ascii="Times New Roman" w:eastAsia="Times New Roman" w:hAnsi="Times New Roman" w:cs="Times New Roman"/>
          <w:bCs/>
          <w:sz w:val="24"/>
          <w:szCs w:val="24"/>
          <w:lang w:val="sr-Cyrl-RS"/>
        </w:rPr>
        <w:t xml:space="preserve"> означава</w:t>
      </w:r>
      <w:r w:rsidRPr="00F26670">
        <w:rPr>
          <w:rFonts w:ascii="Times New Roman" w:eastAsia="Times New Roman" w:hAnsi="Times New Roman" w:cs="Times New Roman"/>
          <w:bCs/>
          <w:sz w:val="24"/>
          <w:szCs w:val="24"/>
          <w:lang w:val="sr-Cyrl-RS"/>
        </w:rPr>
        <w:t xml:space="preserve"> програм који признаје субјекта укљученог у међународно кретање робе у било којој функцији који је добио одобрење националне царинске управе јер испуњава и придржава се стандарда Светске царинске организације (СЦО) или еквивалентних стандарда безбедности ланца снабдевања</w:t>
      </w:r>
      <w:r>
        <w:rPr>
          <w:rFonts w:ascii="Times New Roman" w:eastAsia="Times New Roman" w:hAnsi="Times New Roman" w:cs="Times New Roman"/>
          <w:bCs/>
          <w:sz w:val="24"/>
          <w:szCs w:val="24"/>
          <w:lang w:val="sr-Cyrl-RS"/>
        </w:rPr>
        <w:t>;</w:t>
      </w:r>
      <w:r>
        <w:rPr>
          <w:rFonts w:ascii="Times New Roman" w:eastAsia="Times New Roman" w:hAnsi="Times New Roman" w:cs="Times New Roman"/>
          <w:bCs/>
          <w:sz w:val="24"/>
          <w:szCs w:val="24"/>
          <w:lang w:val="sr-Cyrl-RS"/>
        </w:rPr>
        <w:tab/>
      </w:r>
    </w:p>
    <w:p w14:paraId="59A56A02" w14:textId="25146175" w:rsidR="00F26670" w:rsidRDefault="00F26670" w:rsidP="00F22E84">
      <w:pPr>
        <w:keepNext/>
        <w:tabs>
          <w:tab w:val="left" w:pos="360"/>
        </w:tabs>
        <w:autoSpaceDE w:val="0"/>
        <w:autoSpaceDN w:val="0"/>
        <w:spacing w:after="0" w:line="240" w:lineRule="auto"/>
        <w:ind w:left="1440" w:hanging="720"/>
        <w:contextualSpacing/>
        <w:jc w:val="both"/>
        <w:rPr>
          <w:rFonts w:ascii="Times New Roman" w:hAnsi="Times New Roman" w:cs="Times New Roman"/>
          <w:bCs/>
          <w:sz w:val="24"/>
          <w:szCs w:val="24"/>
          <w:lang w:val="sr-Cyrl-RS"/>
        </w:rPr>
      </w:pPr>
    </w:p>
    <w:p w14:paraId="1D8F4807" w14:textId="0C701F9D" w:rsidR="00133574" w:rsidRDefault="00133574" w:rsidP="00F22E84">
      <w:pPr>
        <w:keepNext/>
        <w:tabs>
          <w:tab w:val="left" w:pos="360"/>
        </w:tabs>
        <w:autoSpaceDE w:val="0"/>
        <w:autoSpaceDN w:val="0"/>
        <w:spacing w:after="0" w:line="240" w:lineRule="auto"/>
        <w:ind w:left="1440" w:hanging="720"/>
        <w:contextualSpacing/>
        <w:jc w:val="both"/>
        <w:rPr>
          <w:rFonts w:ascii="Times New Roman" w:hAnsi="Times New Roman" w:cs="Times New Roman"/>
          <w:sz w:val="24"/>
          <w:szCs w:val="24"/>
          <w:lang w:val="sr-Cyrl-RS"/>
        </w:rPr>
      </w:pPr>
      <w:r w:rsidRPr="00601F7F">
        <w:rPr>
          <w:rFonts w:ascii="Times New Roman" w:hAnsi="Times New Roman" w:cs="Times New Roman"/>
          <w:bCs/>
          <w:sz w:val="24"/>
          <w:szCs w:val="24"/>
          <w:lang w:val="sr-Cyrl-RS"/>
        </w:rPr>
        <w:t>(б)</w:t>
      </w:r>
      <w:r w:rsidR="00766DF1" w:rsidRPr="00601F7F">
        <w:rPr>
          <w:rFonts w:ascii="Times New Roman" w:hAnsi="Times New Roman" w:cs="Times New Roman"/>
          <w:b/>
          <w:bCs/>
          <w:sz w:val="24"/>
          <w:szCs w:val="24"/>
          <w:lang w:val="sr-Cyrl-RS"/>
        </w:rPr>
        <w:tab/>
      </w:r>
      <w:r w:rsidR="00F26670">
        <w:rPr>
          <w:rFonts w:ascii="Times New Roman" w:hAnsi="Times New Roman" w:cs="Times New Roman"/>
          <w:b/>
          <w:bCs/>
          <w:sz w:val="24"/>
          <w:szCs w:val="24"/>
          <w:lang w:val="sr-Cyrl-RS"/>
        </w:rPr>
        <w:t xml:space="preserve">Царинско законодавство </w:t>
      </w:r>
      <w:r w:rsidR="00F26670" w:rsidRPr="00F26670">
        <w:rPr>
          <w:rFonts w:ascii="Times New Roman" w:hAnsi="Times New Roman" w:cs="Times New Roman"/>
          <w:bCs/>
          <w:sz w:val="24"/>
          <w:szCs w:val="24"/>
          <w:lang w:val="sr-Cyrl-RS"/>
        </w:rPr>
        <w:t>означава</w:t>
      </w:r>
      <w:r w:rsidRPr="00601F7F">
        <w:rPr>
          <w:rFonts w:ascii="Times New Roman" w:hAnsi="Times New Roman" w:cs="Times New Roman"/>
          <w:sz w:val="24"/>
          <w:szCs w:val="24"/>
          <w:lang w:val="sr-Cyrl-RS"/>
        </w:rPr>
        <w:t xml:space="preserve"> одредбе које се спроводе законима и прописима у вези са увозом, извозом, транзитом робе, или било којим другим царинским поступцима, било </w:t>
      </w:r>
      <w:r w:rsidR="00FF6104">
        <w:rPr>
          <w:rFonts w:ascii="Times New Roman" w:hAnsi="Times New Roman" w:cs="Times New Roman"/>
          <w:sz w:val="24"/>
          <w:szCs w:val="24"/>
          <w:lang w:val="sr-Cyrl-RS"/>
        </w:rPr>
        <w:t>да се односе на царине</w:t>
      </w:r>
      <w:r w:rsidRPr="00601F7F">
        <w:rPr>
          <w:rFonts w:ascii="Times New Roman" w:hAnsi="Times New Roman" w:cs="Times New Roman"/>
          <w:sz w:val="24"/>
          <w:szCs w:val="24"/>
          <w:lang w:val="sr-Cyrl-RS"/>
        </w:rPr>
        <w:t>, порезе или било које друге дажбине које наплаћују Управе царина, или на мере забране, ограничења или контрола које спроводе Управе царина;</w:t>
      </w:r>
    </w:p>
    <w:p w14:paraId="3311B4F2" w14:textId="45BF665A" w:rsidR="00D0118B" w:rsidRDefault="00D0118B" w:rsidP="00F22E84">
      <w:pPr>
        <w:keepNext/>
        <w:tabs>
          <w:tab w:val="left" w:pos="360"/>
        </w:tabs>
        <w:autoSpaceDE w:val="0"/>
        <w:autoSpaceDN w:val="0"/>
        <w:spacing w:after="0" w:line="240" w:lineRule="auto"/>
        <w:ind w:left="1440" w:hanging="720"/>
        <w:contextualSpacing/>
        <w:jc w:val="both"/>
        <w:rPr>
          <w:rFonts w:ascii="Times New Roman" w:hAnsi="Times New Roman" w:cs="Times New Roman"/>
          <w:sz w:val="24"/>
          <w:szCs w:val="24"/>
          <w:lang w:val="sr-Cyrl-RS"/>
        </w:rPr>
      </w:pPr>
    </w:p>
    <w:p w14:paraId="5AC67205" w14:textId="0EC22DBC" w:rsidR="00D0118B" w:rsidRPr="00601F7F" w:rsidRDefault="00D0118B" w:rsidP="00F22E84">
      <w:pPr>
        <w:keepNext/>
        <w:tabs>
          <w:tab w:val="left" w:pos="360"/>
        </w:tabs>
        <w:autoSpaceDE w:val="0"/>
        <w:autoSpaceDN w:val="0"/>
        <w:spacing w:after="0" w:line="240" w:lineRule="auto"/>
        <w:ind w:left="1440" w:hanging="720"/>
        <w:contextualSpacing/>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(в</w:t>
      </w:r>
      <w:r w:rsidRPr="00D0118B">
        <w:rPr>
          <w:rFonts w:ascii="Times New Roman" w:eastAsia="Times New Roman" w:hAnsi="Times New Roman" w:cs="Times New Roman"/>
          <w:bCs/>
          <w:sz w:val="24"/>
          <w:szCs w:val="24"/>
          <w:lang w:val="sr-Cyrl-RS"/>
        </w:rPr>
        <w:t xml:space="preserve">) </w:t>
      </w:r>
      <w:r w:rsidRPr="00D0118B">
        <w:rPr>
          <w:rFonts w:ascii="Times New Roman" w:eastAsia="Times New Roman" w:hAnsi="Times New Roman" w:cs="Times New Roman"/>
          <w:b/>
          <w:bCs/>
          <w:sz w:val="24"/>
          <w:szCs w:val="24"/>
          <w:lang w:val="sr-Cyrl-RS"/>
        </w:rPr>
        <w:tab/>
        <w:t>Споразум о узајамној царинској помоћи (</w:t>
      </w:r>
      <w:r w:rsidR="00EC22AD" w:rsidRPr="00EC22AD">
        <w:rPr>
          <w:rFonts w:ascii="Times New Roman" w:eastAsia="Times New Roman" w:hAnsi="Times New Roman" w:cs="Times New Roman"/>
          <w:b/>
          <w:bCs/>
          <w:i/>
          <w:sz w:val="24"/>
          <w:szCs w:val="24"/>
          <w:lang w:val="sr-Cyrl-RS"/>
        </w:rPr>
        <w:t>CMAA</w:t>
      </w:r>
      <w:r w:rsidRPr="00D0118B">
        <w:rPr>
          <w:rFonts w:ascii="Times New Roman" w:eastAsia="Times New Roman" w:hAnsi="Times New Roman" w:cs="Times New Roman"/>
          <w:b/>
          <w:bCs/>
          <w:sz w:val="24"/>
          <w:szCs w:val="24"/>
          <w:lang w:val="sr-Cyrl-RS"/>
        </w:rPr>
        <w:t>)</w:t>
      </w:r>
      <w:r>
        <w:rPr>
          <w:rFonts w:ascii="Times New Roman" w:eastAsia="Times New Roman" w:hAnsi="Times New Roman" w:cs="Times New Roman"/>
          <w:bCs/>
          <w:sz w:val="24"/>
          <w:szCs w:val="24"/>
          <w:lang w:val="sr-Cyrl-RS"/>
        </w:rPr>
        <w:t xml:space="preserve"> означава</w:t>
      </w:r>
      <w:r w:rsidRPr="00D0118B">
        <w:rPr>
          <w:rFonts w:ascii="Times New Roman" w:eastAsia="Times New Roman" w:hAnsi="Times New Roman" w:cs="Times New Roman"/>
          <w:bCs/>
          <w:sz w:val="24"/>
          <w:szCs w:val="24"/>
          <w:lang w:val="sr-Cyrl-RS"/>
        </w:rPr>
        <w:t xml:space="preserve"> споразум који даље унапређује царинску сарадњу и размену информација између страна како би се обезбедила и олакшала законита трговина.</w:t>
      </w:r>
    </w:p>
    <w:p w14:paraId="5E1DFFC0" w14:textId="77777777" w:rsidR="00F26670" w:rsidRDefault="00F26670" w:rsidP="00F22E84">
      <w:pPr>
        <w:keepNext/>
        <w:tabs>
          <w:tab w:val="left" w:pos="360"/>
        </w:tabs>
        <w:autoSpaceDE w:val="0"/>
        <w:autoSpaceDN w:val="0"/>
        <w:spacing w:after="0" w:line="240" w:lineRule="auto"/>
        <w:ind w:left="1440" w:hanging="720"/>
        <w:contextualSpacing/>
        <w:jc w:val="both"/>
        <w:rPr>
          <w:rFonts w:ascii="Times New Roman" w:hAnsi="Times New Roman" w:cs="Times New Roman"/>
          <w:bCs/>
          <w:sz w:val="24"/>
          <w:szCs w:val="24"/>
          <w:lang w:val="sr-Cyrl-RS"/>
        </w:rPr>
      </w:pPr>
    </w:p>
    <w:p w14:paraId="1CCAF4D5" w14:textId="6CDE91C6" w:rsidR="00133574" w:rsidRDefault="00D0118B" w:rsidP="00F22E84">
      <w:pPr>
        <w:keepNext/>
        <w:tabs>
          <w:tab w:val="left" w:pos="360"/>
        </w:tabs>
        <w:autoSpaceDE w:val="0"/>
        <w:autoSpaceDN w:val="0"/>
        <w:spacing w:after="0" w:line="240" w:lineRule="auto"/>
        <w:ind w:left="1440" w:hanging="720"/>
        <w:contextualSpacing/>
        <w:jc w:val="both"/>
        <w:rPr>
          <w:rFonts w:ascii="Times New Roman" w:hAnsi="Times New Roman" w:cs="Times New Roman"/>
          <w:sz w:val="24"/>
          <w:szCs w:val="24"/>
          <w:lang w:val="sr-Cyrl-RS"/>
        </w:rPr>
      </w:pPr>
      <w:r>
        <w:rPr>
          <w:rFonts w:ascii="Times New Roman" w:hAnsi="Times New Roman" w:cs="Times New Roman"/>
          <w:bCs/>
          <w:sz w:val="24"/>
          <w:szCs w:val="24"/>
          <w:lang w:val="sr-Cyrl-RS"/>
        </w:rPr>
        <w:t>(г</w:t>
      </w:r>
      <w:r w:rsidR="00133574" w:rsidRPr="00601F7F">
        <w:rPr>
          <w:rFonts w:ascii="Times New Roman" w:hAnsi="Times New Roman" w:cs="Times New Roman"/>
          <w:bCs/>
          <w:sz w:val="24"/>
          <w:szCs w:val="24"/>
          <w:lang w:val="sr-Cyrl-RS"/>
        </w:rPr>
        <w:t>)</w:t>
      </w:r>
      <w:r w:rsidR="00133574" w:rsidRPr="00601F7F">
        <w:rPr>
          <w:rFonts w:ascii="Times New Roman" w:hAnsi="Times New Roman" w:cs="Times New Roman"/>
          <w:b/>
          <w:bCs/>
          <w:sz w:val="24"/>
          <w:szCs w:val="24"/>
          <w:lang w:val="sr-Cyrl-RS"/>
        </w:rPr>
        <w:t xml:space="preserve"> </w:t>
      </w:r>
      <w:r w:rsidR="00766DF1" w:rsidRPr="00601F7F">
        <w:rPr>
          <w:rFonts w:ascii="Times New Roman" w:hAnsi="Times New Roman" w:cs="Times New Roman"/>
          <w:b/>
          <w:bCs/>
          <w:sz w:val="24"/>
          <w:szCs w:val="24"/>
          <w:lang w:val="sr-Cyrl-RS"/>
        </w:rPr>
        <w:tab/>
      </w:r>
      <w:r>
        <w:rPr>
          <w:rFonts w:ascii="Times New Roman" w:hAnsi="Times New Roman" w:cs="Times New Roman"/>
          <w:b/>
          <w:bCs/>
          <w:sz w:val="24"/>
          <w:szCs w:val="24"/>
          <w:lang w:val="sr-Cyrl-RS"/>
        </w:rPr>
        <w:t xml:space="preserve">Царински поступак </w:t>
      </w:r>
      <w:r w:rsidRPr="00D0118B">
        <w:rPr>
          <w:rFonts w:ascii="Times New Roman" w:hAnsi="Times New Roman" w:cs="Times New Roman"/>
          <w:bCs/>
          <w:sz w:val="24"/>
          <w:szCs w:val="24"/>
          <w:lang w:val="sr-Cyrl-RS"/>
        </w:rPr>
        <w:t>означава</w:t>
      </w:r>
      <w:r w:rsidR="00133574" w:rsidRPr="00601F7F">
        <w:rPr>
          <w:rFonts w:ascii="Times New Roman" w:hAnsi="Times New Roman" w:cs="Times New Roman"/>
          <w:b/>
          <w:bCs/>
          <w:sz w:val="24"/>
          <w:szCs w:val="24"/>
          <w:lang w:val="sr-Cyrl-RS"/>
        </w:rPr>
        <w:t xml:space="preserve"> </w:t>
      </w:r>
      <w:r w:rsidR="00133574" w:rsidRPr="00601F7F">
        <w:rPr>
          <w:rFonts w:ascii="Times New Roman" w:hAnsi="Times New Roman" w:cs="Times New Roman"/>
          <w:sz w:val="24"/>
          <w:szCs w:val="24"/>
          <w:lang w:val="sr-Cyrl-RS"/>
        </w:rPr>
        <w:t>мере које царински орган једне стране примењује на робу и превозна средства која подлежу њеним царинским законима и прописима;</w:t>
      </w:r>
    </w:p>
    <w:p w14:paraId="318B48A6" w14:textId="74D68F16" w:rsidR="00D0118B" w:rsidRDefault="00D0118B" w:rsidP="00F22E84">
      <w:pPr>
        <w:keepNext/>
        <w:tabs>
          <w:tab w:val="left" w:pos="360"/>
        </w:tabs>
        <w:autoSpaceDE w:val="0"/>
        <w:autoSpaceDN w:val="0"/>
        <w:spacing w:after="0" w:line="240" w:lineRule="auto"/>
        <w:ind w:left="1440" w:hanging="720"/>
        <w:contextualSpacing/>
        <w:jc w:val="both"/>
        <w:rPr>
          <w:rFonts w:ascii="Times New Roman" w:hAnsi="Times New Roman" w:cs="Times New Roman"/>
          <w:sz w:val="24"/>
          <w:szCs w:val="24"/>
          <w:lang w:val="sr-Cyrl-RS"/>
        </w:rPr>
      </w:pPr>
    </w:p>
    <w:p w14:paraId="663C31DB" w14:textId="7D8962A7" w:rsidR="00D0118B" w:rsidRPr="00601F7F" w:rsidRDefault="00D0118B" w:rsidP="00F22E84">
      <w:pPr>
        <w:keepNext/>
        <w:tabs>
          <w:tab w:val="left" w:pos="360"/>
        </w:tabs>
        <w:autoSpaceDE w:val="0"/>
        <w:autoSpaceDN w:val="0"/>
        <w:spacing w:after="0" w:line="240" w:lineRule="auto"/>
        <w:ind w:left="1440" w:hanging="720"/>
        <w:contextualSpacing/>
        <w:jc w:val="both"/>
        <w:rPr>
          <w:rFonts w:ascii="Times New Roman" w:eastAsia="Times New Roman" w:hAnsi="Times New Roman" w:cs="Times New Roman"/>
          <w:bCs/>
          <w:sz w:val="24"/>
          <w:szCs w:val="24"/>
          <w:lang w:val="sr-Cyrl-RS"/>
        </w:rPr>
      </w:pPr>
      <w:r w:rsidRPr="00D0118B">
        <w:rPr>
          <w:rFonts w:ascii="Times New Roman" w:eastAsia="Times New Roman" w:hAnsi="Times New Roman" w:cs="Times New Roman"/>
          <w:bCs/>
          <w:sz w:val="24"/>
          <w:szCs w:val="24"/>
          <w:lang w:val="sr-Cyrl-RS"/>
        </w:rPr>
        <w:t>(</w:t>
      </w:r>
      <w:r>
        <w:rPr>
          <w:rFonts w:ascii="Times New Roman" w:eastAsia="Times New Roman" w:hAnsi="Times New Roman" w:cs="Times New Roman"/>
          <w:bCs/>
          <w:sz w:val="24"/>
          <w:szCs w:val="24"/>
          <w:lang w:val="sr-Cyrl-RS"/>
        </w:rPr>
        <w:t>д</w:t>
      </w:r>
      <w:r w:rsidRPr="00D0118B">
        <w:rPr>
          <w:rFonts w:ascii="Times New Roman" w:eastAsia="Times New Roman" w:hAnsi="Times New Roman" w:cs="Times New Roman"/>
          <w:bCs/>
          <w:sz w:val="24"/>
          <w:szCs w:val="24"/>
          <w:lang w:val="sr-Cyrl-RS"/>
        </w:rPr>
        <w:t>)</w:t>
      </w:r>
      <w:r w:rsidRPr="00D0118B">
        <w:rPr>
          <w:rFonts w:ascii="Times New Roman" w:eastAsia="Times New Roman" w:hAnsi="Times New Roman" w:cs="Times New Roman"/>
          <w:bCs/>
          <w:sz w:val="24"/>
          <w:szCs w:val="24"/>
          <w:lang w:val="sr-Cyrl-RS"/>
        </w:rPr>
        <w:tab/>
      </w:r>
      <w:r w:rsidRPr="00D0118B">
        <w:rPr>
          <w:rFonts w:ascii="Times New Roman" w:eastAsia="Times New Roman" w:hAnsi="Times New Roman" w:cs="Times New Roman"/>
          <w:b/>
          <w:bCs/>
          <w:sz w:val="24"/>
          <w:szCs w:val="24"/>
          <w:lang w:val="sr-Cyrl-RS"/>
        </w:rPr>
        <w:t>Аранжман о узајамном признавању (</w:t>
      </w:r>
      <w:r w:rsidR="00EC22AD" w:rsidRPr="00EC22AD">
        <w:rPr>
          <w:rFonts w:ascii="Times New Roman" w:eastAsia="Times New Roman" w:hAnsi="Times New Roman" w:cs="Times New Roman"/>
          <w:b/>
          <w:bCs/>
          <w:i/>
          <w:sz w:val="24"/>
          <w:szCs w:val="24"/>
          <w:lang w:val="sr-Cyrl-RS"/>
        </w:rPr>
        <w:t>MRA</w:t>
      </w:r>
      <w:r w:rsidRPr="00D0118B">
        <w:rPr>
          <w:rFonts w:ascii="Times New Roman" w:eastAsia="Times New Roman" w:hAnsi="Times New Roman" w:cs="Times New Roman"/>
          <w:b/>
          <w:bCs/>
          <w:sz w:val="24"/>
          <w:szCs w:val="24"/>
          <w:lang w:val="sr-Cyrl-RS"/>
        </w:rPr>
        <w:t>)</w:t>
      </w:r>
      <w:r>
        <w:rPr>
          <w:rFonts w:ascii="Times New Roman" w:eastAsia="Times New Roman" w:hAnsi="Times New Roman" w:cs="Times New Roman"/>
          <w:bCs/>
          <w:sz w:val="24"/>
          <w:szCs w:val="24"/>
          <w:lang w:val="sr-Cyrl-RS"/>
        </w:rPr>
        <w:t xml:space="preserve"> означава</w:t>
      </w:r>
      <w:r w:rsidRPr="00D0118B">
        <w:rPr>
          <w:rFonts w:ascii="Times New Roman" w:eastAsia="Times New Roman" w:hAnsi="Times New Roman" w:cs="Times New Roman"/>
          <w:bCs/>
          <w:sz w:val="24"/>
          <w:szCs w:val="24"/>
          <w:lang w:val="sr-Cyrl-RS"/>
        </w:rPr>
        <w:t xml:space="preserve"> аранжман између </w:t>
      </w:r>
      <w:r w:rsidR="00EB1221">
        <w:rPr>
          <w:rFonts w:ascii="Times New Roman" w:eastAsia="Times New Roman" w:hAnsi="Times New Roman" w:cs="Times New Roman"/>
          <w:bCs/>
          <w:sz w:val="24"/>
          <w:szCs w:val="24"/>
          <w:lang w:val="sr-Cyrl-RS"/>
        </w:rPr>
        <w:t>С</w:t>
      </w:r>
      <w:r w:rsidRPr="00D0118B">
        <w:rPr>
          <w:rFonts w:ascii="Times New Roman" w:eastAsia="Times New Roman" w:hAnsi="Times New Roman" w:cs="Times New Roman"/>
          <w:bCs/>
          <w:sz w:val="24"/>
          <w:szCs w:val="24"/>
          <w:lang w:val="sr-Cyrl-RS"/>
        </w:rPr>
        <w:t xml:space="preserve">трана које међусобно признају одобрења </w:t>
      </w:r>
      <w:r w:rsidRPr="00335078">
        <w:rPr>
          <w:rFonts w:ascii="Times New Roman" w:eastAsia="Times New Roman" w:hAnsi="Times New Roman" w:cs="Times New Roman"/>
          <w:bCs/>
          <w:i/>
          <w:sz w:val="24"/>
          <w:szCs w:val="24"/>
          <w:lang w:val="sr-Cyrl-RS"/>
        </w:rPr>
        <w:t>АЕО</w:t>
      </w:r>
      <w:r w:rsidRPr="00D0118B">
        <w:rPr>
          <w:rFonts w:ascii="Times New Roman" w:eastAsia="Times New Roman" w:hAnsi="Times New Roman" w:cs="Times New Roman"/>
          <w:bCs/>
          <w:sz w:val="24"/>
          <w:szCs w:val="24"/>
          <w:lang w:val="sr-Cyrl-RS"/>
        </w:rPr>
        <w:t xml:space="preserve"> који је прописно издала једна од царинских управа.</w:t>
      </w:r>
    </w:p>
    <w:p w14:paraId="7384E53E" w14:textId="77777777" w:rsidR="00F26670" w:rsidRDefault="00F26670" w:rsidP="00F22E84">
      <w:pPr>
        <w:keepNext/>
        <w:tabs>
          <w:tab w:val="left" w:pos="360"/>
        </w:tabs>
        <w:autoSpaceDE w:val="0"/>
        <w:autoSpaceDN w:val="0"/>
        <w:spacing w:after="0" w:line="240" w:lineRule="auto"/>
        <w:ind w:left="1440" w:hanging="720"/>
        <w:contextualSpacing/>
        <w:jc w:val="both"/>
        <w:rPr>
          <w:rFonts w:ascii="Times New Roman" w:hAnsi="Times New Roman" w:cs="Times New Roman"/>
          <w:bCs/>
          <w:sz w:val="24"/>
          <w:szCs w:val="24"/>
          <w:lang w:val="sr-Cyrl-RS"/>
        </w:rPr>
      </w:pPr>
    </w:p>
    <w:p w14:paraId="311F6360" w14:textId="4ABA806C" w:rsidR="00133574" w:rsidRPr="00601F7F" w:rsidRDefault="00D0118B" w:rsidP="00F22E84">
      <w:pPr>
        <w:keepNext/>
        <w:tabs>
          <w:tab w:val="left" w:pos="360"/>
        </w:tabs>
        <w:autoSpaceDE w:val="0"/>
        <w:autoSpaceDN w:val="0"/>
        <w:spacing w:after="0" w:line="240" w:lineRule="auto"/>
        <w:ind w:left="1440" w:hanging="720"/>
        <w:contextualSpacing/>
        <w:jc w:val="both"/>
        <w:rPr>
          <w:rFonts w:ascii="Times New Roman" w:eastAsia="Times New Roman" w:hAnsi="Times New Roman" w:cs="Times New Roman"/>
          <w:bCs/>
          <w:sz w:val="24"/>
          <w:szCs w:val="24"/>
          <w:lang w:val="sr-Cyrl-RS"/>
        </w:rPr>
      </w:pPr>
      <w:r>
        <w:rPr>
          <w:rFonts w:ascii="Times New Roman" w:hAnsi="Times New Roman" w:cs="Times New Roman"/>
          <w:bCs/>
          <w:sz w:val="24"/>
          <w:szCs w:val="24"/>
          <w:lang w:val="sr-Cyrl-RS"/>
        </w:rPr>
        <w:t>(ђ</w:t>
      </w:r>
      <w:r w:rsidR="00133574" w:rsidRPr="00601F7F">
        <w:rPr>
          <w:rFonts w:ascii="Times New Roman" w:hAnsi="Times New Roman" w:cs="Times New Roman"/>
          <w:bCs/>
          <w:sz w:val="24"/>
          <w:szCs w:val="24"/>
          <w:lang w:val="sr-Cyrl-RS"/>
        </w:rPr>
        <w:t>)</w:t>
      </w:r>
      <w:r w:rsidR="00133574" w:rsidRPr="00601F7F">
        <w:rPr>
          <w:rFonts w:ascii="Times New Roman" w:hAnsi="Times New Roman" w:cs="Times New Roman"/>
          <w:b/>
          <w:bCs/>
          <w:sz w:val="24"/>
          <w:szCs w:val="24"/>
          <w:lang w:val="sr-Cyrl-RS"/>
        </w:rPr>
        <w:t xml:space="preserve"> </w:t>
      </w:r>
      <w:r w:rsidR="00766DF1" w:rsidRPr="00601F7F">
        <w:rPr>
          <w:rFonts w:ascii="Times New Roman" w:hAnsi="Times New Roman" w:cs="Times New Roman"/>
          <w:b/>
          <w:bCs/>
          <w:sz w:val="24"/>
          <w:szCs w:val="24"/>
          <w:lang w:val="sr-Cyrl-RS"/>
        </w:rPr>
        <w:tab/>
      </w:r>
      <w:r>
        <w:rPr>
          <w:rFonts w:ascii="Times New Roman" w:hAnsi="Times New Roman" w:cs="Times New Roman"/>
          <w:b/>
          <w:bCs/>
          <w:sz w:val="24"/>
          <w:szCs w:val="24"/>
          <w:lang w:val="sr-Cyrl-RS"/>
        </w:rPr>
        <w:t xml:space="preserve">Лица </w:t>
      </w:r>
      <w:r w:rsidRPr="00D0118B">
        <w:rPr>
          <w:rFonts w:ascii="Times New Roman" w:hAnsi="Times New Roman" w:cs="Times New Roman"/>
          <w:bCs/>
          <w:sz w:val="24"/>
          <w:szCs w:val="24"/>
          <w:lang w:val="sr-Cyrl-RS"/>
        </w:rPr>
        <w:t>означавају</w:t>
      </w:r>
      <w:r w:rsidR="00133574" w:rsidRPr="00601F7F">
        <w:rPr>
          <w:rFonts w:ascii="Times New Roman" w:hAnsi="Times New Roman" w:cs="Times New Roman"/>
          <w:b/>
          <w:bCs/>
          <w:sz w:val="24"/>
          <w:szCs w:val="24"/>
          <w:lang w:val="sr-Cyrl-RS"/>
        </w:rPr>
        <w:t xml:space="preserve"> </w:t>
      </w:r>
      <w:r w:rsidR="00133574" w:rsidRPr="00601F7F">
        <w:rPr>
          <w:rFonts w:ascii="Times New Roman" w:hAnsi="Times New Roman" w:cs="Times New Roman"/>
          <w:sz w:val="24"/>
          <w:szCs w:val="24"/>
          <w:lang w:val="sr-Cyrl-RS"/>
        </w:rPr>
        <w:t>физичко и правно лице, осим ако контекст не захтева другачије;</w:t>
      </w:r>
    </w:p>
    <w:p w14:paraId="66C00C0D" w14:textId="00940607" w:rsidR="00F26670" w:rsidRDefault="00F26670" w:rsidP="00F26670">
      <w:pPr>
        <w:keepNext/>
        <w:tabs>
          <w:tab w:val="left" w:pos="360"/>
        </w:tabs>
        <w:autoSpaceDE w:val="0"/>
        <w:autoSpaceDN w:val="0"/>
        <w:spacing w:after="0" w:line="240" w:lineRule="auto"/>
        <w:ind w:left="360"/>
        <w:contextualSpacing/>
        <w:jc w:val="both"/>
        <w:rPr>
          <w:rFonts w:ascii="Times New Roman" w:hAnsi="Times New Roman" w:cs="Times New Roman"/>
          <w:bCs/>
          <w:sz w:val="24"/>
          <w:szCs w:val="24"/>
          <w:lang w:val="sr-Cyrl-RS"/>
        </w:rPr>
      </w:pPr>
    </w:p>
    <w:p w14:paraId="159D1B26" w14:textId="67BEE2C4" w:rsidR="00133574" w:rsidRPr="00601F7F" w:rsidRDefault="00133574" w:rsidP="00C714BA">
      <w:pPr>
        <w:keepNext/>
        <w:autoSpaceDE w:val="0"/>
        <w:autoSpaceDN w:val="0"/>
        <w:spacing w:after="0" w:line="240" w:lineRule="auto"/>
        <w:contextualSpacing/>
        <w:rPr>
          <w:rFonts w:ascii="Times New Roman" w:eastAsia="Times New Roman" w:hAnsi="Times New Roman" w:cs="Times New Roman"/>
          <w:bCs/>
          <w:sz w:val="24"/>
          <w:szCs w:val="24"/>
          <w:lang w:val="sr-Cyrl-RS"/>
        </w:rPr>
      </w:pPr>
    </w:p>
    <w:p w14:paraId="472742AB" w14:textId="4266034F" w:rsidR="00133574" w:rsidRPr="00601F7F" w:rsidRDefault="00133574" w:rsidP="00833C93">
      <w:pPr>
        <w:pStyle w:val="Heading1"/>
        <w:spacing w:before="0" w:line="240" w:lineRule="auto"/>
        <w:contextualSpacing/>
        <w:rPr>
          <w:rFonts w:ascii="Times New Roman" w:hAnsi="Times New Roman" w:cs="Times New Roman"/>
          <w:b/>
          <w:color w:val="auto"/>
          <w:sz w:val="24"/>
          <w:szCs w:val="24"/>
          <w:lang w:val="sr-Cyrl-RS"/>
        </w:rPr>
      </w:pPr>
      <w:bookmarkStart w:id="237" w:name="_Toc149636061"/>
      <w:r w:rsidRPr="00601F7F">
        <w:rPr>
          <w:rFonts w:ascii="Times New Roman" w:hAnsi="Times New Roman" w:cs="Times New Roman"/>
          <w:b/>
          <w:color w:val="auto"/>
          <w:sz w:val="24"/>
          <w:szCs w:val="24"/>
          <w:lang w:val="sr-Cyrl-RS"/>
        </w:rPr>
        <w:t>Ч</w:t>
      </w:r>
      <w:r w:rsidR="00506543">
        <w:rPr>
          <w:rFonts w:ascii="Times New Roman" w:hAnsi="Times New Roman" w:cs="Times New Roman"/>
          <w:b/>
          <w:color w:val="auto"/>
          <w:sz w:val="24"/>
          <w:szCs w:val="24"/>
          <w:lang w:val="sr-Cyrl-RS"/>
        </w:rPr>
        <w:t xml:space="preserve">лан </w:t>
      </w:r>
      <w:bookmarkEnd w:id="232"/>
      <w:bookmarkEnd w:id="233"/>
      <w:bookmarkEnd w:id="234"/>
      <w:bookmarkEnd w:id="237"/>
      <w:r w:rsidR="00AC6CF5">
        <w:rPr>
          <w:rFonts w:ascii="Times New Roman" w:hAnsi="Times New Roman" w:cs="Times New Roman"/>
          <w:b/>
          <w:color w:val="auto"/>
          <w:sz w:val="24"/>
          <w:szCs w:val="24"/>
          <w:lang w:val="en-US"/>
        </w:rPr>
        <w:t>6</w:t>
      </w:r>
      <w:r w:rsidR="00D0118B">
        <w:rPr>
          <w:rFonts w:ascii="Times New Roman" w:hAnsi="Times New Roman" w:cs="Times New Roman"/>
          <w:b/>
          <w:color w:val="auto"/>
          <w:sz w:val="24"/>
          <w:szCs w:val="24"/>
          <w:lang w:val="sr-Cyrl-RS"/>
        </w:rPr>
        <w:t xml:space="preserve">.2: </w:t>
      </w:r>
      <w:r w:rsidRPr="00601F7F">
        <w:rPr>
          <w:rFonts w:ascii="Times New Roman" w:hAnsi="Times New Roman" w:cs="Times New Roman"/>
          <w:b/>
          <w:color w:val="auto"/>
          <w:sz w:val="24"/>
          <w:szCs w:val="24"/>
          <w:lang w:val="sr-Cyrl-RS"/>
        </w:rPr>
        <w:t>Област примене</w:t>
      </w:r>
    </w:p>
    <w:p w14:paraId="1E712AEC" w14:textId="77777777" w:rsidR="006A1797" w:rsidRPr="00601F7F" w:rsidRDefault="006A1797" w:rsidP="00833C93">
      <w:pPr>
        <w:spacing w:after="0"/>
        <w:rPr>
          <w:lang w:val="sr-Cyrl-RS"/>
        </w:rPr>
      </w:pPr>
    </w:p>
    <w:p w14:paraId="483566FF" w14:textId="17FB8D1D" w:rsidR="00133574" w:rsidRPr="00601F7F" w:rsidRDefault="00133574" w:rsidP="00833C93">
      <w:pPr>
        <w:spacing w:after="0" w:line="240" w:lineRule="auto"/>
        <w:contextualSpacing/>
        <w:jc w:val="both"/>
        <w:rPr>
          <w:rFonts w:ascii="Times New Roman" w:eastAsia="Times New Roman" w:hAnsi="Times New Roman" w:cs="Times New Roman"/>
          <w:kern w:val="24"/>
          <w:sz w:val="24"/>
          <w:szCs w:val="24"/>
          <w:lang w:val="sr-Cyrl-RS"/>
        </w:rPr>
      </w:pPr>
      <w:r w:rsidRPr="00601F7F">
        <w:rPr>
          <w:rFonts w:ascii="Times New Roman" w:hAnsi="Times New Roman" w:cs="Times New Roman"/>
          <w:sz w:val="24"/>
          <w:szCs w:val="24"/>
          <w:lang w:val="sr-Cyrl-RS"/>
        </w:rPr>
        <w:t xml:space="preserve">Ово Поглавље </w:t>
      </w:r>
      <w:r w:rsidR="00CF3BC6">
        <w:rPr>
          <w:rFonts w:ascii="Times New Roman" w:hAnsi="Times New Roman" w:cs="Times New Roman"/>
          <w:sz w:val="24"/>
          <w:szCs w:val="24"/>
          <w:lang w:val="sr-Cyrl-RS"/>
        </w:rPr>
        <w:t xml:space="preserve">ће </w:t>
      </w:r>
      <w:r w:rsidRPr="00601F7F">
        <w:rPr>
          <w:rFonts w:ascii="Times New Roman" w:hAnsi="Times New Roman" w:cs="Times New Roman"/>
          <w:sz w:val="24"/>
          <w:szCs w:val="24"/>
          <w:lang w:val="sr-Cyrl-RS"/>
        </w:rPr>
        <w:t>се примењ</w:t>
      </w:r>
      <w:r w:rsidR="00CF3BC6">
        <w:rPr>
          <w:rFonts w:ascii="Times New Roman" w:hAnsi="Times New Roman" w:cs="Times New Roman"/>
          <w:sz w:val="24"/>
          <w:szCs w:val="24"/>
          <w:lang w:val="sr-Cyrl-RS"/>
        </w:rPr>
        <w:t>ивати</w:t>
      </w:r>
      <w:r w:rsidRPr="00601F7F">
        <w:rPr>
          <w:rFonts w:ascii="Times New Roman" w:hAnsi="Times New Roman" w:cs="Times New Roman"/>
          <w:sz w:val="24"/>
          <w:szCs w:val="24"/>
          <w:lang w:val="sr-Cyrl-RS"/>
        </w:rPr>
        <w:t xml:space="preserve">, у складу са одговарајућим националним законима, правилима и прописима </w:t>
      </w:r>
      <w:r w:rsidR="00CF3BC6">
        <w:rPr>
          <w:rFonts w:ascii="Times New Roman" w:hAnsi="Times New Roman" w:cs="Times New Roman"/>
          <w:sz w:val="24"/>
          <w:szCs w:val="24"/>
          <w:lang w:val="sr-Cyrl-RS"/>
        </w:rPr>
        <w:t>С</w:t>
      </w:r>
      <w:r w:rsidRPr="00601F7F">
        <w:rPr>
          <w:rFonts w:ascii="Times New Roman" w:hAnsi="Times New Roman" w:cs="Times New Roman"/>
          <w:sz w:val="24"/>
          <w:szCs w:val="24"/>
          <w:lang w:val="sr-Cyrl-RS"/>
        </w:rPr>
        <w:t xml:space="preserve">трана, на царинске поступке потребне за царињење робе којом се тргује између </w:t>
      </w:r>
      <w:r w:rsidR="00530F91">
        <w:rPr>
          <w:rFonts w:ascii="Times New Roman" w:hAnsi="Times New Roman" w:cs="Times New Roman"/>
          <w:sz w:val="24"/>
          <w:szCs w:val="24"/>
          <w:lang w:val="sr-Cyrl-RS"/>
        </w:rPr>
        <w:t>С</w:t>
      </w:r>
      <w:r w:rsidRPr="00601F7F">
        <w:rPr>
          <w:rFonts w:ascii="Times New Roman" w:hAnsi="Times New Roman" w:cs="Times New Roman"/>
          <w:sz w:val="24"/>
          <w:szCs w:val="24"/>
          <w:lang w:val="sr-Cyrl-RS"/>
        </w:rPr>
        <w:t>трана.</w:t>
      </w:r>
    </w:p>
    <w:p w14:paraId="43BD2C6A" w14:textId="77777777" w:rsidR="00133574" w:rsidRPr="00601F7F" w:rsidRDefault="00133574" w:rsidP="00C714BA">
      <w:pPr>
        <w:pStyle w:val="Heading1"/>
        <w:spacing w:before="0" w:line="240" w:lineRule="auto"/>
        <w:contextualSpacing/>
        <w:rPr>
          <w:rFonts w:ascii="Times New Roman" w:eastAsia="Times New Roman" w:hAnsi="Times New Roman" w:cs="Times New Roman"/>
          <w:smallCaps/>
          <w:color w:val="auto"/>
          <w:sz w:val="24"/>
          <w:szCs w:val="24"/>
          <w:lang w:val="sr-Cyrl-RS"/>
        </w:rPr>
      </w:pPr>
      <w:bookmarkStart w:id="238" w:name="_Toc79881791"/>
      <w:bookmarkStart w:id="239" w:name="_Toc79881810"/>
      <w:bookmarkStart w:id="240" w:name="_Toc80861339"/>
    </w:p>
    <w:p w14:paraId="2D2F7971" w14:textId="77777777" w:rsidR="00CF3BC6" w:rsidRDefault="00CF3BC6" w:rsidP="00C714BA">
      <w:pPr>
        <w:pStyle w:val="Heading1"/>
        <w:spacing w:before="0" w:line="240" w:lineRule="auto"/>
        <w:contextualSpacing/>
        <w:jc w:val="center"/>
        <w:rPr>
          <w:rFonts w:ascii="Times New Roman" w:hAnsi="Times New Roman" w:cs="Times New Roman"/>
          <w:b/>
          <w:color w:val="auto"/>
          <w:sz w:val="24"/>
          <w:szCs w:val="24"/>
        </w:rPr>
      </w:pPr>
      <w:bookmarkStart w:id="241" w:name="_Toc149636062"/>
    </w:p>
    <w:p w14:paraId="4B5DA7F0" w14:textId="5E99D89F" w:rsidR="00133574" w:rsidRDefault="00506543" w:rsidP="00833C93">
      <w:pPr>
        <w:pStyle w:val="Heading1"/>
        <w:spacing w:before="0" w:line="240" w:lineRule="auto"/>
        <w:contextualSpacing/>
        <w:rPr>
          <w:rFonts w:ascii="Times New Roman" w:hAnsi="Times New Roman" w:cs="Times New Roman"/>
          <w:b/>
          <w:color w:val="auto"/>
          <w:sz w:val="24"/>
          <w:szCs w:val="24"/>
        </w:rPr>
      </w:pPr>
      <w:r w:rsidRPr="00C714BA">
        <w:rPr>
          <w:rFonts w:ascii="Times New Roman" w:hAnsi="Times New Roman" w:cs="Times New Roman"/>
          <w:b/>
          <w:color w:val="auto"/>
          <w:sz w:val="24"/>
          <w:szCs w:val="24"/>
        </w:rPr>
        <w:t>Ч</w:t>
      </w:r>
      <w:r>
        <w:rPr>
          <w:rFonts w:ascii="Times New Roman" w:hAnsi="Times New Roman" w:cs="Times New Roman"/>
          <w:b/>
          <w:color w:val="auto"/>
          <w:sz w:val="24"/>
          <w:szCs w:val="24"/>
          <w:lang w:val="sr-Cyrl-RS"/>
        </w:rPr>
        <w:t>лан</w:t>
      </w:r>
      <w:r w:rsidRPr="00C714BA">
        <w:rPr>
          <w:rFonts w:ascii="Times New Roman" w:hAnsi="Times New Roman" w:cs="Times New Roman"/>
          <w:b/>
          <w:color w:val="auto"/>
          <w:sz w:val="24"/>
          <w:szCs w:val="24"/>
        </w:rPr>
        <w:t xml:space="preserve"> </w:t>
      </w:r>
      <w:r w:rsidR="00CF3BC6">
        <w:rPr>
          <w:rFonts w:ascii="Times New Roman" w:hAnsi="Times New Roman" w:cs="Times New Roman"/>
          <w:b/>
          <w:smallCaps/>
          <w:color w:val="auto"/>
          <w:sz w:val="24"/>
          <w:szCs w:val="24"/>
        </w:rPr>
        <w:t>6.3</w:t>
      </w:r>
      <w:r w:rsidR="00CF3BC6">
        <w:rPr>
          <w:rFonts w:ascii="Times New Roman" w:hAnsi="Times New Roman" w:cs="Times New Roman"/>
          <w:b/>
          <w:smallCaps/>
          <w:color w:val="auto"/>
          <w:sz w:val="24"/>
          <w:szCs w:val="24"/>
          <w:lang w:val="sr-Cyrl-RS"/>
        </w:rPr>
        <w:t xml:space="preserve">: </w:t>
      </w:r>
      <w:r w:rsidR="00133574" w:rsidRPr="00C714BA">
        <w:rPr>
          <w:rFonts w:ascii="Times New Roman" w:hAnsi="Times New Roman" w:cs="Times New Roman"/>
          <w:b/>
          <w:color w:val="auto"/>
          <w:sz w:val="24"/>
          <w:szCs w:val="24"/>
        </w:rPr>
        <w:t>Опште одредбе</w:t>
      </w:r>
      <w:bookmarkEnd w:id="238"/>
      <w:bookmarkEnd w:id="239"/>
      <w:bookmarkEnd w:id="240"/>
      <w:bookmarkEnd w:id="241"/>
    </w:p>
    <w:p w14:paraId="50A70D69" w14:textId="77777777" w:rsidR="006A1797" w:rsidRPr="006A1797" w:rsidRDefault="006A1797" w:rsidP="00833C93">
      <w:pPr>
        <w:spacing w:after="0"/>
      </w:pPr>
    </w:p>
    <w:p w14:paraId="63007C53" w14:textId="54B36ECF" w:rsidR="00133574" w:rsidRPr="00CF3BC6" w:rsidRDefault="00CF3BC6" w:rsidP="00F22E84">
      <w:pPr>
        <w:numPr>
          <w:ilvl w:val="0"/>
          <w:numId w:val="150"/>
        </w:numPr>
        <w:tabs>
          <w:tab w:val="clear" w:pos="0"/>
          <w:tab w:val="num" w:pos="720"/>
        </w:tabs>
        <w:spacing w:after="0" w:line="240" w:lineRule="auto"/>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lang w:val="sr-Cyrl-RS"/>
        </w:rPr>
        <w:t>С</w:t>
      </w:r>
      <w:r w:rsidR="00133574" w:rsidRPr="00CF3BC6">
        <w:rPr>
          <w:rFonts w:ascii="Times New Roman" w:hAnsi="Times New Roman" w:cs="Times New Roman"/>
          <w:sz w:val="24"/>
          <w:szCs w:val="24"/>
        </w:rPr>
        <w:t>тране</w:t>
      </w:r>
      <w:r>
        <w:rPr>
          <w:rFonts w:ascii="Times New Roman" w:hAnsi="Times New Roman" w:cs="Times New Roman"/>
          <w:sz w:val="24"/>
          <w:szCs w:val="24"/>
        </w:rPr>
        <w:t xml:space="preserve"> су сагласне да су</w:t>
      </w:r>
      <w:r w:rsidR="00133574" w:rsidRPr="00CF3BC6">
        <w:rPr>
          <w:rFonts w:ascii="Times New Roman" w:hAnsi="Times New Roman" w:cs="Times New Roman"/>
          <w:sz w:val="24"/>
          <w:szCs w:val="24"/>
        </w:rPr>
        <w:t xml:space="preserve"> њихова царинска законодавства и поступци транспарентни, недискриминаторни, доследни и да избегавају непотребне процедуралне препреке у трговини.</w:t>
      </w:r>
    </w:p>
    <w:p w14:paraId="02AEE228" w14:textId="77777777" w:rsidR="00CF3BC6" w:rsidRPr="00CF3BC6" w:rsidRDefault="00CF3BC6" w:rsidP="00F22E84">
      <w:pPr>
        <w:tabs>
          <w:tab w:val="num" w:pos="720"/>
        </w:tabs>
        <w:spacing w:after="0" w:line="240" w:lineRule="auto"/>
        <w:ind w:left="720" w:hanging="720"/>
        <w:contextualSpacing/>
        <w:jc w:val="both"/>
        <w:rPr>
          <w:rFonts w:ascii="Times New Roman" w:eastAsia="Times New Roman" w:hAnsi="Times New Roman" w:cs="Times New Roman"/>
          <w:kern w:val="24"/>
          <w:sz w:val="24"/>
          <w:szCs w:val="24"/>
        </w:rPr>
      </w:pPr>
    </w:p>
    <w:p w14:paraId="24AE69B3" w14:textId="08834246" w:rsidR="00133574" w:rsidRPr="00CF3BC6" w:rsidRDefault="00133574" w:rsidP="00F22E84">
      <w:pPr>
        <w:numPr>
          <w:ilvl w:val="0"/>
          <w:numId w:val="150"/>
        </w:numPr>
        <w:tabs>
          <w:tab w:val="clear" w:pos="0"/>
          <w:tab w:val="num" w:pos="720"/>
        </w:tabs>
        <w:spacing w:after="0" w:line="240" w:lineRule="auto"/>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rPr>
        <w:t xml:space="preserve">Царински поступци </w:t>
      </w:r>
      <w:r w:rsidR="00CF3BC6">
        <w:rPr>
          <w:rFonts w:ascii="Times New Roman" w:hAnsi="Times New Roman" w:cs="Times New Roman"/>
          <w:sz w:val="24"/>
          <w:szCs w:val="24"/>
          <w:lang w:val="sr-Cyrl-RS"/>
        </w:rPr>
        <w:t>С</w:t>
      </w:r>
      <w:r w:rsidRPr="00CF3BC6">
        <w:rPr>
          <w:rFonts w:ascii="Times New Roman" w:hAnsi="Times New Roman" w:cs="Times New Roman"/>
          <w:sz w:val="24"/>
          <w:szCs w:val="24"/>
        </w:rPr>
        <w:t xml:space="preserve">трана </w:t>
      </w:r>
      <w:r w:rsidR="00CF3BC6">
        <w:rPr>
          <w:rFonts w:ascii="Times New Roman" w:hAnsi="Times New Roman" w:cs="Times New Roman"/>
          <w:sz w:val="24"/>
          <w:szCs w:val="24"/>
          <w:lang w:val="sr-Cyrl-RS"/>
        </w:rPr>
        <w:t>биће</w:t>
      </w:r>
      <w:r w:rsidRPr="00CF3BC6">
        <w:rPr>
          <w:rFonts w:ascii="Times New Roman" w:hAnsi="Times New Roman" w:cs="Times New Roman"/>
          <w:sz w:val="24"/>
          <w:szCs w:val="24"/>
        </w:rPr>
        <w:t xml:space="preserve"> у складу са стандардима и препорученим праксама Светске царинске организације</w:t>
      </w:r>
      <w:r w:rsidR="00CF3BC6">
        <w:rPr>
          <w:rFonts w:ascii="Times New Roman" w:hAnsi="Times New Roman" w:cs="Times New Roman"/>
          <w:sz w:val="24"/>
          <w:szCs w:val="24"/>
          <w:lang w:val="sr-Cyrl-RS"/>
        </w:rPr>
        <w:t xml:space="preserve"> (,,СЦО“)</w:t>
      </w:r>
      <w:r w:rsidRPr="00CF3BC6">
        <w:rPr>
          <w:rFonts w:ascii="Times New Roman" w:hAnsi="Times New Roman" w:cs="Times New Roman"/>
          <w:sz w:val="24"/>
          <w:szCs w:val="24"/>
        </w:rPr>
        <w:t xml:space="preserve"> где је то могуће.</w:t>
      </w:r>
    </w:p>
    <w:p w14:paraId="5B1066BF" w14:textId="171AAD2B" w:rsidR="00CF3BC6" w:rsidRPr="00CF3BC6" w:rsidRDefault="00CF3BC6" w:rsidP="00F22E84">
      <w:pPr>
        <w:tabs>
          <w:tab w:val="num" w:pos="720"/>
        </w:tabs>
        <w:spacing w:after="0" w:line="240" w:lineRule="auto"/>
        <w:ind w:left="720" w:hanging="720"/>
        <w:contextualSpacing/>
        <w:jc w:val="both"/>
        <w:rPr>
          <w:rFonts w:ascii="Times New Roman" w:eastAsia="Times New Roman" w:hAnsi="Times New Roman" w:cs="Times New Roman"/>
          <w:kern w:val="24"/>
          <w:sz w:val="24"/>
          <w:szCs w:val="24"/>
        </w:rPr>
      </w:pPr>
    </w:p>
    <w:p w14:paraId="5219C0EF" w14:textId="18DD380B" w:rsidR="00133574" w:rsidRPr="00CF3BC6" w:rsidRDefault="00133574" w:rsidP="00F22E84">
      <w:pPr>
        <w:numPr>
          <w:ilvl w:val="0"/>
          <w:numId w:val="150"/>
        </w:numPr>
        <w:tabs>
          <w:tab w:val="clear" w:pos="0"/>
          <w:tab w:val="num" w:pos="720"/>
        </w:tabs>
        <w:spacing w:after="0" w:line="240" w:lineRule="auto"/>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rPr>
        <w:t xml:space="preserve">Управа царина сваке </w:t>
      </w:r>
      <w:r w:rsidR="00085034">
        <w:rPr>
          <w:rFonts w:ascii="Times New Roman" w:hAnsi="Times New Roman" w:cs="Times New Roman"/>
          <w:sz w:val="24"/>
          <w:szCs w:val="24"/>
          <w:lang w:val="sr-Cyrl-RS"/>
        </w:rPr>
        <w:t>С</w:t>
      </w:r>
      <w:r w:rsidRPr="00CF3BC6">
        <w:rPr>
          <w:rFonts w:ascii="Times New Roman" w:hAnsi="Times New Roman" w:cs="Times New Roman"/>
          <w:sz w:val="24"/>
          <w:szCs w:val="24"/>
        </w:rPr>
        <w:t xml:space="preserve">тране периодично </w:t>
      </w:r>
      <w:r w:rsidR="00CF3BC6">
        <w:rPr>
          <w:rFonts w:ascii="Times New Roman" w:hAnsi="Times New Roman" w:cs="Times New Roman"/>
          <w:sz w:val="24"/>
          <w:szCs w:val="24"/>
          <w:lang w:val="sr-Cyrl-RS"/>
        </w:rPr>
        <w:t xml:space="preserve">ће </w:t>
      </w:r>
      <w:r w:rsidRPr="00CF3BC6">
        <w:rPr>
          <w:rFonts w:ascii="Times New Roman" w:hAnsi="Times New Roman" w:cs="Times New Roman"/>
          <w:sz w:val="24"/>
          <w:szCs w:val="24"/>
        </w:rPr>
        <w:t>ревидира</w:t>
      </w:r>
      <w:r w:rsidR="00CF3BC6">
        <w:rPr>
          <w:rFonts w:ascii="Times New Roman" w:hAnsi="Times New Roman" w:cs="Times New Roman"/>
          <w:sz w:val="24"/>
          <w:szCs w:val="24"/>
          <w:lang w:val="sr-Cyrl-RS"/>
        </w:rPr>
        <w:t>ти</w:t>
      </w:r>
      <w:r w:rsidRPr="00CF3BC6">
        <w:rPr>
          <w:rFonts w:ascii="Times New Roman" w:hAnsi="Times New Roman" w:cs="Times New Roman"/>
          <w:sz w:val="24"/>
          <w:szCs w:val="24"/>
        </w:rPr>
        <w:t xml:space="preserve"> своје царинске поступке у циљу њиховог даљег поједностављења и развоја ради олакшавања билатералне трговине.</w:t>
      </w:r>
    </w:p>
    <w:p w14:paraId="4549CE8A" w14:textId="77777777" w:rsidR="00CF3BC6" w:rsidRDefault="00CF3BC6" w:rsidP="00C714BA">
      <w:pPr>
        <w:pStyle w:val="Heading1"/>
        <w:spacing w:before="0" w:line="240" w:lineRule="auto"/>
        <w:contextualSpacing/>
        <w:jc w:val="center"/>
        <w:rPr>
          <w:rFonts w:ascii="Times New Roman" w:hAnsi="Times New Roman" w:cs="Times New Roman"/>
          <w:b/>
          <w:color w:val="auto"/>
          <w:sz w:val="24"/>
          <w:szCs w:val="24"/>
        </w:rPr>
      </w:pPr>
      <w:bookmarkStart w:id="242" w:name="_Toc79881792"/>
      <w:bookmarkStart w:id="243" w:name="_Toc79881811"/>
      <w:bookmarkStart w:id="244" w:name="_Toc80861340"/>
      <w:bookmarkStart w:id="245" w:name="_Toc149636063"/>
    </w:p>
    <w:p w14:paraId="3ED71F99" w14:textId="77777777" w:rsidR="00CF3BC6" w:rsidRDefault="00CF3BC6" w:rsidP="00C714BA">
      <w:pPr>
        <w:pStyle w:val="Heading1"/>
        <w:spacing w:before="0" w:line="240" w:lineRule="auto"/>
        <w:contextualSpacing/>
        <w:jc w:val="center"/>
        <w:rPr>
          <w:rFonts w:ascii="Times New Roman" w:hAnsi="Times New Roman" w:cs="Times New Roman"/>
          <w:b/>
          <w:color w:val="auto"/>
          <w:sz w:val="24"/>
          <w:szCs w:val="24"/>
        </w:rPr>
      </w:pPr>
    </w:p>
    <w:p w14:paraId="410B608C" w14:textId="28851559" w:rsidR="00133574" w:rsidRPr="00CF3BC6" w:rsidRDefault="00506543" w:rsidP="00833C93">
      <w:pPr>
        <w:pStyle w:val="Heading1"/>
        <w:spacing w:before="0" w:line="240" w:lineRule="auto"/>
        <w:contextualSpacing/>
        <w:rPr>
          <w:rFonts w:ascii="Times New Roman" w:hAnsi="Times New Roman" w:cs="Times New Roman"/>
          <w:b/>
          <w:color w:val="auto"/>
          <w:sz w:val="24"/>
          <w:szCs w:val="24"/>
        </w:rPr>
      </w:pPr>
      <w:r w:rsidRPr="00CF3BC6">
        <w:rPr>
          <w:rFonts w:ascii="Times New Roman" w:hAnsi="Times New Roman" w:cs="Times New Roman"/>
          <w:b/>
          <w:color w:val="auto"/>
          <w:sz w:val="24"/>
          <w:szCs w:val="24"/>
        </w:rPr>
        <w:t>Ч</w:t>
      </w:r>
      <w:r>
        <w:rPr>
          <w:rFonts w:ascii="Times New Roman" w:hAnsi="Times New Roman" w:cs="Times New Roman"/>
          <w:b/>
          <w:color w:val="auto"/>
          <w:sz w:val="24"/>
          <w:szCs w:val="24"/>
          <w:lang w:val="sr-Cyrl-RS"/>
        </w:rPr>
        <w:t>лан</w:t>
      </w:r>
      <w:r w:rsidRPr="00CF3BC6">
        <w:rPr>
          <w:rFonts w:ascii="Times New Roman" w:hAnsi="Times New Roman" w:cs="Times New Roman"/>
          <w:b/>
          <w:color w:val="auto"/>
          <w:sz w:val="24"/>
          <w:szCs w:val="24"/>
        </w:rPr>
        <w:t xml:space="preserve"> </w:t>
      </w:r>
      <w:r w:rsidR="00CF3BC6">
        <w:rPr>
          <w:rFonts w:ascii="Times New Roman" w:hAnsi="Times New Roman" w:cs="Times New Roman"/>
          <w:b/>
          <w:smallCaps/>
          <w:color w:val="auto"/>
          <w:sz w:val="24"/>
          <w:szCs w:val="24"/>
        </w:rPr>
        <w:t>6.4</w:t>
      </w:r>
      <w:r w:rsidR="00CF3BC6">
        <w:rPr>
          <w:rFonts w:ascii="Times New Roman" w:hAnsi="Times New Roman" w:cs="Times New Roman"/>
          <w:b/>
          <w:smallCaps/>
          <w:color w:val="auto"/>
          <w:sz w:val="24"/>
          <w:szCs w:val="24"/>
          <w:lang w:val="sr-Cyrl-RS"/>
        </w:rPr>
        <w:t xml:space="preserve">: </w:t>
      </w:r>
      <w:r w:rsidR="00133574" w:rsidRPr="00CF3BC6">
        <w:rPr>
          <w:rFonts w:ascii="Times New Roman" w:hAnsi="Times New Roman" w:cs="Times New Roman"/>
          <w:b/>
          <w:color w:val="auto"/>
          <w:sz w:val="24"/>
          <w:szCs w:val="24"/>
        </w:rPr>
        <w:t>Објављивање и доступност информација</w:t>
      </w:r>
      <w:bookmarkEnd w:id="242"/>
      <w:bookmarkEnd w:id="243"/>
      <w:bookmarkEnd w:id="244"/>
      <w:bookmarkEnd w:id="245"/>
    </w:p>
    <w:p w14:paraId="7DBB2516" w14:textId="77777777" w:rsidR="006A1797" w:rsidRPr="00CF3BC6" w:rsidRDefault="006A1797" w:rsidP="00833C93">
      <w:pPr>
        <w:spacing w:after="0"/>
      </w:pPr>
    </w:p>
    <w:p w14:paraId="6C83BEE3" w14:textId="2D1BDB4A" w:rsidR="00133574" w:rsidRPr="00CF3BC6" w:rsidRDefault="00133574" w:rsidP="00F22E84">
      <w:pPr>
        <w:numPr>
          <w:ilvl w:val="0"/>
          <w:numId w:val="133"/>
        </w:numPr>
        <w:spacing w:after="0" w:line="240" w:lineRule="auto"/>
        <w:ind w:left="720"/>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rPr>
        <w:t xml:space="preserve">Свака </w:t>
      </w:r>
      <w:r w:rsidR="00CF3BC6">
        <w:rPr>
          <w:rFonts w:ascii="Times New Roman" w:hAnsi="Times New Roman" w:cs="Times New Roman"/>
          <w:sz w:val="24"/>
          <w:szCs w:val="24"/>
          <w:lang w:val="sr-Cyrl-RS"/>
        </w:rPr>
        <w:t>С</w:t>
      </w:r>
      <w:r w:rsidRPr="00CF3BC6">
        <w:rPr>
          <w:rFonts w:ascii="Times New Roman" w:hAnsi="Times New Roman" w:cs="Times New Roman"/>
          <w:sz w:val="24"/>
          <w:szCs w:val="24"/>
        </w:rPr>
        <w:t>трана</w:t>
      </w:r>
      <w:r w:rsidR="00CF3BC6">
        <w:rPr>
          <w:rFonts w:ascii="Times New Roman" w:hAnsi="Times New Roman" w:cs="Times New Roman"/>
          <w:sz w:val="24"/>
          <w:szCs w:val="24"/>
          <w:lang w:val="sr-Cyrl-RS"/>
        </w:rPr>
        <w:t xml:space="preserve"> ће</w:t>
      </w:r>
      <w:r w:rsidRPr="00CF3BC6">
        <w:rPr>
          <w:rFonts w:ascii="Times New Roman" w:hAnsi="Times New Roman" w:cs="Times New Roman"/>
          <w:sz w:val="24"/>
          <w:szCs w:val="24"/>
        </w:rPr>
        <w:t xml:space="preserve"> се стара</w:t>
      </w:r>
      <w:r w:rsidR="000040D7">
        <w:rPr>
          <w:rFonts w:ascii="Times New Roman" w:hAnsi="Times New Roman" w:cs="Times New Roman"/>
          <w:sz w:val="24"/>
          <w:szCs w:val="24"/>
          <w:lang w:val="sr-Cyrl-RS"/>
        </w:rPr>
        <w:t>ти</w:t>
      </w:r>
      <w:r w:rsidRPr="00CF3BC6">
        <w:rPr>
          <w:rFonts w:ascii="Times New Roman" w:hAnsi="Times New Roman" w:cs="Times New Roman"/>
          <w:sz w:val="24"/>
          <w:szCs w:val="24"/>
        </w:rPr>
        <w:t xml:space="preserve"> о томе да њени закони, прописи, смернице, процедуре и административне одлуке који регулишу царинска питања буду одмах објављени, било на </w:t>
      </w:r>
      <w:r w:rsidR="00CF3BC6">
        <w:rPr>
          <w:rFonts w:ascii="Times New Roman" w:hAnsi="Times New Roman" w:cs="Times New Roman"/>
          <w:sz w:val="24"/>
          <w:szCs w:val="24"/>
          <w:lang w:val="sr-Cyrl-RS"/>
        </w:rPr>
        <w:t>и</w:t>
      </w:r>
      <w:r w:rsidRPr="00CF3BC6">
        <w:rPr>
          <w:rFonts w:ascii="Times New Roman" w:hAnsi="Times New Roman" w:cs="Times New Roman"/>
          <w:sz w:val="24"/>
          <w:szCs w:val="24"/>
        </w:rPr>
        <w:t>нтернету или у штампаном облику на енглеском језику, у мери у којој је то могуће.</w:t>
      </w:r>
    </w:p>
    <w:p w14:paraId="3FF2DD4D" w14:textId="77777777" w:rsidR="00CF3BC6" w:rsidRPr="00CF3BC6" w:rsidRDefault="00CF3BC6" w:rsidP="00F22E84">
      <w:pPr>
        <w:spacing w:after="0" w:line="240" w:lineRule="auto"/>
        <w:ind w:left="720" w:hanging="720"/>
        <w:contextualSpacing/>
        <w:jc w:val="both"/>
        <w:rPr>
          <w:rFonts w:ascii="Times New Roman" w:eastAsia="Times New Roman" w:hAnsi="Times New Roman" w:cs="Times New Roman"/>
          <w:kern w:val="24"/>
          <w:sz w:val="24"/>
          <w:szCs w:val="24"/>
        </w:rPr>
      </w:pPr>
    </w:p>
    <w:p w14:paraId="153EF71D" w14:textId="12D50A11" w:rsidR="00133574" w:rsidRPr="00CF3BC6" w:rsidRDefault="00133574" w:rsidP="00F22E84">
      <w:pPr>
        <w:numPr>
          <w:ilvl w:val="0"/>
          <w:numId w:val="133"/>
        </w:numPr>
        <w:spacing w:after="0" w:line="240" w:lineRule="auto"/>
        <w:ind w:left="720"/>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rPr>
        <w:t xml:space="preserve">Свака </w:t>
      </w:r>
      <w:r w:rsidR="00CF3BC6">
        <w:rPr>
          <w:rFonts w:ascii="Times New Roman" w:hAnsi="Times New Roman" w:cs="Times New Roman"/>
          <w:sz w:val="24"/>
          <w:szCs w:val="24"/>
          <w:lang w:val="sr-Cyrl-RS"/>
        </w:rPr>
        <w:t>С</w:t>
      </w:r>
      <w:r w:rsidRPr="00CF3BC6">
        <w:rPr>
          <w:rFonts w:ascii="Times New Roman" w:hAnsi="Times New Roman" w:cs="Times New Roman"/>
          <w:sz w:val="24"/>
          <w:szCs w:val="24"/>
        </w:rPr>
        <w:t>трана</w:t>
      </w:r>
      <w:r w:rsidR="00CF3BC6">
        <w:rPr>
          <w:rFonts w:ascii="Times New Roman" w:hAnsi="Times New Roman" w:cs="Times New Roman"/>
          <w:sz w:val="24"/>
          <w:szCs w:val="24"/>
          <w:lang w:val="sr-Cyrl-RS"/>
        </w:rPr>
        <w:t xml:space="preserve"> ће</w:t>
      </w:r>
      <w:r w:rsidRPr="00CF3BC6">
        <w:rPr>
          <w:rFonts w:ascii="Times New Roman" w:hAnsi="Times New Roman" w:cs="Times New Roman"/>
          <w:sz w:val="24"/>
          <w:szCs w:val="24"/>
        </w:rPr>
        <w:t xml:space="preserve"> одре</w:t>
      </w:r>
      <w:r w:rsidR="00CF3BC6">
        <w:rPr>
          <w:rFonts w:ascii="Times New Roman" w:hAnsi="Times New Roman" w:cs="Times New Roman"/>
          <w:sz w:val="24"/>
          <w:szCs w:val="24"/>
          <w:lang w:val="sr-Cyrl-RS"/>
        </w:rPr>
        <w:t>дити</w:t>
      </w:r>
      <w:r w:rsidRPr="00CF3BC6">
        <w:rPr>
          <w:rFonts w:ascii="Times New Roman" w:hAnsi="Times New Roman" w:cs="Times New Roman"/>
          <w:sz w:val="24"/>
          <w:szCs w:val="24"/>
        </w:rPr>
        <w:t>, успостав</w:t>
      </w:r>
      <w:r w:rsidR="00CF3BC6">
        <w:rPr>
          <w:rFonts w:ascii="Times New Roman" w:hAnsi="Times New Roman" w:cs="Times New Roman"/>
          <w:sz w:val="24"/>
          <w:szCs w:val="24"/>
          <w:lang w:val="sr-Cyrl-RS"/>
        </w:rPr>
        <w:t>ити</w:t>
      </w:r>
      <w:r w:rsidRPr="00CF3BC6">
        <w:rPr>
          <w:rFonts w:ascii="Times New Roman" w:hAnsi="Times New Roman" w:cs="Times New Roman"/>
          <w:sz w:val="24"/>
          <w:szCs w:val="24"/>
        </w:rPr>
        <w:t xml:space="preserve"> и одржа</w:t>
      </w:r>
      <w:r w:rsidR="00CF3BC6">
        <w:rPr>
          <w:rFonts w:ascii="Times New Roman" w:hAnsi="Times New Roman" w:cs="Times New Roman"/>
          <w:sz w:val="24"/>
          <w:szCs w:val="24"/>
          <w:lang w:val="sr-Cyrl-RS"/>
        </w:rPr>
        <w:t>вати</w:t>
      </w:r>
      <w:r w:rsidRPr="00CF3BC6">
        <w:rPr>
          <w:rFonts w:ascii="Times New Roman" w:hAnsi="Times New Roman" w:cs="Times New Roman"/>
          <w:sz w:val="24"/>
          <w:szCs w:val="24"/>
        </w:rPr>
        <w:t xml:space="preserve"> једну или више тачака за упите за решавање упита заинтересованих лица у вези са царинским питањим</w:t>
      </w:r>
      <w:r w:rsidR="00CF3BC6">
        <w:rPr>
          <w:rFonts w:ascii="Times New Roman" w:hAnsi="Times New Roman" w:cs="Times New Roman"/>
          <w:sz w:val="24"/>
          <w:szCs w:val="24"/>
        </w:rPr>
        <w:t>а, и настојати</w:t>
      </w:r>
      <w:r w:rsidRPr="00CF3BC6">
        <w:rPr>
          <w:rFonts w:ascii="Times New Roman" w:hAnsi="Times New Roman" w:cs="Times New Roman"/>
          <w:sz w:val="24"/>
          <w:szCs w:val="24"/>
        </w:rPr>
        <w:t xml:space="preserve"> да путем електронских средстава учини јавно доступним информације у вези са процедурама за постављање таквих упита.</w:t>
      </w:r>
    </w:p>
    <w:p w14:paraId="75926C9F" w14:textId="3630276A" w:rsidR="00CF3BC6" w:rsidRPr="00CF3BC6" w:rsidRDefault="00CF3BC6" w:rsidP="00F22E84">
      <w:pPr>
        <w:spacing w:after="0" w:line="240" w:lineRule="auto"/>
        <w:ind w:left="720" w:hanging="720"/>
        <w:contextualSpacing/>
        <w:jc w:val="both"/>
        <w:rPr>
          <w:rFonts w:ascii="Times New Roman" w:eastAsia="Times New Roman" w:hAnsi="Times New Roman" w:cs="Times New Roman"/>
          <w:kern w:val="24"/>
          <w:sz w:val="24"/>
          <w:szCs w:val="24"/>
        </w:rPr>
      </w:pPr>
    </w:p>
    <w:p w14:paraId="2B9AD5B3" w14:textId="565B654D" w:rsidR="00133574" w:rsidRPr="00CF3BC6" w:rsidRDefault="00133574" w:rsidP="00F22E84">
      <w:pPr>
        <w:numPr>
          <w:ilvl w:val="0"/>
          <w:numId w:val="133"/>
        </w:numPr>
        <w:spacing w:after="0" w:line="240" w:lineRule="auto"/>
        <w:ind w:left="720"/>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rPr>
        <w:t>Ништа у овом члану или било ком делу овог Споразума не</w:t>
      </w:r>
      <w:r w:rsidR="00CF3BC6">
        <w:rPr>
          <w:rFonts w:ascii="Times New Roman" w:hAnsi="Times New Roman" w:cs="Times New Roman"/>
          <w:sz w:val="24"/>
          <w:szCs w:val="24"/>
          <w:lang w:val="sr-Cyrl-RS"/>
        </w:rPr>
        <w:t>ће</w:t>
      </w:r>
      <w:r w:rsidRPr="00CF3BC6">
        <w:rPr>
          <w:rFonts w:ascii="Times New Roman" w:hAnsi="Times New Roman" w:cs="Times New Roman"/>
          <w:sz w:val="24"/>
          <w:szCs w:val="24"/>
        </w:rPr>
        <w:t xml:space="preserve"> захтева</w:t>
      </w:r>
      <w:r w:rsidR="00CF3BC6">
        <w:rPr>
          <w:rFonts w:ascii="Times New Roman" w:hAnsi="Times New Roman" w:cs="Times New Roman"/>
          <w:sz w:val="24"/>
          <w:szCs w:val="24"/>
          <w:lang w:val="sr-Cyrl-RS"/>
        </w:rPr>
        <w:t>ти</w:t>
      </w:r>
      <w:r w:rsidRPr="00CF3BC6">
        <w:rPr>
          <w:rFonts w:ascii="Times New Roman" w:hAnsi="Times New Roman" w:cs="Times New Roman"/>
          <w:sz w:val="24"/>
          <w:szCs w:val="24"/>
        </w:rPr>
        <w:t xml:space="preserve"> од било које </w:t>
      </w:r>
      <w:r w:rsidR="00CF3BC6">
        <w:rPr>
          <w:rFonts w:ascii="Times New Roman" w:hAnsi="Times New Roman" w:cs="Times New Roman"/>
          <w:sz w:val="24"/>
          <w:szCs w:val="24"/>
          <w:lang w:val="sr-Cyrl-RS"/>
        </w:rPr>
        <w:t>С</w:t>
      </w:r>
      <w:r w:rsidRPr="00CF3BC6">
        <w:rPr>
          <w:rFonts w:ascii="Times New Roman" w:hAnsi="Times New Roman" w:cs="Times New Roman"/>
          <w:sz w:val="24"/>
          <w:szCs w:val="24"/>
        </w:rPr>
        <w:t xml:space="preserve">тране да објави процедуре за спровођење закона и интерне оперативне смернице, укључујући оне које се односе на </w:t>
      </w:r>
      <w:r w:rsidR="000040D7">
        <w:rPr>
          <w:rFonts w:ascii="Times New Roman" w:hAnsi="Times New Roman" w:cs="Times New Roman"/>
          <w:sz w:val="24"/>
          <w:szCs w:val="24"/>
          <w:lang w:val="sr-Cyrl-RS"/>
        </w:rPr>
        <w:t xml:space="preserve">методологију и </w:t>
      </w:r>
      <w:r w:rsidRPr="00CF3BC6">
        <w:rPr>
          <w:rFonts w:ascii="Times New Roman" w:hAnsi="Times New Roman" w:cs="Times New Roman"/>
          <w:sz w:val="24"/>
          <w:szCs w:val="24"/>
        </w:rPr>
        <w:t>спровођење анализе ризика.</w:t>
      </w:r>
    </w:p>
    <w:p w14:paraId="4B755213" w14:textId="071FD755" w:rsidR="00CF3BC6" w:rsidRPr="00CF3BC6" w:rsidRDefault="00CF3BC6" w:rsidP="00F22E84">
      <w:pPr>
        <w:spacing w:after="0" w:line="240" w:lineRule="auto"/>
        <w:ind w:left="720" w:hanging="720"/>
        <w:contextualSpacing/>
        <w:jc w:val="both"/>
        <w:rPr>
          <w:rFonts w:ascii="Times New Roman" w:eastAsia="Times New Roman" w:hAnsi="Times New Roman" w:cs="Times New Roman"/>
          <w:kern w:val="24"/>
          <w:sz w:val="24"/>
          <w:szCs w:val="24"/>
        </w:rPr>
      </w:pPr>
    </w:p>
    <w:p w14:paraId="6E04F669" w14:textId="6442FCF4" w:rsidR="00133574" w:rsidRPr="00C714BA" w:rsidRDefault="00133574" w:rsidP="00F22E84">
      <w:pPr>
        <w:numPr>
          <w:ilvl w:val="0"/>
          <w:numId w:val="133"/>
        </w:numPr>
        <w:spacing w:after="0" w:line="240" w:lineRule="auto"/>
        <w:ind w:left="720"/>
        <w:contextualSpacing/>
        <w:jc w:val="both"/>
        <w:rPr>
          <w:rFonts w:ascii="Times New Roman" w:eastAsia="Times New Roman" w:hAnsi="Times New Roman" w:cs="Times New Roman"/>
          <w:kern w:val="24"/>
          <w:sz w:val="24"/>
          <w:szCs w:val="24"/>
        </w:rPr>
      </w:pPr>
      <w:r w:rsidRPr="00CF3BC6">
        <w:rPr>
          <w:rFonts w:ascii="Times New Roman" w:hAnsi="Times New Roman" w:cs="Times New Roman"/>
          <w:sz w:val="24"/>
          <w:szCs w:val="24"/>
        </w:rPr>
        <w:t xml:space="preserve">Свака </w:t>
      </w:r>
      <w:r w:rsidR="00CF3BC6">
        <w:rPr>
          <w:rFonts w:ascii="Times New Roman" w:hAnsi="Times New Roman" w:cs="Times New Roman"/>
          <w:sz w:val="24"/>
          <w:szCs w:val="24"/>
          <w:lang w:val="sr-Cyrl-RS"/>
        </w:rPr>
        <w:t>С</w:t>
      </w:r>
      <w:r w:rsidRPr="00CF3BC6">
        <w:rPr>
          <w:rFonts w:ascii="Times New Roman" w:hAnsi="Times New Roman" w:cs="Times New Roman"/>
          <w:sz w:val="24"/>
          <w:szCs w:val="24"/>
        </w:rPr>
        <w:t>трана</w:t>
      </w:r>
      <w:r w:rsidR="00CF3BC6">
        <w:rPr>
          <w:rFonts w:ascii="Times New Roman" w:hAnsi="Times New Roman" w:cs="Times New Roman"/>
          <w:sz w:val="24"/>
          <w:szCs w:val="24"/>
          <w:lang w:val="sr-Cyrl-RS"/>
        </w:rPr>
        <w:t xml:space="preserve"> ће се</w:t>
      </w:r>
      <w:r w:rsidRPr="00CF3BC6">
        <w:rPr>
          <w:rFonts w:ascii="Times New Roman" w:hAnsi="Times New Roman" w:cs="Times New Roman"/>
          <w:sz w:val="24"/>
          <w:szCs w:val="24"/>
        </w:rPr>
        <w:t>, у мери у којој је то изводљиво, и на начин усклађен са њеним домаћим законом и правним системом, стара</w:t>
      </w:r>
      <w:r w:rsidR="00CF3BC6">
        <w:rPr>
          <w:rFonts w:ascii="Times New Roman" w:hAnsi="Times New Roman" w:cs="Times New Roman"/>
          <w:sz w:val="24"/>
          <w:szCs w:val="24"/>
          <w:lang w:val="sr-Cyrl-RS"/>
        </w:rPr>
        <w:t>ти</w:t>
      </w:r>
      <w:r w:rsidRPr="00CF3BC6">
        <w:rPr>
          <w:rFonts w:ascii="Times New Roman" w:hAnsi="Times New Roman" w:cs="Times New Roman"/>
          <w:sz w:val="24"/>
          <w:szCs w:val="24"/>
        </w:rPr>
        <w:t xml:space="preserve"> о томе да се нови или измењени закони и прописи опште примене који се односе на кретање, пуштање и царињење робе, укључујући робу у транзиту, објављују или информације о њима </w:t>
      </w:r>
      <w:r w:rsidR="000040D7" w:rsidRPr="00CF3BC6">
        <w:rPr>
          <w:rFonts w:ascii="Times New Roman" w:hAnsi="Times New Roman" w:cs="Times New Roman"/>
          <w:sz w:val="24"/>
          <w:szCs w:val="24"/>
        </w:rPr>
        <w:t xml:space="preserve">учине јавно доступним </w:t>
      </w:r>
      <w:r w:rsidRPr="00CF3BC6">
        <w:rPr>
          <w:rFonts w:ascii="Times New Roman" w:hAnsi="Times New Roman" w:cs="Times New Roman"/>
          <w:sz w:val="24"/>
          <w:szCs w:val="24"/>
        </w:rPr>
        <w:t>на неки други начин, што је пре могуће</w:t>
      </w:r>
      <w:r w:rsidRPr="00C714BA">
        <w:rPr>
          <w:rFonts w:ascii="Times New Roman" w:hAnsi="Times New Roman" w:cs="Times New Roman"/>
          <w:sz w:val="24"/>
          <w:szCs w:val="24"/>
        </w:rPr>
        <w:t xml:space="preserve"> пре њиховог ступања на снагу, како би заинтересоване стране имале прилику да се упознају са новим или измењеним законима и прописима.</w:t>
      </w:r>
      <w:r w:rsidR="006A1797">
        <w:rPr>
          <w:rFonts w:ascii="Times New Roman" w:hAnsi="Times New Roman" w:cs="Times New Roman"/>
          <w:sz w:val="24"/>
          <w:szCs w:val="24"/>
        </w:rPr>
        <w:t xml:space="preserve"> </w:t>
      </w:r>
      <w:r w:rsidRPr="00C714BA">
        <w:rPr>
          <w:rFonts w:ascii="Times New Roman" w:hAnsi="Times New Roman" w:cs="Times New Roman"/>
          <w:sz w:val="24"/>
          <w:szCs w:val="24"/>
        </w:rPr>
        <w:t xml:space="preserve">Такве информације и објаве </w:t>
      </w:r>
      <w:r w:rsidR="009275E6">
        <w:rPr>
          <w:rFonts w:ascii="Times New Roman" w:hAnsi="Times New Roman" w:cs="Times New Roman"/>
          <w:sz w:val="24"/>
          <w:szCs w:val="24"/>
          <w:lang w:val="sr-Cyrl-RS"/>
        </w:rPr>
        <w:t>биће</w:t>
      </w:r>
      <w:r w:rsidRPr="00C714BA">
        <w:rPr>
          <w:rFonts w:ascii="Times New Roman" w:hAnsi="Times New Roman" w:cs="Times New Roman"/>
          <w:sz w:val="24"/>
          <w:szCs w:val="24"/>
        </w:rPr>
        <w:t xml:space="preserve"> доступне на енглеском језику, у мери у којој је то могуће. </w:t>
      </w:r>
    </w:p>
    <w:p w14:paraId="4F6E17CC" w14:textId="77777777" w:rsidR="00133574" w:rsidRPr="00C714BA" w:rsidRDefault="00133574" w:rsidP="00C714BA">
      <w:pPr>
        <w:spacing w:after="0" w:line="240" w:lineRule="auto"/>
        <w:contextualSpacing/>
        <w:rPr>
          <w:rFonts w:ascii="Times New Roman" w:eastAsia="Times New Roman" w:hAnsi="Times New Roman" w:cs="Times New Roman"/>
          <w:kern w:val="24"/>
          <w:sz w:val="24"/>
          <w:szCs w:val="24"/>
        </w:rPr>
      </w:pPr>
    </w:p>
    <w:p w14:paraId="07C09E45" w14:textId="77777777" w:rsidR="009275E6" w:rsidRPr="00C64813" w:rsidRDefault="009275E6" w:rsidP="00C714BA">
      <w:pPr>
        <w:pStyle w:val="Heading1"/>
        <w:spacing w:before="0" w:line="240" w:lineRule="auto"/>
        <w:contextualSpacing/>
        <w:jc w:val="center"/>
        <w:rPr>
          <w:rFonts w:ascii="Times New Roman" w:hAnsi="Times New Roman" w:cs="Times New Roman"/>
          <w:b/>
          <w:smallCaps/>
          <w:color w:val="auto"/>
          <w:sz w:val="24"/>
          <w:szCs w:val="24"/>
        </w:rPr>
      </w:pPr>
      <w:bookmarkStart w:id="246" w:name="_Toc79881793"/>
      <w:bookmarkStart w:id="247" w:name="_Toc79881812"/>
      <w:bookmarkStart w:id="248" w:name="_Toc80861341"/>
      <w:bookmarkStart w:id="249" w:name="_Toc149636064"/>
    </w:p>
    <w:p w14:paraId="4D93DE7A" w14:textId="7064AE60" w:rsidR="00133574" w:rsidRPr="00506543" w:rsidRDefault="00506543" w:rsidP="00833C93">
      <w:pPr>
        <w:pStyle w:val="Heading1"/>
        <w:spacing w:before="0" w:line="240" w:lineRule="auto"/>
        <w:contextualSpacing/>
        <w:rPr>
          <w:rFonts w:ascii="Times New Roman" w:hAnsi="Times New Roman" w:cs="Times New Roman"/>
          <w:b/>
          <w:color w:val="auto"/>
          <w:sz w:val="24"/>
          <w:szCs w:val="24"/>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Pr="00C64813" w:rsidDel="00506543">
        <w:rPr>
          <w:rFonts w:ascii="Times New Roman" w:hAnsi="Times New Roman" w:cs="Times New Roman"/>
          <w:b/>
          <w:smallCaps/>
          <w:color w:val="auto"/>
          <w:sz w:val="24"/>
          <w:szCs w:val="24"/>
        </w:rPr>
        <w:t xml:space="preserve"> </w:t>
      </w:r>
      <w:r w:rsidR="009275E6" w:rsidRPr="00506543">
        <w:rPr>
          <w:rFonts w:ascii="Times New Roman" w:hAnsi="Times New Roman" w:cs="Times New Roman"/>
          <w:b/>
          <w:smallCaps/>
          <w:color w:val="auto"/>
          <w:sz w:val="24"/>
          <w:szCs w:val="24"/>
        </w:rPr>
        <w:t xml:space="preserve"> 6.5</w:t>
      </w:r>
      <w:r w:rsidR="009275E6" w:rsidRPr="00506543">
        <w:rPr>
          <w:rFonts w:ascii="Times New Roman" w:hAnsi="Times New Roman" w:cs="Times New Roman"/>
          <w:b/>
          <w:smallCaps/>
          <w:color w:val="auto"/>
          <w:sz w:val="24"/>
          <w:szCs w:val="24"/>
          <w:lang w:val="sr-Cyrl-RS"/>
        </w:rPr>
        <w:t xml:space="preserve">: </w:t>
      </w:r>
      <w:r w:rsidR="00133574" w:rsidRPr="00506543">
        <w:rPr>
          <w:rFonts w:ascii="Times New Roman" w:hAnsi="Times New Roman" w:cs="Times New Roman"/>
          <w:b/>
          <w:color w:val="auto"/>
          <w:sz w:val="24"/>
          <w:szCs w:val="24"/>
        </w:rPr>
        <w:t>Управљање ризиком</w:t>
      </w:r>
      <w:bookmarkEnd w:id="246"/>
      <w:bookmarkEnd w:id="247"/>
      <w:bookmarkEnd w:id="248"/>
      <w:bookmarkEnd w:id="249"/>
    </w:p>
    <w:p w14:paraId="66EDCC03" w14:textId="77777777" w:rsidR="006A1797" w:rsidRPr="00506543" w:rsidRDefault="006A1797" w:rsidP="00833C93">
      <w:pPr>
        <w:spacing w:after="0"/>
      </w:pPr>
    </w:p>
    <w:p w14:paraId="3CCAC157" w14:textId="3ABBA050" w:rsidR="00133574" w:rsidRPr="00506543" w:rsidRDefault="009275E6" w:rsidP="00833C93">
      <w:pPr>
        <w:spacing w:after="0" w:line="240" w:lineRule="auto"/>
        <w:contextualSpacing/>
        <w:jc w:val="both"/>
        <w:rPr>
          <w:rFonts w:ascii="Times New Roman" w:eastAsia="Times New Roman" w:hAnsi="Times New Roman" w:cs="Times New Roman"/>
          <w:kern w:val="24"/>
          <w:sz w:val="24"/>
          <w:szCs w:val="24"/>
        </w:rPr>
      </w:pPr>
      <w:r w:rsidRPr="00506543">
        <w:rPr>
          <w:rFonts w:ascii="Times New Roman" w:hAnsi="Times New Roman" w:cs="Times New Roman"/>
          <w:sz w:val="24"/>
          <w:szCs w:val="24"/>
          <w:lang w:val="sr-Cyrl-RS"/>
        </w:rPr>
        <w:t>С</w:t>
      </w:r>
      <w:r w:rsidR="00133574" w:rsidRPr="00506543">
        <w:rPr>
          <w:rFonts w:ascii="Times New Roman" w:hAnsi="Times New Roman" w:cs="Times New Roman"/>
          <w:sz w:val="24"/>
          <w:szCs w:val="24"/>
        </w:rPr>
        <w:t xml:space="preserve">тране </w:t>
      </w:r>
      <w:r w:rsidRPr="00506543">
        <w:rPr>
          <w:rFonts w:ascii="Times New Roman" w:hAnsi="Times New Roman" w:cs="Times New Roman"/>
          <w:sz w:val="24"/>
          <w:szCs w:val="24"/>
          <w:lang w:val="sr-Cyrl-RS"/>
        </w:rPr>
        <w:t xml:space="preserve">ће </w:t>
      </w:r>
      <w:r w:rsidR="00133574" w:rsidRPr="00506543">
        <w:rPr>
          <w:rFonts w:ascii="Times New Roman" w:hAnsi="Times New Roman" w:cs="Times New Roman"/>
          <w:sz w:val="24"/>
          <w:szCs w:val="24"/>
        </w:rPr>
        <w:t>усв</w:t>
      </w:r>
      <w:r w:rsidRPr="00506543">
        <w:rPr>
          <w:rFonts w:ascii="Times New Roman" w:hAnsi="Times New Roman" w:cs="Times New Roman"/>
          <w:sz w:val="24"/>
          <w:szCs w:val="24"/>
          <w:lang w:val="sr-Cyrl-RS"/>
        </w:rPr>
        <w:t>ојити</w:t>
      </w:r>
      <w:r w:rsidR="00133574" w:rsidRPr="00506543">
        <w:rPr>
          <w:rFonts w:ascii="Times New Roman" w:hAnsi="Times New Roman" w:cs="Times New Roman"/>
          <w:sz w:val="24"/>
          <w:szCs w:val="24"/>
        </w:rPr>
        <w:t xml:space="preserve"> приступ управљања ризиком у својим царинским активностима, на основу идентификованог ризика робе, како би се олакшало царињење пошиљки ниског ризика, фокусирајући своје инспекцијске активности на робу високог ризика.</w:t>
      </w:r>
    </w:p>
    <w:p w14:paraId="15C72F95" w14:textId="0F15B774" w:rsidR="00F156A8" w:rsidRPr="00506543" w:rsidRDefault="00F156A8" w:rsidP="009275E6">
      <w:pPr>
        <w:pStyle w:val="Heading1"/>
        <w:spacing w:before="0" w:line="240" w:lineRule="auto"/>
        <w:contextualSpacing/>
        <w:rPr>
          <w:rFonts w:ascii="Times New Roman" w:hAnsi="Times New Roman" w:cs="Times New Roman"/>
          <w:b/>
          <w:smallCaps/>
          <w:color w:val="auto"/>
          <w:sz w:val="24"/>
          <w:szCs w:val="24"/>
        </w:rPr>
      </w:pPr>
      <w:bookmarkStart w:id="250" w:name="_Toc79881794"/>
      <w:bookmarkStart w:id="251" w:name="_Toc79881813"/>
      <w:bookmarkStart w:id="252" w:name="_Toc80861342"/>
      <w:bookmarkStart w:id="253" w:name="_Toc149636065"/>
    </w:p>
    <w:p w14:paraId="6D06606F" w14:textId="1E62256F" w:rsidR="00833C93" w:rsidRPr="00506543" w:rsidRDefault="00833C93" w:rsidP="00833C93">
      <w:pPr>
        <w:pStyle w:val="Heading1"/>
        <w:spacing w:before="0" w:line="240" w:lineRule="auto"/>
        <w:contextualSpacing/>
        <w:rPr>
          <w:rFonts w:ascii="Times New Roman" w:hAnsi="Times New Roman" w:cs="Times New Roman"/>
          <w:b/>
          <w:smallCaps/>
          <w:color w:val="auto"/>
          <w:sz w:val="24"/>
          <w:szCs w:val="24"/>
        </w:rPr>
      </w:pPr>
    </w:p>
    <w:p w14:paraId="37615604" w14:textId="6F717106" w:rsidR="00133574" w:rsidRPr="00506543" w:rsidRDefault="00506543" w:rsidP="00833C93">
      <w:pPr>
        <w:pStyle w:val="Heading1"/>
        <w:spacing w:before="0" w:line="240" w:lineRule="auto"/>
        <w:contextualSpacing/>
        <w:rPr>
          <w:rFonts w:ascii="Times New Roman" w:hAnsi="Times New Roman" w:cs="Times New Roman"/>
          <w:b/>
          <w:color w:val="auto"/>
          <w:sz w:val="24"/>
          <w:szCs w:val="24"/>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009275E6" w:rsidRPr="00506543">
        <w:rPr>
          <w:rFonts w:ascii="Times New Roman" w:hAnsi="Times New Roman" w:cs="Times New Roman"/>
          <w:b/>
          <w:smallCaps/>
          <w:color w:val="auto"/>
          <w:sz w:val="24"/>
          <w:szCs w:val="24"/>
        </w:rPr>
        <w:t xml:space="preserve"> 6.6</w:t>
      </w:r>
      <w:r w:rsidR="009275E6" w:rsidRPr="00506543">
        <w:rPr>
          <w:rFonts w:ascii="Times New Roman" w:hAnsi="Times New Roman" w:cs="Times New Roman"/>
          <w:b/>
          <w:smallCaps/>
          <w:color w:val="auto"/>
          <w:sz w:val="24"/>
          <w:szCs w:val="24"/>
          <w:lang w:val="sr-Cyrl-RS"/>
        </w:rPr>
        <w:t xml:space="preserve">: </w:t>
      </w:r>
      <w:r w:rsidR="00133574" w:rsidRPr="00506543">
        <w:rPr>
          <w:rFonts w:ascii="Times New Roman" w:hAnsi="Times New Roman" w:cs="Times New Roman"/>
          <w:b/>
          <w:color w:val="auto"/>
          <w:sz w:val="24"/>
          <w:szCs w:val="24"/>
        </w:rPr>
        <w:t>Комуникација без папира</w:t>
      </w:r>
      <w:bookmarkEnd w:id="250"/>
      <w:bookmarkEnd w:id="251"/>
      <w:bookmarkEnd w:id="252"/>
      <w:bookmarkEnd w:id="253"/>
    </w:p>
    <w:p w14:paraId="7DE8D542" w14:textId="77777777" w:rsidR="006A1797" w:rsidRPr="00506543" w:rsidRDefault="006A1797" w:rsidP="00833C93">
      <w:pPr>
        <w:spacing w:after="0"/>
      </w:pPr>
    </w:p>
    <w:p w14:paraId="2C2DA9F3" w14:textId="137CAB34" w:rsidR="00133574" w:rsidRPr="009275E6" w:rsidRDefault="00133574" w:rsidP="00F22E84">
      <w:pPr>
        <w:numPr>
          <w:ilvl w:val="0"/>
          <w:numId w:val="134"/>
        </w:numPr>
        <w:spacing w:after="0" w:line="240" w:lineRule="auto"/>
        <w:ind w:left="720"/>
        <w:contextualSpacing/>
        <w:jc w:val="both"/>
        <w:rPr>
          <w:rFonts w:ascii="Times New Roman" w:eastAsia="Times New Roman" w:hAnsi="Times New Roman" w:cs="Times New Roman"/>
          <w:kern w:val="24"/>
          <w:sz w:val="24"/>
          <w:szCs w:val="24"/>
        </w:rPr>
      </w:pPr>
      <w:r w:rsidRPr="00C714BA">
        <w:rPr>
          <w:rFonts w:ascii="Times New Roman" w:hAnsi="Times New Roman" w:cs="Times New Roman"/>
          <w:sz w:val="24"/>
          <w:szCs w:val="24"/>
        </w:rPr>
        <w:t>У циљу олакшавања билатералне размене података о међународној трговини и убрзања поступака за пуштање робе</w:t>
      </w:r>
      <w:r w:rsidRPr="009275E6">
        <w:rPr>
          <w:rFonts w:ascii="Times New Roman" w:hAnsi="Times New Roman" w:cs="Times New Roman"/>
          <w:sz w:val="24"/>
          <w:szCs w:val="24"/>
        </w:rPr>
        <w:t xml:space="preserve">, </w:t>
      </w:r>
      <w:r w:rsidR="009275E6" w:rsidRPr="009275E6">
        <w:rPr>
          <w:rFonts w:ascii="Times New Roman" w:hAnsi="Times New Roman" w:cs="Times New Roman"/>
          <w:sz w:val="24"/>
          <w:szCs w:val="24"/>
          <w:lang w:val="sr-Cyrl-RS"/>
        </w:rPr>
        <w:t>С</w:t>
      </w:r>
      <w:r w:rsidRPr="009275E6">
        <w:rPr>
          <w:rFonts w:ascii="Times New Roman" w:hAnsi="Times New Roman" w:cs="Times New Roman"/>
          <w:sz w:val="24"/>
          <w:szCs w:val="24"/>
        </w:rPr>
        <w:t>тране</w:t>
      </w:r>
      <w:r w:rsidR="009275E6" w:rsidRPr="009275E6">
        <w:rPr>
          <w:rFonts w:ascii="Times New Roman" w:hAnsi="Times New Roman" w:cs="Times New Roman"/>
          <w:sz w:val="24"/>
          <w:szCs w:val="24"/>
          <w:lang w:val="sr-Cyrl-RS"/>
        </w:rPr>
        <w:t xml:space="preserve"> ће</w:t>
      </w:r>
      <w:r w:rsidR="009275E6" w:rsidRPr="009275E6">
        <w:rPr>
          <w:rFonts w:ascii="Times New Roman" w:hAnsi="Times New Roman" w:cs="Times New Roman"/>
          <w:sz w:val="24"/>
          <w:szCs w:val="24"/>
        </w:rPr>
        <w:t xml:space="preserve"> насто</w:t>
      </w:r>
      <w:r w:rsidR="009275E6" w:rsidRPr="009275E6">
        <w:rPr>
          <w:rFonts w:ascii="Times New Roman" w:hAnsi="Times New Roman" w:cs="Times New Roman"/>
          <w:sz w:val="24"/>
          <w:szCs w:val="24"/>
          <w:lang w:val="sr-Cyrl-RS"/>
        </w:rPr>
        <w:t>јати</w:t>
      </w:r>
      <w:r w:rsidRPr="009275E6">
        <w:rPr>
          <w:rFonts w:ascii="Times New Roman" w:hAnsi="Times New Roman" w:cs="Times New Roman"/>
          <w:sz w:val="24"/>
          <w:szCs w:val="24"/>
        </w:rPr>
        <w:t xml:space="preserve"> да обезбеде електронско окружење које подржава царињење између њихове одговарајуће Управе царина и њихових трговинских субјеката. </w:t>
      </w:r>
    </w:p>
    <w:p w14:paraId="44BEA2EC" w14:textId="77777777" w:rsidR="009275E6" w:rsidRPr="009275E6" w:rsidRDefault="009275E6" w:rsidP="00F22E84">
      <w:pPr>
        <w:spacing w:after="0" w:line="240" w:lineRule="auto"/>
        <w:ind w:left="720" w:hanging="720"/>
        <w:contextualSpacing/>
        <w:jc w:val="both"/>
        <w:rPr>
          <w:rFonts w:ascii="Times New Roman" w:eastAsia="Times New Roman" w:hAnsi="Times New Roman" w:cs="Times New Roman"/>
          <w:kern w:val="24"/>
          <w:sz w:val="24"/>
          <w:szCs w:val="24"/>
        </w:rPr>
      </w:pPr>
    </w:p>
    <w:p w14:paraId="6EDDA897" w14:textId="67A33C9F" w:rsidR="00133574" w:rsidRPr="009275E6" w:rsidRDefault="009275E6" w:rsidP="00F22E84">
      <w:pPr>
        <w:numPr>
          <w:ilvl w:val="0"/>
          <w:numId w:val="134"/>
        </w:numPr>
        <w:spacing w:after="0" w:line="240" w:lineRule="auto"/>
        <w:ind w:left="720"/>
        <w:contextualSpacing/>
        <w:jc w:val="both"/>
        <w:rPr>
          <w:rFonts w:ascii="Times New Roman" w:eastAsia="Times New Roman" w:hAnsi="Times New Roman" w:cs="Times New Roman"/>
          <w:kern w:val="24"/>
          <w:sz w:val="24"/>
          <w:szCs w:val="24"/>
        </w:rPr>
      </w:pPr>
      <w:r>
        <w:rPr>
          <w:rFonts w:ascii="Times New Roman" w:hAnsi="Times New Roman" w:cs="Times New Roman"/>
          <w:sz w:val="24"/>
          <w:szCs w:val="24"/>
          <w:lang w:val="sr-Cyrl-RS"/>
        </w:rPr>
        <w:t>С</w:t>
      </w:r>
      <w:r w:rsidR="00133574" w:rsidRPr="009275E6">
        <w:rPr>
          <w:rFonts w:ascii="Times New Roman" w:hAnsi="Times New Roman" w:cs="Times New Roman"/>
          <w:sz w:val="24"/>
          <w:szCs w:val="24"/>
        </w:rPr>
        <w:t xml:space="preserve">тране </w:t>
      </w:r>
      <w:r>
        <w:rPr>
          <w:rFonts w:ascii="Times New Roman" w:hAnsi="Times New Roman" w:cs="Times New Roman"/>
          <w:sz w:val="24"/>
          <w:szCs w:val="24"/>
          <w:lang w:val="sr-Cyrl-RS"/>
        </w:rPr>
        <w:t xml:space="preserve">ће </w:t>
      </w:r>
      <w:r w:rsidR="00133574" w:rsidRPr="009275E6">
        <w:rPr>
          <w:rFonts w:ascii="Times New Roman" w:hAnsi="Times New Roman" w:cs="Times New Roman"/>
          <w:sz w:val="24"/>
          <w:szCs w:val="24"/>
        </w:rPr>
        <w:t>разме</w:t>
      </w:r>
      <w:r>
        <w:rPr>
          <w:rFonts w:ascii="Times New Roman" w:hAnsi="Times New Roman" w:cs="Times New Roman"/>
          <w:sz w:val="24"/>
          <w:szCs w:val="24"/>
          <w:lang w:val="sr-Cyrl-RS"/>
        </w:rPr>
        <w:t>нити</w:t>
      </w:r>
      <w:r w:rsidR="00133574" w:rsidRPr="009275E6">
        <w:rPr>
          <w:rFonts w:ascii="Times New Roman" w:hAnsi="Times New Roman" w:cs="Times New Roman"/>
          <w:sz w:val="24"/>
          <w:szCs w:val="24"/>
        </w:rPr>
        <w:t xml:space="preserve"> мишљења и информације о остваривању и унапређењу комуникације без папира између својих царинских управа и њихових трговинских субјеката.</w:t>
      </w:r>
    </w:p>
    <w:p w14:paraId="78AFDB79" w14:textId="1C01FD29" w:rsidR="009275E6" w:rsidRPr="009275E6" w:rsidRDefault="009275E6" w:rsidP="00F22E84">
      <w:pPr>
        <w:spacing w:after="0" w:line="240" w:lineRule="auto"/>
        <w:ind w:left="720" w:hanging="720"/>
        <w:contextualSpacing/>
        <w:jc w:val="both"/>
        <w:rPr>
          <w:rFonts w:ascii="Times New Roman" w:eastAsia="Times New Roman" w:hAnsi="Times New Roman" w:cs="Times New Roman"/>
          <w:kern w:val="24"/>
          <w:sz w:val="24"/>
          <w:szCs w:val="24"/>
        </w:rPr>
      </w:pPr>
    </w:p>
    <w:p w14:paraId="4899967A" w14:textId="6137341F" w:rsidR="00133574" w:rsidRPr="009275E6" w:rsidRDefault="00133574" w:rsidP="00F22E84">
      <w:pPr>
        <w:numPr>
          <w:ilvl w:val="0"/>
          <w:numId w:val="134"/>
        </w:numPr>
        <w:spacing w:after="0" w:line="240" w:lineRule="auto"/>
        <w:ind w:left="720"/>
        <w:contextualSpacing/>
        <w:jc w:val="both"/>
        <w:rPr>
          <w:rFonts w:ascii="Times New Roman" w:eastAsia="Times New Roman" w:hAnsi="Times New Roman" w:cs="Times New Roman"/>
          <w:kern w:val="24"/>
          <w:sz w:val="24"/>
          <w:szCs w:val="24"/>
        </w:rPr>
      </w:pPr>
      <w:r w:rsidRPr="009275E6">
        <w:rPr>
          <w:rFonts w:ascii="Times New Roman" w:hAnsi="Times New Roman" w:cs="Times New Roman"/>
          <w:sz w:val="24"/>
          <w:szCs w:val="24"/>
        </w:rPr>
        <w:t xml:space="preserve">Одговарајућа царинска управа </w:t>
      </w:r>
      <w:r w:rsidR="009275E6">
        <w:rPr>
          <w:rFonts w:ascii="Times New Roman" w:hAnsi="Times New Roman" w:cs="Times New Roman"/>
          <w:sz w:val="24"/>
          <w:szCs w:val="24"/>
          <w:lang w:val="sr-Cyrl-RS"/>
        </w:rPr>
        <w:t>С</w:t>
      </w:r>
      <w:r w:rsidRPr="009275E6">
        <w:rPr>
          <w:rFonts w:ascii="Times New Roman" w:hAnsi="Times New Roman" w:cs="Times New Roman"/>
          <w:sz w:val="24"/>
          <w:szCs w:val="24"/>
        </w:rPr>
        <w:t xml:space="preserve">трана, у спровођењу иницијатива које предвиђају коришћење комуникације без папира, </w:t>
      </w:r>
      <w:r w:rsidR="009275E6">
        <w:rPr>
          <w:rFonts w:ascii="Times New Roman" w:hAnsi="Times New Roman" w:cs="Times New Roman"/>
          <w:sz w:val="24"/>
          <w:szCs w:val="24"/>
          <w:lang w:val="sr-Cyrl-RS"/>
        </w:rPr>
        <w:t>узеће</w:t>
      </w:r>
      <w:r w:rsidRPr="009275E6">
        <w:rPr>
          <w:rFonts w:ascii="Times New Roman" w:hAnsi="Times New Roman" w:cs="Times New Roman"/>
          <w:sz w:val="24"/>
          <w:szCs w:val="24"/>
        </w:rPr>
        <w:t xml:space="preserve"> у обзир</w:t>
      </w:r>
      <w:r w:rsidR="009275E6">
        <w:rPr>
          <w:rFonts w:ascii="Times New Roman" w:hAnsi="Times New Roman" w:cs="Times New Roman"/>
          <w:sz w:val="24"/>
          <w:szCs w:val="24"/>
        </w:rPr>
        <w:t xml:space="preserve"> методологије договорене у СЦО</w:t>
      </w:r>
      <w:r w:rsidRPr="009275E6">
        <w:rPr>
          <w:rFonts w:ascii="Times New Roman" w:hAnsi="Times New Roman" w:cs="Times New Roman"/>
          <w:sz w:val="24"/>
          <w:szCs w:val="24"/>
        </w:rPr>
        <w:t>.</w:t>
      </w:r>
    </w:p>
    <w:p w14:paraId="472E9645" w14:textId="6BFB5F8B" w:rsidR="00133574" w:rsidRDefault="00133574" w:rsidP="00C714BA">
      <w:pPr>
        <w:spacing w:after="0" w:line="240" w:lineRule="auto"/>
        <w:contextualSpacing/>
        <w:rPr>
          <w:rFonts w:ascii="Times New Roman" w:eastAsia="Times New Roman" w:hAnsi="Times New Roman" w:cs="Times New Roman"/>
          <w:kern w:val="24"/>
          <w:sz w:val="24"/>
          <w:szCs w:val="24"/>
        </w:rPr>
      </w:pPr>
    </w:p>
    <w:p w14:paraId="258D4E69" w14:textId="77777777" w:rsidR="00F22E84" w:rsidRPr="009275E6" w:rsidRDefault="00F22E84" w:rsidP="00C714BA">
      <w:pPr>
        <w:spacing w:after="0" w:line="240" w:lineRule="auto"/>
        <w:contextualSpacing/>
        <w:rPr>
          <w:rFonts w:ascii="Times New Roman" w:eastAsia="Times New Roman" w:hAnsi="Times New Roman" w:cs="Times New Roman"/>
          <w:kern w:val="24"/>
          <w:sz w:val="24"/>
          <w:szCs w:val="24"/>
        </w:rPr>
      </w:pPr>
    </w:p>
    <w:p w14:paraId="14F6F880" w14:textId="58C81707" w:rsidR="00133574" w:rsidRPr="009275E6" w:rsidRDefault="00506543" w:rsidP="009275E6">
      <w:pPr>
        <w:pStyle w:val="Heading1"/>
        <w:spacing w:before="0" w:line="240" w:lineRule="auto"/>
        <w:contextualSpacing/>
        <w:rPr>
          <w:rFonts w:ascii="Times New Roman" w:eastAsia="Times New Roman" w:hAnsi="Times New Roman" w:cs="Times New Roman"/>
          <w:b/>
          <w:color w:val="auto"/>
          <w:sz w:val="24"/>
          <w:szCs w:val="24"/>
        </w:rPr>
      </w:pPr>
      <w:r w:rsidRPr="009275E6">
        <w:rPr>
          <w:rFonts w:ascii="Times New Roman" w:hAnsi="Times New Roman" w:cs="Times New Roman"/>
          <w:b/>
          <w:color w:val="auto"/>
          <w:sz w:val="24"/>
          <w:szCs w:val="24"/>
        </w:rPr>
        <w:t>Ч</w:t>
      </w:r>
      <w:r>
        <w:rPr>
          <w:rFonts w:ascii="Times New Roman" w:hAnsi="Times New Roman" w:cs="Times New Roman"/>
          <w:b/>
          <w:color w:val="auto"/>
          <w:sz w:val="24"/>
          <w:szCs w:val="24"/>
          <w:lang w:val="sr-Cyrl-RS"/>
        </w:rPr>
        <w:t>лан</w:t>
      </w:r>
      <w:r w:rsidRPr="009275E6">
        <w:rPr>
          <w:rFonts w:ascii="Times New Roman" w:hAnsi="Times New Roman" w:cs="Times New Roman"/>
          <w:b/>
          <w:color w:val="auto"/>
          <w:sz w:val="24"/>
          <w:szCs w:val="24"/>
        </w:rPr>
        <w:t xml:space="preserve"> </w:t>
      </w:r>
      <w:r w:rsidR="009275E6">
        <w:rPr>
          <w:rFonts w:ascii="Times New Roman" w:hAnsi="Times New Roman" w:cs="Times New Roman"/>
          <w:b/>
          <w:color w:val="auto"/>
          <w:sz w:val="24"/>
          <w:szCs w:val="24"/>
        </w:rPr>
        <w:t>6.7</w:t>
      </w:r>
      <w:r w:rsidR="009275E6">
        <w:rPr>
          <w:rFonts w:ascii="Times New Roman" w:hAnsi="Times New Roman" w:cs="Times New Roman"/>
          <w:b/>
          <w:color w:val="auto"/>
          <w:sz w:val="24"/>
          <w:szCs w:val="24"/>
          <w:lang w:val="sr-Cyrl-RS"/>
        </w:rPr>
        <w:t xml:space="preserve">: </w:t>
      </w:r>
      <w:r w:rsidR="00133574" w:rsidRPr="009275E6">
        <w:rPr>
          <w:rFonts w:ascii="Times New Roman" w:hAnsi="Times New Roman" w:cs="Times New Roman"/>
          <w:b/>
          <w:color w:val="auto"/>
          <w:sz w:val="24"/>
          <w:szCs w:val="24"/>
        </w:rPr>
        <w:t>Обавезујућа обавештења</w:t>
      </w:r>
    </w:p>
    <w:p w14:paraId="02333F92" w14:textId="77777777" w:rsidR="006A1797" w:rsidRPr="009275E6" w:rsidRDefault="006A1797" w:rsidP="00C714BA">
      <w:pPr>
        <w:spacing w:after="0" w:line="240" w:lineRule="auto"/>
        <w:contextualSpacing/>
        <w:jc w:val="center"/>
        <w:rPr>
          <w:rFonts w:ascii="Times New Roman" w:hAnsi="Times New Roman" w:cs="Times New Roman"/>
          <w:b/>
          <w:sz w:val="24"/>
          <w:szCs w:val="24"/>
        </w:rPr>
      </w:pPr>
    </w:p>
    <w:p w14:paraId="61A809A2" w14:textId="19CDA86C" w:rsidR="00133574" w:rsidRPr="009275E6" w:rsidRDefault="00133574" w:rsidP="00F22E84">
      <w:pPr>
        <w:pStyle w:val="ListParagraph"/>
        <w:tabs>
          <w:tab w:val="left" w:pos="270"/>
        </w:tabs>
        <w:spacing w:after="0" w:line="240" w:lineRule="auto"/>
        <w:ind w:hanging="720"/>
        <w:jc w:val="both"/>
        <w:rPr>
          <w:rFonts w:ascii="Times New Roman" w:hAnsi="Times New Roman" w:cs="Times New Roman"/>
          <w:sz w:val="24"/>
          <w:szCs w:val="24"/>
        </w:rPr>
      </w:pPr>
      <w:r w:rsidRPr="009275E6">
        <w:rPr>
          <w:rFonts w:ascii="Times New Roman" w:hAnsi="Times New Roman" w:cs="Times New Roman"/>
          <w:sz w:val="24"/>
          <w:szCs w:val="24"/>
        </w:rPr>
        <w:t xml:space="preserve">1. </w:t>
      </w:r>
      <w:r w:rsidRPr="009275E6">
        <w:rPr>
          <w:rFonts w:ascii="Times New Roman" w:hAnsi="Times New Roman" w:cs="Times New Roman"/>
          <w:sz w:val="24"/>
          <w:szCs w:val="24"/>
        </w:rPr>
        <w:tab/>
      </w:r>
      <w:r w:rsidRPr="009275E6">
        <w:rPr>
          <w:rFonts w:ascii="Times New Roman" w:hAnsi="Times New Roman" w:cs="Times New Roman"/>
          <w:sz w:val="24"/>
          <w:szCs w:val="24"/>
        </w:rPr>
        <w:tab/>
        <w:t>У складу са Споразумом о олакшицама у трговини (</w:t>
      </w:r>
      <w:r w:rsidRPr="009275E6">
        <w:rPr>
          <w:rFonts w:ascii="Times New Roman" w:hAnsi="Times New Roman" w:cs="Times New Roman"/>
          <w:i/>
          <w:iCs/>
          <w:sz w:val="24"/>
          <w:szCs w:val="24"/>
        </w:rPr>
        <w:t>TFA</w:t>
      </w:r>
      <w:r w:rsidRPr="009275E6">
        <w:rPr>
          <w:rFonts w:ascii="Times New Roman" w:hAnsi="Times New Roman" w:cs="Times New Roman"/>
          <w:sz w:val="24"/>
          <w:szCs w:val="24"/>
        </w:rPr>
        <w:t xml:space="preserve">), царинска управа </w:t>
      </w:r>
      <w:r w:rsidR="009E1FDE">
        <w:rPr>
          <w:rFonts w:ascii="Times New Roman" w:hAnsi="Times New Roman" w:cs="Times New Roman"/>
          <w:sz w:val="24"/>
          <w:szCs w:val="24"/>
          <w:lang w:val="sr-Cyrl-RS"/>
        </w:rPr>
        <w:t>С</w:t>
      </w:r>
      <w:r w:rsidRPr="009275E6">
        <w:rPr>
          <w:rFonts w:ascii="Times New Roman" w:hAnsi="Times New Roman" w:cs="Times New Roman"/>
          <w:sz w:val="24"/>
          <w:szCs w:val="24"/>
        </w:rPr>
        <w:t xml:space="preserve">трана </w:t>
      </w:r>
      <w:r w:rsidR="00825107">
        <w:rPr>
          <w:rFonts w:ascii="Times New Roman" w:hAnsi="Times New Roman" w:cs="Times New Roman"/>
          <w:sz w:val="24"/>
          <w:szCs w:val="24"/>
          <w:lang w:val="sr-Cyrl-RS"/>
        </w:rPr>
        <w:t xml:space="preserve">ће издати </w:t>
      </w:r>
      <w:r w:rsidR="00825107">
        <w:rPr>
          <w:rFonts w:ascii="Times New Roman" w:hAnsi="Times New Roman" w:cs="Times New Roman"/>
          <w:sz w:val="24"/>
          <w:szCs w:val="24"/>
        </w:rPr>
        <w:t>на захтев</w:t>
      </w:r>
      <w:r w:rsidRPr="009275E6">
        <w:rPr>
          <w:rFonts w:ascii="Times New Roman" w:hAnsi="Times New Roman" w:cs="Times New Roman"/>
          <w:sz w:val="24"/>
          <w:szCs w:val="24"/>
        </w:rPr>
        <w:t xml:space="preserve"> обавезујуће обавештење у разумном року, пре увоза робе на њихову територију на основу захтева који садржи све потребне информације у вези са:</w:t>
      </w:r>
    </w:p>
    <w:p w14:paraId="27BC13D0" w14:textId="77777777" w:rsidR="009275E6" w:rsidRDefault="009275E6" w:rsidP="006A1797">
      <w:pPr>
        <w:pStyle w:val="ListNumber"/>
        <w:spacing w:after="0"/>
        <w:ind w:left="0" w:firstLine="0"/>
        <w:contextualSpacing/>
      </w:pPr>
    </w:p>
    <w:p w14:paraId="06868278" w14:textId="3A8A1A17" w:rsidR="00133574" w:rsidRPr="009275E6" w:rsidRDefault="00133574" w:rsidP="00F22E84">
      <w:pPr>
        <w:pStyle w:val="ListNumber"/>
        <w:spacing w:after="0"/>
        <w:contextualSpacing/>
      </w:pPr>
      <w:r w:rsidRPr="009275E6">
        <w:t xml:space="preserve">(а) </w:t>
      </w:r>
      <w:r w:rsidR="006A1797" w:rsidRPr="009275E6">
        <w:rPr>
          <w:lang w:val="sr-Latn-RS"/>
        </w:rPr>
        <w:t xml:space="preserve">  </w:t>
      </w:r>
      <w:r w:rsidR="00F22E84">
        <w:rPr>
          <w:lang w:val="sr-Latn-RS"/>
        </w:rPr>
        <w:tab/>
      </w:r>
      <w:r w:rsidRPr="009275E6">
        <w:t>тарифним сврставањем;</w:t>
      </w:r>
    </w:p>
    <w:p w14:paraId="7E003052" w14:textId="77777777" w:rsidR="009275E6" w:rsidRDefault="009275E6" w:rsidP="00F22E84">
      <w:pPr>
        <w:pStyle w:val="ListNumber"/>
        <w:tabs>
          <w:tab w:val="clear" w:pos="720"/>
        </w:tabs>
        <w:spacing w:after="0"/>
        <w:contextualSpacing/>
      </w:pPr>
    </w:p>
    <w:p w14:paraId="7147D74F" w14:textId="2B67D90C" w:rsidR="00133574" w:rsidRPr="009275E6" w:rsidRDefault="00133574" w:rsidP="00F22E84">
      <w:pPr>
        <w:pStyle w:val="ListNumber"/>
        <w:tabs>
          <w:tab w:val="clear" w:pos="720"/>
        </w:tabs>
        <w:spacing w:after="0"/>
        <w:contextualSpacing/>
      </w:pPr>
      <w:r w:rsidRPr="009275E6">
        <w:t xml:space="preserve">(б)   </w:t>
      </w:r>
      <w:r w:rsidR="00F22E84">
        <w:tab/>
      </w:r>
      <w:r w:rsidRPr="009275E6">
        <w:t>пореклом робе; и</w:t>
      </w:r>
    </w:p>
    <w:p w14:paraId="7DCEA5E2" w14:textId="77777777" w:rsidR="009275E6" w:rsidRDefault="009275E6" w:rsidP="00F22E84">
      <w:pPr>
        <w:pStyle w:val="ListNumber"/>
        <w:tabs>
          <w:tab w:val="clear" w:pos="720"/>
        </w:tabs>
        <w:spacing w:after="0"/>
        <w:contextualSpacing/>
      </w:pPr>
    </w:p>
    <w:p w14:paraId="6C1BE7DC" w14:textId="476E88AF" w:rsidR="00133574" w:rsidRPr="009275E6" w:rsidRDefault="00133574" w:rsidP="00F22E84">
      <w:pPr>
        <w:pStyle w:val="ListNumber"/>
        <w:tabs>
          <w:tab w:val="clear" w:pos="720"/>
        </w:tabs>
        <w:spacing w:after="0"/>
        <w:contextualSpacing/>
      </w:pPr>
      <w:r w:rsidRPr="009275E6">
        <w:t xml:space="preserve">(в)  </w:t>
      </w:r>
      <w:r w:rsidR="00F22E84">
        <w:tab/>
      </w:r>
      <w:r w:rsidRPr="009275E6">
        <w:t xml:space="preserve">другим питањима о којима се </w:t>
      </w:r>
      <w:r w:rsidR="009E1FDE">
        <w:t>С</w:t>
      </w:r>
      <w:r w:rsidRPr="009275E6">
        <w:t>тране могу договорити, као што је примена критеријума вредновања за одређени случај, у складу са применом одредби наведених у Споразуму о царинском вредновању.</w:t>
      </w:r>
    </w:p>
    <w:p w14:paraId="3F1DF2F6" w14:textId="77777777" w:rsidR="009275E6" w:rsidRDefault="009275E6" w:rsidP="006A1797">
      <w:pPr>
        <w:spacing w:after="0" w:line="240" w:lineRule="auto"/>
        <w:contextualSpacing/>
        <w:jc w:val="both"/>
        <w:rPr>
          <w:rFonts w:ascii="Times New Roman" w:hAnsi="Times New Roman" w:cs="Times New Roman"/>
          <w:sz w:val="24"/>
          <w:szCs w:val="24"/>
          <w:lang w:val="sr-Cyrl-RS"/>
        </w:rPr>
      </w:pPr>
    </w:p>
    <w:p w14:paraId="059ACE00" w14:textId="30707D1C" w:rsidR="00133574" w:rsidRPr="00601F7F" w:rsidRDefault="00133574" w:rsidP="000C5ACE">
      <w:pPr>
        <w:spacing w:after="0" w:line="240" w:lineRule="auto"/>
        <w:ind w:left="720" w:hanging="720"/>
        <w:contextualSpacing/>
        <w:jc w:val="both"/>
        <w:rPr>
          <w:rFonts w:ascii="Times New Roman" w:eastAsia="Times New Roman" w:hAnsi="Times New Roman" w:cs="Times New Roman"/>
          <w:sz w:val="24"/>
          <w:szCs w:val="24"/>
          <w:lang w:val="sr-Cyrl-RS"/>
        </w:rPr>
      </w:pPr>
      <w:r w:rsidRPr="009275E6">
        <w:rPr>
          <w:rFonts w:ascii="Times New Roman" w:hAnsi="Times New Roman" w:cs="Times New Roman"/>
          <w:sz w:val="24"/>
          <w:szCs w:val="24"/>
          <w:lang w:val="sr-Cyrl-RS"/>
        </w:rPr>
        <w:t>2.</w:t>
      </w:r>
      <w:r w:rsidRPr="009275E6">
        <w:rPr>
          <w:rFonts w:ascii="Times New Roman" w:hAnsi="Times New Roman" w:cs="Times New Roman"/>
          <w:sz w:val="24"/>
          <w:szCs w:val="24"/>
          <w:lang w:val="sr-Cyrl-RS"/>
        </w:rPr>
        <w:tab/>
      </w:r>
      <w:r w:rsidR="009E1FDE">
        <w:rPr>
          <w:rFonts w:ascii="Times New Roman" w:hAnsi="Times New Roman" w:cs="Times New Roman"/>
          <w:sz w:val="24"/>
          <w:szCs w:val="24"/>
          <w:lang w:val="sr-Cyrl-RS"/>
        </w:rPr>
        <w:t>С</w:t>
      </w:r>
      <w:r w:rsidRPr="009275E6">
        <w:rPr>
          <w:rFonts w:ascii="Times New Roman" w:hAnsi="Times New Roman" w:cs="Times New Roman"/>
          <w:sz w:val="24"/>
          <w:szCs w:val="24"/>
          <w:lang w:val="sr-Cyrl-RS"/>
        </w:rPr>
        <w:t>трана увозница</w:t>
      </w:r>
      <w:r w:rsidR="009E1FDE">
        <w:rPr>
          <w:rFonts w:ascii="Times New Roman" w:hAnsi="Times New Roman" w:cs="Times New Roman"/>
          <w:sz w:val="24"/>
          <w:szCs w:val="24"/>
          <w:lang w:val="sr-Cyrl-RS"/>
        </w:rPr>
        <w:t xml:space="preserve"> ће</w:t>
      </w:r>
      <w:r w:rsidRPr="009275E6">
        <w:rPr>
          <w:rFonts w:ascii="Times New Roman" w:hAnsi="Times New Roman" w:cs="Times New Roman"/>
          <w:sz w:val="24"/>
          <w:szCs w:val="24"/>
          <w:lang w:val="sr-Cyrl-RS"/>
        </w:rPr>
        <w:t xml:space="preserve"> примењ</w:t>
      </w:r>
      <w:r w:rsidR="009E1FDE">
        <w:rPr>
          <w:rFonts w:ascii="Times New Roman" w:hAnsi="Times New Roman" w:cs="Times New Roman"/>
          <w:sz w:val="24"/>
          <w:szCs w:val="24"/>
          <w:lang w:val="sr-Cyrl-RS"/>
        </w:rPr>
        <w:t>ивати</w:t>
      </w:r>
      <w:r w:rsidRPr="009275E6">
        <w:rPr>
          <w:rFonts w:ascii="Times New Roman" w:hAnsi="Times New Roman" w:cs="Times New Roman"/>
          <w:sz w:val="24"/>
          <w:szCs w:val="24"/>
          <w:lang w:val="sr-Cyrl-RS"/>
        </w:rPr>
        <w:t xml:space="preserve"> обавезујуће обавештење које је издала у складу са ставом 1. на дан доношења </w:t>
      </w:r>
      <w:r w:rsidRPr="009275E6">
        <w:rPr>
          <w:rFonts w:ascii="Times New Roman" w:hAnsi="Times New Roman" w:cs="Times New Roman"/>
          <w:sz w:val="24"/>
          <w:szCs w:val="24"/>
          <w:lang w:val="sr-Latn-RS"/>
        </w:rPr>
        <w:t>обавештења</w:t>
      </w:r>
      <w:r w:rsidRPr="009275E6">
        <w:rPr>
          <w:rFonts w:ascii="Times New Roman" w:hAnsi="Times New Roman" w:cs="Times New Roman"/>
          <w:sz w:val="24"/>
          <w:szCs w:val="24"/>
          <w:lang w:val="sr-Cyrl-RS"/>
        </w:rPr>
        <w:t xml:space="preserve"> или на каснији</w:t>
      </w:r>
      <w:r w:rsidRPr="00601F7F">
        <w:rPr>
          <w:rFonts w:ascii="Times New Roman" w:hAnsi="Times New Roman" w:cs="Times New Roman"/>
          <w:sz w:val="24"/>
          <w:szCs w:val="24"/>
          <w:lang w:val="sr-Cyrl-RS"/>
        </w:rPr>
        <w:t xml:space="preserve"> датум наведен у обавештењу које остаје на снази у разумном временском периоду и у складу са националним процедурама за обавезујућа обавештења</w:t>
      </w:r>
      <w:r w:rsidRPr="00C714BA">
        <w:rPr>
          <w:rFonts w:ascii="Times New Roman" w:hAnsi="Times New Roman" w:cs="Times New Roman"/>
          <w:sz w:val="24"/>
          <w:szCs w:val="24"/>
          <w:lang w:val="sr-Latn-RS"/>
        </w:rPr>
        <w:t>,</w:t>
      </w:r>
      <w:r w:rsidRPr="00601F7F">
        <w:rPr>
          <w:rFonts w:ascii="Times New Roman" w:hAnsi="Times New Roman" w:cs="Times New Roman"/>
          <w:sz w:val="24"/>
          <w:szCs w:val="24"/>
          <w:lang w:val="sr-Cyrl-RS"/>
        </w:rPr>
        <w:t xml:space="preserve"> осим ако се обавезујуће обавештење не измени, укине или поништи у складу са ст</w:t>
      </w:r>
      <w:r w:rsidR="0003697F">
        <w:rPr>
          <w:rFonts w:ascii="Times New Roman" w:hAnsi="Times New Roman" w:cs="Times New Roman"/>
          <w:sz w:val="24"/>
          <w:szCs w:val="24"/>
          <w:lang w:val="sr-Latn-RS"/>
        </w:rPr>
        <w:t>авовима</w:t>
      </w:r>
      <w:r w:rsidR="0003697F">
        <w:rPr>
          <w:rFonts w:ascii="Times New Roman" w:hAnsi="Times New Roman" w:cs="Times New Roman"/>
          <w:sz w:val="24"/>
          <w:szCs w:val="24"/>
          <w:lang w:val="sr-Cyrl-RS"/>
        </w:rPr>
        <w:t xml:space="preserve"> 5. и 7.</w:t>
      </w:r>
    </w:p>
    <w:p w14:paraId="0A97BE70" w14:textId="77777777" w:rsidR="009275E6" w:rsidRDefault="009275E6" w:rsidP="000C5ACE">
      <w:pPr>
        <w:tabs>
          <w:tab w:val="left" w:pos="851"/>
        </w:tabs>
        <w:spacing w:after="0" w:line="240" w:lineRule="auto"/>
        <w:ind w:left="720" w:hanging="720"/>
        <w:contextualSpacing/>
        <w:jc w:val="both"/>
        <w:rPr>
          <w:rFonts w:ascii="Times New Roman" w:hAnsi="Times New Roman" w:cs="Times New Roman"/>
          <w:sz w:val="24"/>
          <w:szCs w:val="24"/>
          <w:lang w:val="sr-Cyrl-RS"/>
        </w:rPr>
      </w:pPr>
    </w:p>
    <w:p w14:paraId="3171BBB4" w14:textId="27229678" w:rsidR="00133574" w:rsidRPr="009275E6" w:rsidRDefault="00EC22AD" w:rsidP="000C5ACE">
      <w:pPr>
        <w:pStyle w:val="ListParagraph"/>
        <w:tabs>
          <w:tab w:val="left" w:pos="851"/>
        </w:tabs>
        <w:spacing w:after="0" w:line="240" w:lineRule="auto"/>
        <w:ind w:hanging="720"/>
        <w:jc w:val="both"/>
        <w:rPr>
          <w:rFonts w:ascii="Times New Roman" w:hAnsi="Times New Roman" w:cs="Times New Roman"/>
          <w:sz w:val="24"/>
          <w:szCs w:val="24"/>
          <w:lang w:val="sr-Cyrl-RS"/>
        </w:rPr>
      </w:pPr>
      <w:r>
        <w:rPr>
          <w:rFonts w:ascii="Times New Roman" w:hAnsi="Times New Roman" w:cs="Times New Roman"/>
          <w:sz w:val="24"/>
          <w:szCs w:val="24"/>
          <w:lang w:val="sr-Cyrl-RS"/>
        </w:rPr>
        <w:t>3.</w:t>
      </w:r>
      <w:r>
        <w:rPr>
          <w:rFonts w:ascii="Times New Roman" w:hAnsi="Times New Roman" w:cs="Times New Roman"/>
          <w:sz w:val="24"/>
          <w:szCs w:val="24"/>
          <w:lang w:val="sr-Cyrl-RS"/>
        </w:rPr>
        <w:tab/>
      </w:r>
      <w:r w:rsidR="00133574" w:rsidRPr="009275E6">
        <w:rPr>
          <w:rFonts w:ascii="Times New Roman" w:hAnsi="Times New Roman" w:cs="Times New Roman"/>
          <w:sz w:val="24"/>
          <w:szCs w:val="24"/>
          <w:lang w:val="sr-Cyrl-RS"/>
        </w:rPr>
        <w:t xml:space="preserve">Обавезујуће обавештење које је </w:t>
      </w:r>
      <w:r w:rsidR="00133574" w:rsidRPr="009E1FDE">
        <w:rPr>
          <w:rFonts w:ascii="Times New Roman" w:hAnsi="Times New Roman" w:cs="Times New Roman"/>
          <w:sz w:val="24"/>
          <w:szCs w:val="24"/>
          <w:lang w:val="sr-Cyrl-RS"/>
        </w:rPr>
        <w:t xml:space="preserve">издала </w:t>
      </w:r>
      <w:r w:rsidR="009E1FDE" w:rsidRPr="009E1FDE">
        <w:rPr>
          <w:rFonts w:ascii="Times New Roman" w:hAnsi="Times New Roman" w:cs="Times New Roman"/>
          <w:sz w:val="24"/>
          <w:szCs w:val="24"/>
          <w:lang w:val="sr-Cyrl-RS"/>
        </w:rPr>
        <w:t>С</w:t>
      </w:r>
      <w:r w:rsidR="00133574" w:rsidRPr="009E1FDE">
        <w:rPr>
          <w:rFonts w:ascii="Times New Roman" w:hAnsi="Times New Roman" w:cs="Times New Roman"/>
          <w:sz w:val="24"/>
          <w:szCs w:val="24"/>
          <w:lang w:val="sr-Cyrl-RS"/>
        </w:rPr>
        <w:t>трана</w:t>
      </w:r>
      <w:r w:rsidR="009E1FDE">
        <w:rPr>
          <w:rFonts w:ascii="Times New Roman" w:hAnsi="Times New Roman" w:cs="Times New Roman"/>
          <w:sz w:val="24"/>
          <w:szCs w:val="24"/>
          <w:lang w:val="sr-Cyrl-RS"/>
        </w:rPr>
        <w:t xml:space="preserve"> обавезиваће</w:t>
      </w:r>
      <w:r w:rsidR="00133574" w:rsidRPr="009275E6">
        <w:rPr>
          <w:rFonts w:ascii="Times New Roman" w:hAnsi="Times New Roman" w:cs="Times New Roman"/>
          <w:sz w:val="24"/>
          <w:szCs w:val="24"/>
          <w:lang w:val="sr-Cyrl-RS"/>
        </w:rPr>
        <w:t xml:space="preserve"> само лице коме је издато.</w:t>
      </w:r>
    </w:p>
    <w:p w14:paraId="35497728" w14:textId="77777777" w:rsidR="009275E6" w:rsidRPr="009275E6" w:rsidRDefault="009275E6" w:rsidP="000C5ACE">
      <w:pPr>
        <w:pStyle w:val="ListParagraph"/>
        <w:tabs>
          <w:tab w:val="left" w:pos="851"/>
        </w:tabs>
        <w:spacing w:after="0" w:line="240" w:lineRule="auto"/>
        <w:ind w:hanging="720"/>
        <w:jc w:val="both"/>
        <w:rPr>
          <w:rFonts w:ascii="Times New Roman" w:eastAsia="Calibri" w:hAnsi="Times New Roman" w:cs="Times New Roman"/>
          <w:sz w:val="24"/>
          <w:szCs w:val="24"/>
          <w:lang w:val="sr-Cyrl-RS"/>
        </w:rPr>
      </w:pPr>
    </w:p>
    <w:p w14:paraId="2C234619" w14:textId="12DCC631" w:rsidR="009275E6" w:rsidRPr="00475812" w:rsidRDefault="00475812" w:rsidP="000C5ACE">
      <w:pPr>
        <w:pStyle w:val="ListParagraph"/>
        <w:numPr>
          <w:ilvl w:val="0"/>
          <w:numId w:val="134"/>
        </w:numPr>
        <w:tabs>
          <w:tab w:val="left" w:pos="851"/>
        </w:tabs>
        <w:spacing w:after="0" w:line="240" w:lineRule="auto"/>
        <w:ind w:left="720"/>
        <w:jc w:val="both"/>
        <w:rPr>
          <w:rFonts w:ascii="Times New Roman" w:eastAsia="Calibri" w:hAnsi="Times New Roman" w:cs="Times New Roman"/>
          <w:sz w:val="24"/>
          <w:szCs w:val="24"/>
          <w:lang w:val="sr-Cyrl-RS"/>
        </w:rPr>
      </w:pPr>
      <w:r>
        <w:rPr>
          <w:rFonts w:ascii="Times New Roman" w:hAnsi="Times New Roman" w:cs="Times New Roman"/>
          <w:sz w:val="24"/>
          <w:szCs w:val="24"/>
          <w:lang w:val="sr-Cyrl-RS"/>
        </w:rPr>
        <w:t>С</w:t>
      </w:r>
      <w:r w:rsidR="00133574" w:rsidRPr="00601F7F">
        <w:rPr>
          <w:rFonts w:ascii="Times New Roman" w:hAnsi="Times New Roman" w:cs="Times New Roman"/>
          <w:sz w:val="24"/>
          <w:szCs w:val="24"/>
          <w:lang w:val="sr-Cyrl-RS"/>
        </w:rPr>
        <w:t>трана може одбити издавање обавезујућег обавештења ако су чињенице и околности које чине основу обавезујућег обавештења предмет накнадне контроле или административне или судске</w:t>
      </w:r>
      <w:r w:rsidR="006A1797" w:rsidRPr="00601F7F">
        <w:rPr>
          <w:rFonts w:ascii="Times New Roman" w:hAnsi="Times New Roman" w:cs="Times New Roman"/>
          <w:sz w:val="24"/>
          <w:szCs w:val="24"/>
          <w:lang w:val="sr-Cyrl-RS"/>
        </w:rPr>
        <w:t xml:space="preserve"> </w:t>
      </w:r>
      <w:r w:rsidR="00133574" w:rsidRPr="00601F7F">
        <w:rPr>
          <w:rFonts w:ascii="Times New Roman" w:hAnsi="Times New Roman" w:cs="Times New Roman"/>
          <w:sz w:val="24"/>
          <w:szCs w:val="24"/>
          <w:lang w:val="sr-Cyrl-RS"/>
        </w:rPr>
        <w:t>ревизије или жалбе</w:t>
      </w:r>
      <w:r w:rsidR="00133574" w:rsidRPr="00475812">
        <w:rPr>
          <w:rFonts w:ascii="Times New Roman" w:hAnsi="Times New Roman" w:cs="Times New Roman"/>
          <w:sz w:val="24"/>
          <w:szCs w:val="24"/>
          <w:lang w:val="sr-Cyrl-RS"/>
        </w:rPr>
        <w:t xml:space="preserve">. </w:t>
      </w:r>
      <w:r w:rsidRPr="00475812">
        <w:rPr>
          <w:rFonts w:ascii="Times New Roman" w:hAnsi="Times New Roman" w:cs="Times New Roman"/>
          <w:sz w:val="24"/>
          <w:szCs w:val="24"/>
          <w:lang w:val="sr-Cyrl-RS"/>
        </w:rPr>
        <w:t>С</w:t>
      </w:r>
      <w:r w:rsidR="00133574" w:rsidRPr="00475812">
        <w:rPr>
          <w:rFonts w:ascii="Times New Roman" w:hAnsi="Times New Roman" w:cs="Times New Roman"/>
          <w:sz w:val="24"/>
          <w:szCs w:val="24"/>
          <w:lang w:val="sr-Cyrl-RS"/>
        </w:rPr>
        <w:t>трана која одбије да изда</w:t>
      </w:r>
      <w:r w:rsidR="00133574" w:rsidRPr="00475812">
        <w:rPr>
          <w:rFonts w:ascii="Times New Roman" w:hAnsi="Times New Roman" w:cs="Times New Roman"/>
          <w:sz w:val="24"/>
          <w:szCs w:val="24"/>
          <w:lang w:val="sr-Latn-RS"/>
        </w:rPr>
        <w:t xml:space="preserve"> </w:t>
      </w:r>
      <w:r w:rsidR="00133574" w:rsidRPr="00475812">
        <w:rPr>
          <w:rFonts w:ascii="Times New Roman" w:hAnsi="Times New Roman" w:cs="Times New Roman"/>
          <w:sz w:val="24"/>
          <w:szCs w:val="24"/>
          <w:lang w:val="sr-Cyrl-RS"/>
        </w:rPr>
        <w:t>обавезујуће обавештење дужна је без одлагања писмено обавестити лице које захтева обавештење, наводећи релевантне чињенице и околности и основ за своју одлуку.</w:t>
      </w:r>
    </w:p>
    <w:p w14:paraId="27BE75AB" w14:textId="4E5C2C4A" w:rsidR="009275E6" w:rsidRPr="00475812" w:rsidRDefault="009275E6" w:rsidP="000C5ACE">
      <w:pPr>
        <w:pStyle w:val="ListParagraph"/>
        <w:tabs>
          <w:tab w:val="left" w:pos="851"/>
        </w:tabs>
        <w:spacing w:after="0" w:line="240" w:lineRule="auto"/>
        <w:ind w:hanging="720"/>
        <w:jc w:val="both"/>
        <w:rPr>
          <w:rFonts w:ascii="Times New Roman" w:eastAsia="Calibri" w:hAnsi="Times New Roman" w:cs="Times New Roman"/>
          <w:sz w:val="24"/>
          <w:szCs w:val="24"/>
          <w:lang w:val="sr-Cyrl-RS"/>
        </w:rPr>
      </w:pPr>
    </w:p>
    <w:p w14:paraId="43AD8D76" w14:textId="6C43DDF7" w:rsidR="00133574" w:rsidRPr="00475812" w:rsidRDefault="00133574" w:rsidP="000C5ACE">
      <w:pPr>
        <w:numPr>
          <w:ilvl w:val="0"/>
          <w:numId w:val="134"/>
        </w:numPr>
        <w:tabs>
          <w:tab w:val="left" w:pos="851"/>
        </w:tabs>
        <w:spacing w:after="0" w:line="240" w:lineRule="auto"/>
        <w:ind w:left="720"/>
        <w:contextualSpacing/>
        <w:jc w:val="both"/>
        <w:rPr>
          <w:rFonts w:ascii="Times New Roman" w:eastAsia="Calibri" w:hAnsi="Times New Roman" w:cs="Times New Roman"/>
          <w:sz w:val="24"/>
          <w:szCs w:val="24"/>
          <w:lang w:val="sr-Cyrl-RS"/>
        </w:rPr>
      </w:pPr>
      <w:r w:rsidRPr="00475812">
        <w:rPr>
          <w:rFonts w:ascii="Times New Roman" w:hAnsi="Times New Roman" w:cs="Times New Roman"/>
          <w:sz w:val="24"/>
          <w:szCs w:val="24"/>
          <w:lang w:val="sr-Cyrl-RS"/>
        </w:rPr>
        <w:t xml:space="preserve">Царински орган </w:t>
      </w:r>
      <w:r w:rsidR="00475812">
        <w:rPr>
          <w:rFonts w:ascii="Times New Roman" w:hAnsi="Times New Roman" w:cs="Times New Roman"/>
          <w:sz w:val="24"/>
          <w:szCs w:val="24"/>
          <w:lang w:val="sr-Cyrl-RS"/>
        </w:rPr>
        <w:t>С</w:t>
      </w:r>
      <w:r w:rsidRPr="00475812">
        <w:rPr>
          <w:rFonts w:ascii="Times New Roman" w:hAnsi="Times New Roman" w:cs="Times New Roman"/>
          <w:sz w:val="24"/>
          <w:szCs w:val="24"/>
          <w:lang w:val="sr-Cyrl-RS"/>
        </w:rPr>
        <w:t>тране увознице може да измени, укине или поништи обавезујуће обавештење, у складу са својим домаћим законима и прописима:</w:t>
      </w:r>
    </w:p>
    <w:p w14:paraId="7418C6A6" w14:textId="77777777" w:rsidR="00133574" w:rsidRPr="00475812" w:rsidRDefault="00133574" w:rsidP="00C714BA">
      <w:pPr>
        <w:tabs>
          <w:tab w:val="left" w:pos="851"/>
        </w:tabs>
        <w:spacing w:after="0" w:line="240" w:lineRule="auto"/>
        <w:ind w:left="360"/>
        <w:contextualSpacing/>
        <w:rPr>
          <w:rFonts w:ascii="Times New Roman" w:eastAsia="Calibri" w:hAnsi="Times New Roman" w:cs="Times New Roman"/>
          <w:sz w:val="24"/>
          <w:szCs w:val="24"/>
          <w:lang w:val="sr-Cyrl-RS" w:eastAsia="en-AU" w:bidi="en-US"/>
        </w:rPr>
      </w:pPr>
    </w:p>
    <w:p w14:paraId="7589C5E3" w14:textId="0A513523" w:rsidR="00133574" w:rsidRPr="00475812" w:rsidRDefault="009E1FDE" w:rsidP="000C5ACE">
      <w:pPr>
        <w:spacing w:after="0" w:line="240" w:lineRule="auto"/>
        <w:ind w:left="1440" w:hanging="720"/>
        <w:contextualSpacing/>
        <w:jc w:val="both"/>
        <w:rPr>
          <w:rFonts w:ascii="Times New Roman" w:eastAsia="Times New Roman" w:hAnsi="Times New Roman" w:cs="Times New Roman"/>
          <w:sz w:val="24"/>
          <w:szCs w:val="24"/>
          <w:lang w:val="sr-Cyrl-RS"/>
        </w:rPr>
      </w:pPr>
      <w:r w:rsidRPr="00475812">
        <w:rPr>
          <w:rFonts w:ascii="Times New Roman" w:hAnsi="Times New Roman" w:cs="Times New Roman"/>
          <w:sz w:val="24"/>
          <w:szCs w:val="24"/>
          <w:lang w:val="sr-Cyrl-RS"/>
        </w:rPr>
        <w:t>(</w:t>
      </w:r>
      <w:r w:rsidR="0036211D" w:rsidRPr="00475812">
        <w:rPr>
          <w:rFonts w:ascii="Times New Roman" w:hAnsi="Times New Roman" w:cs="Times New Roman"/>
          <w:sz w:val="24"/>
          <w:szCs w:val="24"/>
          <w:lang w:val="sr-Cyrl-RS"/>
        </w:rPr>
        <w:t xml:space="preserve">а)   </w:t>
      </w:r>
      <w:r w:rsidR="000C5ACE">
        <w:rPr>
          <w:rFonts w:ascii="Times New Roman" w:hAnsi="Times New Roman" w:cs="Times New Roman"/>
          <w:sz w:val="24"/>
          <w:szCs w:val="24"/>
          <w:lang w:val="sr-Cyrl-RS"/>
        </w:rPr>
        <w:tab/>
      </w:r>
      <w:r w:rsidR="00133574" w:rsidRPr="00475812">
        <w:rPr>
          <w:rFonts w:ascii="Times New Roman" w:hAnsi="Times New Roman" w:cs="Times New Roman"/>
          <w:sz w:val="24"/>
          <w:szCs w:val="24"/>
          <w:lang w:val="sr-Cyrl-RS"/>
        </w:rPr>
        <w:t>ако је обавештење засновано на чињеничној грешци;</w:t>
      </w:r>
    </w:p>
    <w:p w14:paraId="3284267B" w14:textId="77777777" w:rsidR="009E1FDE" w:rsidRPr="00475812" w:rsidRDefault="009E1FDE" w:rsidP="000C5ACE">
      <w:pPr>
        <w:spacing w:after="0" w:line="240" w:lineRule="auto"/>
        <w:ind w:left="1440" w:hanging="720"/>
        <w:jc w:val="both"/>
        <w:rPr>
          <w:rFonts w:ascii="Times New Roman" w:hAnsi="Times New Roman" w:cs="Times New Roman"/>
          <w:sz w:val="24"/>
          <w:szCs w:val="24"/>
          <w:lang w:val="sr-Cyrl-RS"/>
        </w:rPr>
      </w:pPr>
    </w:p>
    <w:p w14:paraId="417991C5" w14:textId="0FC9B9D1" w:rsidR="00133574" w:rsidRPr="00601F7F" w:rsidRDefault="009E1FDE" w:rsidP="000C5ACE">
      <w:pPr>
        <w:spacing w:after="0" w:line="240" w:lineRule="auto"/>
        <w:ind w:left="1440" w:hanging="720"/>
        <w:jc w:val="both"/>
        <w:rPr>
          <w:rFonts w:ascii="Times New Roman" w:eastAsia="Times New Roman" w:hAnsi="Times New Roman" w:cs="Times New Roman"/>
          <w:sz w:val="24"/>
          <w:szCs w:val="24"/>
          <w:lang w:val="sr-Cyrl-RS"/>
        </w:rPr>
      </w:pPr>
      <w:r w:rsidRPr="00475812">
        <w:rPr>
          <w:rFonts w:ascii="Times New Roman" w:hAnsi="Times New Roman" w:cs="Times New Roman"/>
          <w:sz w:val="24"/>
          <w:szCs w:val="24"/>
          <w:lang w:val="sr-Cyrl-RS"/>
        </w:rPr>
        <w:t>(</w:t>
      </w:r>
      <w:r w:rsidR="0036211D" w:rsidRPr="00475812">
        <w:rPr>
          <w:rFonts w:ascii="Times New Roman" w:hAnsi="Times New Roman" w:cs="Times New Roman"/>
          <w:sz w:val="24"/>
          <w:szCs w:val="24"/>
          <w:lang w:val="sr-Cyrl-RS"/>
        </w:rPr>
        <w:t xml:space="preserve">б) </w:t>
      </w:r>
      <w:r w:rsidR="000C5ACE">
        <w:rPr>
          <w:rFonts w:ascii="Times New Roman" w:hAnsi="Times New Roman" w:cs="Times New Roman"/>
          <w:sz w:val="24"/>
          <w:szCs w:val="24"/>
          <w:lang w:val="sr-Cyrl-RS"/>
        </w:rPr>
        <w:tab/>
      </w:r>
      <w:r w:rsidR="00133574" w:rsidRPr="00475812">
        <w:rPr>
          <w:rFonts w:ascii="Times New Roman" w:hAnsi="Times New Roman" w:cs="Times New Roman"/>
          <w:sz w:val="24"/>
          <w:szCs w:val="24"/>
          <w:lang w:val="sr-Cyrl-RS"/>
        </w:rPr>
        <w:t>ако дође до промене материјалних чињеница или околности на</w:t>
      </w:r>
      <w:r w:rsidR="00133574" w:rsidRPr="00601F7F">
        <w:rPr>
          <w:rFonts w:ascii="Times New Roman" w:hAnsi="Times New Roman" w:cs="Times New Roman"/>
          <w:sz w:val="24"/>
          <w:szCs w:val="24"/>
          <w:lang w:val="sr-Cyrl-RS"/>
        </w:rPr>
        <w:t xml:space="preserve"> којима је засновано обавештење;</w:t>
      </w:r>
    </w:p>
    <w:p w14:paraId="70DA46E5" w14:textId="77777777" w:rsidR="009E1FDE" w:rsidRDefault="009E1FDE" w:rsidP="000C5ACE">
      <w:pPr>
        <w:spacing w:after="0" w:line="240" w:lineRule="auto"/>
        <w:ind w:left="1440" w:hanging="720"/>
        <w:jc w:val="both"/>
        <w:rPr>
          <w:rFonts w:ascii="Times New Roman" w:hAnsi="Times New Roman" w:cs="Times New Roman"/>
          <w:sz w:val="24"/>
          <w:szCs w:val="24"/>
          <w:lang w:val="sr-Cyrl-RS"/>
        </w:rPr>
      </w:pPr>
    </w:p>
    <w:p w14:paraId="6FDA1997" w14:textId="54B7310A" w:rsidR="00133574" w:rsidRPr="00601F7F" w:rsidRDefault="009E1FDE" w:rsidP="000C5ACE">
      <w:pPr>
        <w:spacing w:after="0" w:line="240" w:lineRule="auto"/>
        <w:ind w:left="1440" w:hanging="720"/>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w:t>
      </w:r>
      <w:r w:rsidR="0036211D">
        <w:rPr>
          <w:rFonts w:ascii="Times New Roman" w:hAnsi="Times New Roman" w:cs="Times New Roman"/>
          <w:sz w:val="24"/>
          <w:szCs w:val="24"/>
          <w:lang w:val="sr-Cyrl-RS"/>
        </w:rPr>
        <w:t xml:space="preserve">в)   </w:t>
      </w:r>
      <w:r w:rsidR="000C5ACE">
        <w:rPr>
          <w:rFonts w:ascii="Times New Roman" w:hAnsi="Times New Roman" w:cs="Times New Roman"/>
          <w:sz w:val="24"/>
          <w:szCs w:val="24"/>
          <w:lang w:val="sr-Cyrl-RS"/>
        </w:rPr>
        <w:tab/>
      </w:r>
      <w:r w:rsidR="00133574" w:rsidRPr="00601F7F">
        <w:rPr>
          <w:rFonts w:ascii="Times New Roman" w:hAnsi="Times New Roman" w:cs="Times New Roman"/>
          <w:sz w:val="24"/>
          <w:szCs w:val="24"/>
          <w:lang w:val="sr-Cyrl-RS"/>
        </w:rPr>
        <w:t>да би се ускладило са</w:t>
      </w:r>
      <w:r w:rsidR="00133574" w:rsidRPr="00601F7F" w:rsidDel="00146064">
        <w:rPr>
          <w:rFonts w:ascii="Times New Roman" w:hAnsi="Times New Roman" w:cs="Times New Roman"/>
          <w:sz w:val="24"/>
          <w:szCs w:val="24"/>
          <w:lang w:val="sr-Cyrl-RS"/>
        </w:rPr>
        <w:t xml:space="preserve"> </w:t>
      </w:r>
      <w:r w:rsidR="00133574" w:rsidRPr="00601F7F">
        <w:rPr>
          <w:rFonts w:ascii="Times New Roman" w:hAnsi="Times New Roman" w:cs="Times New Roman"/>
          <w:sz w:val="24"/>
          <w:szCs w:val="24"/>
          <w:lang w:val="sr-Cyrl-RS"/>
        </w:rPr>
        <w:t>изменама овог Споразума; или</w:t>
      </w:r>
    </w:p>
    <w:p w14:paraId="6091D6CB" w14:textId="77777777" w:rsidR="009E1FDE" w:rsidRDefault="0036211D" w:rsidP="000C5ACE">
      <w:pPr>
        <w:spacing w:after="0" w:line="240" w:lineRule="auto"/>
        <w:ind w:left="1440" w:hanging="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2F6ACC7B" w14:textId="2FF5E92D" w:rsidR="0036211D" w:rsidRDefault="009E1FDE" w:rsidP="000C5ACE">
      <w:pPr>
        <w:spacing w:after="0" w:line="240" w:lineRule="auto"/>
        <w:ind w:left="1440" w:hanging="720"/>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36211D" w:rsidRPr="0036211D">
        <w:rPr>
          <w:rFonts w:ascii="Times New Roman" w:hAnsi="Times New Roman" w:cs="Times New Roman"/>
          <w:sz w:val="24"/>
          <w:szCs w:val="24"/>
          <w:lang w:val="sr-Cyrl-RS"/>
        </w:rPr>
        <w:t xml:space="preserve">г) </w:t>
      </w:r>
      <w:r w:rsidR="0036211D">
        <w:rPr>
          <w:rFonts w:ascii="Times New Roman" w:hAnsi="Times New Roman" w:cs="Times New Roman"/>
          <w:sz w:val="24"/>
          <w:szCs w:val="24"/>
          <w:lang w:val="sr-Cyrl-RS"/>
        </w:rPr>
        <w:t xml:space="preserve">  </w:t>
      </w:r>
      <w:r w:rsidR="000C5ACE">
        <w:rPr>
          <w:rFonts w:ascii="Times New Roman" w:hAnsi="Times New Roman" w:cs="Times New Roman"/>
          <w:sz w:val="24"/>
          <w:szCs w:val="24"/>
          <w:lang w:val="sr-Cyrl-RS"/>
        </w:rPr>
        <w:tab/>
      </w:r>
      <w:r w:rsidR="00133574" w:rsidRPr="00601F7F">
        <w:rPr>
          <w:rFonts w:ascii="Times New Roman" w:hAnsi="Times New Roman" w:cs="Times New Roman"/>
          <w:sz w:val="24"/>
          <w:szCs w:val="24"/>
          <w:lang w:val="sr-Cyrl-RS"/>
        </w:rPr>
        <w:t>да би се ускладило са судском одлуком или променом домаћег закона.</w:t>
      </w:r>
    </w:p>
    <w:p w14:paraId="61547291" w14:textId="77777777" w:rsidR="009E1FDE" w:rsidRPr="00601F7F" w:rsidRDefault="009E1FDE" w:rsidP="0036211D">
      <w:pPr>
        <w:spacing w:after="0" w:line="240" w:lineRule="auto"/>
        <w:jc w:val="both"/>
        <w:rPr>
          <w:rFonts w:ascii="Times New Roman" w:hAnsi="Times New Roman" w:cs="Times New Roman"/>
          <w:sz w:val="24"/>
          <w:szCs w:val="24"/>
          <w:lang w:val="sr-Cyrl-RS"/>
        </w:rPr>
      </w:pPr>
    </w:p>
    <w:p w14:paraId="365EFEBE" w14:textId="4CB9EC23" w:rsidR="0036211D" w:rsidRPr="00697F0A" w:rsidRDefault="00133574" w:rsidP="00CC430C">
      <w:pPr>
        <w:numPr>
          <w:ilvl w:val="0"/>
          <w:numId w:val="134"/>
        </w:numPr>
        <w:spacing w:after="0" w:line="240" w:lineRule="auto"/>
        <w:ind w:left="720"/>
        <w:contextualSpacing/>
        <w:jc w:val="both"/>
        <w:rPr>
          <w:rFonts w:ascii="Times New Roman" w:eastAsia="Times New Roman" w:hAnsi="Times New Roman" w:cs="Times New Roman"/>
          <w:sz w:val="24"/>
          <w:szCs w:val="24"/>
          <w:lang w:val="sr-Cyrl-RS"/>
        </w:rPr>
      </w:pPr>
      <w:r w:rsidRPr="00475812">
        <w:rPr>
          <w:rFonts w:ascii="Times New Roman" w:hAnsi="Times New Roman" w:cs="Times New Roman"/>
          <w:sz w:val="24"/>
          <w:szCs w:val="24"/>
          <w:lang w:val="sr-Cyrl-RS"/>
        </w:rPr>
        <w:t xml:space="preserve">Свака </w:t>
      </w:r>
      <w:r w:rsidR="00475812" w:rsidRPr="00475812">
        <w:rPr>
          <w:rFonts w:ascii="Times New Roman" w:hAnsi="Times New Roman" w:cs="Times New Roman"/>
          <w:sz w:val="24"/>
          <w:szCs w:val="24"/>
          <w:lang w:val="sr-Cyrl-RS"/>
        </w:rPr>
        <w:t>С</w:t>
      </w:r>
      <w:r w:rsidRPr="00475812">
        <w:rPr>
          <w:rFonts w:ascii="Times New Roman" w:hAnsi="Times New Roman" w:cs="Times New Roman"/>
          <w:sz w:val="24"/>
          <w:szCs w:val="24"/>
          <w:lang w:val="sr-Cyrl-RS"/>
        </w:rPr>
        <w:t xml:space="preserve">трана </w:t>
      </w:r>
      <w:r w:rsidR="00475812" w:rsidRPr="00475812">
        <w:rPr>
          <w:rFonts w:ascii="Times New Roman" w:hAnsi="Times New Roman" w:cs="Times New Roman"/>
          <w:sz w:val="24"/>
          <w:szCs w:val="24"/>
          <w:lang w:val="sr-Cyrl-RS"/>
        </w:rPr>
        <w:t xml:space="preserve">ће </w:t>
      </w:r>
      <w:r w:rsidRPr="00475812">
        <w:rPr>
          <w:rFonts w:ascii="Times New Roman" w:hAnsi="Times New Roman" w:cs="Times New Roman"/>
          <w:sz w:val="24"/>
          <w:szCs w:val="24"/>
          <w:lang w:val="sr-Cyrl-RS"/>
        </w:rPr>
        <w:t>достав</w:t>
      </w:r>
      <w:r w:rsidR="00475812" w:rsidRPr="00475812">
        <w:rPr>
          <w:rFonts w:ascii="Times New Roman" w:hAnsi="Times New Roman" w:cs="Times New Roman"/>
          <w:sz w:val="24"/>
          <w:szCs w:val="24"/>
          <w:lang w:val="sr-Cyrl-RS"/>
        </w:rPr>
        <w:t>ити</w:t>
      </w:r>
      <w:r w:rsidRPr="00475812">
        <w:rPr>
          <w:rFonts w:ascii="Times New Roman" w:hAnsi="Times New Roman" w:cs="Times New Roman"/>
          <w:sz w:val="24"/>
          <w:szCs w:val="24"/>
          <w:lang w:val="sr-Cyrl-RS"/>
        </w:rPr>
        <w:t xml:space="preserve"> писмено обавештење подносиоцу захтева у којем објашњава одлуку </w:t>
      </w:r>
      <w:r w:rsidR="00475812">
        <w:rPr>
          <w:rFonts w:ascii="Times New Roman" w:hAnsi="Times New Roman" w:cs="Times New Roman"/>
          <w:sz w:val="24"/>
          <w:szCs w:val="24"/>
          <w:lang w:val="sr-Cyrl-RS"/>
        </w:rPr>
        <w:t>С</w:t>
      </w:r>
      <w:r w:rsidRPr="00475812">
        <w:rPr>
          <w:rFonts w:ascii="Times New Roman" w:hAnsi="Times New Roman" w:cs="Times New Roman"/>
          <w:sz w:val="24"/>
          <w:szCs w:val="24"/>
          <w:lang w:val="sr-Cyrl-RS"/>
        </w:rPr>
        <w:t>тране да укине, измени или поништи обавезујуће обавештење издато подносиоцу захтева.</w:t>
      </w:r>
    </w:p>
    <w:p w14:paraId="74801762" w14:textId="77777777" w:rsidR="00697F0A" w:rsidRPr="00475812" w:rsidRDefault="00697F0A" w:rsidP="008F7191">
      <w:pPr>
        <w:spacing w:after="0" w:line="240" w:lineRule="auto"/>
        <w:ind w:left="720" w:hanging="720"/>
        <w:contextualSpacing/>
        <w:jc w:val="both"/>
        <w:rPr>
          <w:rFonts w:ascii="Times New Roman" w:eastAsia="Times New Roman" w:hAnsi="Times New Roman" w:cs="Times New Roman"/>
          <w:sz w:val="24"/>
          <w:szCs w:val="24"/>
          <w:lang w:val="sr-Cyrl-RS"/>
        </w:rPr>
      </w:pPr>
    </w:p>
    <w:p w14:paraId="7653063F" w14:textId="29C37665" w:rsidR="0036211D" w:rsidRPr="00475812" w:rsidRDefault="00133574" w:rsidP="008F7191">
      <w:pPr>
        <w:numPr>
          <w:ilvl w:val="0"/>
          <w:numId w:val="134"/>
        </w:numPr>
        <w:spacing w:after="0" w:line="240" w:lineRule="auto"/>
        <w:ind w:left="720"/>
        <w:contextualSpacing/>
        <w:jc w:val="both"/>
        <w:rPr>
          <w:rFonts w:ascii="Times New Roman" w:eastAsia="Times New Roman" w:hAnsi="Times New Roman" w:cs="Times New Roman"/>
          <w:sz w:val="24"/>
          <w:szCs w:val="24"/>
          <w:lang w:val="sr-Cyrl-RS"/>
        </w:rPr>
      </w:pPr>
      <w:r w:rsidRPr="00475812">
        <w:rPr>
          <w:rFonts w:ascii="Times New Roman" w:hAnsi="Times New Roman" w:cs="Times New Roman"/>
          <w:sz w:val="24"/>
          <w:szCs w:val="24"/>
          <w:lang w:val="sr-Cyrl-RS"/>
        </w:rPr>
        <w:t xml:space="preserve">Свака </w:t>
      </w:r>
      <w:r w:rsidR="00475812">
        <w:rPr>
          <w:rFonts w:ascii="Times New Roman" w:hAnsi="Times New Roman" w:cs="Times New Roman"/>
          <w:sz w:val="24"/>
          <w:szCs w:val="24"/>
          <w:lang w:val="sr-Cyrl-RS"/>
        </w:rPr>
        <w:t>С</w:t>
      </w:r>
      <w:r w:rsidRPr="00475812">
        <w:rPr>
          <w:rFonts w:ascii="Times New Roman" w:hAnsi="Times New Roman" w:cs="Times New Roman"/>
          <w:sz w:val="24"/>
          <w:szCs w:val="24"/>
          <w:lang w:val="sr-Cyrl-RS"/>
        </w:rPr>
        <w:t xml:space="preserve">трана </w:t>
      </w:r>
      <w:r w:rsidR="00475812">
        <w:rPr>
          <w:rFonts w:ascii="Times New Roman" w:hAnsi="Times New Roman" w:cs="Times New Roman"/>
          <w:sz w:val="24"/>
          <w:szCs w:val="24"/>
          <w:lang w:val="sr-Cyrl-RS"/>
        </w:rPr>
        <w:t xml:space="preserve">ће </w:t>
      </w:r>
      <w:r w:rsidRPr="00475812">
        <w:rPr>
          <w:rFonts w:ascii="Times New Roman" w:hAnsi="Times New Roman" w:cs="Times New Roman"/>
          <w:sz w:val="24"/>
          <w:szCs w:val="24"/>
          <w:lang w:val="sr-Cyrl-RS"/>
        </w:rPr>
        <w:t>се стара</w:t>
      </w:r>
      <w:r w:rsidR="00475812">
        <w:rPr>
          <w:rFonts w:ascii="Times New Roman" w:hAnsi="Times New Roman" w:cs="Times New Roman"/>
          <w:sz w:val="24"/>
          <w:szCs w:val="24"/>
          <w:lang w:val="sr-Cyrl-RS"/>
        </w:rPr>
        <w:t>ти</w:t>
      </w:r>
      <w:r w:rsidRPr="00475812">
        <w:rPr>
          <w:rFonts w:ascii="Times New Roman" w:hAnsi="Times New Roman" w:cs="Times New Roman"/>
          <w:sz w:val="24"/>
          <w:szCs w:val="24"/>
          <w:lang w:val="sr-Cyrl-RS"/>
        </w:rPr>
        <w:t xml:space="preserve"> о томе да свака измена или укидање обавезујућег обавештења ступа на снагу на дан када је измена или укидање издато, или на каснији датум који може бити наведен у одлуци, и да се не</w:t>
      </w:r>
      <w:r w:rsidR="00475812">
        <w:rPr>
          <w:rFonts w:ascii="Times New Roman" w:hAnsi="Times New Roman" w:cs="Times New Roman"/>
          <w:sz w:val="24"/>
          <w:szCs w:val="24"/>
          <w:lang w:val="sr-Cyrl-RS"/>
        </w:rPr>
        <w:t>ће</w:t>
      </w:r>
      <w:r w:rsidRPr="00475812">
        <w:rPr>
          <w:rFonts w:ascii="Times New Roman" w:hAnsi="Times New Roman" w:cs="Times New Roman"/>
          <w:sz w:val="24"/>
          <w:szCs w:val="24"/>
          <w:lang w:val="sr-Cyrl-RS"/>
        </w:rPr>
        <w:t xml:space="preserve"> примењ</w:t>
      </w:r>
      <w:r w:rsidR="00475812">
        <w:rPr>
          <w:rFonts w:ascii="Times New Roman" w:hAnsi="Times New Roman" w:cs="Times New Roman"/>
          <w:sz w:val="24"/>
          <w:szCs w:val="24"/>
          <w:lang w:val="sr-Cyrl-RS"/>
        </w:rPr>
        <w:t>ивати</w:t>
      </w:r>
      <w:r w:rsidRPr="00475812">
        <w:rPr>
          <w:rFonts w:ascii="Times New Roman" w:hAnsi="Times New Roman" w:cs="Times New Roman"/>
          <w:sz w:val="24"/>
          <w:szCs w:val="24"/>
          <w:lang w:val="sr-Cyrl-RS"/>
        </w:rPr>
        <w:t xml:space="preserve"> на увоз робе који се вршио пре тог датума, осим ако лице коме је издат</w:t>
      </w:r>
      <w:r w:rsidRPr="00475812">
        <w:rPr>
          <w:rFonts w:ascii="Times New Roman" w:hAnsi="Times New Roman" w:cs="Times New Roman"/>
          <w:sz w:val="24"/>
          <w:szCs w:val="24"/>
          <w:lang w:val="sr-Latn-RS"/>
        </w:rPr>
        <w:t>o</w:t>
      </w:r>
      <w:r w:rsidRPr="00475812">
        <w:rPr>
          <w:rFonts w:ascii="Times New Roman" w:hAnsi="Times New Roman" w:cs="Times New Roman"/>
          <w:sz w:val="24"/>
          <w:szCs w:val="24"/>
          <w:lang w:val="sr-Cyrl-RS"/>
        </w:rPr>
        <w:t xml:space="preserve"> обавезујуће обавештење није поступило у складу са условима</w:t>
      </w:r>
      <w:r w:rsidRPr="00475812">
        <w:rPr>
          <w:rFonts w:ascii="Times New Roman" w:hAnsi="Times New Roman" w:cs="Times New Roman"/>
          <w:sz w:val="24"/>
          <w:szCs w:val="24"/>
          <w:lang w:val="sr-Latn-RS"/>
        </w:rPr>
        <w:t xml:space="preserve"> наведеним у њему</w:t>
      </w:r>
      <w:r w:rsidRPr="00475812">
        <w:rPr>
          <w:rFonts w:ascii="Times New Roman" w:hAnsi="Times New Roman" w:cs="Times New Roman"/>
          <w:sz w:val="24"/>
          <w:szCs w:val="24"/>
          <w:lang w:val="sr-Cyrl-RS"/>
        </w:rPr>
        <w:t xml:space="preserve">, у </w:t>
      </w:r>
      <w:r w:rsidR="00475812">
        <w:rPr>
          <w:rFonts w:ascii="Times New Roman" w:hAnsi="Times New Roman" w:cs="Times New Roman"/>
          <w:sz w:val="24"/>
          <w:szCs w:val="24"/>
          <w:lang w:val="sr-Cyrl-RS"/>
        </w:rPr>
        <w:t>ком случају може бити поништено и</w:t>
      </w:r>
      <w:r w:rsidRPr="00475812">
        <w:rPr>
          <w:rFonts w:ascii="Times New Roman" w:hAnsi="Times New Roman" w:cs="Times New Roman"/>
          <w:sz w:val="24"/>
          <w:szCs w:val="24"/>
          <w:lang w:val="sr-Cyrl-RS"/>
        </w:rPr>
        <w:t xml:space="preserve"> поништење </w:t>
      </w:r>
      <w:r w:rsidR="00475812">
        <w:rPr>
          <w:rFonts w:ascii="Times New Roman" w:hAnsi="Times New Roman" w:cs="Times New Roman"/>
          <w:sz w:val="24"/>
          <w:szCs w:val="24"/>
          <w:lang w:val="sr-Cyrl-RS"/>
        </w:rPr>
        <w:t>ће ступити</w:t>
      </w:r>
      <w:r w:rsidRPr="00475812">
        <w:rPr>
          <w:rFonts w:ascii="Times New Roman" w:hAnsi="Times New Roman" w:cs="Times New Roman"/>
          <w:sz w:val="24"/>
          <w:szCs w:val="24"/>
          <w:lang w:val="sr-Cyrl-RS"/>
        </w:rPr>
        <w:t xml:space="preserve"> на снагу од дана ступања на снагу првобитне одлуке, осим ако је другачије одређено у одлуци у складу са домаћим законима и прописима.</w:t>
      </w:r>
    </w:p>
    <w:p w14:paraId="7F6CED5E" w14:textId="41DB51AC" w:rsidR="009E1FDE" w:rsidRPr="00475812" w:rsidRDefault="009E1FDE" w:rsidP="008F7191">
      <w:pPr>
        <w:spacing w:after="0" w:line="240" w:lineRule="auto"/>
        <w:ind w:left="720" w:hanging="720"/>
        <w:contextualSpacing/>
        <w:jc w:val="both"/>
        <w:rPr>
          <w:rFonts w:ascii="Times New Roman" w:eastAsia="Times New Roman" w:hAnsi="Times New Roman" w:cs="Times New Roman"/>
          <w:sz w:val="24"/>
          <w:szCs w:val="24"/>
          <w:lang w:val="sr-Cyrl-RS"/>
        </w:rPr>
      </w:pPr>
    </w:p>
    <w:p w14:paraId="2EEC713A" w14:textId="77AE750D" w:rsidR="00133574" w:rsidRPr="00475812" w:rsidRDefault="004A75DB" w:rsidP="008F7191">
      <w:pPr>
        <w:numPr>
          <w:ilvl w:val="0"/>
          <w:numId w:val="134"/>
        </w:numPr>
        <w:spacing w:after="0" w:line="240" w:lineRule="auto"/>
        <w:ind w:left="720"/>
        <w:contextualSpacing/>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Изузетно од става 3.</w:t>
      </w:r>
      <w:r w:rsidR="00133574" w:rsidRPr="00475812">
        <w:rPr>
          <w:rFonts w:ascii="Times New Roman" w:hAnsi="Times New Roman" w:cs="Times New Roman"/>
          <w:sz w:val="24"/>
          <w:szCs w:val="24"/>
          <w:lang w:val="sr-Cyrl-RS"/>
        </w:rPr>
        <w:t xml:space="preserve">, </w:t>
      </w:r>
      <w:r w:rsidR="00475812">
        <w:rPr>
          <w:rFonts w:ascii="Times New Roman" w:hAnsi="Times New Roman" w:cs="Times New Roman"/>
          <w:sz w:val="24"/>
          <w:szCs w:val="24"/>
          <w:lang w:val="sr-Cyrl-RS"/>
        </w:rPr>
        <w:t>С</w:t>
      </w:r>
      <w:r w:rsidR="00133574" w:rsidRPr="00475812">
        <w:rPr>
          <w:rFonts w:ascii="Times New Roman" w:hAnsi="Times New Roman" w:cs="Times New Roman"/>
          <w:sz w:val="24"/>
          <w:szCs w:val="24"/>
          <w:lang w:val="sr-Cyrl-RS"/>
        </w:rPr>
        <w:t>трана која је издала одлуку</w:t>
      </w:r>
      <w:r w:rsidR="00475812">
        <w:rPr>
          <w:rFonts w:ascii="Times New Roman" w:hAnsi="Times New Roman" w:cs="Times New Roman"/>
          <w:sz w:val="24"/>
          <w:szCs w:val="24"/>
          <w:lang w:val="sr-Cyrl-RS"/>
        </w:rPr>
        <w:t xml:space="preserve"> ће одло</w:t>
      </w:r>
      <w:r w:rsidR="00133574" w:rsidRPr="00475812">
        <w:rPr>
          <w:rFonts w:ascii="Times New Roman" w:hAnsi="Times New Roman" w:cs="Times New Roman"/>
          <w:sz w:val="24"/>
          <w:szCs w:val="24"/>
          <w:lang w:val="sr-Cyrl-RS"/>
        </w:rPr>
        <w:t>ж</w:t>
      </w:r>
      <w:r w:rsidR="00475812">
        <w:rPr>
          <w:rFonts w:ascii="Times New Roman" w:hAnsi="Times New Roman" w:cs="Times New Roman"/>
          <w:sz w:val="24"/>
          <w:szCs w:val="24"/>
          <w:lang w:val="sr-Cyrl-RS"/>
        </w:rPr>
        <w:t>ити</w:t>
      </w:r>
      <w:r w:rsidR="00133574" w:rsidRPr="00475812">
        <w:rPr>
          <w:rFonts w:ascii="Times New Roman" w:hAnsi="Times New Roman" w:cs="Times New Roman"/>
          <w:sz w:val="24"/>
          <w:szCs w:val="24"/>
          <w:lang w:val="sr-Cyrl-RS"/>
        </w:rPr>
        <w:t xml:space="preserve"> датум ступања на снагу измене или укидања обавезујућег обавештења за разуман временски период и у складу са националним процедурама о обавезујућим обавештењима сваке </w:t>
      </w:r>
      <w:r w:rsidR="00475812">
        <w:rPr>
          <w:rFonts w:ascii="Times New Roman" w:hAnsi="Times New Roman" w:cs="Times New Roman"/>
          <w:sz w:val="24"/>
          <w:szCs w:val="24"/>
          <w:lang w:val="sr-Cyrl-RS"/>
        </w:rPr>
        <w:t>С</w:t>
      </w:r>
      <w:r w:rsidR="00133574" w:rsidRPr="00475812">
        <w:rPr>
          <w:rFonts w:ascii="Times New Roman" w:hAnsi="Times New Roman" w:cs="Times New Roman"/>
          <w:sz w:val="24"/>
          <w:szCs w:val="24"/>
          <w:lang w:val="sr-Cyrl-RS"/>
        </w:rPr>
        <w:t xml:space="preserve">тране, када лице коме је издато обавезујуће обавештење покаже да се он у доброј вери ослонио на то обавештење на своју штету. </w:t>
      </w:r>
    </w:p>
    <w:p w14:paraId="7B09BF53" w14:textId="46F35345" w:rsidR="0036211D" w:rsidRDefault="0036211D" w:rsidP="00EC22AD">
      <w:pPr>
        <w:pStyle w:val="Heading1"/>
        <w:spacing w:before="0" w:line="240" w:lineRule="auto"/>
        <w:contextualSpacing/>
        <w:jc w:val="center"/>
        <w:rPr>
          <w:rFonts w:ascii="Times New Roman" w:hAnsi="Times New Roman" w:cs="Times New Roman"/>
          <w:b/>
          <w:color w:val="auto"/>
          <w:sz w:val="24"/>
          <w:szCs w:val="24"/>
          <w:lang w:val="sr-Cyrl-RS"/>
        </w:rPr>
      </w:pPr>
      <w:bookmarkStart w:id="254" w:name="_Toc79881801"/>
      <w:bookmarkStart w:id="255" w:name="_Toc79881820"/>
      <w:bookmarkStart w:id="256" w:name="_Toc79882695"/>
      <w:bookmarkStart w:id="257" w:name="_Toc80861344"/>
      <w:bookmarkStart w:id="258" w:name="_Toc149636067"/>
    </w:p>
    <w:p w14:paraId="7FCE5E32" w14:textId="77777777" w:rsidR="00A360B2" w:rsidRPr="00A360B2" w:rsidRDefault="00A360B2" w:rsidP="00EC22AD">
      <w:pPr>
        <w:spacing w:after="0"/>
        <w:rPr>
          <w:lang w:val="sr-Cyrl-RS"/>
        </w:rPr>
      </w:pPr>
    </w:p>
    <w:p w14:paraId="3FC08853" w14:textId="020DD11B" w:rsidR="00133574" w:rsidRDefault="00506543" w:rsidP="00EC22AD">
      <w:pPr>
        <w:pStyle w:val="Heading1"/>
        <w:spacing w:before="0" w:line="240" w:lineRule="auto"/>
        <w:contextualSpacing/>
        <w:rPr>
          <w:rFonts w:ascii="Times New Roman" w:hAnsi="Times New Roman" w:cs="Times New Roman"/>
          <w:b/>
          <w:color w:val="auto"/>
          <w:sz w:val="24"/>
          <w:szCs w:val="24"/>
        </w:rPr>
      </w:pPr>
      <w:r w:rsidRPr="00C714BA">
        <w:rPr>
          <w:rFonts w:ascii="Times New Roman" w:hAnsi="Times New Roman" w:cs="Times New Roman"/>
          <w:b/>
          <w:color w:val="auto"/>
          <w:sz w:val="24"/>
          <w:szCs w:val="24"/>
        </w:rPr>
        <w:t>Ч</w:t>
      </w:r>
      <w:r>
        <w:rPr>
          <w:rFonts w:ascii="Times New Roman" w:hAnsi="Times New Roman" w:cs="Times New Roman"/>
          <w:b/>
          <w:color w:val="auto"/>
          <w:sz w:val="24"/>
          <w:szCs w:val="24"/>
          <w:lang w:val="sr-Cyrl-RS"/>
        </w:rPr>
        <w:t>лан</w:t>
      </w:r>
      <w:r w:rsidRPr="00C714BA">
        <w:rPr>
          <w:rFonts w:ascii="Times New Roman" w:hAnsi="Times New Roman" w:cs="Times New Roman"/>
          <w:b/>
          <w:color w:val="auto"/>
          <w:sz w:val="24"/>
          <w:szCs w:val="24"/>
        </w:rPr>
        <w:t xml:space="preserve"> </w:t>
      </w:r>
      <w:r w:rsidR="00F156A8">
        <w:rPr>
          <w:rFonts w:ascii="Times New Roman" w:hAnsi="Times New Roman" w:cs="Times New Roman"/>
          <w:b/>
          <w:smallCaps/>
          <w:color w:val="auto"/>
          <w:sz w:val="24"/>
          <w:szCs w:val="24"/>
        </w:rPr>
        <w:t>6.8</w:t>
      </w:r>
      <w:r w:rsidR="00F156A8">
        <w:rPr>
          <w:rFonts w:ascii="Times New Roman" w:hAnsi="Times New Roman" w:cs="Times New Roman"/>
          <w:b/>
          <w:smallCaps/>
          <w:color w:val="auto"/>
          <w:sz w:val="24"/>
          <w:szCs w:val="24"/>
          <w:lang w:val="sr-Cyrl-RS"/>
        </w:rPr>
        <w:t xml:space="preserve">: </w:t>
      </w:r>
      <w:r w:rsidR="00133574" w:rsidRPr="00C714BA">
        <w:rPr>
          <w:rFonts w:ascii="Times New Roman" w:hAnsi="Times New Roman" w:cs="Times New Roman"/>
          <w:b/>
          <w:color w:val="auto"/>
          <w:sz w:val="24"/>
          <w:szCs w:val="24"/>
        </w:rPr>
        <w:t>Казне</w:t>
      </w:r>
      <w:bookmarkEnd w:id="254"/>
      <w:bookmarkEnd w:id="255"/>
      <w:bookmarkEnd w:id="256"/>
      <w:bookmarkEnd w:id="257"/>
      <w:bookmarkEnd w:id="258"/>
    </w:p>
    <w:p w14:paraId="03DC5F5F" w14:textId="3D43659D" w:rsidR="00EC22AD" w:rsidRPr="00C87130" w:rsidRDefault="00EC22AD" w:rsidP="00EC22AD">
      <w:pPr>
        <w:spacing w:after="0"/>
      </w:pPr>
    </w:p>
    <w:p w14:paraId="583AB237" w14:textId="18809990" w:rsidR="00133574" w:rsidRPr="00F156A8" w:rsidRDefault="00133574" w:rsidP="008F7191">
      <w:pPr>
        <w:numPr>
          <w:ilvl w:val="0"/>
          <w:numId w:val="135"/>
        </w:numPr>
        <w:spacing w:after="0" w:line="240" w:lineRule="auto"/>
        <w:ind w:left="720"/>
        <w:contextualSpacing/>
        <w:jc w:val="both"/>
        <w:rPr>
          <w:rFonts w:ascii="Times New Roman" w:eastAsia="Times New Roman" w:hAnsi="Times New Roman" w:cs="Times New Roman"/>
          <w:kern w:val="24"/>
          <w:sz w:val="24"/>
          <w:szCs w:val="24"/>
        </w:rPr>
      </w:pPr>
      <w:r w:rsidRPr="00F156A8">
        <w:rPr>
          <w:rFonts w:ascii="Times New Roman" w:hAnsi="Times New Roman" w:cs="Times New Roman"/>
          <w:sz w:val="24"/>
          <w:szCs w:val="24"/>
        </w:rPr>
        <w:t xml:space="preserve">Свака </w:t>
      </w:r>
      <w:r w:rsidR="00F156A8" w:rsidRPr="00F156A8">
        <w:rPr>
          <w:rFonts w:ascii="Times New Roman" w:hAnsi="Times New Roman" w:cs="Times New Roman"/>
          <w:sz w:val="24"/>
          <w:szCs w:val="24"/>
          <w:lang w:val="sr-Cyrl-RS"/>
        </w:rPr>
        <w:t>С</w:t>
      </w:r>
      <w:r w:rsidRPr="00F156A8">
        <w:rPr>
          <w:rFonts w:ascii="Times New Roman" w:hAnsi="Times New Roman" w:cs="Times New Roman"/>
          <w:sz w:val="24"/>
          <w:szCs w:val="24"/>
        </w:rPr>
        <w:t xml:space="preserve">трана </w:t>
      </w:r>
      <w:r w:rsidR="00F156A8">
        <w:rPr>
          <w:rFonts w:ascii="Times New Roman" w:hAnsi="Times New Roman" w:cs="Times New Roman"/>
          <w:sz w:val="24"/>
          <w:szCs w:val="24"/>
          <w:lang w:val="sr-Cyrl-RS"/>
        </w:rPr>
        <w:t xml:space="preserve">ће </w:t>
      </w:r>
      <w:r w:rsidR="00833935">
        <w:rPr>
          <w:rFonts w:ascii="Times New Roman" w:hAnsi="Times New Roman" w:cs="Times New Roman"/>
          <w:sz w:val="24"/>
          <w:szCs w:val="24"/>
        </w:rPr>
        <w:t>задржати</w:t>
      </w:r>
      <w:r w:rsidRPr="00F156A8">
        <w:rPr>
          <w:rFonts w:ascii="Times New Roman" w:hAnsi="Times New Roman" w:cs="Times New Roman"/>
          <w:sz w:val="24"/>
          <w:szCs w:val="24"/>
        </w:rPr>
        <w:t xml:space="preserve"> мере за изрицање кривичних, грађанских или административних казни, било саме или у комбинацији, за кршење царинског законодавства, прописа или процедуралних захтева </w:t>
      </w:r>
      <w:r w:rsidR="00F156A8">
        <w:rPr>
          <w:rFonts w:ascii="Times New Roman" w:hAnsi="Times New Roman" w:cs="Times New Roman"/>
          <w:sz w:val="24"/>
          <w:szCs w:val="24"/>
          <w:lang w:val="sr-Cyrl-RS"/>
        </w:rPr>
        <w:t>С</w:t>
      </w:r>
      <w:r w:rsidRPr="00F156A8">
        <w:rPr>
          <w:rFonts w:ascii="Times New Roman" w:hAnsi="Times New Roman" w:cs="Times New Roman"/>
          <w:sz w:val="24"/>
          <w:szCs w:val="24"/>
        </w:rPr>
        <w:t>тране.</w:t>
      </w:r>
    </w:p>
    <w:p w14:paraId="385F41CA" w14:textId="77777777" w:rsidR="00F156A8" w:rsidRPr="00F156A8" w:rsidRDefault="00F156A8" w:rsidP="008F7191">
      <w:pPr>
        <w:spacing w:after="0" w:line="240" w:lineRule="auto"/>
        <w:ind w:left="720" w:hanging="720"/>
        <w:contextualSpacing/>
        <w:jc w:val="both"/>
        <w:rPr>
          <w:rFonts w:ascii="Times New Roman" w:eastAsia="Times New Roman" w:hAnsi="Times New Roman" w:cs="Times New Roman"/>
          <w:kern w:val="24"/>
          <w:sz w:val="24"/>
          <w:szCs w:val="24"/>
        </w:rPr>
      </w:pPr>
    </w:p>
    <w:p w14:paraId="5ED3CE8E" w14:textId="3C59763D" w:rsidR="00133574" w:rsidRPr="00F156A8" w:rsidRDefault="00133574" w:rsidP="008F7191">
      <w:pPr>
        <w:numPr>
          <w:ilvl w:val="0"/>
          <w:numId w:val="135"/>
        </w:numPr>
        <w:spacing w:after="0" w:line="240" w:lineRule="auto"/>
        <w:ind w:left="720"/>
        <w:contextualSpacing/>
        <w:jc w:val="both"/>
        <w:rPr>
          <w:rFonts w:ascii="Times New Roman" w:eastAsia="Times New Roman" w:hAnsi="Times New Roman" w:cs="Times New Roman"/>
          <w:kern w:val="24"/>
          <w:sz w:val="24"/>
          <w:szCs w:val="24"/>
        </w:rPr>
      </w:pPr>
      <w:r w:rsidRPr="00F156A8">
        <w:rPr>
          <w:rFonts w:ascii="Times New Roman" w:hAnsi="Times New Roman" w:cs="Times New Roman"/>
          <w:sz w:val="24"/>
          <w:szCs w:val="24"/>
        </w:rPr>
        <w:t xml:space="preserve">Свака </w:t>
      </w:r>
      <w:r w:rsidR="00F156A8">
        <w:rPr>
          <w:rFonts w:ascii="Times New Roman" w:hAnsi="Times New Roman" w:cs="Times New Roman"/>
          <w:sz w:val="24"/>
          <w:szCs w:val="24"/>
          <w:lang w:val="sr-Cyrl-RS"/>
        </w:rPr>
        <w:t>С</w:t>
      </w:r>
      <w:r w:rsidRPr="00F156A8">
        <w:rPr>
          <w:rFonts w:ascii="Times New Roman" w:hAnsi="Times New Roman" w:cs="Times New Roman"/>
          <w:sz w:val="24"/>
          <w:szCs w:val="24"/>
        </w:rPr>
        <w:t>трана</w:t>
      </w:r>
      <w:r w:rsidR="00F156A8">
        <w:rPr>
          <w:rFonts w:ascii="Times New Roman" w:hAnsi="Times New Roman" w:cs="Times New Roman"/>
          <w:sz w:val="24"/>
          <w:szCs w:val="24"/>
          <w:lang w:val="sr-Cyrl-RS"/>
        </w:rPr>
        <w:t xml:space="preserve"> ће</w:t>
      </w:r>
      <w:r w:rsidRPr="00F156A8">
        <w:rPr>
          <w:rFonts w:ascii="Times New Roman" w:hAnsi="Times New Roman" w:cs="Times New Roman"/>
          <w:sz w:val="24"/>
          <w:szCs w:val="24"/>
        </w:rPr>
        <w:t xml:space="preserve"> се стара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rPr>
        <w:t xml:space="preserve"> о томе да казне изречене за кршење царинског законодавства, прописа или процедуралних захтева буду изречене само лицу (</w:t>
      </w:r>
      <w:r w:rsidRPr="00F156A8">
        <w:rPr>
          <w:rFonts w:ascii="Times New Roman" w:hAnsi="Times New Roman" w:cs="Times New Roman"/>
          <w:sz w:val="24"/>
          <w:szCs w:val="24"/>
          <w:lang w:val="sr-Latn-RS"/>
        </w:rPr>
        <w:t>лицима</w:t>
      </w:r>
      <w:r w:rsidRPr="00F156A8">
        <w:rPr>
          <w:rFonts w:ascii="Times New Roman" w:hAnsi="Times New Roman" w:cs="Times New Roman"/>
          <w:sz w:val="24"/>
          <w:szCs w:val="24"/>
        </w:rPr>
        <w:t>) одговорном за њихово кршење према њеним законима.</w:t>
      </w:r>
    </w:p>
    <w:p w14:paraId="6DB622EB" w14:textId="75F19797" w:rsidR="00F156A8" w:rsidRPr="00F156A8" w:rsidRDefault="00F156A8" w:rsidP="008F7191">
      <w:pPr>
        <w:spacing w:after="0" w:line="240" w:lineRule="auto"/>
        <w:ind w:left="720" w:hanging="720"/>
        <w:contextualSpacing/>
        <w:jc w:val="both"/>
        <w:rPr>
          <w:rFonts w:ascii="Times New Roman" w:eastAsia="Times New Roman" w:hAnsi="Times New Roman" w:cs="Times New Roman"/>
          <w:kern w:val="24"/>
          <w:sz w:val="24"/>
          <w:szCs w:val="24"/>
        </w:rPr>
      </w:pPr>
    </w:p>
    <w:p w14:paraId="7EA810F9" w14:textId="68514B9E" w:rsidR="00133574" w:rsidRPr="00F156A8" w:rsidRDefault="00133574" w:rsidP="008F7191">
      <w:pPr>
        <w:numPr>
          <w:ilvl w:val="0"/>
          <w:numId w:val="135"/>
        </w:numPr>
        <w:spacing w:after="0" w:line="240" w:lineRule="auto"/>
        <w:ind w:left="720"/>
        <w:contextualSpacing/>
        <w:jc w:val="both"/>
        <w:rPr>
          <w:rFonts w:ascii="Times New Roman" w:eastAsia="Times New Roman" w:hAnsi="Times New Roman" w:cs="Times New Roman"/>
          <w:kern w:val="24"/>
          <w:sz w:val="24"/>
          <w:szCs w:val="24"/>
        </w:rPr>
      </w:pPr>
      <w:r w:rsidRPr="00F156A8">
        <w:rPr>
          <w:rFonts w:ascii="Times New Roman" w:hAnsi="Times New Roman" w:cs="Times New Roman"/>
          <w:sz w:val="24"/>
          <w:szCs w:val="24"/>
        </w:rPr>
        <w:t xml:space="preserve">Свака </w:t>
      </w:r>
      <w:r w:rsidR="00F156A8">
        <w:rPr>
          <w:rFonts w:ascii="Times New Roman" w:hAnsi="Times New Roman" w:cs="Times New Roman"/>
          <w:sz w:val="24"/>
          <w:szCs w:val="24"/>
          <w:lang w:val="sr-Cyrl-RS"/>
        </w:rPr>
        <w:t>С</w:t>
      </w:r>
      <w:r w:rsidRPr="00F156A8">
        <w:rPr>
          <w:rFonts w:ascii="Times New Roman" w:hAnsi="Times New Roman" w:cs="Times New Roman"/>
          <w:sz w:val="24"/>
          <w:szCs w:val="24"/>
        </w:rPr>
        <w:t>трана</w:t>
      </w:r>
      <w:r w:rsidR="00F156A8">
        <w:rPr>
          <w:rFonts w:ascii="Times New Roman" w:hAnsi="Times New Roman" w:cs="Times New Roman"/>
          <w:sz w:val="24"/>
          <w:szCs w:val="24"/>
          <w:lang w:val="sr-Cyrl-RS"/>
        </w:rPr>
        <w:t xml:space="preserve"> ће</w:t>
      </w:r>
      <w:r w:rsidRPr="00F156A8">
        <w:rPr>
          <w:rFonts w:ascii="Times New Roman" w:hAnsi="Times New Roman" w:cs="Times New Roman"/>
          <w:sz w:val="24"/>
          <w:szCs w:val="24"/>
        </w:rPr>
        <w:t xml:space="preserve"> се стара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rPr>
        <w:t xml:space="preserve"> о томе да казна коју изриче њена Царинска управа зависи од чињеница и околности случаја и да буде сразмерна степену и тежини кршења.</w:t>
      </w:r>
    </w:p>
    <w:p w14:paraId="5D735BF4" w14:textId="5500836B" w:rsidR="00F156A8" w:rsidRPr="00F156A8" w:rsidRDefault="00F156A8" w:rsidP="008F7191">
      <w:pPr>
        <w:spacing w:after="0" w:line="240" w:lineRule="auto"/>
        <w:ind w:left="720" w:hanging="720"/>
        <w:contextualSpacing/>
        <w:jc w:val="both"/>
        <w:rPr>
          <w:rFonts w:ascii="Times New Roman" w:eastAsia="Times New Roman" w:hAnsi="Times New Roman" w:cs="Times New Roman"/>
          <w:kern w:val="24"/>
          <w:sz w:val="24"/>
          <w:szCs w:val="24"/>
        </w:rPr>
      </w:pPr>
    </w:p>
    <w:p w14:paraId="10A0162C" w14:textId="502E91A6" w:rsidR="00133574" w:rsidRPr="00E76A6F" w:rsidRDefault="00133574" w:rsidP="008F7191">
      <w:pPr>
        <w:numPr>
          <w:ilvl w:val="0"/>
          <w:numId w:val="135"/>
        </w:numPr>
        <w:spacing w:after="0" w:line="240" w:lineRule="auto"/>
        <w:ind w:left="720"/>
        <w:contextualSpacing/>
        <w:jc w:val="both"/>
        <w:rPr>
          <w:rFonts w:ascii="Times New Roman" w:eastAsia="Times New Roman" w:hAnsi="Times New Roman" w:cs="Times New Roman"/>
          <w:kern w:val="24"/>
          <w:sz w:val="24"/>
          <w:szCs w:val="24"/>
        </w:rPr>
      </w:pPr>
      <w:r w:rsidRPr="00F156A8">
        <w:rPr>
          <w:rFonts w:ascii="Times New Roman" w:hAnsi="Times New Roman" w:cs="Times New Roman"/>
          <w:sz w:val="24"/>
          <w:szCs w:val="24"/>
        </w:rPr>
        <w:t xml:space="preserve">Свака </w:t>
      </w:r>
      <w:r w:rsidR="00F156A8">
        <w:rPr>
          <w:rFonts w:ascii="Times New Roman" w:hAnsi="Times New Roman" w:cs="Times New Roman"/>
          <w:sz w:val="24"/>
          <w:szCs w:val="24"/>
          <w:lang w:val="sr-Cyrl-RS"/>
        </w:rPr>
        <w:t>С</w:t>
      </w:r>
      <w:r w:rsidRPr="00F156A8">
        <w:rPr>
          <w:rFonts w:ascii="Times New Roman" w:hAnsi="Times New Roman" w:cs="Times New Roman"/>
          <w:sz w:val="24"/>
          <w:szCs w:val="24"/>
        </w:rPr>
        <w:t>трана</w:t>
      </w:r>
      <w:r w:rsidR="00F156A8">
        <w:rPr>
          <w:rFonts w:ascii="Times New Roman" w:hAnsi="Times New Roman" w:cs="Times New Roman"/>
          <w:sz w:val="24"/>
          <w:szCs w:val="24"/>
          <w:lang w:val="sr-Cyrl-RS"/>
        </w:rPr>
        <w:t xml:space="preserve"> ће</w:t>
      </w:r>
      <w:r w:rsidRPr="00F156A8">
        <w:rPr>
          <w:rFonts w:ascii="Times New Roman" w:hAnsi="Times New Roman" w:cs="Times New Roman"/>
          <w:sz w:val="24"/>
          <w:szCs w:val="24"/>
        </w:rPr>
        <w:t xml:space="preserve"> се стара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rPr>
        <w:t xml:space="preserve"> о томе да одржава мере за избегавање сукоба интереса у процени и наплати казни и дажбина. Ниједан део накнаде државног службеника се не</w:t>
      </w:r>
      <w:r w:rsidR="00F156A8">
        <w:rPr>
          <w:rFonts w:ascii="Times New Roman" w:hAnsi="Times New Roman" w:cs="Times New Roman"/>
          <w:sz w:val="24"/>
          <w:szCs w:val="24"/>
          <w:lang w:val="sr-Cyrl-RS"/>
        </w:rPr>
        <w:t>ће</w:t>
      </w:r>
      <w:r w:rsidRPr="00F156A8">
        <w:rPr>
          <w:rFonts w:ascii="Times New Roman" w:hAnsi="Times New Roman" w:cs="Times New Roman"/>
          <w:sz w:val="24"/>
          <w:szCs w:val="24"/>
        </w:rPr>
        <w:t xml:space="preserve"> обрачунава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rPr>
        <w:t xml:space="preserve"> као фиксни део или проценат било каквих казни или дажбина које су процењене или наплаћене. </w:t>
      </w:r>
    </w:p>
    <w:p w14:paraId="259676B1" w14:textId="732F45C9" w:rsidR="00E76A6F" w:rsidRPr="00F156A8" w:rsidRDefault="00E76A6F" w:rsidP="008F7191">
      <w:pPr>
        <w:spacing w:after="0" w:line="240" w:lineRule="auto"/>
        <w:ind w:left="720" w:hanging="720"/>
        <w:contextualSpacing/>
        <w:jc w:val="both"/>
        <w:rPr>
          <w:rFonts w:ascii="Times New Roman" w:eastAsia="Times New Roman" w:hAnsi="Times New Roman" w:cs="Times New Roman"/>
          <w:kern w:val="24"/>
          <w:sz w:val="24"/>
          <w:szCs w:val="24"/>
        </w:rPr>
      </w:pPr>
    </w:p>
    <w:p w14:paraId="687F573F" w14:textId="5A09558C" w:rsidR="00133574" w:rsidRPr="00F156A8" w:rsidRDefault="00133574" w:rsidP="008F7191">
      <w:pPr>
        <w:numPr>
          <w:ilvl w:val="0"/>
          <w:numId w:val="135"/>
        </w:numPr>
        <w:spacing w:after="0" w:line="240" w:lineRule="auto"/>
        <w:ind w:left="720"/>
        <w:contextualSpacing/>
        <w:jc w:val="both"/>
        <w:rPr>
          <w:rFonts w:ascii="Times New Roman" w:eastAsia="Times New Roman" w:hAnsi="Times New Roman" w:cs="Times New Roman"/>
          <w:kern w:val="24"/>
          <w:sz w:val="24"/>
          <w:szCs w:val="24"/>
        </w:rPr>
      </w:pPr>
      <w:r w:rsidRPr="00F156A8">
        <w:rPr>
          <w:rFonts w:ascii="Times New Roman" w:hAnsi="Times New Roman" w:cs="Times New Roman"/>
          <w:sz w:val="24"/>
          <w:szCs w:val="24"/>
        </w:rPr>
        <w:t xml:space="preserve">Свака </w:t>
      </w:r>
      <w:r w:rsidR="00F156A8">
        <w:rPr>
          <w:rFonts w:ascii="Times New Roman" w:hAnsi="Times New Roman" w:cs="Times New Roman"/>
          <w:sz w:val="24"/>
          <w:szCs w:val="24"/>
          <w:lang w:val="sr-Cyrl-RS"/>
        </w:rPr>
        <w:t>С</w:t>
      </w:r>
      <w:r w:rsidRPr="00F156A8">
        <w:rPr>
          <w:rFonts w:ascii="Times New Roman" w:hAnsi="Times New Roman" w:cs="Times New Roman"/>
          <w:sz w:val="24"/>
          <w:szCs w:val="24"/>
        </w:rPr>
        <w:t>трана</w:t>
      </w:r>
      <w:r w:rsidR="00F156A8">
        <w:rPr>
          <w:rFonts w:ascii="Times New Roman" w:hAnsi="Times New Roman" w:cs="Times New Roman"/>
          <w:sz w:val="24"/>
          <w:szCs w:val="24"/>
          <w:lang w:val="sr-Cyrl-RS"/>
        </w:rPr>
        <w:t xml:space="preserve"> ће</w:t>
      </w:r>
      <w:r w:rsidRPr="00F156A8">
        <w:rPr>
          <w:rFonts w:ascii="Times New Roman" w:hAnsi="Times New Roman" w:cs="Times New Roman"/>
          <w:sz w:val="24"/>
          <w:szCs w:val="24"/>
        </w:rPr>
        <w:t xml:space="preserve"> се стара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rPr>
        <w:t xml:space="preserve"> да, ако је њена Управа царина изрекла казну за кршење царинског законодавства, прописа или процедуралних захтева, лицу (лицима) коме је изречена казна буде дато објашњење у писаној форми у којем се наводи природа кршења и закон, пропис или поступак који се користи за одређивање висине казне.</w:t>
      </w:r>
    </w:p>
    <w:p w14:paraId="531FBDB8" w14:textId="77777777" w:rsidR="00861F36" w:rsidRDefault="00861F36" w:rsidP="00EC22AD">
      <w:pPr>
        <w:pStyle w:val="Heading1"/>
        <w:spacing w:before="0" w:line="240" w:lineRule="auto"/>
        <w:contextualSpacing/>
        <w:rPr>
          <w:rFonts w:ascii="Times New Roman" w:hAnsi="Times New Roman" w:cs="Times New Roman"/>
          <w:b/>
          <w:color w:val="auto"/>
          <w:sz w:val="24"/>
          <w:szCs w:val="24"/>
        </w:rPr>
      </w:pPr>
      <w:bookmarkStart w:id="259" w:name="_Toc149636069"/>
    </w:p>
    <w:p w14:paraId="3231868E" w14:textId="77777777" w:rsidR="00861F36" w:rsidRDefault="00861F36" w:rsidP="00EC22AD">
      <w:pPr>
        <w:pStyle w:val="Heading1"/>
        <w:spacing w:before="0" w:line="240" w:lineRule="auto"/>
        <w:contextualSpacing/>
        <w:rPr>
          <w:rFonts w:ascii="Times New Roman" w:hAnsi="Times New Roman" w:cs="Times New Roman"/>
          <w:b/>
          <w:color w:val="auto"/>
          <w:sz w:val="24"/>
          <w:szCs w:val="24"/>
        </w:rPr>
      </w:pPr>
    </w:p>
    <w:p w14:paraId="4529804A" w14:textId="27E90A01" w:rsidR="00133574" w:rsidRPr="00F156A8" w:rsidRDefault="00155537" w:rsidP="00EC22AD">
      <w:pPr>
        <w:pStyle w:val="Heading1"/>
        <w:spacing w:before="0" w:line="240" w:lineRule="auto"/>
        <w:contextualSpacing/>
        <w:rPr>
          <w:rFonts w:ascii="Times New Roman" w:eastAsia="Times New Roman" w:hAnsi="Times New Roman" w:cs="Times New Roman"/>
          <w:b/>
          <w:color w:val="auto"/>
          <w:sz w:val="24"/>
          <w:szCs w:val="24"/>
        </w:rPr>
      </w:pPr>
      <w:r w:rsidRPr="00F156A8">
        <w:rPr>
          <w:rFonts w:ascii="Times New Roman" w:hAnsi="Times New Roman" w:cs="Times New Roman"/>
          <w:b/>
          <w:color w:val="auto"/>
          <w:sz w:val="24"/>
          <w:szCs w:val="24"/>
        </w:rPr>
        <w:t>Ч</w:t>
      </w:r>
      <w:r>
        <w:rPr>
          <w:rFonts w:ascii="Times New Roman" w:hAnsi="Times New Roman" w:cs="Times New Roman"/>
          <w:b/>
          <w:color w:val="auto"/>
          <w:sz w:val="24"/>
          <w:szCs w:val="24"/>
          <w:lang w:val="sr-Cyrl-RS"/>
        </w:rPr>
        <w:t>лан</w:t>
      </w:r>
      <w:r w:rsidRPr="00F156A8">
        <w:rPr>
          <w:rFonts w:ascii="Times New Roman" w:hAnsi="Times New Roman" w:cs="Times New Roman"/>
          <w:b/>
          <w:color w:val="auto"/>
          <w:sz w:val="24"/>
          <w:szCs w:val="24"/>
        </w:rPr>
        <w:t xml:space="preserve"> </w:t>
      </w:r>
      <w:r w:rsidR="00F156A8">
        <w:rPr>
          <w:rFonts w:ascii="Times New Roman" w:hAnsi="Times New Roman" w:cs="Times New Roman"/>
          <w:b/>
          <w:color w:val="auto"/>
          <w:sz w:val="24"/>
          <w:szCs w:val="24"/>
        </w:rPr>
        <w:t>6.9</w:t>
      </w:r>
      <w:r w:rsidR="00F156A8">
        <w:rPr>
          <w:rFonts w:ascii="Times New Roman" w:hAnsi="Times New Roman" w:cs="Times New Roman"/>
          <w:b/>
          <w:color w:val="auto"/>
          <w:sz w:val="24"/>
          <w:szCs w:val="24"/>
          <w:lang w:val="sr-Cyrl-RS"/>
        </w:rPr>
        <w:t xml:space="preserve">: </w:t>
      </w:r>
      <w:r w:rsidR="00133574" w:rsidRPr="00F156A8">
        <w:rPr>
          <w:rFonts w:ascii="Times New Roman" w:hAnsi="Times New Roman" w:cs="Times New Roman"/>
          <w:b/>
          <w:color w:val="auto"/>
          <w:sz w:val="24"/>
          <w:szCs w:val="24"/>
        </w:rPr>
        <w:t>Пуштање робе</w:t>
      </w:r>
      <w:bookmarkEnd w:id="259"/>
    </w:p>
    <w:p w14:paraId="4122AFF0" w14:textId="747AA4B1" w:rsidR="00EC22AD" w:rsidRPr="00C87130" w:rsidRDefault="00EC22AD" w:rsidP="00EC22AD">
      <w:pPr>
        <w:spacing w:after="0"/>
      </w:pPr>
    </w:p>
    <w:p w14:paraId="642B6DCC" w14:textId="37ADC694" w:rsidR="00133574" w:rsidRPr="00C714BA" w:rsidRDefault="00133574" w:rsidP="008F7191">
      <w:pPr>
        <w:pStyle w:val="ListParagraph"/>
        <w:numPr>
          <w:ilvl w:val="6"/>
          <w:numId w:val="155"/>
        </w:numPr>
        <w:tabs>
          <w:tab w:val="clear" w:pos="502"/>
          <w:tab w:val="num" w:pos="720"/>
        </w:tabs>
        <w:spacing w:after="0" w:line="240" w:lineRule="auto"/>
        <w:ind w:left="720" w:hanging="720"/>
        <w:jc w:val="both"/>
        <w:rPr>
          <w:rFonts w:ascii="Times New Roman" w:eastAsia="Times New Roman" w:hAnsi="Times New Roman" w:cs="Times New Roman"/>
          <w:sz w:val="24"/>
          <w:szCs w:val="24"/>
        </w:rPr>
      </w:pPr>
      <w:r w:rsidRPr="00C714BA">
        <w:rPr>
          <w:rFonts w:ascii="Times New Roman" w:hAnsi="Times New Roman" w:cs="Times New Roman"/>
          <w:sz w:val="24"/>
          <w:szCs w:val="24"/>
        </w:rPr>
        <w:t xml:space="preserve">Свака </w:t>
      </w:r>
      <w:r w:rsidR="00F156A8">
        <w:rPr>
          <w:rFonts w:ascii="Times New Roman" w:hAnsi="Times New Roman" w:cs="Times New Roman"/>
          <w:sz w:val="24"/>
          <w:szCs w:val="24"/>
          <w:lang w:val="sr-Cyrl-RS"/>
        </w:rPr>
        <w:t>С</w:t>
      </w:r>
      <w:r w:rsidRPr="00C714BA">
        <w:rPr>
          <w:rFonts w:ascii="Times New Roman" w:hAnsi="Times New Roman" w:cs="Times New Roman"/>
          <w:sz w:val="24"/>
          <w:szCs w:val="24"/>
        </w:rPr>
        <w:t xml:space="preserve">трана </w:t>
      </w:r>
      <w:r w:rsidR="00F156A8">
        <w:rPr>
          <w:rFonts w:ascii="Times New Roman" w:hAnsi="Times New Roman" w:cs="Times New Roman"/>
          <w:sz w:val="24"/>
          <w:szCs w:val="24"/>
          <w:lang w:val="sr-Cyrl-RS"/>
        </w:rPr>
        <w:t xml:space="preserve">ће </w:t>
      </w:r>
      <w:r w:rsidRPr="00C714BA">
        <w:rPr>
          <w:rFonts w:ascii="Times New Roman" w:hAnsi="Times New Roman" w:cs="Times New Roman"/>
          <w:sz w:val="24"/>
          <w:szCs w:val="24"/>
        </w:rPr>
        <w:t>усв</w:t>
      </w:r>
      <w:r w:rsidR="00F156A8">
        <w:rPr>
          <w:rFonts w:ascii="Times New Roman" w:hAnsi="Times New Roman" w:cs="Times New Roman"/>
          <w:sz w:val="24"/>
          <w:szCs w:val="24"/>
          <w:lang w:val="sr-Cyrl-RS"/>
        </w:rPr>
        <w:t>ојити</w:t>
      </w:r>
      <w:r w:rsidRPr="00C714BA">
        <w:rPr>
          <w:rFonts w:ascii="Times New Roman" w:hAnsi="Times New Roman" w:cs="Times New Roman"/>
          <w:sz w:val="24"/>
          <w:szCs w:val="24"/>
        </w:rPr>
        <w:t xml:space="preserve"> или одржава</w:t>
      </w:r>
      <w:r w:rsidR="00F156A8">
        <w:rPr>
          <w:rFonts w:ascii="Times New Roman" w:hAnsi="Times New Roman" w:cs="Times New Roman"/>
          <w:sz w:val="24"/>
          <w:szCs w:val="24"/>
          <w:lang w:val="sr-Cyrl-RS"/>
        </w:rPr>
        <w:t>ти</w:t>
      </w:r>
      <w:r w:rsidRPr="00C714BA">
        <w:rPr>
          <w:rFonts w:ascii="Times New Roman" w:hAnsi="Times New Roman" w:cs="Times New Roman"/>
          <w:sz w:val="24"/>
          <w:szCs w:val="24"/>
        </w:rPr>
        <w:t xml:space="preserve"> поједностављене царинске процедуре за ефикасно пуштање робе у циљу олакшавања трговине. </w:t>
      </w:r>
    </w:p>
    <w:p w14:paraId="71201FEB" w14:textId="77777777" w:rsidR="00133574" w:rsidRPr="00C714BA" w:rsidRDefault="00133574" w:rsidP="008F7191">
      <w:pPr>
        <w:pStyle w:val="ListParagraph"/>
        <w:tabs>
          <w:tab w:val="num" w:pos="720"/>
        </w:tabs>
        <w:spacing w:after="0" w:line="240" w:lineRule="auto"/>
        <w:ind w:hanging="720"/>
        <w:rPr>
          <w:rFonts w:ascii="Times New Roman" w:eastAsia="Times New Roman" w:hAnsi="Times New Roman" w:cs="Times New Roman"/>
          <w:sz w:val="24"/>
          <w:szCs w:val="24"/>
        </w:rPr>
      </w:pPr>
    </w:p>
    <w:p w14:paraId="78758164" w14:textId="59696C9A" w:rsidR="00133574" w:rsidRPr="00F156A8" w:rsidRDefault="00133574" w:rsidP="008F7191">
      <w:pPr>
        <w:pStyle w:val="ListParagraph"/>
        <w:numPr>
          <w:ilvl w:val="6"/>
          <w:numId w:val="31"/>
        </w:numPr>
        <w:tabs>
          <w:tab w:val="clear" w:pos="502"/>
          <w:tab w:val="num" w:pos="720"/>
        </w:tabs>
        <w:spacing w:after="0" w:line="240" w:lineRule="auto"/>
        <w:ind w:left="720" w:hanging="720"/>
        <w:rPr>
          <w:rFonts w:ascii="Times New Roman" w:eastAsia="Times New Roman" w:hAnsi="Times New Roman" w:cs="Times New Roman"/>
          <w:sz w:val="24"/>
          <w:szCs w:val="24"/>
        </w:rPr>
      </w:pPr>
      <w:r w:rsidRPr="00F156A8">
        <w:rPr>
          <w:rFonts w:ascii="Times New Roman" w:hAnsi="Times New Roman" w:cs="Times New Roman"/>
          <w:sz w:val="24"/>
          <w:szCs w:val="24"/>
        </w:rPr>
        <w:t xml:space="preserve">У складу са ставом 1. свака </w:t>
      </w:r>
      <w:r w:rsidR="00F156A8" w:rsidRPr="00F156A8">
        <w:rPr>
          <w:rFonts w:ascii="Times New Roman" w:hAnsi="Times New Roman" w:cs="Times New Roman"/>
          <w:sz w:val="24"/>
          <w:szCs w:val="24"/>
          <w:lang w:val="sr-Cyrl-RS"/>
        </w:rPr>
        <w:t>С</w:t>
      </w:r>
      <w:r w:rsidRPr="00F156A8">
        <w:rPr>
          <w:rFonts w:ascii="Times New Roman" w:hAnsi="Times New Roman" w:cs="Times New Roman"/>
          <w:sz w:val="24"/>
          <w:szCs w:val="24"/>
        </w:rPr>
        <w:t>трана</w:t>
      </w:r>
      <w:r w:rsidR="00F156A8">
        <w:rPr>
          <w:rFonts w:ascii="Times New Roman" w:hAnsi="Times New Roman" w:cs="Times New Roman"/>
          <w:sz w:val="24"/>
          <w:szCs w:val="24"/>
          <w:lang w:val="sr-Cyrl-RS"/>
        </w:rPr>
        <w:t xml:space="preserve"> ће</w:t>
      </w:r>
      <w:r w:rsidRPr="00F156A8">
        <w:rPr>
          <w:rFonts w:ascii="Times New Roman" w:hAnsi="Times New Roman" w:cs="Times New Roman"/>
          <w:sz w:val="24"/>
          <w:szCs w:val="24"/>
        </w:rPr>
        <w:t xml:space="preserve"> усв</w:t>
      </w:r>
      <w:r w:rsidR="00F156A8">
        <w:rPr>
          <w:rFonts w:ascii="Times New Roman" w:hAnsi="Times New Roman" w:cs="Times New Roman"/>
          <w:sz w:val="24"/>
          <w:szCs w:val="24"/>
          <w:lang w:val="sr-Cyrl-RS"/>
        </w:rPr>
        <w:t>ојити</w:t>
      </w:r>
      <w:r w:rsidRPr="00F156A8">
        <w:rPr>
          <w:rFonts w:ascii="Times New Roman" w:hAnsi="Times New Roman" w:cs="Times New Roman"/>
          <w:sz w:val="24"/>
          <w:szCs w:val="24"/>
        </w:rPr>
        <w:t xml:space="preserve"> или одржава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rPr>
        <w:t xml:space="preserve"> процедуре које: </w:t>
      </w:r>
    </w:p>
    <w:p w14:paraId="07DF2BFF" w14:textId="77777777" w:rsidR="00F156A8" w:rsidRPr="00F156A8" w:rsidRDefault="00F156A8" w:rsidP="00F156A8">
      <w:pPr>
        <w:pStyle w:val="ListParagraph"/>
        <w:spacing w:after="0" w:line="240" w:lineRule="auto"/>
        <w:ind w:left="0"/>
        <w:rPr>
          <w:rFonts w:ascii="Times New Roman" w:eastAsia="Times New Roman" w:hAnsi="Times New Roman" w:cs="Times New Roman"/>
          <w:sz w:val="24"/>
          <w:szCs w:val="24"/>
        </w:rPr>
      </w:pPr>
    </w:p>
    <w:p w14:paraId="4EF1BF74" w14:textId="1E7E4420" w:rsidR="00133574" w:rsidRPr="00F156A8" w:rsidRDefault="00133574" w:rsidP="008F7191">
      <w:pPr>
        <w:pStyle w:val="Point1"/>
        <w:numPr>
          <w:ilvl w:val="4"/>
          <w:numId w:val="151"/>
        </w:numPr>
        <w:tabs>
          <w:tab w:val="clear" w:pos="360"/>
          <w:tab w:val="left" w:pos="90"/>
        </w:tabs>
        <w:spacing w:before="0" w:after="0"/>
        <w:ind w:left="1440" w:hanging="720"/>
        <w:contextualSpacing/>
        <w:rPr>
          <w:rFonts w:eastAsia="SimSun"/>
          <w:szCs w:val="24"/>
        </w:rPr>
      </w:pPr>
      <w:r w:rsidRPr="00F156A8">
        <w:rPr>
          <w:szCs w:val="24"/>
        </w:rPr>
        <w:t>обезбеђују моментално пуштање робе по прихватању царинске декларације и испуњавању свих важећих захтева и процедура;</w:t>
      </w:r>
    </w:p>
    <w:p w14:paraId="131AF762" w14:textId="77777777" w:rsidR="00697F0A" w:rsidRDefault="00697F0A" w:rsidP="008F7191">
      <w:pPr>
        <w:pStyle w:val="Point1"/>
        <w:numPr>
          <w:ilvl w:val="0"/>
          <w:numId w:val="0"/>
        </w:numPr>
        <w:tabs>
          <w:tab w:val="left" w:pos="90"/>
        </w:tabs>
        <w:spacing w:before="0" w:after="0"/>
        <w:ind w:left="1440" w:hanging="720"/>
        <w:contextualSpacing/>
        <w:rPr>
          <w:szCs w:val="24"/>
        </w:rPr>
      </w:pPr>
    </w:p>
    <w:p w14:paraId="7C28F537" w14:textId="338E36BF" w:rsidR="00F156A8" w:rsidRPr="00F156A8" w:rsidRDefault="00851471" w:rsidP="008F7191">
      <w:pPr>
        <w:pStyle w:val="Point1"/>
        <w:numPr>
          <w:ilvl w:val="0"/>
          <w:numId w:val="0"/>
        </w:numPr>
        <w:tabs>
          <w:tab w:val="left" w:pos="90"/>
        </w:tabs>
        <w:spacing w:before="0" w:after="0"/>
        <w:ind w:left="1440" w:hanging="720"/>
        <w:contextualSpacing/>
        <w:rPr>
          <w:szCs w:val="24"/>
        </w:rPr>
      </w:pPr>
      <w:r>
        <w:rPr>
          <w:szCs w:val="24"/>
        </w:rPr>
        <w:t xml:space="preserve">(б) </w:t>
      </w:r>
      <w:r w:rsidR="008F7191">
        <w:rPr>
          <w:szCs w:val="24"/>
        </w:rPr>
        <w:tab/>
      </w:r>
      <w:r w:rsidR="00133574" w:rsidRPr="00F156A8">
        <w:rPr>
          <w:szCs w:val="24"/>
        </w:rPr>
        <w:t>обезбеђују електронско подношење и обраду документације и података, укључујући и пописне листе, пре доласка робе у циљу бржег пуштања робе испод царинске контроле по њеном доласку;</w:t>
      </w:r>
    </w:p>
    <w:p w14:paraId="3D11C3A2" w14:textId="77777777" w:rsidR="00F156A8" w:rsidRPr="00F156A8" w:rsidRDefault="00F156A8" w:rsidP="008F7191">
      <w:pPr>
        <w:pStyle w:val="Point1"/>
        <w:numPr>
          <w:ilvl w:val="0"/>
          <w:numId w:val="0"/>
        </w:numPr>
        <w:tabs>
          <w:tab w:val="left" w:pos="90"/>
        </w:tabs>
        <w:spacing w:before="0" w:after="0"/>
        <w:ind w:left="1440" w:hanging="720"/>
        <w:contextualSpacing/>
        <w:rPr>
          <w:szCs w:val="24"/>
        </w:rPr>
      </w:pPr>
    </w:p>
    <w:p w14:paraId="6C14AE93" w14:textId="483300A9" w:rsidR="00133574" w:rsidRPr="00F156A8" w:rsidRDefault="006D4DD4" w:rsidP="006D4DD4">
      <w:pPr>
        <w:pStyle w:val="Default"/>
        <w:numPr>
          <w:ilvl w:val="0"/>
          <w:numId w:val="0"/>
        </w:numPr>
        <w:ind w:left="1440" w:hanging="720"/>
        <w:contextualSpacing/>
        <w:jc w:val="both"/>
        <w:rPr>
          <w:rFonts w:eastAsia="SimSun"/>
          <w:color w:val="auto"/>
        </w:rPr>
      </w:pPr>
      <w:r>
        <w:rPr>
          <w:color w:val="auto"/>
        </w:rPr>
        <w:t>(в)</w:t>
      </w:r>
      <w:r>
        <w:rPr>
          <w:color w:val="auto"/>
        </w:rPr>
        <w:tab/>
      </w:r>
      <w:r w:rsidR="00133574" w:rsidRPr="00F156A8">
        <w:rPr>
          <w:color w:val="auto"/>
        </w:rPr>
        <w:t>допуштају да се роба пусти на месту доласка без потребе за привременим смештањем у складишта или друге објекте; и</w:t>
      </w:r>
    </w:p>
    <w:p w14:paraId="6EA5704C" w14:textId="77777777" w:rsidR="00F156A8" w:rsidRPr="00F156A8" w:rsidRDefault="00F156A8" w:rsidP="008F7191">
      <w:pPr>
        <w:pStyle w:val="Default"/>
        <w:ind w:left="1440" w:hanging="720"/>
        <w:contextualSpacing/>
        <w:jc w:val="both"/>
        <w:rPr>
          <w:rFonts w:eastAsia="SimSun"/>
          <w:color w:val="auto"/>
        </w:rPr>
      </w:pPr>
    </w:p>
    <w:p w14:paraId="707A1E95" w14:textId="6643B319" w:rsidR="00133574" w:rsidRPr="00F156A8" w:rsidRDefault="006D4DD4" w:rsidP="006D4DD4">
      <w:pPr>
        <w:pStyle w:val="Default"/>
        <w:numPr>
          <w:ilvl w:val="0"/>
          <w:numId w:val="0"/>
        </w:numPr>
        <w:ind w:left="1440" w:hanging="720"/>
        <w:contextualSpacing/>
        <w:jc w:val="both"/>
        <w:rPr>
          <w:rFonts w:eastAsia="SimSun"/>
          <w:color w:val="auto"/>
        </w:rPr>
      </w:pPr>
      <w:r>
        <w:rPr>
          <w:color w:val="auto"/>
        </w:rPr>
        <w:t xml:space="preserve">(г)       </w:t>
      </w:r>
      <w:r w:rsidR="00133574" w:rsidRPr="00F156A8">
        <w:rPr>
          <w:color w:val="auto"/>
        </w:rPr>
        <w:t xml:space="preserve">захтевају да се увозник обавести ако једна </w:t>
      </w:r>
      <w:r w:rsidR="00851471">
        <w:rPr>
          <w:color w:val="auto"/>
        </w:rPr>
        <w:t>С</w:t>
      </w:r>
      <w:r w:rsidR="00133574" w:rsidRPr="00F156A8">
        <w:rPr>
          <w:color w:val="auto"/>
        </w:rPr>
        <w:t>трана одмах не пусти робу, укључујући, у мери у којој је то дозвољено њеним законом, разлоге зашто роба није пуштена и који је гранични орган, ако није царинска управа, задржао пуштање робе.</w:t>
      </w:r>
    </w:p>
    <w:p w14:paraId="61916FB4" w14:textId="2C4E2F30" w:rsidR="00F156A8" w:rsidRPr="00F156A8" w:rsidRDefault="00F156A8" w:rsidP="00F156A8">
      <w:pPr>
        <w:pStyle w:val="Default"/>
        <w:numPr>
          <w:ilvl w:val="0"/>
          <w:numId w:val="0"/>
        </w:numPr>
        <w:contextualSpacing/>
        <w:jc w:val="both"/>
        <w:rPr>
          <w:rFonts w:eastAsia="SimSun"/>
          <w:color w:val="auto"/>
        </w:rPr>
      </w:pPr>
    </w:p>
    <w:p w14:paraId="17F42A99" w14:textId="53291F20" w:rsidR="00133574" w:rsidRPr="00F156A8" w:rsidRDefault="00F96112" w:rsidP="00F96112">
      <w:pPr>
        <w:pStyle w:val="Point1"/>
        <w:numPr>
          <w:ilvl w:val="0"/>
          <w:numId w:val="0"/>
        </w:numPr>
        <w:spacing w:before="0" w:after="0"/>
        <w:ind w:left="720" w:hanging="720"/>
        <w:contextualSpacing/>
        <w:rPr>
          <w:szCs w:val="24"/>
        </w:rPr>
      </w:pPr>
      <w:r>
        <w:rPr>
          <w:szCs w:val="24"/>
        </w:rPr>
        <w:t>3.</w:t>
      </w:r>
      <w:r>
        <w:rPr>
          <w:szCs w:val="24"/>
        </w:rPr>
        <w:tab/>
      </w:r>
      <w:r w:rsidR="00133574" w:rsidRPr="00F156A8">
        <w:rPr>
          <w:szCs w:val="24"/>
        </w:rPr>
        <w:t xml:space="preserve">Ништа у овом члану не захтева од </w:t>
      </w:r>
      <w:r w:rsidR="00F156A8">
        <w:rPr>
          <w:szCs w:val="24"/>
        </w:rPr>
        <w:t>С</w:t>
      </w:r>
      <w:r w:rsidR="00133574" w:rsidRPr="00F156A8">
        <w:rPr>
          <w:szCs w:val="24"/>
        </w:rPr>
        <w:t xml:space="preserve">тране да пусти робу ако њени захтеви за пуштање нису испуњени нити спречава </w:t>
      </w:r>
      <w:r w:rsidR="00F156A8">
        <w:rPr>
          <w:szCs w:val="24"/>
        </w:rPr>
        <w:t>С</w:t>
      </w:r>
      <w:r w:rsidR="00133574" w:rsidRPr="00F156A8">
        <w:rPr>
          <w:szCs w:val="24"/>
        </w:rPr>
        <w:t>трану да ликвидира депозит у складу са својим законом.</w:t>
      </w:r>
    </w:p>
    <w:p w14:paraId="6E8F6D08" w14:textId="77777777" w:rsidR="00F156A8" w:rsidRPr="00F156A8" w:rsidRDefault="00F156A8" w:rsidP="008F7191">
      <w:pPr>
        <w:pStyle w:val="Point1"/>
        <w:numPr>
          <w:ilvl w:val="0"/>
          <w:numId w:val="0"/>
        </w:numPr>
        <w:tabs>
          <w:tab w:val="num" w:pos="720"/>
        </w:tabs>
        <w:spacing w:before="0" w:after="0"/>
        <w:ind w:left="720" w:hanging="720"/>
        <w:contextualSpacing/>
        <w:rPr>
          <w:szCs w:val="24"/>
        </w:rPr>
      </w:pPr>
    </w:p>
    <w:p w14:paraId="0D12FBCA" w14:textId="4B2E492C" w:rsidR="00133574" w:rsidRPr="00C714BA" w:rsidRDefault="00F96112" w:rsidP="008F7191">
      <w:pPr>
        <w:pStyle w:val="Point1"/>
        <w:numPr>
          <w:ilvl w:val="0"/>
          <w:numId w:val="0"/>
        </w:numPr>
        <w:tabs>
          <w:tab w:val="num" w:pos="720"/>
        </w:tabs>
        <w:spacing w:before="0" w:after="0"/>
        <w:ind w:left="720" w:hanging="720"/>
        <w:contextualSpacing/>
        <w:rPr>
          <w:szCs w:val="24"/>
        </w:rPr>
      </w:pPr>
      <w:r>
        <w:rPr>
          <w:szCs w:val="24"/>
        </w:rPr>
        <w:t>4.</w:t>
      </w:r>
      <w:r>
        <w:rPr>
          <w:szCs w:val="24"/>
        </w:rPr>
        <w:tab/>
      </w:r>
      <w:r w:rsidR="00133574" w:rsidRPr="00F156A8">
        <w:rPr>
          <w:szCs w:val="24"/>
        </w:rPr>
        <w:t xml:space="preserve">Свака </w:t>
      </w:r>
      <w:r w:rsidR="00F156A8">
        <w:rPr>
          <w:szCs w:val="24"/>
        </w:rPr>
        <w:t>С</w:t>
      </w:r>
      <w:r w:rsidR="00133574" w:rsidRPr="00F156A8">
        <w:rPr>
          <w:szCs w:val="24"/>
        </w:rPr>
        <w:t xml:space="preserve">трана може дозволити, у мери у којој је то изводљиво и у складу са својим царинским законодавством, да се роба намењена за увоз креће унутар њене територије под царинском контролом од тачке уласка на територију </w:t>
      </w:r>
      <w:r w:rsidR="00F156A8">
        <w:rPr>
          <w:szCs w:val="24"/>
        </w:rPr>
        <w:t>С</w:t>
      </w:r>
      <w:r w:rsidR="00133574" w:rsidRPr="00F156A8">
        <w:rPr>
          <w:szCs w:val="24"/>
        </w:rPr>
        <w:t>тране до друге царинарнице на њеној територији одакле се намерава да роба буде пуштена, под условом да су испуњени важећи регулаторни захтеви.</w:t>
      </w:r>
    </w:p>
    <w:p w14:paraId="1A32029F" w14:textId="77777777" w:rsidR="00133574" w:rsidRPr="00C714BA" w:rsidRDefault="00133574" w:rsidP="008F7191">
      <w:pPr>
        <w:pStyle w:val="Point1"/>
        <w:numPr>
          <w:ilvl w:val="0"/>
          <w:numId w:val="0"/>
        </w:numPr>
        <w:tabs>
          <w:tab w:val="num" w:pos="720"/>
        </w:tabs>
        <w:spacing w:before="0" w:after="0"/>
        <w:ind w:left="720" w:hanging="720"/>
        <w:contextualSpacing/>
        <w:rPr>
          <w:szCs w:val="24"/>
        </w:rPr>
      </w:pPr>
    </w:p>
    <w:p w14:paraId="1E0C78A7" w14:textId="77777777" w:rsidR="00F156A8" w:rsidRPr="00C64813" w:rsidRDefault="00F156A8" w:rsidP="00C714BA">
      <w:pPr>
        <w:pStyle w:val="Heading1"/>
        <w:spacing w:before="0" w:line="240" w:lineRule="auto"/>
        <w:contextualSpacing/>
        <w:jc w:val="center"/>
        <w:rPr>
          <w:rFonts w:ascii="Times New Roman" w:hAnsi="Times New Roman" w:cs="Times New Roman"/>
          <w:b/>
          <w:smallCaps/>
          <w:color w:val="auto"/>
          <w:sz w:val="24"/>
          <w:szCs w:val="24"/>
          <w:lang w:val="sr-Cyrl-RS"/>
        </w:rPr>
      </w:pPr>
      <w:bookmarkStart w:id="260" w:name="_Toc149636070"/>
      <w:bookmarkStart w:id="261" w:name="_Toc79881803"/>
      <w:bookmarkStart w:id="262" w:name="_Toc79881822"/>
      <w:bookmarkStart w:id="263" w:name="_Toc79882697"/>
      <w:bookmarkStart w:id="264" w:name="_Toc80861346"/>
    </w:p>
    <w:p w14:paraId="60F96E53" w14:textId="2490B19F" w:rsidR="00C87130" w:rsidRPr="00FE5D92" w:rsidRDefault="00FE5D92" w:rsidP="00EC22AD">
      <w:pPr>
        <w:pStyle w:val="Heading1"/>
        <w:spacing w:before="0" w:line="240" w:lineRule="auto"/>
        <w:contextualSpacing/>
        <w:rPr>
          <w:rFonts w:ascii="Times New Roman" w:hAnsi="Times New Roman" w:cs="Times New Roman"/>
          <w:b/>
          <w:color w:val="auto"/>
          <w:sz w:val="24"/>
          <w:szCs w:val="24"/>
          <w:lang w:val="sr-Cyrl-RS"/>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Pr="00C64813">
        <w:rPr>
          <w:rFonts w:ascii="Times New Roman" w:hAnsi="Times New Roman" w:cs="Times New Roman"/>
          <w:b/>
          <w:smallCaps/>
          <w:color w:val="auto"/>
          <w:sz w:val="24"/>
          <w:szCs w:val="24"/>
          <w:lang w:val="sr-Cyrl-RS"/>
        </w:rPr>
        <w:t xml:space="preserve"> </w:t>
      </w:r>
      <w:r w:rsidR="00F156A8" w:rsidRPr="00FE5D92">
        <w:rPr>
          <w:rFonts w:ascii="Times New Roman" w:hAnsi="Times New Roman" w:cs="Times New Roman"/>
          <w:b/>
          <w:smallCaps/>
          <w:color w:val="auto"/>
          <w:sz w:val="24"/>
          <w:szCs w:val="24"/>
        </w:rPr>
        <w:t>6.10</w:t>
      </w:r>
      <w:r w:rsidR="00F156A8" w:rsidRPr="00FE5D92">
        <w:rPr>
          <w:rFonts w:ascii="Times New Roman" w:hAnsi="Times New Roman" w:cs="Times New Roman"/>
          <w:b/>
          <w:smallCaps/>
          <w:color w:val="auto"/>
          <w:sz w:val="24"/>
          <w:szCs w:val="24"/>
          <w:lang w:val="sr-Cyrl-RS"/>
        </w:rPr>
        <w:t xml:space="preserve">: </w:t>
      </w:r>
      <w:r w:rsidR="00133574" w:rsidRPr="00FE5D92">
        <w:rPr>
          <w:rFonts w:ascii="Times New Roman" w:hAnsi="Times New Roman" w:cs="Times New Roman"/>
          <w:b/>
          <w:color w:val="auto"/>
          <w:sz w:val="24"/>
          <w:szCs w:val="24"/>
          <w:lang w:val="sr-Cyrl-RS"/>
        </w:rPr>
        <w:t xml:space="preserve">Овлашћени </w:t>
      </w:r>
      <w:bookmarkEnd w:id="260"/>
      <w:r w:rsidR="00133574" w:rsidRPr="00FE5D92">
        <w:rPr>
          <w:rFonts w:ascii="Times New Roman" w:hAnsi="Times New Roman" w:cs="Times New Roman"/>
          <w:b/>
          <w:color w:val="auto"/>
          <w:sz w:val="24"/>
          <w:szCs w:val="24"/>
          <w:lang w:val="sr-Cyrl-RS"/>
        </w:rPr>
        <w:t>привредни субјекти</w:t>
      </w:r>
    </w:p>
    <w:p w14:paraId="542AA1FA" w14:textId="77777777" w:rsidR="00EC22AD" w:rsidRPr="00FE5D92" w:rsidRDefault="00EC22AD" w:rsidP="00EC22AD">
      <w:pPr>
        <w:spacing w:after="0"/>
        <w:rPr>
          <w:lang w:val="sr-Cyrl-RS"/>
        </w:rPr>
      </w:pPr>
    </w:p>
    <w:p w14:paraId="65406691" w14:textId="72502670" w:rsidR="00133574" w:rsidRPr="00F156A8" w:rsidRDefault="00133574" w:rsidP="00EC22AD">
      <w:pPr>
        <w:spacing w:after="0" w:line="240" w:lineRule="auto"/>
        <w:contextualSpacing/>
        <w:jc w:val="both"/>
        <w:rPr>
          <w:rFonts w:ascii="Times New Roman" w:eastAsia="Times New Roman" w:hAnsi="Times New Roman" w:cs="Times New Roman"/>
          <w:kern w:val="24"/>
          <w:sz w:val="24"/>
          <w:szCs w:val="24"/>
          <w:lang w:val="sr-Cyrl-RS"/>
        </w:rPr>
      </w:pPr>
      <w:r w:rsidRPr="00F156A8">
        <w:rPr>
          <w:rFonts w:ascii="Times New Roman" w:hAnsi="Times New Roman" w:cs="Times New Roman"/>
          <w:sz w:val="24"/>
          <w:szCs w:val="24"/>
          <w:lang w:val="sr-Cyrl-RS"/>
        </w:rPr>
        <w:t xml:space="preserve">Да би се олакшала трговина и побољшала усклађеност и управљање ризицима између њих, </w:t>
      </w:r>
      <w:r w:rsidR="00F156A8" w:rsidRPr="00F156A8">
        <w:rPr>
          <w:rFonts w:ascii="Times New Roman" w:hAnsi="Times New Roman" w:cs="Times New Roman"/>
          <w:sz w:val="24"/>
          <w:szCs w:val="24"/>
          <w:lang w:val="sr-Cyrl-RS"/>
        </w:rPr>
        <w:t>С</w:t>
      </w:r>
      <w:r w:rsidRPr="00F156A8">
        <w:rPr>
          <w:rFonts w:ascii="Times New Roman" w:hAnsi="Times New Roman" w:cs="Times New Roman"/>
          <w:sz w:val="24"/>
          <w:szCs w:val="24"/>
          <w:lang w:val="sr-Cyrl-RS"/>
        </w:rPr>
        <w:t>тране</w:t>
      </w:r>
      <w:r w:rsidR="00F156A8" w:rsidRPr="00F156A8">
        <w:rPr>
          <w:rFonts w:ascii="Times New Roman" w:hAnsi="Times New Roman" w:cs="Times New Roman"/>
          <w:sz w:val="24"/>
          <w:szCs w:val="24"/>
          <w:lang w:val="sr-Cyrl-RS"/>
        </w:rPr>
        <w:t xml:space="preserve"> ће</w:t>
      </w:r>
      <w:r w:rsidRPr="00F156A8">
        <w:rPr>
          <w:rFonts w:ascii="Times New Roman" w:hAnsi="Times New Roman" w:cs="Times New Roman"/>
          <w:sz w:val="24"/>
          <w:szCs w:val="24"/>
          <w:lang w:val="sr-Cyrl-RS"/>
        </w:rPr>
        <w:t xml:space="preserve"> настој</w:t>
      </w:r>
      <w:r w:rsidR="00F156A8" w:rsidRPr="00F156A8">
        <w:rPr>
          <w:rFonts w:ascii="Times New Roman" w:hAnsi="Times New Roman" w:cs="Times New Roman"/>
          <w:sz w:val="24"/>
          <w:szCs w:val="24"/>
          <w:lang w:val="sr-Cyrl-RS"/>
        </w:rPr>
        <w:t>ати</w:t>
      </w:r>
      <w:r w:rsidRPr="00F156A8">
        <w:rPr>
          <w:rFonts w:ascii="Times New Roman" w:hAnsi="Times New Roman" w:cs="Times New Roman"/>
          <w:sz w:val="24"/>
          <w:szCs w:val="24"/>
          <w:lang w:val="sr-Cyrl-RS"/>
        </w:rPr>
        <w:t xml:space="preserve"> да заједнички закључе Споразум о међусобном признавању (</w:t>
      </w:r>
      <w:r w:rsidRPr="00F156A8">
        <w:rPr>
          <w:rFonts w:ascii="Times New Roman" w:hAnsi="Times New Roman" w:cs="Times New Roman"/>
          <w:i/>
          <w:iCs/>
          <w:sz w:val="24"/>
          <w:szCs w:val="24"/>
        </w:rPr>
        <w:t>MRA</w:t>
      </w:r>
      <w:r w:rsidRPr="00F156A8">
        <w:rPr>
          <w:rFonts w:ascii="Times New Roman" w:hAnsi="Times New Roman" w:cs="Times New Roman"/>
          <w:sz w:val="24"/>
          <w:szCs w:val="24"/>
          <w:lang w:val="sr-Cyrl-RS"/>
        </w:rPr>
        <w:t xml:space="preserve">) </w:t>
      </w:r>
      <w:r w:rsidR="00E9398B">
        <w:rPr>
          <w:rFonts w:ascii="Times New Roman" w:hAnsi="Times New Roman" w:cs="Times New Roman"/>
          <w:sz w:val="24"/>
          <w:szCs w:val="24"/>
          <w:lang w:val="sr-Cyrl-RS"/>
        </w:rPr>
        <w:t>о</w:t>
      </w:r>
      <w:r w:rsidRPr="00F156A8">
        <w:rPr>
          <w:rFonts w:ascii="Times New Roman" w:hAnsi="Times New Roman" w:cs="Times New Roman"/>
          <w:sz w:val="24"/>
          <w:szCs w:val="24"/>
          <w:lang w:val="sr-Cyrl-RS"/>
        </w:rPr>
        <w:t>влашћеног привредног субјекта (</w:t>
      </w:r>
      <w:r w:rsidRPr="00F156A8">
        <w:rPr>
          <w:rFonts w:ascii="Times New Roman" w:hAnsi="Times New Roman" w:cs="Times New Roman"/>
          <w:i/>
          <w:iCs/>
          <w:sz w:val="24"/>
          <w:szCs w:val="24"/>
          <w:lang w:val="sr-Cyrl-RS"/>
        </w:rPr>
        <w:t>АЕО</w:t>
      </w:r>
      <w:r w:rsidRPr="00F156A8">
        <w:rPr>
          <w:rFonts w:ascii="Times New Roman" w:hAnsi="Times New Roman" w:cs="Times New Roman"/>
          <w:sz w:val="24"/>
          <w:szCs w:val="24"/>
          <w:lang w:val="sr-Cyrl-RS"/>
        </w:rPr>
        <w:t>).</w:t>
      </w:r>
    </w:p>
    <w:p w14:paraId="4FC4DFF9" w14:textId="68477648" w:rsidR="00F156A8" w:rsidRDefault="00F156A8" w:rsidP="00EC22AD">
      <w:pPr>
        <w:pStyle w:val="Heading1"/>
        <w:spacing w:before="0" w:line="240" w:lineRule="auto"/>
        <w:contextualSpacing/>
        <w:rPr>
          <w:rFonts w:ascii="Times New Roman" w:hAnsi="Times New Roman" w:cs="Times New Roman"/>
          <w:b/>
          <w:color w:val="auto"/>
          <w:sz w:val="24"/>
          <w:szCs w:val="24"/>
          <w:lang w:val="sr-Cyrl-RS"/>
        </w:rPr>
      </w:pPr>
      <w:bookmarkStart w:id="265" w:name="_Toc149636071"/>
    </w:p>
    <w:p w14:paraId="201FCDBA" w14:textId="33822469" w:rsidR="00EC22AD" w:rsidRDefault="00EC22AD" w:rsidP="00EC22AD">
      <w:pPr>
        <w:pStyle w:val="Heading1"/>
        <w:spacing w:before="0" w:line="240" w:lineRule="auto"/>
        <w:contextualSpacing/>
        <w:rPr>
          <w:rFonts w:ascii="Times New Roman" w:hAnsi="Times New Roman" w:cs="Times New Roman"/>
          <w:b/>
          <w:color w:val="auto"/>
          <w:sz w:val="24"/>
          <w:szCs w:val="24"/>
          <w:lang w:val="sr-Cyrl-RS"/>
        </w:rPr>
      </w:pPr>
    </w:p>
    <w:p w14:paraId="42D056B6" w14:textId="5DFAEB3D" w:rsidR="00133574" w:rsidRPr="00F156A8" w:rsidRDefault="00FE5D92" w:rsidP="00EC22AD">
      <w:pPr>
        <w:pStyle w:val="Heading1"/>
        <w:spacing w:before="0" w:line="240" w:lineRule="auto"/>
        <w:contextualSpacing/>
        <w:rPr>
          <w:rFonts w:ascii="Times New Roman" w:hAnsi="Times New Roman" w:cs="Times New Roman"/>
          <w:b/>
          <w:color w:val="auto"/>
          <w:sz w:val="24"/>
          <w:szCs w:val="24"/>
          <w:lang w:val="sr-Cyrl-RS"/>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00133574" w:rsidRPr="00F156A8">
        <w:rPr>
          <w:rFonts w:ascii="Times New Roman" w:hAnsi="Times New Roman" w:cs="Times New Roman"/>
          <w:b/>
          <w:smallCaps/>
          <w:color w:val="auto"/>
          <w:sz w:val="24"/>
          <w:szCs w:val="24"/>
          <w:lang w:val="sr-Cyrl-RS"/>
        </w:rPr>
        <w:t xml:space="preserve"> </w:t>
      </w:r>
      <w:r w:rsidR="00F156A8">
        <w:rPr>
          <w:rFonts w:ascii="Times New Roman" w:hAnsi="Times New Roman" w:cs="Times New Roman"/>
          <w:b/>
          <w:smallCaps/>
          <w:color w:val="auto"/>
          <w:sz w:val="24"/>
          <w:szCs w:val="24"/>
        </w:rPr>
        <w:t>6.11</w:t>
      </w:r>
      <w:r w:rsidR="00F156A8">
        <w:rPr>
          <w:rFonts w:ascii="Times New Roman" w:hAnsi="Times New Roman" w:cs="Times New Roman"/>
          <w:b/>
          <w:smallCaps/>
          <w:color w:val="auto"/>
          <w:sz w:val="24"/>
          <w:szCs w:val="24"/>
          <w:lang w:val="sr-Cyrl-RS"/>
        </w:rPr>
        <w:t xml:space="preserve">: </w:t>
      </w:r>
      <w:r w:rsidR="00133574" w:rsidRPr="00F156A8">
        <w:rPr>
          <w:rFonts w:ascii="Times New Roman" w:hAnsi="Times New Roman" w:cs="Times New Roman"/>
          <w:b/>
          <w:color w:val="auto"/>
          <w:sz w:val="24"/>
          <w:szCs w:val="24"/>
          <w:lang w:val="sr-Cyrl-RS"/>
        </w:rPr>
        <w:t>Сарадња граничних агенциј</w:t>
      </w:r>
      <w:bookmarkEnd w:id="261"/>
      <w:bookmarkEnd w:id="262"/>
      <w:bookmarkEnd w:id="263"/>
      <w:bookmarkEnd w:id="264"/>
      <w:bookmarkEnd w:id="265"/>
      <w:r w:rsidR="00133574" w:rsidRPr="00F156A8">
        <w:rPr>
          <w:rFonts w:ascii="Times New Roman" w:hAnsi="Times New Roman" w:cs="Times New Roman"/>
          <w:b/>
          <w:color w:val="auto"/>
          <w:sz w:val="24"/>
          <w:szCs w:val="24"/>
          <w:lang w:val="sr-Cyrl-RS"/>
        </w:rPr>
        <w:t>а</w:t>
      </w:r>
    </w:p>
    <w:p w14:paraId="0D393E5C" w14:textId="66878808" w:rsidR="00EC22AD" w:rsidRDefault="00EC22AD" w:rsidP="00EC22AD">
      <w:pPr>
        <w:spacing w:after="0" w:line="240" w:lineRule="auto"/>
        <w:contextualSpacing/>
        <w:jc w:val="both"/>
        <w:rPr>
          <w:rFonts w:ascii="Times New Roman" w:hAnsi="Times New Roman" w:cs="Times New Roman"/>
          <w:sz w:val="24"/>
          <w:szCs w:val="24"/>
          <w:lang w:val="sr-Cyrl-RS"/>
        </w:rPr>
      </w:pPr>
    </w:p>
    <w:p w14:paraId="4D9B6D17" w14:textId="0B170576" w:rsidR="00133574" w:rsidRPr="00601F7F" w:rsidRDefault="00133574" w:rsidP="00EC22AD">
      <w:pPr>
        <w:spacing w:after="0" w:line="240" w:lineRule="auto"/>
        <w:contextualSpacing/>
        <w:jc w:val="both"/>
        <w:rPr>
          <w:rFonts w:ascii="Times New Roman" w:eastAsia="Times New Roman" w:hAnsi="Times New Roman" w:cs="Times New Roman"/>
          <w:kern w:val="24"/>
          <w:sz w:val="24"/>
          <w:szCs w:val="24"/>
          <w:lang w:val="sr-Cyrl-RS"/>
        </w:rPr>
      </w:pPr>
      <w:r w:rsidRPr="00F156A8">
        <w:rPr>
          <w:rFonts w:ascii="Times New Roman" w:hAnsi="Times New Roman" w:cs="Times New Roman"/>
          <w:sz w:val="24"/>
          <w:szCs w:val="24"/>
          <w:lang w:val="sr-Cyrl-RS"/>
        </w:rPr>
        <w:t xml:space="preserve">Свака </w:t>
      </w:r>
      <w:r w:rsidR="00F156A8">
        <w:rPr>
          <w:rFonts w:ascii="Times New Roman" w:hAnsi="Times New Roman" w:cs="Times New Roman"/>
          <w:sz w:val="24"/>
          <w:szCs w:val="24"/>
          <w:lang w:val="sr-Cyrl-RS"/>
        </w:rPr>
        <w:t>С</w:t>
      </w:r>
      <w:r w:rsidRPr="00F156A8">
        <w:rPr>
          <w:rFonts w:ascii="Times New Roman" w:hAnsi="Times New Roman" w:cs="Times New Roman"/>
          <w:sz w:val="24"/>
          <w:szCs w:val="24"/>
          <w:lang w:val="sr-Cyrl-RS"/>
        </w:rPr>
        <w:t xml:space="preserve">трана </w:t>
      </w:r>
      <w:r w:rsidR="00F156A8">
        <w:rPr>
          <w:rFonts w:ascii="Times New Roman" w:hAnsi="Times New Roman" w:cs="Times New Roman"/>
          <w:sz w:val="24"/>
          <w:szCs w:val="24"/>
          <w:lang w:val="sr-Cyrl-RS"/>
        </w:rPr>
        <w:t xml:space="preserve">ће </w:t>
      </w:r>
      <w:r w:rsidRPr="00F156A8">
        <w:rPr>
          <w:rFonts w:ascii="Times New Roman" w:hAnsi="Times New Roman" w:cs="Times New Roman"/>
          <w:sz w:val="24"/>
          <w:szCs w:val="24"/>
          <w:lang w:val="sr-Cyrl-RS"/>
        </w:rPr>
        <w:t>се стара</w:t>
      </w:r>
      <w:r w:rsidR="00F156A8">
        <w:rPr>
          <w:rFonts w:ascii="Times New Roman" w:hAnsi="Times New Roman" w:cs="Times New Roman"/>
          <w:sz w:val="24"/>
          <w:szCs w:val="24"/>
          <w:lang w:val="sr-Cyrl-RS"/>
        </w:rPr>
        <w:t>ти</w:t>
      </w:r>
      <w:r w:rsidRPr="00F156A8">
        <w:rPr>
          <w:rFonts w:ascii="Times New Roman" w:hAnsi="Times New Roman" w:cs="Times New Roman"/>
          <w:sz w:val="24"/>
          <w:szCs w:val="24"/>
          <w:lang w:val="sr-Cyrl-RS"/>
        </w:rPr>
        <w:t xml:space="preserve"> о томе да њени органи и агенције одговорни за граничне контроле и поступке који се баве увозом, извозом и транзитом робе међусобно сарађују и координирају своје активности у циљу олакшавања трговине у складу са овим Поглављем.</w:t>
      </w:r>
    </w:p>
    <w:p w14:paraId="5EB4F78D" w14:textId="77777777" w:rsidR="00133574" w:rsidRPr="00601F7F" w:rsidRDefault="00133574" w:rsidP="00C714BA">
      <w:pPr>
        <w:spacing w:after="0" w:line="240" w:lineRule="auto"/>
        <w:contextualSpacing/>
        <w:rPr>
          <w:rFonts w:ascii="Times New Roman" w:eastAsia="Times New Roman" w:hAnsi="Times New Roman" w:cs="Times New Roman"/>
          <w:kern w:val="24"/>
          <w:sz w:val="24"/>
          <w:szCs w:val="24"/>
          <w:lang w:val="sr-Cyrl-RS"/>
        </w:rPr>
      </w:pPr>
    </w:p>
    <w:p w14:paraId="09ADF99F" w14:textId="77777777" w:rsidR="00982F6A" w:rsidRPr="00982F6A" w:rsidRDefault="00982F6A" w:rsidP="00EA27B3">
      <w:pPr>
        <w:spacing w:after="0"/>
        <w:rPr>
          <w:lang w:val="sr-Cyrl-RS"/>
        </w:rPr>
      </w:pPr>
      <w:bookmarkStart w:id="266" w:name="_Toc79881804"/>
      <w:bookmarkStart w:id="267" w:name="_Toc79881823"/>
      <w:bookmarkStart w:id="268" w:name="_Toc79882698"/>
      <w:bookmarkStart w:id="269" w:name="_Toc80861347"/>
      <w:bookmarkStart w:id="270" w:name="_Toc149636072"/>
    </w:p>
    <w:p w14:paraId="13BA485C" w14:textId="1A3FE665" w:rsidR="00C87130" w:rsidRPr="00601F7F" w:rsidRDefault="00FE5D92" w:rsidP="00EC22AD">
      <w:pPr>
        <w:pStyle w:val="Heading1"/>
        <w:spacing w:before="0" w:line="240" w:lineRule="auto"/>
        <w:contextualSpacing/>
        <w:rPr>
          <w:rFonts w:ascii="Times New Roman" w:hAnsi="Times New Roman" w:cs="Times New Roman"/>
          <w:b/>
          <w:color w:val="auto"/>
          <w:sz w:val="24"/>
          <w:szCs w:val="24"/>
          <w:lang w:val="sr-Cyrl-RS"/>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00CB5670" w:rsidRPr="00FE5D92">
        <w:rPr>
          <w:rFonts w:ascii="Times New Roman" w:hAnsi="Times New Roman" w:cs="Times New Roman"/>
          <w:b/>
          <w:color w:val="auto"/>
          <w:sz w:val="24"/>
          <w:szCs w:val="24"/>
          <w:lang w:val="sr-Cyrl-RS"/>
        </w:rPr>
        <w:t xml:space="preserve"> </w:t>
      </w:r>
      <w:r w:rsidR="00CB5670">
        <w:rPr>
          <w:rFonts w:ascii="Times New Roman" w:hAnsi="Times New Roman" w:cs="Times New Roman"/>
          <w:b/>
          <w:color w:val="auto"/>
          <w:sz w:val="24"/>
          <w:szCs w:val="24"/>
          <w:lang w:val="sr-Cyrl-RS"/>
        </w:rPr>
        <w:t xml:space="preserve">6.12: </w:t>
      </w:r>
      <w:r w:rsidR="00133574" w:rsidRPr="00601F7F">
        <w:rPr>
          <w:rFonts w:ascii="Times New Roman" w:hAnsi="Times New Roman" w:cs="Times New Roman"/>
          <w:b/>
          <w:color w:val="auto"/>
          <w:sz w:val="24"/>
          <w:szCs w:val="24"/>
          <w:lang w:val="sr-Cyrl-RS"/>
        </w:rPr>
        <w:t>Убрзане пошиљке</w:t>
      </w:r>
      <w:bookmarkEnd w:id="266"/>
      <w:bookmarkEnd w:id="267"/>
      <w:bookmarkEnd w:id="268"/>
      <w:bookmarkEnd w:id="269"/>
      <w:bookmarkEnd w:id="270"/>
    </w:p>
    <w:p w14:paraId="39703DDB" w14:textId="1BC61AD5" w:rsidR="00EC22AD" w:rsidRDefault="00EC22AD" w:rsidP="00EC22AD">
      <w:pPr>
        <w:spacing w:after="0" w:line="240" w:lineRule="auto"/>
        <w:contextualSpacing/>
        <w:jc w:val="both"/>
        <w:rPr>
          <w:rFonts w:ascii="Times New Roman" w:hAnsi="Times New Roman" w:cs="Times New Roman"/>
          <w:sz w:val="24"/>
          <w:szCs w:val="24"/>
          <w:lang w:val="sr-Cyrl-RS"/>
        </w:rPr>
      </w:pPr>
    </w:p>
    <w:p w14:paraId="42C3C258" w14:textId="35131DF0" w:rsidR="00133574" w:rsidRPr="00370440" w:rsidRDefault="00133574" w:rsidP="00EC22AD">
      <w:pPr>
        <w:spacing w:after="0" w:line="240" w:lineRule="auto"/>
        <w:contextualSpacing/>
        <w:jc w:val="both"/>
        <w:rPr>
          <w:rFonts w:ascii="Times New Roman" w:hAnsi="Times New Roman" w:cs="Times New Roman"/>
          <w:sz w:val="24"/>
          <w:szCs w:val="24"/>
        </w:rPr>
      </w:pPr>
      <w:r w:rsidRPr="00370440">
        <w:rPr>
          <w:rFonts w:ascii="Times New Roman" w:hAnsi="Times New Roman" w:cs="Times New Roman"/>
          <w:sz w:val="24"/>
          <w:szCs w:val="24"/>
          <w:lang w:val="sr-Cyrl-RS"/>
        </w:rPr>
        <w:t xml:space="preserve">Свака </w:t>
      </w:r>
      <w:r w:rsidR="00370440" w:rsidRPr="00370440">
        <w:rPr>
          <w:rFonts w:ascii="Times New Roman" w:hAnsi="Times New Roman" w:cs="Times New Roman"/>
          <w:sz w:val="24"/>
          <w:szCs w:val="24"/>
          <w:lang w:val="sr-Cyrl-RS"/>
        </w:rPr>
        <w:t>С</w:t>
      </w:r>
      <w:r w:rsidRPr="00370440">
        <w:rPr>
          <w:rFonts w:ascii="Times New Roman" w:hAnsi="Times New Roman" w:cs="Times New Roman"/>
          <w:sz w:val="24"/>
          <w:szCs w:val="24"/>
          <w:lang w:val="sr-Cyrl-RS"/>
        </w:rPr>
        <w:t>трана</w:t>
      </w:r>
      <w:r w:rsidR="00370440">
        <w:rPr>
          <w:rFonts w:ascii="Times New Roman" w:hAnsi="Times New Roman" w:cs="Times New Roman"/>
          <w:sz w:val="24"/>
          <w:szCs w:val="24"/>
          <w:lang w:val="sr-Cyrl-RS"/>
        </w:rPr>
        <w:t xml:space="preserve"> ће</w:t>
      </w:r>
      <w:r w:rsidRPr="00370440">
        <w:rPr>
          <w:rFonts w:ascii="Times New Roman" w:hAnsi="Times New Roman" w:cs="Times New Roman"/>
          <w:sz w:val="24"/>
          <w:szCs w:val="24"/>
          <w:lang w:val="sr-Cyrl-RS"/>
        </w:rPr>
        <w:t xml:space="preserve"> усв</w:t>
      </w:r>
      <w:r w:rsidR="00370440">
        <w:rPr>
          <w:rFonts w:ascii="Times New Roman" w:hAnsi="Times New Roman" w:cs="Times New Roman"/>
          <w:sz w:val="24"/>
          <w:szCs w:val="24"/>
          <w:lang w:val="sr-Cyrl-RS"/>
        </w:rPr>
        <w:t>ојити</w:t>
      </w:r>
      <w:r w:rsidRPr="00370440">
        <w:rPr>
          <w:rFonts w:ascii="Times New Roman" w:hAnsi="Times New Roman" w:cs="Times New Roman"/>
          <w:sz w:val="24"/>
          <w:szCs w:val="24"/>
          <w:lang w:val="sr-Cyrl-RS"/>
        </w:rPr>
        <w:t xml:space="preserve"> или спроводи</w:t>
      </w:r>
      <w:r w:rsidR="00370440">
        <w:rPr>
          <w:rFonts w:ascii="Times New Roman" w:hAnsi="Times New Roman" w:cs="Times New Roman"/>
          <w:sz w:val="24"/>
          <w:szCs w:val="24"/>
          <w:lang w:val="sr-Cyrl-RS"/>
        </w:rPr>
        <w:t>ти</w:t>
      </w:r>
      <w:r w:rsidRPr="00370440">
        <w:rPr>
          <w:rFonts w:ascii="Times New Roman" w:hAnsi="Times New Roman" w:cs="Times New Roman"/>
          <w:sz w:val="24"/>
          <w:szCs w:val="24"/>
          <w:lang w:val="sr-Cyrl-RS"/>
        </w:rPr>
        <w:t xml:space="preserve"> убрзане царинске процедуре за робу која се уноси преко објеката за ваздушни терет уз одржавање одговарајуће царинске контроле и селекције. </w:t>
      </w:r>
      <w:r w:rsidRPr="00370440">
        <w:rPr>
          <w:rFonts w:ascii="Times New Roman" w:hAnsi="Times New Roman" w:cs="Times New Roman"/>
          <w:sz w:val="24"/>
          <w:szCs w:val="24"/>
        </w:rPr>
        <w:t>Ове процедуре</w:t>
      </w:r>
      <w:r w:rsidR="00370440">
        <w:rPr>
          <w:rFonts w:ascii="Times New Roman" w:hAnsi="Times New Roman" w:cs="Times New Roman"/>
          <w:sz w:val="24"/>
          <w:szCs w:val="24"/>
          <w:lang w:val="sr-Cyrl-RS"/>
        </w:rPr>
        <w:t xml:space="preserve"> ће</w:t>
      </w:r>
      <w:r w:rsidRPr="00370440">
        <w:rPr>
          <w:rFonts w:ascii="Times New Roman" w:hAnsi="Times New Roman" w:cs="Times New Roman"/>
          <w:sz w:val="24"/>
          <w:szCs w:val="24"/>
        </w:rPr>
        <w:t>:</w:t>
      </w:r>
    </w:p>
    <w:p w14:paraId="03105773" w14:textId="77777777" w:rsidR="00B012DC" w:rsidRPr="00370440" w:rsidRDefault="00B012DC" w:rsidP="00C87130">
      <w:pPr>
        <w:spacing w:after="0" w:line="240" w:lineRule="auto"/>
        <w:contextualSpacing/>
        <w:jc w:val="both"/>
        <w:rPr>
          <w:rFonts w:ascii="Times New Roman" w:eastAsia="Times New Roman" w:hAnsi="Times New Roman" w:cs="Times New Roman"/>
          <w:b/>
          <w:kern w:val="24"/>
          <w:sz w:val="24"/>
          <w:szCs w:val="24"/>
        </w:rPr>
      </w:pPr>
    </w:p>
    <w:p w14:paraId="6B038741" w14:textId="0A3883BC" w:rsidR="00133574" w:rsidRPr="00370440" w:rsidRDefault="00370440" w:rsidP="008F7191">
      <w:pPr>
        <w:pStyle w:val="Point1"/>
        <w:numPr>
          <w:ilvl w:val="0"/>
          <w:numId w:val="0"/>
        </w:numPr>
        <w:spacing w:before="0" w:after="0"/>
        <w:ind w:left="1440" w:hanging="720"/>
        <w:contextualSpacing/>
        <w:rPr>
          <w:rFonts w:eastAsia="SimSun"/>
          <w:b/>
          <w:szCs w:val="24"/>
        </w:rPr>
      </w:pPr>
      <w:r>
        <w:rPr>
          <w:szCs w:val="24"/>
        </w:rPr>
        <w:t xml:space="preserve">(а) </w:t>
      </w:r>
      <w:r w:rsidR="008F7191">
        <w:rPr>
          <w:szCs w:val="24"/>
        </w:rPr>
        <w:tab/>
      </w:r>
      <w:r>
        <w:rPr>
          <w:szCs w:val="24"/>
        </w:rPr>
        <w:t>обезбедити</w:t>
      </w:r>
      <w:r w:rsidR="00133574" w:rsidRPr="00370440">
        <w:rPr>
          <w:szCs w:val="24"/>
          <w:lang w:val="sr-Latn-RS"/>
        </w:rPr>
        <w:t xml:space="preserve"> да</w:t>
      </w:r>
      <w:r w:rsidR="00133574" w:rsidRPr="00370440">
        <w:rPr>
          <w:szCs w:val="24"/>
        </w:rPr>
        <w:t xml:space="preserve"> информације неопходне за пуштање експресне пошиљке буду достављене и обрађене пре него што пошиљка стигне;</w:t>
      </w:r>
    </w:p>
    <w:p w14:paraId="0E05BD10" w14:textId="77777777" w:rsidR="00B012DC" w:rsidRPr="00370440" w:rsidRDefault="00B012DC" w:rsidP="008F7191">
      <w:pPr>
        <w:pStyle w:val="Point1"/>
        <w:numPr>
          <w:ilvl w:val="0"/>
          <w:numId w:val="0"/>
        </w:numPr>
        <w:spacing w:before="0" w:after="0"/>
        <w:ind w:left="1440" w:hanging="720"/>
        <w:contextualSpacing/>
        <w:rPr>
          <w:rFonts w:eastAsia="SimSun"/>
          <w:b/>
          <w:szCs w:val="24"/>
        </w:rPr>
      </w:pPr>
    </w:p>
    <w:p w14:paraId="34148C2E" w14:textId="372AA93F" w:rsidR="00B012DC" w:rsidRPr="00370440" w:rsidRDefault="00133574" w:rsidP="008F7191">
      <w:pPr>
        <w:pStyle w:val="Point1"/>
        <w:numPr>
          <w:ilvl w:val="0"/>
          <w:numId w:val="0"/>
        </w:numPr>
        <w:tabs>
          <w:tab w:val="num" w:pos="0"/>
        </w:tabs>
        <w:spacing w:before="0" w:after="0"/>
        <w:ind w:left="1440" w:hanging="720"/>
        <w:contextualSpacing/>
        <w:rPr>
          <w:szCs w:val="24"/>
        </w:rPr>
      </w:pPr>
      <w:r w:rsidRPr="00370440">
        <w:rPr>
          <w:szCs w:val="24"/>
        </w:rPr>
        <w:t xml:space="preserve">(б) </w:t>
      </w:r>
      <w:r w:rsidR="008F7191">
        <w:rPr>
          <w:szCs w:val="24"/>
        </w:rPr>
        <w:tab/>
      </w:r>
      <w:r w:rsidR="00370440">
        <w:rPr>
          <w:szCs w:val="24"/>
        </w:rPr>
        <w:t>дозволити</w:t>
      </w:r>
      <w:r w:rsidRPr="00370440">
        <w:rPr>
          <w:szCs w:val="24"/>
        </w:rPr>
        <w:t xml:space="preserve"> да се једним подношењем поднесу информациј</w:t>
      </w:r>
      <w:r w:rsidRPr="00370440">
        <w:rPr>
          <w:szCs w:val="24"/>
          <w:lang w:val="sr-Latn-RS"/>
        </w:rPr>
        <w:t>e</w:t>
      </w:r>
      <w:r w:rsidRPr="00370440">
        <w:rPr>
          <w:szCs w:val="24"/>
        </w:rPr>
        <w:t xml:space="preserve"> које покривају сву робу садржану у експресној пошиљци, као што је пописна листа, ако је могуће, електронским</w:t>
      </w:r>
      <w:r w:rsidR="00A360B2" w:rsidRPr="00370440">
        <w:rPr>
          <w:szCs w:val="24"/>
        </w:rPr>
        <w:t xml:space="preserve"> </w:t>
      </w:r>
      <w:r w:rsidRPr="00370440">
        <w:rPr>
          <w:szCs w:val="24"/>
        </w:rPr>
        <w:t>путем</w:t>
      </w:r>
      <w:r w:rsidRPr="00370440">
        <w:rPr>
          <w:rFonts w:eastAsia="SimSun"/>
          <w:szCs w:val="24"/>
          <w:vertAlign w:val="superscript"/>
        </w:rPr>
        <w:footnoteReference w:id="6"/>
      </w:r>
      <w:r w:rsidRPr="00370440">
        <w:rPr>
          <w:szCs w:val="24"/>
        </w:rPr>
        <w:t>;</w:t>
      </w:r>
    </w:p>
    <w:p w14:paraId="2AEB77CA" w14:textId="77777777" w:rsidR="00B012DC" w:rsidRPr="00370440" w:rsidRDefault="00B012DC" w:rsidP="008F7191">
      <w:pPr>
        <w:pStyle w:val="Point1"/>
        <w:numPr>
          <w:ilvl w:val="0"/>
          <w:numId w:val="0"/>
        </w:numPr>
        <w:tabs>
          <w:tab w:val="num" w:pos="0"/>
        </w:tabs>
        <w:spacing w:before="0" w:after="0"/>
        <w:ind w:left="1440" w:hanging="720"/>
        <w:contextualSpacing/>
        <w:rPr>
          <w:szCs w:val="24"/>
        </w:rPr>
      </w:pPr>
    </w:p>
    <w:p w14:paraId="0168A7ED" w14:textId="5878132F" w:rsidR="00133574" w:rsidRPr="00370440" w:rsidRDefault="00370440" w:rsidP="008F7191">
      <w:pPr>
        <w:pStyle w:val="Point1"/>
        <w:numPr>
          <w:ilvl w:val="0"/>
          <w:numId w:val="0"/>
        </w:numPr>
        <w:tabs>
          <w:tab w:val="num" w:pos="0"/>
        </w:tabs>
        <w:spacing w:before="0" w:after="0"/>
        <w:ind w:left="1440" w:hanging="720"/>
        <w:contextualSpacing/>
        <w:rPr>
          <w:szCs w:val="24"/>
        </w:rPr>
      </w:pPr>
      <w:r>
        <w:rPr>
          <w:szCs w:val="24"/>
        </w:rPr>
        <w:t xml:space="preserve">(в) </w:t>
      </w:r>
      <w:r w:rsidR="008F7191">
        <w:rPr>
          <w:szCs w:val="24"/>
        </w:rPr>
        <w:tab/>
      </w:r>
      <w:r>
        <w:rPr>
          <w:szCs w:val="24"/>
        </w:rPr>
        <w:t>у</w:t>
      </w:r>
      <w:r w:rsidR="00133574" w:rsidRPr="00370440">
        <w:rPr>
          <w:szCs w:val="24"/>
        </w:rPr>
        <w:t xml:space="preserve"> мери </w:t>
      </w:r>
      <w:r>
        <w:rPr>
          <w:szCs w:val="24"/>
        </w:rPr>
        <w:t>у којој је то могуће, обезбедити</w:t>
      </w:r>
      <w:r w:rsidR="00133574" w:rsidRPr="00370440">
        <w:rPr>
          <w:szCs w:val="24"/>
        </w:rPr>
        <w:t xml:space="preserve"> пуштање одређене робе уз минималну документацију;</w:t>
      </w:r>
    </w:p>
    <w:p w14:paraId="49C9D1E8" w14:textId="77777777" w:rsidR="00B012DC" w:rsidRPr="00370440" w:rsidRDefault="00B012DC" w:rsidP="008F7191">
      <w:pPr>
        <w:pStyle w:val="Point1"/>
        <w:numPr>
          <w:ilvl w:val="0"/>
          <w:numId w:val="0"/>
        </w:numPr>
        <w:tabs>
          <w:tab w:val="num" w:pos="0"/>
        </w:tabs>
        <w:spacing w:before="0" w:after="0"/>
        <w:ind w:left="1440" w:hanging="720"/>
        <w:contextualSpacing/>
        <w:rPr>
          <w:rFonts w:eastAsia="SimSun"/>
          <w:b/>
          <w:szCs w:val="24"/>
        </w:rPr>
      </w:pPr>
    </w:p>
    <w:p w14:paraId="26FEE460" w14:textId="6037626C" w:rsidR="00133574" w:rsidRPr="00370440" w:rsidRDefault="00133574" w:rsidP="008F7191">
      <w:pPr>
        <w:pStyle w:val="Point1"/>
        <w:numPr>
          <w:ilvl w:val="0"/>
          <w:numId w:val="0"/>
        </w:numPr>
        <w:tabs>
          <w:tab w:val="num" w:pos="0"/>
        </w:tabs>
        <w:spacing w:before="0" w:after="0"/>
        <w:ind w:left="1440" w:hanging="720"/>
        <w:contextualSpacing/>
        <w:rPr>
          <w:szCs w:val="24"/>
        </w:rPr>
      </w:pPr>
      <w:r w:rsidRPr="00370440">
        <w:rPr>
          <w:szCs w:val="24"/>
        </w:rPr>
        <w:t xml:space="preserve">(г) </w:t>
      </w:r>
      <w:r w:rsidR="008F7191">
        <w:rPr>
          <w:szCs w:val="24"/>
        </w:rPr>
        <w:tab/>
      </w:r>
      <w:r w:rsidR="00370440">
        <w:rPr>
          <w:szCs w:val="24"/>
        </w:rPr>
        <w:t>у нормалним околностима, старати</w:t>
      </w:r>
      <w:r w:rsidRPr="00370440">
        <w:rPr>
          <w:szCs w:val="24"/>
        </w:rPr>
        <w:t xml:space="preserve"> се да експресне пошиљке буду пуштене што је пре могуће након подношења неопходних царинских докумената, под условом да је пошиљка стигла;</w:t>
      </w:r>
    </w:p>
    <w:p w14:paraId="637635C3" w14:textId="77777777" w:rsidR="00B012DC" w:rsidRPr="00370440" w:rsidRDefault="00B012DC" w:rsidP="008F7191">
      <w:pPr>
        <w:pStyle w:val="Point1"/>
        <w:numPr>
          <w:ilvl w:val="0"/>
          <w:numId w:val="0"/>
        </w:numPr>
        <w:tabs>
          <w:tab w:val="num" w:pos="0"/>
        </w:tabs>
        <w:spacing w:before="0" w:after="0"/>
        <w:ind w:left="1440" w:hanging="720"/>
        <w:contextualSpacing/>
        <w:rPr>
          <w:rFonts w:eastAsia="SimSun"/>
          <w:b/>
          <w:szCs w:val="24"/>
        </w:rPr>
      </w:pPr>
    </w:p>
    <w:p w14:paraId="1B8BEFF9" w14:textId="7C7D0105" w:rsidR="00133574" w:rsidRPr="00370440" w:rsidRDefault="00370440" w:rsidP="008F7191">
      <w:pPr>
        <w:pStyle w:val="Point1"/>
        <w:numPr>
          <w:ilvl w:val="0"/>
          <w:numId w:val="0"/>
        </w:numPr>
        <w:tabs>
          <w:tab w:val="num" w:pos="0"/>
        </w:tabs>
        <w:spacing w:before="0" w:after="0"/>
        <w:ind w:left="1440" w:hanging="720"/>
        <w:contextualSpacing/>
        <w:rPr>
          <w:szCs w:val="24"/>
        </w:rPr>
      </w:pPr>
      <w:r>
        <w:rPr>
          <w:szCs w:val="24"/>
        </w:rPr>
        <w:t xml:space="preserve">(д) </w:t>
      </w:r>
      <w:r w:rsidR="008F7191">
        <w:rPr>
          <w:szCs w:val="24"/>
        </w:rPr>
        <w:tab/>
      </w:r>
      <w:r>
        <w:rPr>
          <w:szCs w:val="24"/>
        </w:rPr>
        <w:t>примењивати</w:t>
      </w:r>
      <w:r w:rsidR="00133574" w:rsidRPr="00370440">
        <w:rPr>
          <w:szCs w:val="24"/>
        </w:rPr>
        <w:t xml:space="preserve"> се на пошиљке било које тежине или вредности прихватајући да </w:t>
      </w:r>
      <w:r>
        <w:rPr>
          <w:szCs w:val="24"/>
        </w:rPr>
        <w:t>С</w:t>
      </w:r>
      <w:r w:rsidR="00133574" w:rsidRPr="00370440">
        <w:rPr>
          <w:szCs w:val="24"/>
        </w:rPr>
        <w:t>трана може захтевати формалне процедуре уласка као услов за пуштање, укључујући подношење декларације и пратеће документа</w:t>
      </w:r>
      <w:r w:rsidR="00FF6104">
        <w:rPr>
          <w:szCs w:val="24"/>
        </w:rPr>
        <w:t>ције и плаћање царина</w:t>
      </w:r>
      <w:r w:rsidR="00133574" w:rsidRPr="00370440">
        <w:rPr>
          <w:szCs w:val="24"/>
        </w:rPr>
        <w:t xml:space="preserve">, на основу тежине или вредности робе; и </w:t>
      </w:r>
    </w:p>
    <w:p w14:paraId="02CEB332" w14:textId="77777777" w:rsidR="00B012DC" w:rsidRPr="00370440" w:rsidRDefault="00B012DC" w:rsidP="008F7191">
      <w:pPr>
        <w:pStyle w:val="Point1"/>
        <w:numPr>
          <w:ilvl w:val="0"/>
          <w:numId w:val="0"/>
        </w:numPr>
        <w:tabs>
          <w:tab w:val="num" w:pos="0"/>
        </w:tabs>
        <w:spacing w:before="0" w:after="0"/>
        <w:ind w:left="1440" w:hanging="720"/>
        <w:contextualSpacing/>
        <w:rPr>
          <w:rFonts w:eastAsia="SimSun"/>
          <w:b/>
          <w:szCs w:val="24"/>
        </w:rPr>
      </w:pPr>
    </w:p>
    <w:p w14:paraId="6281F22B" w14:textId="4007B424" w:rsidR="00133574" w:rsidRPr="00C714BA" w:rsidRDefault="00133574" w:rsidP="008F7191">
      <w:pPr>
        <w:pStyle w:val="Point1"/>
        <w:numPr>
          <w:ilvl w:val="0"/>
          <w:numId w:val="0"/>
        </w:numPr>
        <w:tabs>
          <w:tab w:val="num" w:pos="0"/>
        </w:tabs>
        <w:spacing w:before="0" w:after="0"/>
        <w:ind w:left="1440" w:hanging="720"/>
        <w:contextualSpacing/>
        <w:rPr>
          <w:rFonts w:eastAsia="SimSun"/>
          <w:b/>
          <w:szCs w:val="24"/>
        </w:rPr>
      </w:pPr>
      <w:r w:rsidRPr="00370440">
        <w:rPr>
          <w:szCs w:val="24"/>
        </w:rPr>
        <w:t xml:space="preserve">(ђ) </w:t>
      </w:r>
      <w:r w:rsidR="008F7191">
        <w:rPr>
          <w:szCs w:val="24"/>
        </w:rPr>
        <w:tab/>
      </w:r>
      <w:r w:rsidR="00370440">
        <w:rPr>
          <w:szCs w:val="24"/>
        </w:rPr>
        <w:t>обезбедити</w:t>
      </w:r>
      <w:r w:rsidRPr="00370440">
        <w:rPr>
          <w:szCs w:val="24"/>
        </w:rPr>
        <w:t xml:space="preserve"> да се, у нормалним околностима, </w:t>
      </w:r>
      <w:r w:rsidR="00FF6104">
        <w:rPr>
          <w:szCs w:val="24"/>
        </w:rPr>
        <w:t>царине</w:t>
      </w:r>
      <w:r w:rsidRPr="00370440">
        <w:rPr>
          <w:szCs w:val="24"/>
        </w:rPr>
        <w:t xml:space="preserve"> не обрачунавају на основу експресних пошиљака чија је вредност једнака или нижа од фиксног износа утврђеног законом </w:t>
      </w:r>
      <w:r w:rsidR="00370440">
        <w:rPr>
          <w:szCs w:val="24"/>
        </w:rPr>
        <w:t>С</w:t>
      </w:r>
      <w:r w:rsidRPr="00370440">
        <w:rPr>
          <w:szCs w:val="24"/>
        </w:rPr>
        <w:t>тране.</w:t>
      </w:r>
      <w:r w:rsidRPr="00370440">
        <w:rPr>
          <w:rFonts w:eastAsia="SimSun"/>
          <w:szCs w:val="24"/>
          <w:vertAlign w:val="superscript"/>
        </w:rPr>
        <w:footnoteReference w:id="7"/>
      </w:r>
      <w:r w:rsidRPr="00C714BA">
        <w:rPr>
          <w:szCs w:val="24"/>
        </w:rPr>
        <w:t xml:space="preserve"> </w:t>
      </w:r>
    </w:p>
    <w:p w14:paraId="2E34417D" w14:textId="7733D94F" w:rsidR="00133574" w:rsidRDefault="00133574" w:rsidP="00C714BA">
      <w:pPr>
        <w:pStyle w:val="Point1"/>
        <w:numPr>
          <w:ilvl w:val="0"/>
          <w:numId w:val="0"/>
        </w:numPr>
        <w:spacing w:before="0" w:after="0"/>
        <w:ind w:left="360"/>
        <w:contextualSpacing/>
        <w:rPr>
          <w:rFonts w:eastAsia="SimSun"/>
          <w:b/>
          <w:szCs w:val="24"/>
        </w:rPr>
      </w:pPr>
    </w:p>
    <w:p w14:paraId="2E63076D" w14:textId="2F1BACEC" w:rsidR="00B65E22" w:rsidRPr="00C714BA" w:rsidRDefault="00B65E22" w:rsidP="00C714BA">
      <w:pPr>
        <w:pStyle w:val="Point1"/>
        <w:numPr>
          <w:ilvl w:val="0"/>
          <w:numId w:val="0"/>
        </w:numPr>
        <w:spacing w:before="0" w:after="0"/>
        <w:ind w:left="360"/>
        <w:contextualSpacing/>
        <w:rPr>
          <w:rFonts w:eastAsia="SimSun"/>
          <w:b/>
          <w:szCs w:val="24"/>
        </w:rPr>
      </w:pPr>
    </w:p>
    <w:p w14:paraId="25C11CBF" w14:textId="2AFC808C" w:rsidR="00133574" w:rsidRDefault="00FE5D92" w:rsidP="00833C93">
      <w:pPr>
        <w:pStyle w:val="Heading1"/>
        <w:spacing w:before="0" w:line="240" w:lineRule="auto"/>
        <w:contextualSpacing/>
        <w:rPr>
          <w:rFonts w:ascii="Times New Roman" w:hAnsi="Times New Roman" w:cs="Times New Roman"/>
          <w:b/>
          <w:color w:val="auto"/>
          <w:sz w:val="24"/>
          <w:szCs w:val="24"/>
        </w:rPr>
      </w:pPr>
      <w:bookmarkStart w:id="271" w:name="_Toc79881805"/>
      <w:bookmarkStart w:id="272" w:name="_Toc79881824"/>
      <w:bookmarkStart w:id="273" w:name="_Toc79882699"/>
      <w:bookmarkStart w:id="274" w:name="_Toc80861348"/>
      <w:bookmarkStart w:id="275" w:name="_Toc149636073"/>
      <w:r w:rsidRPr="00641BDA">
        <w:rPr>
          <w:rFonts w:ascii="Times New Roman" w:eastAsia="Times New Roman" w:hAnsi="Times New Roman" w:cs="Times New Roman"/>
          <w:b/>
          <w:bCs/>
          <w:color w:val="auto"/>
          <w:kern w:val="24"/>
          <w:sz w:val="24"/>
          <w:szCs w:val="24"/>
          <w:lang w:val="sr-Cyrl-RS"/>
          <w14:ligatures w14:val="standardContextual"/>
        </w:rPr>
        <w:t>Члан</w:t>
      </w:r>
      <w:r w:rsidR="00133574" w:rsidRPr="00FE5D92">
        <w:rPr>
          <w:rFonts w:ascii="Times New Roman" w:hAnsi="Times New Roman" w:cs="Times New Roman"/>
          <w:b/>
          <w:color w:val="auto"/>
          <w:sz w:val="24"/>
          <w:szCs w:val="24"/>
        </w:rPr>
        <w:t xml:space="preserve"> </w:t>
      </w:r>
      <w:r w:rsidR="00370440">
        <w:rPr>
          <w:rFonts w:ascii="Times New Roman" w:hAnsi="Times New Roman" w:cs="Times New Roman"/>
          <w:b/>
          <w:smallCaps/>
          <w:color w:val="auto"/>
          <w:sz w:val="24"/>
          <w:szCs w:val="24"/>
        </w:rPr>
        <w:t>6.13</w:t>
      </w:r>
      <w:r w:rsidR="00370440">
        <w:rPr>
          <w:rFonts w:ascii="Times New Roman" w:hAnsi="Times New Roman" w:cs="Times New Roman"/>
          <w:b/>
          <w:smallCaps/>
          <w:color w:val="auto"/>
          <w:sz w:val="24"/>
          <w:szCs w:val="24"/>
          <w:lang w:val="sr-Cyrl-RS"/>
        </w:rPr>
        <w:t xml:space="preserve">: </w:t>
      </w:r>
      <w:r w:rsidR="00133574" w:rsidRPr="00C714BA">
        <w:rPr>
          <w:rFonts w:ascii="Times New Roman" w:hAnsi="Times New Roman" w:cs="Times New Roman"/>
          <w:b/>
          <w:color w:val="auto"/>
          <w:sz w:val="24"/>
          <w:szCs w:val="24"/>
        </w:rPr>
        <w:t>Ревизија и жалба</w:t>
      </w:r>
      <w:bookmarkEnd w:id="271"/>
      <w:bookmarkEnd w:id="272"/>
      <w:bookmarkEnd w:id="273"/>
      <w:bookmarkEnd w:id="274"/>
      <w:bookmarkEnd w:id="275"/>
    </w:p>
    <w:p w14:paraId="6FDA650E" w14:textId="77777777" w:rsidR="00C87130" w:rsidRPr="00C87130" w:rsidRDefault="00C87130" w:rsidP="00833C93">
      <w:pPr>
        <w:spacing w:after="0"/>
      </w:pPr>
    </w:p>
    <w:p w14:paraId="2DBC1EAD" w14:textId="1900FC30" w:rsidR="00307AEE" w:rsidRPr="00C714BA" w:rsidRDefault="00307AEE" w:rsidP="000070B9">
      <w:pPr>
        <w:pStyle w:val="ListParagraph"/>
        <w:numPr>
          <w:ilvl w:val="6"/>
          <w:numId w:val="31"/>
        </w:numPr>
        <w:tabs>
          <w:tab w:val="clear" w:pos="502"/>
        </w:tabs>
        <w:spacing w:after="0" w:line="240" w:lineRule="auto"/>
        <w:ind w:left="720" w:hanging="720"/>
        <w:jc w:val="both"/>
        <w:rPr>
          <w:rFonts w:ascii="Times New Roman" w:eastAsia="Times New Roman" w:hAnsi="Times New Roman" w:cs="Times New Roman"/>
          <w:sz w:val="24"/>
          <w:szCs w:val="24"/>
        </w:rPr>
      </w:pPr>
      <w:r w:rsidRPr="00370440">
        <w:rPr>
          <w:rFonts w:ascii="Times New Roman" w:hAnsi="Times New Roman" w:cs="Times New Roman"/>
          <w:sz w:val="24"/>
          <w:szCs w:val="24"/>
        </w:rPr>
        <w:t xml:space="preserve">Свака </w:t>
      </w:r>
      <w:r w:rsidR="00370440" w:rsidRPr="00370440">
        <w:rPr>
          <w:rFonts w:ascii="Times New Roman" w:hAnsi="Times New Roman" w:cs="Times New Roman"/>
          <w:sz w:val="24"/>
          <w:szCs w:val="24"/>
          <w:lang w:val="sr-Cyrl-RS"/>
        </w:rPr>
        <w:t>С</w:t>
      </w:r>
      <w:r w:rsidRPr="00370440">
        <w:rPr>
          <w:rFonts w:ascii="Times New Roman" w:hAnsi="Times New Roman" w:cs="Times New Roman"/>
          <w:sz w:val="24"/>
          <w:szCs w:val="24"/>
        </w:rPr>
        <w:t>трана</w:t>
      </w:r>
      <w:r w:rsidR="00370440">
        <w:rPr>
          <w:rFonts w:ascii="Times New Roman" w:hAnsi="Times New Roman" w:cs="Times New Roman"/>
          <w:sz w:val="24"/>
          <w:szCs w:val="24"/>
          <w:lang w:val="sr-Cyrl-RS"/>
        </w:rPr>
        <w:t xml:space="preserve"> ће</w:t>
      </w:r>
      <w:r w:rsidR="008E296E">
        <w:rPr>
          <w:rFonts w:ascii="Times New Roman" w:hAnsi="Times New Roman" w:cs="Times New Roman"/>
          <w:sz w:val="24"/>
          <w:szCs w:val="24"/>
          <w:lang w:val="sr-Cyrl-RS"/>
        </w:rPr>
        <w:t xml:space="preserve"> се</w:t>
      </w:r>
      <w:r w:rsidRPr="00370440">
        <w:rPr>
          <w:rFonts w:ascii="Times New Roman" w:hAnsi="Times New Roman" w:cs="Times New Roman"/>
          <w:sz w:val="24"/>
          <w:szCs w:val="24"/>
        </w:rPr>
        <w:t>, у складу</w:t>
      </w:r>
      <w:r w:rsidR="008E296E">
        <w:rPr>
          <w:rFonts w:ascii="Times New Roman" w:hAnsi="Times New Roman" w:cs="Times New Roman"/>
          <w:sz w:val="24"/>
          <w:szCs w:val="24"/>
        </w:rPr>
        <w:t xml:space="preserve"> са својим законом и прописима,</w:t>
      </w:r>
      <w:r w:rsidR="00370440">
        <w:rPr>
          <w:rFonts w:ascii="Times New Roman" w:hAnsi="Times New Roman" w:cs="Times New Roman"/>
          <w:sz w:val="24"/>
          <w:szCs w:val="24"/>
          <w:lang w:val="sr-Cyrl-RS"/>
        </w:rPr>
        <w:t xml:space="preserve"> </w:t>
      </w:r>
      <w:r w:rsidRPr="00370440">
        <w:rPr>
          <w:rFonts w:ascii="Times New Roman" w:hAnsi="Times New Roman" w:cs="Times New Roman"/>
          <w:sz w:val="24"/>
          <w:szCs w:val="24"/>
        </w:rPr>
        <w:t>стара</w:t>
      </w:r>
      <w:r w:rsidR="00370440">
        <w:rPr>
          <w:rFonts w:ascii="Times New Roman" w:hAnsi="Times New Roman" w:cs="Times New Roman"/>
          <w:sz w:val="24"/>
          <w:szCs w:val="24"/>
          <w:lang w:val="sr-Cyrl-RS"/>
        </w:rPr>
        <w:t>ти</w:t>
      </w:r>
      <w:r w:rsidRPr="00370440">
        <w:rPr>
          <w:rFonts w:ascii="Times New Roman" w:hAnsi="Times New Roman" w:cs="Times New Roman"/>
          <w:sz w:val="24"/>
          <w:szCs w:val="24"/>
        </w:rPr>
        <w:t xml:space="preserve"> да свако лице коме донесе одлуку о царинском питању има приступ</w:t>
      </w:r>
      <w:r w:rsidRPr="00C714BA">
        <w:rPr>
          <w:rFonts w:ascii="Times New Roman" w:hAnsi="Times New Roman" w:cs="Times New Roman"/>
          <w:sz w:val="24"/>
          <w:szCs w:val="24"/>
        </w:rPr>
        <w:t>:</w:t>
      </w:r>
    </w:p>
    <w:p w14:paraId="76D66973" w14:textId="77777777" w:rsidR="00833C93" w:rsidRDefault="00833C93" w:rsidP="00370440">
      <w:pPr>
        <w:pStyle w:val="Point1"/>
        <w:numPr>
          <w:ilvl w:val="0"/>
          <w:numId w:val="0"/>
        </w:numPr>
        <w:spacing w:before="0" w:after="0"/>
        <w:ind w:left="360"/>
        <w:contextualSpacing/>
        <w:rPr>
          <w:szCs w:val="24"/>
          <w:lang w:val="sr-Latn-RS"/>
        </w:rPr>
      </w:pPr>
    </w:p>
    <w:p w14:paraId="24F19C6E" w14:textId="0B395BCF" w:rsidR="00307AEE" w:rsidRPr="00C714BA" w:rsidRDefault="00C87130" w:rsidP="000070B9">
      <w:pPr>
        <w:pStyle w:val="Point1"/>
        <w:numPr>
          <w:ilvl w:val="0"/>
          <w:numId w:val="0"/>
        </w:numPr>
        <w:spacing w:before="0" w:after="0"/>
        <w:ind w:left="1440" w:hanging="720"/>
        <w:contextualSpacing/>
        <w:rPr>
          <w:rFonts w:eastAsia="SimSun"/>
          <w:szCs w:val="24"/>
        </w:rPr>
      </w:pPr>
      <w:r>
        <w:rPr>
          <w:szCs w:val="24"/>
          <w:lang w:val="sr-Latn-RS"/>
        </w:rPr>
        <w:t>(</w:t>
      </w:r>
      <w:r w:rsidR="00307AEE" w:rsidRPr="00C714BA">
        <w:rPr>
          <w:szCs w:val="24"/>
          <w:lang w:val="sr-Latn-RS"/>
        </w:rPr>
        <w:t xml:space="preserve">a) </w:t>
      </w:r>
      <w:r w:rsidR="000070B9">
        <w:rPr>
          <w:szCs w:val="24"/>
          <w:lang w:val="sr-Latn-RS"/>
        </w:rPr>
        <w:tab/>
      </w:r>
      <w:r w:rsidR="00307AEE" w:rsidRPr="00C714BA">
        <w:rPr>
          <w:szCs w:val="24"/>
        </w:rPr>
        <w:t>најмање једном нивоу административне ревизије одлука његове Управе царина независно</w:t>
      </w:r>
      <w:r w:rsidR="00307AEE" w:rsidRPr="00C714BA">
        <w:rPr>
          <w:rFonts w:eastAsia="SimSun"/>
          <w:szCs w:val="24"/>
          <w:vertAlign w:val="superscript"/>
        </w:rPr>
        <w:footnoteReference w:id="8"/>
      </w:r>
      <w:r w:rsidR="00307AEE" w:rsidRPr="00C714BA">
        <w:rPr>
          <w:szCs w:val="24"/>
        </w:rPr>
        <w:t xml:space="preserve"> од службеника или царинарнице одговорне за одлуку која се разматра; и</w:t>
      </w:r>
    </w:p>
    <w:p w14:paraId="1DC071D5" w14:textId="77777777" w:rsidR="00370440" w:rsidRDefault="00370440" w:rsidP="000070B9">
      <w:pPr>
        <w:pStyle w:val="Point1"/>
        <w:numPr>
          <w:ilvl w:val="0"/>
          <w:numId w:val="0"/>
        </w:numPr>
        <w:spacing w:before="0" w:after="0"/>
        <w:ind w:left="1440" w:hanging="720"/>
        <w:contextualSpacing/>
        <w:rPr>
          <w:szCs w:val="24"/>
        </w:rPr>
      </w:pPr>
    </w:p>
    <w:p w14:paraId="640AE9AC" w14:textId="1E1521C5" w:rsidR="00307AEE" w:rsidRDefault="00307AEE" w:rsidP="000070B9">
      <w:pPr>
        <w:pStyle w:val="Point1"/>
        <w:numPr>
          <w:ilvl w:val="0"/>
          <w:numId w:val="0"/>
        </w:numPr>
        <w:spacing w:before="0" w:after="0"/>
        <w:ind w:left="1440" w:hanging="720"/>
        <w:contextualSpacing/>
        <w:rPr>
          <w:szCs w:val="24"/>
        </w:rPr>
      </w:pPr>
      <w:r w:rsidRPr="00C714BA">
        <w:rPr>
          <w:szCs w:val="24"/>
        </w:rPr>
        <w:t xml:space="preserve">(б) </w:t>
      </w:r>
      <w:r w:rsidR="000070B9">
        <w:rPr>
          <w:szCs w:val="24"/>
        </w:rPr>
        <w:tab/>
      </w:r>
      <w:r w:rsidRPr="00C714BA">
        <w:rPr>
          <w:szCs w:val="24"/>
        </w:rPr>
        <w:t>судској ревизији одлука донетих на завршном нивоу административне ревизије.</w:t>
      </w:r>
    </w:p>
    <w:p w14:paraId="2670AC46" w14:textId="77777777" w:rsidR="00370440" w:rsidRPr="00C714BA" w:rsidRDefault="00370440" w:rsidP="00C87130">
      <w:pPr>
        <w:pStyle w:val="Point1"/>
        <w:numPr>
          <w:ilvl w:val="0"/>
          <w:numId w:val="0"/>
        </w:numPr>
        <w:spacing w:before="0" w:after="0"/>
        <w:ind w:left="360" w:hanging="360"/>
        <w:contextualSpacing/>
        <w:rPr>
          <w:rFonts w:eastAsia="SimSun"/>
          <w:szCs w:val="24"/>
        </w:rPr>
      </w:pPr>
    </w:p>
    <w:p w14:paraId="11B350CA" w14:textId="6ADB8DBE" w:rsidR="00307AEE" w:rsidRPr="00370440" w:rsidRDefault="00307AEE" w:rsidP="000070B9">
      <w:pPr>
        <w:pStyle w:val="ListParagraph"/>
        <w:numPr>
          <w:ilvl w:val="6"/>
          <w:numId w:val="31"/>
        </w:numPr>
        <w:tabs>
          <w:tab w:val="clear" w:pos="502"/>
        </w:tabs>
        <w:spacing w:after="0" w:line="240" w:lineRule="auto"/>
        <w:ind w:left="720" w:hanging="720"/>
        <w:jc w:val="both"/>
        <w:rPr>
          <w:rFonts w:ascii="Times New Roman" w:eastAsia="Times New Roman" w:hAnsi="Times New Roman" w:cs="Times New Roman"/>
          <w:sz w:val="24"/>
          <w:szCs w:val="24"/>
          <w:lang w:val="sr-Cyrl-RS"/>
        </w:rPr>
      </w:pPr>
      <w:r w:rsidRPr="00370440">
        <w:rPr>
          <w:rFonts w:ascii="Times New Roman" w:hAnsi="Times New Roman" w:cs="Times New Roman"/>
          <w:sz w:val="24"/>
          <w:szCs w:val="24"/>
          <w:lang w:val="sr-Cyrl-RS"/>
        </w:rPr>
        <w:t xml:space="preserve">Свака </w:t>
      </w:r>
      <w:r w:rsidR="00370440">
        <w:rPr>
          <w:rFonts w:ascii="Times New Roman" w:hAnsi="Times New Roman" w:cs="Times New Roman"/>
          <w:sz w:val="24"/>
          <w:szCs w:val="24"/>
          <w:lang w:val="sr-Cyrl-RS"/>
        </w:rPr>
        <w:t>С</w:t>
      </w:r>
      <w:r w:rsidRPr="00370440">
        <w:rPr>
          <w:rFonts w:ascii="Times New Roman" w:hAnsi="Times New Roman" w:cs="Times New Roman"/>
          <w:sz w:val="24"/>
          <w:szCs w:val="24"/>
          <w:lang w:val="sr-Cyrl-RS"/>
        </w:rPr>
        <w:t xml:space="preserve">трана </w:t>
      </w:r>
      <w:r w:rsidR="00370440">
        <w:rPr>
          <w:rFonts w:ascii="Times New Roman" w:hAnsi="Times New Roman" w:cs="Times New Roman"/>
          <w:sz w:val="24"/>
          <w:szCs w:val="24"/>
          <w:lang w:val="sr-Cyrl-RS"/>
        </w:rPr>
        <w:t xml:space="preserve">ће </w:t>
      </w:r>
      <w:r w:rsidRPr="00370440">
        <w:rPr>
          <w:rFonts w:ascii="Times New Roman" w:hAnsi="Times New Roman" w:cs="Times New Roman"/>
          <w:sz w:val="24"/>
          <w:szCs w:val="24"/>
          <w:lang w:val="sr-Cyrl-RS"/>
        </w:rPr>
        <w:t>се стара</w:t>
      </w:r>
      <w:r w:rsidR="00370440">
        <w:rPr>
          <w:rFonts w:ascii="Times New Roman" w:hAnsi="Times New Roman" w:cs="Times New Roman"/>
          <w:sz w:val="24"/>
          <w:szCs w:val="24"/>
          <w:lang w:val="sr-Cyrl-RS"/>
        </w:rPr>
        <w:t>ти</w:t>
      </w:r>
      <w:r w:rsidRPr="00370440">
        <w:rPr>
          <w:rFonts w:ascii="Times New Roman" w:hAnsi="Times New Roman" w:cs="Times New Roman"/>
          <w:sz w:val="24"/>
          <w:szCs w:val="24"/>
          <w:lang w:val="sr-Cyrl-RS"/>
        </w:rPr>
        <w:t xml:space="preserve"> о томе да се њени поступци жалбе и ревизије спроводе на недискриминаторан и благовремен начин. </w:t>
      </w:r>
    </w:p>
    <w:p w14:paraId="24753F68" w14:textId="77777777" w:rsidR="00370440" w:rsidRPr="00370440" w:rsidRDefault="00370440" w:rsidP="000070B9">
      <w:pPr>
        <w:pStyle w:val="ListParagraph"/>
        <w:spacing w:after="0" w:line="240" w:lineRule="auto"/>
        <w:ind w:hanging="720"/>
        <w:jc w:val="both"/>
        <w:rPr>
          <w:rFonts w:ascii="Times New Roman" w:eastAsia="Times New Roman" w:hAnsi="Times New Roman" w:cs="Times New Roman"/>
          <w:sz w:val="24"/>
          <w:szCs w:val="24"/>
          <w:lang w:val="sr-Cyrl-RS"/>
        </w:rPr>
      </w:pPr>
    </w:p>
    <w:p w14:paraId="272F1F0A" w14:textId="27AFB422" w:rsidR="00307AEE" w:rsidRPr="00601F7F" w:rsidRDefault="00307AEE" w:rsidP="000070B9">
      <w:pPr>
        <w:pStyle w:val="ListParagraph"/>
        <w:numPr>
          <w:ilvl w:val="6"/>
          <w:numId w:val="31"/>
        </w:numPr>
        <w:tabs>
          <w:tab w:val="clear" w:pos="502"/>
        </w:tabs>
        <w:spacing w:after="0" w:line="240" w:lineRule="auto"/>
        <w:ind w:left="720" w:hanging="720"/>
        <w:jc w:val="both"/>
        <w:rPr>
          <w:rFonts w:ascii="Times New Roman" w:eastAsia="Times New Roman" w:hAnsi="Times New Roman" w:cs="Times New Roman"/>
          <w:sz w:val="24"/>
          <w:szCs w:val="24"/>
          <w:lang w:val="sr-Cyrl-RS"/>
        </w:rPr>
      </w:pPr>
      <w:r w:rsidRPr="00370440">
        <w:rPr>
          <w:rFonts w:ascii="Times New Roman" w:hAnsi="Times New Roman" w:cs="Times New Roman"/>
          <w:sz w:val="24"/>
          <w:szCs w:val="24"/>
          <w:lang w:val="sr-Cyrl-RS"/>
        </w:rPr>
        <w:t xml:space="preserve">Свака </w:t>
      </w:r>
      <w:r w:rsidR="00370440">
        <w:rPr>
          <w:rFonts w:ascii="Times New Roman" w:hAnsi="Times New Roman" w:cs="Times New Roman"/>
          <w:sz w:val="24"/>
          <w:szCs w:val="24"/>
          <w:lang w:val="sr-Cyrl-RS"/>
        </w:rPr>
        <w:t>С</w:t>
      </w:r>
      <w:r w:rsidRPr="00370440">
        <w:rPr>
          <w:rFonts w:ascii="Times New Roman" w:hAnsi="Times New Roman" w:cs="Times New Roman"/>
          <w:sz w:val="24"/>
          <w:szCs w:val="24"/>
          <w:lang w:val="sr-Cyrl-RS"/>
        </w:rPr>
        <w:t>трана</w:t>
      </w:r>
      <w:r w:rsidR="00370440">
        <w:rPr>
          <w:rFonts w:ascii="Times New Roman" w:hAnsi="Times New Roman" w:cs="Times New Roman"/>
          <w:sz w:val="24"/>
          <w:szCs w:val="24"/>
          <w:lang w:val="sr-Cyrl-RS"/>
        </w:rPr>
        <w:t xml:space="preserve"> ће</w:t>
      </w:r>
      <w:r w:rsidRPr="00370440">
        <w:rPr>
          <w:rFonts w:ascii="Times New Roman" w:hAnsi="Times New Roman" w:cs="Times New Roman"/>
          <w:sz w:val="24"/>
          <w:szCs w:val="24"/>
          <w:lang w:val="sr-Cyrl-RS"/>
        </w:rPr>
        <w:t xml:space="preserve"> се стара о томе да орган који спроводи ревизију или жалбу у складу са ставом 1. обавести лице у писаној форми о својој одлуци или ставу у ревизији или жалби, као и о разлозима за одлуку или став</w:t>
      </w:r>
      <w:r w:rsidRPr="00601F7F">
        <w:rPr>
          <w:rFonts w:ascii="Times New Roman" w:hAnsi="Times New Roman" w:cs="Times New Roman"/>
          <w:sz w:val="24"/>
          <w:szCs w:val="24"/>
          <w:lang w:val="sr-Cyrl-RS"/>
        </w:rPr>
        <w:t>.</w:t>
      </w:r>
    </w:p>
    <w:p w14:paraId="7A1A2492" w14:textId="77777777" w:rsidR="00133574" w:rsidRPr="00601F7F" w:rsidRDefault="00133574" w:rsidP="00C714BA">
      <w:pPr>
        <w:pStyle w:val="ListParagraph"/>
        <w:spacing w:after="0" w:line="240" w:lineRule="auto"/>
        <w:ind w:left="0"/>
        <w:rPr>
          <w:rFonts w:ascii="Times New Roman" w:eastAsia="Times New Roman" w:hAnsi="Times New Roman" w:cs="Times New Roman"/>
          <w:sz w:val="24"/>
          <w:szCs w:val="24"/>
          <w:lang w:val="sr-Cyrl-RS"/>
        </w:rPr>
      </w:pPr>
    </w:p>
    <w:p w14:paraId="22510426" w14:textId="77777777" w:rsidR="00370440" w:rsidRDefault="00370440" w:rsidP="00C714BA">
      <w:pPr>
        <w:pStyle w:val="Heading1"/>
        <w:spacing w:before="0" w:line="240" w:lineRule="auto"/>
        <w:contextualSpacing/>
        <w:jc w:val="center"/>
        <w:rPr>
          <w:rFonts w:ascii="Times New Roman" w:hAnsi="Times New Roman" w:cs="Times New Roman"/>
          <w:b/>
          <w:color w:val="auto"/>
          <w:sz w:val="24"/>
          <w:szCs w:val="24"/>
        </w:rPr>
      </w:pPr>
      <w:bookmarkStart w:id="276" w:name="_Toc79881806"/>
      <w:bookmarkStart w:id="277" w:name="_Toc79881825"/>
      <w:bookmarkStart w:id="278" w:name="_Toc79882700"/>
      <w:bookmarkStart w:id="279" w:name="_Toc80861349"/>
      <w:bookmarkStart w:id="280" w:name="_Toc149636074"/>
    </w:p>
    <w:p w14:paraId="57F9DE76" w14:textId="43A7168C" w:rsidR="00133574" w:rsidRDefault="00FE5D92" w:rsidP="007F1566">
      <w:pPr>
        <w:pStyle w:val="Heading1"/>
        <w:spacing w:before="0" w:line="240" w:lineRule="auto"/>
        <w:contextualSpacing/>
        <w:rPr>
          <w:rFonts w:ascii="Times New Roman" w:hAnsi="Times New Roman" w:cs="Times New Roman"/>
          <w:b/>
          <w:color w:val="auto"/>
          <w:sz w:val="24"/>
          <w:szCs w:val="24"/>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00370440">
        <w:rPr>
          <w:rFonts w:ascii="Times New Roman" w:hAnsi="Times New Roman" w:cs="Times New Roman"/>
          <w:b/>
          <w:color w:val="auto"/>
          <w:sz w:val="24"/>
          <w:szCs w:val="24"/>
        </w:rPr>
        <w:t xml:space="preserve"> 6.14</w:t>
      </w:r>
      <w:r w:rsidR="00370440">
        <w:rPr>
          <w:rFonts w:ascii="Times New Roman" w:hAnsi="Times New Roman" w:cs="Times New Roman"/>
          <w:b/>
          <w:color w:val="auto"/>
          <w:sz w:val="24"/>
          <w:szCs w:val="24"/>
          <w:lang w:val="sr-Cyrl-RS"/>
        </w:rPr>
        <w:t xml:space="preserve">: </w:t>
      </w:r>
      <w:r w:rsidR="00133574" w:rsidRPr="00C714BA">
        <w:rPr>
          <w:rFonts w:ascii="Times New Roman" w:hAnsi="Times New Roman" w:cs="Times New Roman"/>
          <w:b/>
          <w:color w:val="auto"/>
          <w:sz w:val="24"/>
          <w:szCs w:val="24"/>
        </w:rPr>
        <w:t>Царинска сарадња</w:t>
      </w:r>
      <w:bookmarkEnd w:id="276"/>
      <w:bookmarkEnd w:id="277"/>
      <w:bookmarkEnd w:id="278"/>
      <w:bookmarkEnd w:id="279"/>
      <w:bookmarkEnd w:id="280"/>
    </w:p>
    <w:p w14:paraId="581D10E0" w14:textId="77777777" w:rsidR="00C87130" w:rsidRPr="00C87130" w:rsidRDefault="00C87130" w:rsidP="007F1566">
      <w:pPr>
        <w:spacing w:after="0"/>
      </w:pPr>
    </w:p>
    <w:p w14:paraId="27D84496" w14:textId="74DDD85E" w:rsidR="00133574" w:rsidRPr="00370440" w:rsidRDefault="00133574" w:rsidP="000070B9">
      <w:pPr>
        <w:numPr>
          <w:ilvl w:val="0"/>
          <w:numId w:val="44"/>
        </w:numPr>
        <w:spacing w:after="0" w:line="240" w:lineRule="auto"/>
        <w:ind w:left="720" w:hanging="720"/>
        <w:contextualSpacing/>
        <w:jc w:val="both"/>
        <w:rPr>
          <w:rFonts w:ascii="Times New Roman" w:eastAsia="Times New Roman" w:hAnsi="Times New Roman" w:cs="Times New Roman"/>
          <w:kern w:val="24"/>
          <w:sz w:val="24"/>
          <w:szCs w:val="24"/>
        </w:rPr>
      </w:pPr>
      <w:r w:rsidRPr="00C714BA">
        <w:rPr>
          <w:rFonts w:ascii="Times New Roman" w:hAnsi="Times New Roman" w:cs="Times New Roman"/>
          <w:sz w:val="24"/>
          <w:szCs w:val="24"/>
        </w:rPr>
        <w:t xml:space="preserve">У циљу даљег унапређења царинске сарадње кроз размену информација и размену најбољих пракси између Управа царине у циљу обезбеђивања и олакшавања законите трговине, Управе </w:t>
      </w:r>
      <w:r w:rsidRPr="00370440">
        <w:rPr>
          <w:rFonts w:ascii="Times New Roman" w:hAnsi="Times New Roman" w:cs="Times New Roman"/>
          <w:sz w:val="24"/>
          <w:szCs w:val="24"/>
        </w:rPr>
        <w:t xml:space="preserve">царина </w:t>
      </w:r>
      <w:r w:rsidR="00370440" w:rsidRPr="00370440">
        <w:rPr>
          <w:rFonts w:ascii="Times New Roman" w:hAnsi="Times New Roman" w:cs="Times New Roman"/>
          <w:sz w:val="24"/>
          <w:szCs w:val="24"/>
          <w:lang w:val="sr-Cyrl-RS"/>
        </w:rPr>
        <w:t>С</w:t>
      </w:r>
      <w:r w:rsidRPr="00370440">
        <w:rPr>
          <w:rFonts w:ascii="Times New Roman" w:hAnsi="Times New Roman" w:cs="Times New Roman"/>
          <w:sz w:val="24"/>
          <w:szCs w:val="24"/>
        </w:rPr>
        <w:t xml:space="preserve">трана </w:t>
      </w:r>
      <w:r w:rsidR="00370440">
        <w:rPr>
          <w:rFonts w:ascii="Times New Roman" w:hAnsi="Times New Roman" w:cs="Times New Roman"/>
          <w:sz w:val="24"/>
          <w:szCs w:val="24"/>
          <w:lang w:val="sr-Cyrl-RS"/>
        </w:rPr>
        <w:t xml:space="preserve">ће </w:t>
      </w:r>
      <w:r w:rsidR="00370440">
        <w:rPr>
          <w:rFonts w:ascii="Times New Roman" w:hAnsi="Times New Roman" w:cs="Times New Roman"/>
          <w:sz w:val="24"/>
          <w:szCs w:val="24"/>
        </w:rPr>
        <w:t>настојати</w:t>
      </w:r>
      <w:r w:rsidRPr="00370440">
        <w:rPr>
          <w:rFonts w:ascii="Times New Roman" w:hAnsi="Times New Roman" w:cs="Times New Roman"/>
          <w:sz w:val="24"/>
          <w:szCs w:val="24"/>
        </w:rPr>
        <w:t xml:space="preserve"> да закључе и потпишу Споразум о узајамној царинској помоћи (</w:t>
      </w:r>
      <w:r w:rsidRPr="00370440">
        <w:rPr>
          <w:rFonts w:ascii="Times New Roman" w:hAnsi="Times New Roman" w:cs="Times New Roman"/>
          <w:i/>
          <w:iCs/>
          <w:sz w:val="24"/>
          <w:szCs w:val="24"/>
        </w:rPr>
        <w:t>CMAA</w:t>
      </w:r>
      <w:r w:rsidRPr="00370440">
        <w:rPr>
          <w:rFonts w:ascii="Times New Roman" w:hAnsi="Times New Roman" w:cs="Times New Roman"/>
          <w:sz w:val="24"/>
          <w:szCs w:val="24"/>
        </w:rPr>
        <w:t>) .</w:t>
      </w:r>
    </w:p>
    <w:p w14:paraId="55EAF51A" w14:textId="77777777" w:rsidR="00370440" w:rsidRPr="00370440" w:rsidRDefault="00370440" w:rsidP="000070B9">
      <w:pPr>
        <w:spacing w:after="0" w:line="240" w:lineRule="auto"/>
        <w:ind w:left="720" w:hanging="720"/>
        <w:contextualSpacing/>
        <w:jc w:val="both"/>
        <w:rPr>
          <w:rFonts w:ascii="Times New Roman" w:eastAsia="Times New Roman" w:hAnsi="Times New Roman" w:cs="Times New Roman"/>
          <w:kern w:val="24"/>
          <w:sz w:val="24"/>
          <w:szCs w:val="24"/>
        </w:rPr>
      </w:pPr>
    </w:p>
    <w:p w14:paraId="2ECC01AA" w14:textId="011837F6" w:rsidR="00133574" w:rsidRPr="00370440" w:rsidRDefault="00133574" w:rsidP="000070B9">
      <w:pPr>
        <w:numPr>
          <w:ilvl w:val="0"/>
          <w:numId w:val="45"/>
        </w:numPr>
        <w:tabs>
          <w:tab w:val="num" w:pos="0"/>
        </w:tabs>
        <w:spacing w:after="0" w:line="240" w:lineRule="auto"/>
        <w:ind w:left="720"/>
        <w:contextualSpacing/>
        <w:jc w:val="both"/>
        <w:rPr>
          <w:rFonts w:ascii="Times New Roman" w:eastAsia="Times New Roman" w:hAnsi="Times New Roman" w:cs="Times New Roman"/>
          <w:kern w:val="24"/>
          <w:sz w:val="24"/>
          <w:szCs w:val="24"/>
        </w:rPr>
      </w:pPr>
      <w:r w:rsidRPr="00370440">
        <w:rPr>
          <w:rFonts w:ascii="Times New Roman" w:hAnsi="Times New Roman" w:cs="Times New Roman"/>
          <w:sz w:val="24"/>
          <w:szCs w:val="24"/>
        </w:rPr>
        <w:t xml:space="preserve">У сврху примене царинског законодавства и спровођења одредби овог Споразума, </w:t>
      </w:r>
      <w:r w:rsidR="00370440">
        <w:rPr>
          <w:rFonts w:ascii="Times New Roman" w:hAnsi="Times New Roman" w:cs="Times New Roman"/>
          <w:sz w:val="24"/>
          <w:szCs w:val="24"/>
          <w:lang w:val="sr-Cyrl-RS"/>
        </w:rPr>
        <w:t>С</w:t>
      </w:r>
      <w:r w:rsidRPr="00370440">
        <w:rPr>
          <w:rFonts w:ascii="Times New Roman" w:hAnsi="Times New Roman" w:cs="Times New Roman"/>
          <w:sz w:val="24"/>
          <w:szCs w:val="24"/>
        </w:rPr>
        <w:t>тране</w:t>
      </w:r>
      <w:r w:rsidR="00370440">
        <w:rPr>
          <w:rFonts w:ascii="Times New Roman" w:hAnsi="Times New Roman" w:cs="Times New Roman"/>
          <w:sz w:val="24"/>
          <w:szCs w:val="24"/>
          <w:lang w:val="sr-Cyrl-RS"/>
        </w:rPr>
        <w:t xml:space="preserve"> ће</w:t>
      </w:r>
      <w:r w:rsidR="00370440">
        <w:rPr>
          <w:rFonts w:ascii="Times New Roman" w:hAnsi="Times New Roman" w:cs="Times New Roman"/>
          <w:sz w:val="24"/>
          <w:szCs w:val="24"/>
        </w:rPr>
        <w:t xml:space="preserve"> настојати</w:t>
      </w:r>
      <w:r w:rsidRPr="00370440">
        <w:rPr>
          <w:rFonts w:ascii="Times New Roman" w:hAnsi="Times New Roman" w:cs="Times New Roman"/>
          <w:sz w:val="24"/>
          <w:szCs w:val="24"/>
        </w:rPr>
        <w:t xml:space="preserve"> да:</w:t>
      </w:r>
    </w:p>
    <w:p w14:paraId="52284B44" w14:textId="77777777" w:rsidR="00370440" w:rsidRPr="00370440" w:rsidRDefault="00370440" w:rsidP="00370440">
      <w:pPr>
        <w:spacing w:after="0" w:line="240" w:lineRule="auto"/>
        <w:contextualSpacing/>
        <w:jc w:val="both"/>
        <w:rPr>
          <w:rFonts w:ascii="Times New Roman" w:eastAsia="Times New Roman" w:hAnsi="Times New Roman" w:cs="Times New Roman"/>
          <w:kern w:val="24"/>
          <w:sz w:val="24"/>
          <w:szCs w:val="24"/>
        </w:rPr>
      </w:pPr>
    </w:p>
    <w:p w14:paraId="6368A20F" w14:textId="44BAFABC" w:rsidR="00133574" w:rsidRPr="00370440" w:rsidRDefault="00370440" w:rsidP="000070B9">
      <w:pPr>
        <w:spacing w:after="0" w:line="240" w:lineRule="auto"/>
        <w:ind w:left="1440" w:hanging="720"/>
        <w:contextualSpacing/>
        <w:jc w:val="both"/>
        <w:rPr>
          <w:rFonts w:ascii="Times New Roman" w:eastAsia="Times New Roman" w:hAnsi="Times New Roman" w:cs="Times New Roman"/>
          <w:kern w:val="24"/>
          <w:sz w:val="24"/>
          <w:szCs w:val="24"/>
        </w:rPr>
      </w:pPr>
      <w:r w:rsidRPr="00370440">
        <w:rPr>
          <w:rFonts w:ascii="Times New Roman" w:hAnsi="Times New Roman" w:cs="Times New Roman"/>
          <w:sz w:val="24"/>
          <w:szCs w:val="24"/>
          <w:lang w:val="sr-Cyrl-RS"/>
        </w:rPr>
        <w:t>(</w:t>
      </w:r>
      <w:r w:rsidR="00307AEE" w:rsidRPr="00370440">
        <w:rPr>
          <w:rFonts w:ascii="Times New Roman" w:hAnsi="Times New Roman" w:cs="Times New Roman"/>
          <w:sz w:val="24"/>
          <w:szCs w:val="24"/>
        </w:rPr>
        <w:t xml:space="preserve">a) </w:t>
      </w:r>
      <w:r w:rsidR="000070B9">
        <w:rPr>
          <w:rFonts w:ascii="Times New Roman" w:hAnsi="Times New Roman" w:cs="Times New Roman"/>
          <w:sz w:val="24"/>
          <w:szCs w:val="24"/>
        </w:rPr>
        <w:tab/>
      </w:r>
      <w:r w:rsidR="00133574" w:rsidRPr="00370440">
        <w:rPr>
          <w:rFonts w:ascii="Times New Roman" w:hAnsi="Times New Roman" w:cs="Times New Roman"/>
          <w:sz w:val="24"/>
          <w:szCs w:val="24"/>
        </w:rPr>
        <w:t>сарађују и помажу једна другој у спречавању и истрази прекршаја против царинског законодавства;</w:t>
      </w:r>
    </w:p>
    <w:p w14:paraId="5F7918D1" w14:textId="77777777" w:rsidR="00370440" w:rsidRPr="00370440" w:rsidRDefault="00370440" w:rsidP="000070B9">
      <w:pPr>
        <w:tabs>
          <w:tab w:val="left" w:pos="426"/>
        </w:tabs>
        <w:spacing w:after="0" w:line="240" w:lineRule="auto"/>
        <w:ind w:left="1440" w:hanging="720"/>
        <w:contextualSpacing/>
        <w:jc w:val="both"/>
        <w:rPr>
          <w:rFonts w:ascii="Times New Roman" w:hAnsi="Times New Roman" w:cs="Times New Roman"/>
          <w:sz w:val="24"/>
          <w:szCs w:val="24"/>
        </w:rPr>
      </w:pPr>
    </w:p>
    <w:p w14:paraId="401E0858" w14:textId="37F02BC9" w:rsidR="00133574" w:rsidRPr="00370440" w:rsidRDefault="00370440" w:rsidP="000070B9">
      <w:pPr>
        <w:tabs>
          <w:tab w:val="left" w:pos="426"/>
        </w:tabs>
        <w:spacing w:after="0" w:line="240" w:lineRule="auto"/>
        <w:ind w:left="1440" w:hanging="720"/>
        <w:contextualSpacing/>
        <w:jc w:val="both"/>
        <w:rPr>
          <w:rFonts w:ascii="Times New Roman" w:eastAsia="Times New Roman" w:hAnsi="Times New Roman" w:cs="Times New Roman"/>
          <w:kern w:val="24"/>
          <w:sz w:val="24"/>
          <w:szCs w:val="24"/>
        </w:rPr>
      </w:pPr>
      <w:r w:rsidRPr="00370440">
        <w:rPr>
          <w:rFonts w:ascii="Times New Roman" w:hAnsi="Times New Roman" w:cs="Times New Roman"/>
          <w:sz w:val="24"/>
          <w:szCs w:val="24"/>
          <w:lang w:val="sr-Cyrl-RS"/>
        </w:rPr>
        <w:t>(</w:t>
      </w:r>
      <w:r w:rsidR="00133574" w:rsidRPr="00370440">
        <w:rPr>
          <w:rFonts w:ascii="Times New Roman" w:hAnsi="Times New Roman" w:cs="Times New Roman"/>
          <w:sz w:val="24"/>
          <w:szCs w:val="24"/>
        </w:rPr>
        <w:t>б</w:t>
      </w:r>
      <w:r w:rsidR="00307AEE" w:rsidRPr="00370440">
        <w:rPr>
          <w:rFonts w:ascii="Times New Roman" w:hAnsi="Times New Roman" w:cs="Times New Roman"/>
          <w:sz w:val="24"/>
          <w:szCs w:val="24"/>
        </w:rPr>
        <w:t>)</w:t>
      </w:r>
      <w:r w:rsidR="001323F7">
        <w:rPr>
          <w:rFonts w:ascii="Times New Roman" w:hAnsi="Times New Roman" w:cs="Times New Roman"/>
          <w:sz w:val="24"/>
          <w:szCs w:val="24"/>
          <w:lang w:val="sr-Cyrl-RS"/>
        </w:rPr>
        <w:t xml:space="preserve"> </w:t>
      </w:r>
      <w:r w:rsidR="000070B9">
        <w:rPr>
          <w:rFonts w:ascii="Times New Roman" w:hAnsi="Times New Roman" w:cs="Times New Roman"/>
          <w:sz w:val="24"/>
          <w:szCs w:val="24"/>
          <w:lang w:val="sr-Cyrl-RS"/>
        </w:rPr>
        <w:tab/>
      </w:r>
      <w:r w:rsidR="00133574" w:rsidRPr="00370440">
        <w:rPr>
          <w:rFonts w:ascii="Times New Roman" w:hAnsi="Times New Roman" w:cs="Times New Roman"/>
          <w:sz w:val="24"/>
          <w:szCs w:val="24"/>
        </w:rPr>
        <w:t>на захтев, дају једни другима информације које ће се користити у спровођењу царинских прописа; и</w:t>
      </w:r>
    </w:p>
    <w:p w14:paraId="36F6D769" w14:textId="77777777" w:rsidR="00370440" w:rsidRPr="00370440" w:rsidRDefault="00370440" w:rsidP="000070B9">
      <w:pPr>
        <w:tabs>
          <w:tab w:val="left" w:pos="284"/>
        </w:tabs>
        <w:spacing w:after="0" w:line="240" w:lineRule="auto"/>
        <w:ind w:left="1440" w:hanging="720"/>
        <w:contextualSpacing/>
        <w:jc w:val="both"/>
        <w:rPr>
          <w:rFonts w:ascii="Times New Roman" w:hAnsi="Times New Roman" w:cs="Times New Roman"/>
          <w:sz w:val="24"/>
          <w:szCs w:val="24"/>
          <w:lang w:val="sr-Cyrl-RS"/>
        </w:rPr>
      </w:pPr>
    </w:p>
    <w:p w14:paraId="5B32EB36" w14:textId="0BD541C3" w:rsidR="00133574" w:rsidRDefault="00370440" w:rsidP="000070B9">
      <w:pPr>
        <w:tabs>
          <w:tab w:val="left" w:pos="284"/>
        </w:tabs>
        <w:spacing w:after="0" w:line="240" w:lineRule="auto"/>
        <w:ind w:left="1440" w:hanging="720"/>
        <w:contextualSpacing/>
        <w:jc w:val="both"/>
        <w:rPr>
          <w:rFonts w:ascii="Times New Roman" w:hAnsi="Times New Roman" w:cs="Times New Roman"/>
          <w:sz w:val="24"/>
          <w:szCs w:val="24"/>
        </w:rPr>
      </w:pPr>
      <w:r w:rsidRPr="00370440">
        <w:rPr>
          <w:rFonts w:ascii="Times New Roman" w:hAnsi="Times New Roman" w:cs="Times New Roman"/>
          <w:sz w:val="24"/>
          <w:szCs w:val="24"/>
          <w:lang w:val="sr-Cyrl-RS"/>
        </w:rPr>
        <w:t>(</w:t>
      </w:r>
      <w:r w:rsidR="00307AEE" w:rsidRPr="00370440">
        <w:rPr>
          <w:rFonts w:ascii="Times New Roman" w:hAnsi="Times New Roman" w:cs="Times New Roman"/>
          <w:sz w:val="24"/>
          <w:szCs w:val="24"/>
        </w:rPr>
        <w:t>в)</w:t>
      </w:r>
      <w:r w:rsidR="00133574" w:rsidRPr="00370440">
        <w:rPr>
          <w:rFonts w:ascii="Times New Roman" w:hAnsi="Times New Roman" w:cs="Times New Roman"/>
          <w:sz w:val="24"/>
          <w:szCs w:val="24"/>
        </w:rPr>
        <w:t xml:space="preserve"> </w:t>
      </w:r>
      <w:r w:rsidR="000070B9">
        <w:rPr>
          <w:rFonts w:ascii="Times New Roman" w:hAnsi="Times New Roman" w:cs="Times New Roman"/>
          <w:sz w:val="24"/>
          <w:szCs w:val="24"/>
        </w:rPr>
        <w:tab/>
      </w:r>
      <w:r w:rsidR="00C87130" w:rsidRPr="00370440">
        <w:rPr>
          <w:rFonts w:ascii="Times New Roman" w:hAnsi="Times New Roman" w:cs="Times New Roman"/>
          <w:sz w:val="24"/>
          <w:szCs w:val="24"/>
          <w:lang w:val="sr-Cyrl-RS"/>
        </w:rPr>
        <w:t>с</w:t>
      </w:r>
      <w:r w:rsidR="00133574" w:rsidRPr="00370440">
        <w:rPr>
          <w:rFonts w:ascii="Times New Roman" w:hAnsi="Times New Roman" w:cs="Times New Roman"/>
          <w:sz w:val="24"/>
          <w:szCs w:val="24"/>
        </w:rPr>
        <w:t>арађују у истраживању, развоју и примени нових царинских процедура, у обуци и размени запослених, размени најбољих пракси и другим питањима од заједничког интереса.</w:t>
      </w:r>
    </w:p>
    <w:p w14:paraId="26771B11" w14:textId="77777777" w:rsidR="00370440" w:rsidRPr="00C714BA" w:rsidRDefault="00370440" w:rsidP="00C87130">
      <w:pPr>
        <w:tabs>
          <w:tab w:val="left" w:pos="284"/>
        </w:tabs>
        <w:spacing w:after="0" w:line="240" w:lineRule="auto"/>
        <w:contextualSpacing/>
        <w:jc w:val="both"/>
        <w:rPr>
          <w:rFonts w:ascii="Times New Roman" w:eastAsia="Times New Roman" w:hAnsi="Times New Roman" w:cs="Times New Roman"/>
          <w:kern w:val="24"/>
          <w:sz w:val="24"/>
          <w:szCs w:val="24"/>
        </w:rPr>
      </w:pPr>
    </w:p>
    <w:p w14:paraId="4B766F40" w14:textId="25241F3E" w:rsidR="00133574" w:rsidRPr="00370440" w:rsidRDefault="00133574" w:rsidP="000070B9">
      <w:pPr>
        <w:numPr>
          <w:ilvl w:val="0"/>
          <w:numId w:val="45"/>
        </w:numPr>
        <w:tabs>
          <w:tab w:val="num" w:pos="1440"/>
        </w:tabs>
        <w:spacing w:after="0" w:line="240" w:lineRule="auto"/>
        <w:ind w:left="720"/>
        <w:contextualSpacing/>
        <w:jc w:val="both"/>
        <w:rPr>
          <w:rFonts w:ascii="Times New Roman" w:eastAsia="Times New Roman" w:hAnsi="Times New Roman" w:cs="Times New Roman"/>
          <w:kern w:val="24"/>
          <w:sz w:val="24"/>
          <w:szCs w:val="24"/>
        </w:rPr>
      </w:pPr>
      <w:r w:rsidRPr="00C714BA">
        <w:rPr>
          <w:rFonts w:ascii="Times New Roman" w:hAnsi="Times New Roman" w:cs="Times New Roman"/>
          <w:sz w:val="24"/>
          <w:szCs w:val="24"/>
        </w:rPr>
        <w:t xml:space="preserve">Помоћ према овом Поглављу </w:t>
      </w:r>
      <w:r w:rsidR="00370440">
        <w:rPr>
          <w:rFonts w:ascii="Times New Roman" w:hAnsi="Times New Roman" w:cs="Times New Roman"/>
          <w:sz w:val="24"/>
          <w:szCs w:val="24"/>
          <w:lang w:val="sr-Cyrl-RS"/>
        </w:rPr>
        <w:t xml:space="preserve">ће </w:t>
      </w:r>
      <w:r w:rsidRPr="00C714BA">
        <w:rPr>
          <w:rFonts w:ascii="Times New Roman" w:hAnsi="Times New Roman" w:cs="Times New Roman"/>
          <w:sz w:val="24"/>
          <w:szCs w:val="24"/>
        </w:rPr>
        <w:t>се пружа</w:t>
      </w:r>
      <w:r w:rsidR="00370440">
        <w:rPr>
          <w:rFonts w:ascii="Times New Roman" w:hAnsi="Times New Roman" w:cs="Times New Roman"/>
          <w:sz w:val="24"/>
          <w:szCs w:val="24"/>
          <w:lang w:val="sr-Cyrl-RS"/>
        </w:rPr>
        <w:t>ти</w:t>
      </w:r>
      <w:r w:rsidRPr="00C714BA">
        <w:rPr>
          <w:rFonts w:ascii="Times New Roman" w:hAnsi="Times New Roman" w:cs="Times New Roman"/>
          <w:sz w:val="24"/>
          <w:szCs w:val="24"/>
        </w:rPr>
        <w:t xml:space="preserve"> у складу са домаћим законом замољене </w:t>
      </w:r>
      <w:r w:rsidR="00370440">
        <w:rPr>
          <w:rFonts w:ascii="Times New Roman" w:hAnsi="Times New Roman" w:cs="Times New Roman"/>
          <w:sz w:val="24"/>
          <w:szCs w:val="24"/>
          <w:lang w:val="sr-Cyrl-RS"/>
        </w:rPr>
        <w:t>С</w:t>
      </w:r>
      <w:r w:rsidRPr="00C714BA">
        <w:rPr>
          <w:rFonts w:ascii="Times New Roman" w:hAnsi="Times New Roman" w:cs="Times New Roman"/>
          <w:sz w:val="24"/>
          <w:szCs w:val="24"/>
        </w:rPr>
        <w:t>тране.</w:t>
      </w:r>
    </w:p>
    <w:p w14:paraId="7AB00618" w14:textId="77777777" w:rsidR="00370440" w:rsidRPr="00C714BA" w:rsidRDefault="00370440" w:rsidP="000070B9">
      <w:pPr>
        <w:tabs>
          <w:tab w:val="num" w:pos="1440"/>
        </w:tabs>
        <w:spacing w:after="0" w:line="240" w:lineRule="auto"/>
        <w:ind w:left="720" w:hanging="720"/>
        <w:contextualSpacing/>
        <w:jc w:val="both"/>
        <w:rPr>
          <w:rFonts w:ascii="Times New Roman" w:eastAsia="Times New Roman" w:hAnsi="Times New Roman" w:cs="Times New Roman"/>
          <w:kern w:val="24"/>
          <w:sz w:val="24"/>
          <w:szCs w:val="24"/>
        </w:rPr>
      </w:pPr>
    </w:p>
    <w:p w14:paraId="1996D507" w14:textId="72DEE885" w:rsidR="00133574" w:rsidRPr="00370440" w:rsidRDefault="00370440" w:rsidP="000070B9">
      <w:pPr>
        <w:numPr>
          <w:ilvl w:val="0"/>
          <w:numId w:val="45"/>
        </w:numPr>
        <w:tabs>
          <w:tab w:val="num" w:pos="1440"/>
        </w:tabs>
        <w:spacing w:after="0" w:line="240" w:lineRule="auto"/>
        <w:ind w:left="720"/>
        <w:contextualSpacing/>
        <w:jc w:val="both"/>
        <w:rPr>
          <w:rFonts w:ascii="Times New Roman" w:eastAsia="Times New Roman" w:hAnsi="Times New Roman" w:cs="Times New Roman"/>
          <w:kern w:val="24"/>
          <w:sz w:val="24"/>
          <w:szCs w:val="24"/>
        </w:rPr>
      </w:pPr>
      <w:r w:rsidRPr="00370440">
        <w:rPr>
          <w:rFonts w:ascii="Times New Roman" w:hAnsi="Times New Roman" w:cs="Times New Roman"/>
          <w:sz w:val="24"/>
          <w:szCs w:val="24"/>
          <w:lang w:val="sr-Cyrl-RS"/>
        </w:rPr>
        <w:t>С</w:t>
      </w:r>
      <w:r w:rsidR="00133574" w:rsidRPr="00370440">
        <w:rPr>
          <w:rFonts w:ascii="Times New Roman" w:hAnsi="Times New Roman" w:cs="Times New Roman"/>
          <w:sz w:val="24"/>
          <w:szCs w:val="24"/>
        </w:rPr>
        <w:t>тране</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ће </w:t>
      </w:r>
      <w:r>
        <w:rPr>
          <w:rFonts w:ascii="Times New Roman" w:hAnsi="Times New Roman" w:cs="Times New Roman"/>
          <w:sz w:val="24"/>
          <w:szCs w:val="24"/>
        </w:rPr>
        <w:t>размењивати</w:t>
      </w:r>
      <w:r w:rsidR="00133574" w:rsidRPr="00370440">
        <w:rPr>
          <w:rFonts w:ascii="Times New Roman" w:hAnsi="Times New Roman" w:cs="Times New Roman"/>
          <w:sz w:val="24"/>
          <w:szCs w:val="24"/>
        </w:rPr>
        <w:t xml:space="preserve"> званичне контакт тачке у циљу олакшавања делотворне примене овог Поглавља.</w:t>
      </w:r>
    </w:p>
    <w:p w14:paraId="4A771ACD" w14:textId="77777777" w:rsidR="00133574" w:rsidRPr="00C714BA" w:rsidRDefault="00133574" w:rsidP="000070B9">
      <w:pPr>
        <w:tabs>
          <w:tab w:val="num" w:pos="1440"/>
        </w:tabs>
        <w:spacing w:after="0" w:line="240" w:lineRule="auto"/>
        <w:ind w:left="720" w:hanging="720"/>
        <w:contextualSpacing/>
        <w:rPr>
          <w:rFonts w:ascii="Times New Roman" w:eastAsia="Times New Roman" w:hAnsi="Times New Roman" w:cs="Times New Roman"/>
          <w:kern w:val="24"/>
          <w:sz w:val="24"/>
          <w:szCs w:val="24"/>
        </w:rPr>
      </w:pPr>
    </w:p>
    <w:p w14:paraId="0DBC1447" w14:textId="77777777" w:rsidR="00370440" w:rsidRDefault="00370440" w:rsidP="00C87130">
      <w:pPr>
        <w:pStyle w:val="Heading1"/>
        <w:spacing w:before="0" w:line="240" w:lineRule="auto"/>
        <w:contextualSpacing/>
        <w:jc w:val="center"/>
        <w:rPr>
          <w:rFonts w:ascii="Times New Roman" w:hAnsi="Times New Roman" w:cs="Times New Roman"/>
          <w:b/>
          <w:color w:val="auto"/>
          <w:sz w:val="24"/>
          <w:szCs w:val="24"/>
        </w:rPr>
      </w:pPr>
      <w:bookmarkStart w:id="281" w:name="_Toc79881808"/>
      <w:bookmarkStart w:id="282" w:name="_Toc79881827"/>
      <w:bookmarkStart w:id="283" w:name="_Toc79882702"/>
      <w:bookmarkStart w:id="284" w:name="_Toc80861351"/>
      <w:bookmarkStart w:id="285" w:name="_Toc149636075"/>
    </w:p>
    <w:p w14:paraId="4054C68E" w14:textId="765DFAD9" w:rsidR="00C87130" w:rsidRDefault="00FE5D92" w:rsidP="00370440">
      <w:pPr>
        <w:pStyle w:val="Heading1"/>
        <w:spacing w:before="0" w:line="240" w:lineRule="auto"/>
        <w:contextualSpacing/>
        <w:rPr>
          <w:rFonts w:ascii="Times New Roman" w:hAnsi="Times New Roman" w:cs="Times New Roman"/>
          <w:b/>
          <w:color w:val="auto"/>
          <w:sz w:val="24"/>
          <w:szCs w:val="24"/>
        </w:rPr>
      </w:pPr>
      <w:r w:rsidRPr="00641BDA">
        <w:rPr>
          <w:rFonts w:ascii="Times New Roman" w:eastAsia="Times New Roman" w:hAnsi="Times New Roman" w:cs="Times New Roman"/>
          <w:b/>
          <w:bCs/>
          <w:color w:val="auto"/>
          <w:kern w:val="24"/>
          <w:sz w:val="24"/>
          <w:szCs w:val="24"/>
          <w:lang w:val="sr-Cyrl-RS"/>
          <w14:ligatures w14:val="standardContextual"/>
        </w:rPr>
        <w:t>Члан</w:t>
      </w:r>
      <w:r w:rsidR="00133574" w:rsidRPr="00C714BA">
        <w:rPr>
          <w:rFonts w:ascii="Times New Roman" w:hAnsi="Times New Roman" w:cs="Times New Roman"/>
          <w:b/>
          <w:color w:val="auto"/>
          <w:sz w:val="24"/>
          <w:szCs w:val="24"/>
        </w:rPr>
        <w:t xml:space="preserve"> </w:t>
      </w:r>
      <w:r w:rsidR="00370440">
        <w:rPr>
          <w:rFonts w:ascii="Times New Roman" w:hAnsi="Times New Roman" w:cs="Times New Roman"/>
          <w:b/>
          <w:smallCaps/>
          <w:color w:val="auto"/>
          <w:sz w:val="24"/>
          <w:szCs w:val="24"/>
        </w:rPr>
        <w:t>6.15</w:t>
      </w:r>
      <w:r w:rsidR="00370440">
        <w:rPr>
          <w:rFonts w:ascii="Times New Roman" w:hAnsi="Times New Roman" w:cs="Times New Roman"/>
          <w:b/>
          <w:smallCaps/>
          <w:color w:val="auto"/>
          <w:sz w:val="24"/>
          <w:szCs w:val="24"/>
          <w:lang w:val="sr-Cyrl-RS"/>
        </w:rPr>
        <w:t xml:space="preserve">: </w:t>
      </w:r>
      <w:r w:rsidR="00133574" w:rsidRPr="00C714BA">
        <w:rPr>
          <w:rFonts w:ascii="Times New Roman" w:hAnsi="Times New Roman" w:cs="Times New Roman"/>
          <w:b/>
          <w:color w:val="auto"/>
          <w:sz w:val="24"/>
          <w:szCs w:val="24"/>
        </w:rPr>
        <w:t>Поверљивост</w:t>
      </w:r>
      <w:bookmarkEnd w:id="281"/>
      <w:bookmarkEnd w:id="282"/>
      <w:bookmarkEnd w:id="283"/>
      <w:bookmarkEnd w:id="284"/>
      <w:bookmarkEnd w:id="285"/>
    </w:p>
    <w:p w14:paraId="46FAC556" w14:textId="77777777" w:rsidR="00C87130" w:rsidRPr="00C87130" w:rsidRDefault="00C87130" w:rsidP="00C87130">
      <w:pPr>
        <w:spacing w:after="0"/>
      </w:pPr>
    </w:p>
    <w:p w14:paraId="3DADC7DE" w14:textId="0C619130" w:rsidR="00133574" w:rsidRPr="00370440" w:rsidRDefault="00133574" w:rsidP="000070B9">
      <w:pPr>
        <w:pStyle w:val="ListParagraph"/>
        <w:numPr>
          <w:ilvl w:val="2"/>
          <w:numId w:val="164"/>
        </w:numPr>
        <w:spacing w:after="0" w:line="240" w:lineRule="auto"/>
        <w:ind w:hanging="720"/>
        <w:jc w:val="both"/>
        <w:rPr>
          <w:rFonts w:ascii="Times New Roman" w:eastAsia="Times New Roman" w:hAnsi="Times New Roman" w:cs="Times New Roman"/>
          <w:sz w:val="24"/>
          <w:szCs w:val="24"/>
        </w:rPr>
      </w:pPr>
      <w:r w:rsidRPr="00370440">
        <w:rPr>
          <w:rFonts w:ascii="Times New Roman" w:hAnsi="Times New Roman" w:cs="Times New Roman"/>
          <w:sz w:val="24"/>
          <w:szCs w:val="24"/>
        </w:rPr>
        <w:t>Ништа у овом Споразуму се не</w:t>
      </w:r>
      <w:r w:rsidR="00370440" w:rsidRPr="00370440">
        <w:rPr>
          <w:rFonts w:ascii="Times New Roman" w:hAnsi="Times New Roman" w:cs="Times New Roman"/>
          <w:sz w:val="24"/>
          <w:szCs w:val="24"/>
          <w:lang w:val="sr-Cyrl-RS"/>
        </w:rPr>
        <w:t>ће</w:t>
      </w:r>
      <w:r w:rsidRPr="00370440">
        <w:rPr>
          <w:rFonts w:ascii="Times New Roman" w:hAnsi="Times New Roman" w:cs="Times New Roman"/>
          <w:sz w:val="24"/>
          <w:szCs w:val="24"/>
        </w:rPr>
        <w:t xml:space="preserve"> тумачи тако да захтева од </w:t>
      </w:r>
      <w:r w:rsidR="00370440" w:rsidRPr="00370440">
        <w:rPr>
          <w:rFonts w:ascii="Times New Roman" w:hAnsi="Times New Roman" w:cs="Times New Roman"/>
          <w:sz w:val="24"/>
          <w:szCs w:val="24"/>
          <w:lang w:val="sr-Cyrl-RS"/>
        </w:rPr>
        <w:t>С</w:t>
      </w:r>
      <w:r w:rsidRPr="00370440">
        <w:rPr>
          <w:rFonts w:ascii="Times New Roman" w:hAnsi="Times New Roman" w:cs="Times New Roman"/>
          <w:sz w:val="24"/>
          <w:szCs w:val="24"/>
        </w:rPr>
        <w:t xml:space="preserve">тране да достави или дозволи приступ поверљивим информацијама, чије би откривање ометало спровођење закона, или би на други начин било у супротности са јавним интересом, или које би штетило легитимним комерцијалним интересима одређених привредних субјеката, јавних или приватних. Све информације примљене на основу овог Споразума се третирају као поверљиве. </w:t>
      </w:r>
    </w:p>
    <w:p w14:paraId="160BA506" w14:textId="77777777" w:rsidR="00370440" w:rsidRPr="00370440" w:rsidRDefault="00370440" w:rsidP="000070B9">
      <w:pPr>
        <w:pStyle w:val="ListParagraph"/>
        <w:spacing w:after="0" w:line="240" w:lineRule="auto"/>
        <w:ind w:hanging="720"/>
        <w:jc w:val="both"/>
        <w:rPr>
          <w:rFonts w:ascii="Times New Roman" w:eastAsia="Times New Roman" w:hAnsi="Times New Roman" w:cs="Times New Roman"/>
          <w:sz w:val="24"/>
          <w:szCs w:val="24"/>
        </w:rPr>
      </w:pPr>
    </w:p>
    <w:p w14:paraId="4ED97327" w14:textId="51EAEDD8" w:rsidR="00133574" w:rsidRPr="00370440" w:rsidRDefault="00133574" w:rsidP="000070B9">
      <w:pPr>
        <w:pStyle w:val="ListParagraph"/>
        <w:numPr>
          <w:ilvl w:val="2"/>
          <w:numId w:val="164"/>
        </w:numPr>
        <w:spacing w:after="0" w:line="240" w:lineRule="auto"/>
        <w:ind w:hanging="720"/>
        <w:jc w:val="both"/>
        <w:rPr>
          <w:rFonts w:ascii="Times New Roman" w:eastAsia="Times New Roman" w:hAnsi="Times New Roman" w:cs="Times New Roman"/>
          <w:sz w:val="24"/>
          <w:szCs w:val="24"/>
        </w:rPr>
      </w:pPr>
      <w:r w:rsidRPr="00370440">
        <w:rPr>
          <w:rFonts w:ascii="Times New Roman" w:hAnsi="Times New Roman" w:cs="Times New Roman"/>
          <w:sz w:val="24"/>
          <w:szCs w:val="24"/>
        </w:rPr>
        <w:t xml:space="preserve">Свака </w:t>
      </w:r>
      <w:r w:rsidR="00370440">
        <w:rPr>
          <w:rFonts w:ascii="Times New Roman" w:hAnsi="Times New Roman" w:cs="Times New Roman"/>
          <w:sz w:val="24"/>
          <w:szCs w:val="24"/>
          <w:lang w:val="sr-Cyrl-RS"/>
        </w:rPr>
        <w:t>С</w:t>
      </w:r>
      <w:r w:rsidRPr="00370440">
        <w:rPr>
          <w:rFonts w:ascii="Times New Roman" w:hAnsi="Times New Roman" w:cs="Times New Roman"/>
          <w:sz w:val="24"/>
          <w:szCs w:val="24"/>
        </w:rPr>
        <w:t>трана ће одржава</w:t>
      </w:r>
      <w:r w:rsidRPr="00370440">
        <w:rPr>
          <w:rFonts w:ascii="Times New Roman" w:hAnsi="Times New Roman" w:cs="Times New Roman"/>
          <w:sz w:val="24"/>
          <w:szCs w:val="24"/>
          <w:lang w:val="sr-Latn-RS"/>
        </w:rPr>
        <w:t>ти</w:t>
      </w:r>
      <w:r w:rsidRPr="00370440">
        <w:rPr>
          <w:rFonts w:ascii="Times New Roman" w:hAnsi="Times New Roman" w:cs="Times New Roman"/>
          <w:sz w:val="24"/>
          <w:szCs w:val="24"/>
        </w:rPr>
        <w:t>, у складу са својим домаћим законима, поверљивост информација добијених у складу са овим Поглављем и штити те информације од откривања које би могло угрозити конкурентску позицију лица која дају информације.</w:t>
      </w:r>
    </w:p>
    <w:p w14:paraId="32515D33" w14:textId="749C2AB8" w:rsidR="00133574" w:rsidRPr="00C714BA" w:rsidRDefault="00133574" w:rsidP="00C714BA">
      <w:pPr>
        <w:spacing w:after="0" w:line="240" w:lineRule="auto"/>
        <w:contextualSpacing/>
        <w:rPr>
          <w:rFonts w:ascii="Times New Roman" w:eastAsia="Times New Roman" w:hAnsi="Times New Roman" w:cs="Times New Roman"/>
          <w:b/>
          <w:bCs/>
          <w:i/>
          <w:iCs/>
          <w:kern w:val="24"/>
          <w:sz w:val="24"/>
          <w:szCs w:val="24"/>
        </w:rPr>
      </w:pPr>
    </w:p>
    <w:p w14:paraId="21426A87" w14:textId="7998C55D" w:rsidR="00F52715" w:rsidRPr="00C714BA" w:rsidRDefault="00F71EB9" w:rsidP="00C714BA">
      <w:pPr>
        <w:spacing w:after="0" w:line="240" w:lineRule="auto"/>
        <w:contextualSpacing/>
        <w:rPr>
          <w:rFonts w:ascii="Times New Roman" w:eastAsia="SimSun" w:hAnsi="Times New Roman" w:cs="Times New Roman"/>
          <w:sz w:val="24"/>
          <w:szCs w:val="24"/>
          <w:lang w:val="sr-Cyrl-RS"/>
          <w14:ligatures w14:val="standardContextual"/>
        </w:rPr>
      </w:pPr>
      <w:r w:rsidRPr="00C714BA">
        <w:rPr>
          <w:rFonts w:ascii="Times New Roman" w:eastAsia="SimSun" w:hAnsi="Times New Roman" w:cs="Times New Roman"/>
          <w:sz w:val="24"/>
          <w:szCs w:val="24"/>
          <w:lang w:val="sr-Cyrl-RS"/>
          <w14:ligatures w14:val="standardContextual"/>
        </w:rPr>
        <w:br w:type="page"/>
      </w:r>
    </w:p>
    <w:p w14:paraId="24139EB6" w14:textId="76C7637A"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86" w:name="_Toc149636082"/>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286"/>
      <w:r w:rsidR="002F1B27">
        <w:rPr>
          <w:rFonts w:ascii="Times New Roman" w:eastAsia="Times New Roman" w:hAnsi="Times New Roman" w:cs="Times New Roman"/>
          <w:b/>
          <w:bCs/>
          <w:kern w:val="24"/>
          <w:sz w:val="24"/>
          <w:szCs w:val="24"/>
          <w:lang w:val="sr-Cyrl-RS"/>
          <w14:ligatures w14:val="standardContextual"/>
        </w:rPr>
        <w:t>7</w:t>
      </w:r>
    </w:p>
    <w:p w14:paraId="1FBC807D" w14:textId="4760B89F" w:rsidR="00F52715" w:rsidRPr="00C714BA" w:rsidRDefault="00F71EB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ЗАШТИТНЕ ТРГОВИНСКЕ МЕРЕ</w:t>
      </w:r>
    </w:p>
    <w:p w14:paraId="1D9A031E"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49D7F81B" w14:textId="77777777" w:rsidR="00BD0BED" w:rsidRDefault="00BD0BE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87" w:name="_Toc80650355"/>
      <w:bookmarkStart w:id="288" w:name="_Toc149636084"/>
    </w:p>
    <w:p w14:paraId="31AF6296" w14:textId="08C58365" w:rsidR="00F52715" w:rsidRDefault="005C6365" w:rsidP="00BD0BE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89" w:name="_Toc80650356"/>
      <w:bookmarkStart w:id="290" w:name="_Toc149636085"/>
      <w:bookmarkEnd w:id="287"/>
      <w:bookmarkEnd w:id="28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BD0BED">
        <w:rPr>
          <w:rFonts w:ascii="Times New Roman" w:eastAsia="Times New Roman" w:hAnsi="Times New Roman" w:cs="Times New Roman"/>
          <w:b/>
          <w:bCs/>
          <w:kern w:val="24"/>
          <w:sz w:val="24"/>
          <w:szCs w:val="24"/>
          <w:lang w:val="sr-Cyrl-RS"/>
          <w14:ligatures w14:val="standardContextual"/>
        </w:rPr>
        <w:t>7.1</w:t>
      </w:r>
      <w:r w:rsidR="00BD0BED">
        <w:rPr>
          <w:rFonts w:ascii="Times New Roman" w:eastAsia="Times New Roman" w:hAnsi="Times New Roman" w:cs="Times New Roman"/>
          <w:b/>
          <w:bCs/>
          <w:kern w:val="24"/>
          <w:sz w:val="24"/>
          <w:szCs w:val="24"/>
          <w:lang w:val="sr-Latn-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Област примене</w:t>
      </w:r>
      <w:bookmarkEnd w:id="289"/>
      <w:bookmarkEnd w:id="290"/>
    </w:p>
    <w:p w14:paraId="2D1201A7"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065D4C8" w14:textId="5DEF8A8F" w:rsidR="00F52715" w:rsidRPr="00BD0BED" w:rsidRDefault="00AA3EAF" w:rsidP="002A6F37">
      <w:pPr>
        <w:numPr>
          <w:ilvl w:val="0"/>
          <w:numId w:val="46"/>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У погледу Србије</w:t>
      </w:r>
      <w:r w:rsidR="002A6F37" w:rsidRPr="002A6F37">
        <w:rPr>
          <w:rFonts w:ascii="Times New Roman" w:eastAsia="Calibri" w:hAnsi="Times New Roman" w:cs="Times New Roman"/>
          <w:sz w:val="24"/>
          <w:szCs w:val="24"/>
          <w:lang w:val="sr-Cyrl-RS"/>
          <w14:ligatures w14:val="standardContextual"/>
        </w:rPr>
        <w:t>, ово Поглавље ће се односити на истраге и мере које се предузимају у надлежности министарства надлежног за спољнотрговинску политику</w:t>
      </w:r>
      <w:r w:rsidR="002A6F37">
        <w:rPr>
          <w:rFonts w:ascii="Times New Roman" w:eastAsia="Calibri" w:hAnsi="Times New Roman" w:cs="Times New Roman"/>
          <w:sz w:val="24"/>
          <w:szCs w:val="24"/>
          <w:lang w:val="sr-Cyrl-RS"/>
          <w14:ligatures w14:val="standardContextual"/>
        </w:rPr>
        <w:t>;</w:t>
      </w:r>
      <w:r w:rsidR="002A6F37" w:rsidRPr="002A6F37">
        <w:rPr>
          <w:rFonts w:ascii="Times New Roman" w:eastAsia="Calibri" w:hAnsi="Times New Roman" w:cs="Times New Roman"/>
          <w:sz w:val="24"/>
          <w:szCs w:val="24"/>
          <w:lang w:val="sr-Cyrl-RS"/>
          <w14:ligatures w14:val="standardContextual"/>
        </w:rPr>
        <w:t xml:space="preserve"> </w:t>
      </w:r>
    </w:p>
    <w:p w14:paraId="1E1E3DC7" w14:textId="77777777" w:rsidR="00BD0BED" w:rsidRPr="00C714BA" w:rsidRDefault="00BD0BED"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DA0D0A6" w14:textId="5AC8730C" w:rsidR="00F52715" w:rsidRPr="00C714BA" w:rsidRDefault="002A6F37" w:rsidP="002A6F37">
      <w:pPr>
        <w:numPr>
          <w:ilvl w:val="0"/>
          <w:numId w:val="46"/>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2A6F37">
        <w:rPr>
          <w:rFonts w:ascii="Times New Roman" w:eastAsia="Calibri" w:hAnsi="Times New Roman" w:cs="Times New Roman"/>
          <w:sz w:val="24"/>
          <w:szCs w:val="24"/>
          <w:lang w:val="sr-Cyrl-RS"/>
          <w14:ligatures w14:val="standardContextual"/>
        </w:rPr>
        <w:t>У погледу УАЕ, ово Поглавље ће се односити на истраге и мере које се предузимају у надлежности Министарства е</w:t>
      </w:r>
      <w:r>
        <w:rPr>
          <w:rFonts w:ascii="Times New Roman" w:eastAsia="Calibri" w:hAnsi="Times New Roman" w:cs="Times New Roman"/>
          <w:sz w:val="24"/>
          <w:szCs w:val="24"/>
          <w:lang w:val="sr-Cyrl-RS"/>
          <w14:ligatures w14:val="standardContextual"/>
        </w:rPr>
        <w:t>кономије или његовог наследника</w:t>
      </w:r>
      <w:r w:rsidR="00F52715" w:rsidRPr="00C714BA">
        <w:rPr>
          <w:rFonts w:ascii="Times New Roman" w:eastAsia="Calibri" w:hAnsi="Times New Roman" w:cs="Times New Roman"/>
          <w:sz w:val="24"/>
          <w:szCs w:val="24"/>
          <w:lang w:val="sr-Cyrl-RS"/>
          <w14:ligatures w14:val="standardContextual"/>
        </w:rPr>
        <w:t xml:space="preserve">. </w:t>
      </w:r>
    </w:p>
    <w:p w14:paraId="2D7161E6"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91" w:name="_Toc80650357"/>
    </w:p>
    <w:p w14:paraId="6FD4A10E" w14:textId="77777777" w:rsidR="00BD0BED" w:rsidRDefault="00BD0BE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292" w:name="_Toc149636086"/>
    </w:p>
    <w:p w14:paraId="3F513444" w14:textId="32619F8D" w:rsidR="00F52715" w:rsidRDefault="005C6365" w:rsidP="00BD0BE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93" w:name="_Toc80650358"/>
      <w:bookmarkStart w:id="294" w:name="_Toc149636087"/>
      <w:bookmarkEnd w:id="291"/>
      <w:bookmarkEnd w:id="29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BD0BED">
        <w:rPr>
          <w:rFonts w:ascii="Times New Roman" w:eastAsia="Times New Roman" w:hAnsi="Times New Roman" w:cs="Times New Roman"/>
          <w:b/>
          <w:bCs/>
          <w:kern w:val="24"/>
          <w:sz w:val="24"/>
          <w:szCs w:val="24"/>
          <w:lang w:val="sr-Cyrl-RS"/>
          <w14:ligatures w14:val="standardContextual"/>
        </w:rPr>
        <w:t>7.2</w:t>
      </w:r>
      <w:r w:rsidR="00BD0BED">
        <w:rPr>
          <w:rFonts w:ascii="Times New Roman" w:eastAsia="Times New Roman" w:hAnsi="Times New Roman" w:cs="Times New Roman"/>
          <w:b/>
          <w:bCs/>
          <w:kern w:val="24"/>
          <w:sz w:val="24"/>
          <w:szCs w:val="24"/>
          <w:lang w:val="sr-Latn-RS"/>
          <w14:ligatures w14:val="standardContextual"/>
        </w:rPr>
        <w:t xml:space="preserve">: </w:t>
      </w:r>
      <w:r w:rsidR="00F71EB9" w:rsidRPr="00C714BA">
        <w:rPr>
          <w:rFonts w:ascii="Times New Roman" w:eastAsia="Times New Roman" w:hAnsi="Times New Roman" w:cs="Times New Roman"/>
          <w:b/>
          <w:bCs/>
          <w:kern w:val="24"/>
          <w:sz w:val="24"/>
          <w:szCs w:val="24"/>
          <w:lang w:val="sr-Cyrl-RS"/>
          <w14:ligatures w14:val="standardContextual"/>
        </w:rPr>
        <w:t>Антидампиншке и компензаторне</w:t>
      </w:r>
      <w:r w:rsidR="00F52715" w:rsidRPr="00C714BA">
        <w:rPr>
          <w:rFonts w:ascii="Times New Roman" w:eastAsia="Times New Roman" w:hAnsi="Times New Roman" w:cs="Times New Roman"/>
          <w:b/>
          <w:bCs/>
          <w:kern w:val="24"/>
          <w:sz w:val="24"/>
          <w:szCs w:val="24"/>
          <w:lang w:val="sr-Cyrl-RS"/>
          <w14:ligatures w14:val="standardContextual"/>
        </w:rPr>
        <w:t xml:space="preserve"> мере</w:t>
      </w:r>
      <w:bookmarkEnd w:id="293"/>
      <w:bookmarkEnd w:id="294"/>
    </w:p>
    <w:p w14:paraId="28B8A14B"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94EE6C0" w14:textId="24C784CA" w:rsidR="00F52715" w:rsidRPr="00BD0BED" w:rsidRDefault="00F52715" w:rsidP="000C2BE8">
      <w:pPr>
        <w:numPr>
          <w:ilvl w:val="0"/>
          <w:numId w:val="4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Права и обавезе Страна о</w:t>
      </w:r>
      <w:r w:rsidR="00F71EB9" w:rsidRPr="00C714BA">
        <w:rPr>
          <w:rFonts w:ascii="Times New Roman" w:eastAsia="Calibri" w:hAnsi="Times New Roman" w:cs="Times New Roman"/>
          <w:sz w:val="24"/>
          <w:szCs w:val="24"/>
          <w:lang w:val="sr-Cyrl-RS"/>
          <w14:ligatures w14:val="standardContextual"/>
        </w:rPr>
        <w:t xml:space="preserve"> антидампиншким и компензаторним</w:t>
      </w:r>
      <w:r w:rsidRPr="00C714BA">
        <w:rPr>
          <w:rFonts w:ascii="Times New Roman" w:eastAsia="Calibri" w:hAnsi="Times New Roman" w:cs="Times New Roman"/>
          <w:sz w:val="24"/>
          <w:szCs w:val="24"/>
          <w:lang w:val="sr-Cyrl-RS"/>
          <w14:ligatures w14:val="standardContextual"/>
        </w:rPr>
        <w:t xml:space="preserve"> мерама регулисаће се чланом VI и чланом XVI </w:t>
      </w:r>
      <w:r w:rsidR="003533EB" w:rsidRPr="00C714BA">
        <w:rPr>
          <w:rFonts w:ascii="Times New Roman" w:eastAsia="Calibri" w:hAnsi="Times New Roman" w:cs="Times New Roman"/>
          <w:iCs/>
          <w:sz w:val="24"/>
          <w:szCs w:val="24"/>
          <w:lang w:val="sr-Cyrl-RS"/>
          <w14:ligatures w14:val="standardContextual"/>
        </w:rPr>
        <w:t>ГАТТ</w:t>
      </w:r>
      <w:r w:rsidRPr="00C714BA">
        <w:rPr>
          <w:rFonts w:ascii="Times New Roman" w:eastAsia="Calibri" w:hAnsi="Times New Roman" w:cs="Times New Roman"/>
          <w:iCs/>
          <w:sz w:val="24"/>
          <w:szCs w:val="24"/>
          <w:lang w:val="sr-Cyrl-RS"/>
          <w14:ligatures w14:val="standardContextual"/>
        </w:rPr>
        <w:t xml:space="preserve"> 1994</w:t>
      </w:r>
      <w:r w:rsidR="00BD0BED">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Споразумом о </w:t>
      </w:r>
      <w:r w:rsidR="00BD0BED">
        <w:rPr>
          <w:rFonts w:ascii="Times New Roman" w:eastAsia="Calibri" w:hAnsi="Times New Roman" w:cs="Times New Roman"/>
          <w:sz w:val="24"/>
          <w:szCs w:val="24"/>
          <w:lang w:val="sr-Cyrl-RS"/>
          <w14:ligatures w14:val="standardContextual"/>
        </w:rPr>
        <w:t>антидампингу</w:t>
      </w:r>
      <w:r w:rsidRPr="00C714BA">
        <w:rPr>
          <w:rFonts w:ascii="Times New Roman" w:eastAsia="Calibri" w:hAnsi="Times New Roman" w:cs="Times New Roman"/>
          <w:sz w:val="24"/>
          <w:szCs w:val="24"/>
          <w:lang w:val="sr-Cyrl-RS"/>
          <w14:ligatures w14:val="standardContextual"/>
        </w:rPr>
        <w:t xml:space="preserve"> и Споразумом о </w:t>
      </w:r>
      <w:r w:rsidR="00F71EB9" w:rsidRPr="00C714BA">
        <w:rPr>
          <w:rFonts w:ascii="Times New Roman" w:eastAsia="Calibri" w:hAnsi="Times New Roman" w:cs="Times New Roman"/>
          <w:iCs/>
          <w:sz w:val="24"/>
          <w:szCs w:val="24"/>
          <w:lang w:val="sr-Cyrl-RS"/>
          <w14:ligatures w14:val="standardContextual"/>
        </w:rPr>
        <w:t>СКМ</w:t>
      </w:r>
      <w:r w:rsidRPr="00C714BA">
        <w:rPr>
          <w:rFonts w:ascii="Times New Roman" w:eastAsia="Calibri" w:hAnsi="Times New Roman" w:cs="Times New Roman"/>
          <w:sz w:val="24"/>
          <w:szCs w:val="24"/>
          <w:lang w:val="sr-Cyrl-RS"/>
          <w14:ligatures w14:val="standardContextual"/>
        </w:rPr>
        <w:t xml:space="preserve">. </w:t>
      </w:r>
    </w:p>
    <w:p w14:paraId="2ECC5E01" w14:textId="77777777" w:rsidR="00BD0BED" w:rsidRPr="00C714BA" w:rsidRDefault="00BD0BED"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2F7299E" w14:textId="036C287E" w:rsidR="00F52715" w:rsidRPr="00BD0BED" w:rsidRDefault="00F52715" w:rsidP="000C2BE8">
      <w:pPr>
        <w:numPr>
          <w:ilvl w:val="0"/>
          <w:numId w:val="4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признају право на примену мера у складу са чланом </w:t>
      </w:r>
      <w:r w:rsidRPr="00BD0BED">
        <w:rPr>
          <w:rFonts w:ascii="Times New Roman" w:eastAsia="Calibri" w:hAnsi="Times New Roman" w:cs="Times New Roman"/>
          <w:sz w:val="24"/>
          <w:szCs w:val="24"/>
          <w:lang w:val="sr-Cyrl-RS"/>
          <w14:ligatures w14:val="standardContextual"/>
        </w:rPr>
        <w:t xml:space="preserve">VI </w:t>
      </w:r>
      <w:r w:rsidR="00BD0BED" w:rsidRPr="00BD0BED">
        <w:rPr>
          <w:rFonts w:ascii="Times New Roman" w:eastAsia="Calibri" w:hAnsi="Times New Roman" w:cs="Times New Roman"/>
          <w:iCs/>
          <w:sz w:val="24"/>
          <w:szCs w:val="24"/>
          <w:lang w:val="sr-Cyrl-RS"/>
          <w14:ligatures w14:val="standardContextual"/>
        </w:rPr>
        <w:t>и чланом XVI ГАТТ 1994</w:t>
      </w:r>
      <w:r w:rsidRPr="00C714BA">
        <w:rPr>
          <w:rFonts w:ascii="Times New Roman" w:eastAsia="Calibri" w:hAnsi="Times New Roman" w:cs="Times New Roman"/>
          <w:sz w:val="24"/>
          <w:szCs w:val="24"/>
          <w:lang w:val="sr-Cyrl-RS"/>
          <w14:ligatures w14:val="standardContextual"/>
        </w:rPr>
        <w:t xml:space="preserve">, </w:t>
      </w:r>
      <w:r w:rsidR="000040D7">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 xml:space="preserve">поразумом </w:t>
      </w:r>
      <w:r w:rsidR="000040D7">
        <w:rPr>
          <w:rFonts w:ascii="Times New Roman" w:eastAsia="Calibri" w:hAnsi="Times New Roman" w:cs="Times New Roman"/>
          <w:sz w:val="24"/>
          <w:szCs w:val="24"/>
          <w:lang w:val="sr-Cyrl-RS"/>
          <w14:ligatures w14:val="standardContextual"/>
        </w:rPr>
        <w:t xml:space="preserve">о антидампингу </w:t>
      </w:r>
      <w:r w:rsidRPr="00C714BA">
        <w:rPr>
          <w:rFonts w:ascii="Times New Roman" w:eastAsia="Calibri" w:hAnsi="Times New Roman" w:cs="Times New Roman"/>
          <w:sz w:val="24"/>
          <w:szCs w:val="24"/>
          <w:lang w:val="sr-Cyrl-RS"/>
          <w14:ligatures w14:val="standardContextual"/>
        </w:rPr>
        <w:t xml:space="preserve">и Споразумом о </w:t>
      </w:r>
      <w:r w:rsidR="00F71EB9" w:rsidRPr="00C714BA">
        <w:rPr>
          <w:rFonts w:ascii="Times New Roman" w:eastAsia="Calibri" w:hAnsi="Times New Roman" w:cs="Times New Roman"/>
          <w:iCs/>
          <w:sz w:val="24"/>
          <w:szCs w:val="24"/>
          <w:lang w:val="sr-Cyrl-RS"/>
          <w14:ligatures w14:val="standardContextual"/>
        </w:rPr>
        <w:t>СКМ</w:t>
      </w:r>
      <w:r w:rsidRPr="00C714BA">
        <w:rPr>
          <w:rFonts w:ascii="Times New Roman" w:eastAsia="Calibri" w:hAnsi="Times New Roman" w:cs="Times New Roman"/>
          <w:sz w:val="24"/>
          <w:szCs w:val="24"/>
          <w:lang w:val="sr-Cyrl-RS"/>
          <w14:ligatures w14:val="standardContextual"/>
        </w:rPr>
        <w:t>, као и важност промовисања транспарентности у посту</w:t>
      </w:r>
      <w:r w:rsidR="000040D7">
        <w:rPr>
          <w:rFonts w:ascii="Times New Roman" w:eastAsia="Calibri" w:hAnsi="Times New Roman" w:cs="Times New Roman"/>
          <w:sz w:val="24"/>
          <w:szCs w:val="24"/>
          <w:lang w:val="sr-Cyrl-RS"/>
          <w14:ligatures w14:val="standardContextual"/>
        </w:rPr>
        <w:t>пцима антидампиншких и компензаторних</w:t>
      </w:r>
      <w:r w:rsidRPr="00C714BA">
        <w:rPr>
          <w:rFonts w:ascii="Times New Roman" w:eastAsia="Calibri" w:hAnsi="Times New Roman" w:cs="Times New Roman"/>
          <w:sz w:val="24"/>
          <w:szCs w:val="24"/>
          <w:lang w:val="sr-Cyrl-RS"/>
          <w14:ligatures w14:val="standardContextual"/>
        </w:rPr>
        <w:t xml:space="preserve"> царина и обезбеђивања могућно</w:t>
      </w:r>
      <w:r w:rsidR="004F7FA7">
        <w:rPr>
          <w:rFonts w:ascii="Times New Roman" w:eastAsia="Calibri" w:hAnsi="Times New Roman" w:cs="Times New Roman"/>
          <w:sz w:val="24"/>
          <w:szCs w:val="24"/>
          <w:lang w:val="sr-Cyrl-RS"/>
          <w14:ligatures w14:val="standardContextual"/>
        </w:rPr>
        <w:t>сти за све заинтересоване стран</w:t>
      </w:r>
      <w:r w:rsidRPr="00C714BA">
        <w:rPr>
          <w:rFonts w:ascii="Times New Roman" w:eastAsia="Calibri" w:hAnsi="Times New Roman" w:cs="Times New Roman"/>
          <w:sz w:val="24"/>
          <w:szCs w:val="24"/>
          <w:lang w:val="sr-Cyrl-RS"/>
          <w14:ligatures w14:val="standardContextual"/>
        </w:rPr>
        <w:t>е да смислено учествују у таквим поступцима.</w:t>
      </w:r>
    </w:p>
    <w:p w14:paraId="20BBC025" w14:textId="7B352451" w:rsidR="00BD0BED" w:rsidRPr="00C714BA" w:rsidRDefault="00BD0BED"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6F047261" w14:textId="53842E21" w:rsidR="00F52715" w:rsidRPr="00BD0BED" w:rsidRDefault="00F52715" w:rsidP="000C2BE8">
      <w:pPr>
        <w:numPr>
          <w:ilvl w:val="0"/>
          <w:numId w:val="4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је другачије наведено у овом члану, овај Споразум не даје никаква додатна права или обавезе Странама у погледу антидампиншких и </w:t>
      </w:r>
      <w:r w:rsidR="000040D7">
        <w:rPr>
          <w:rFonts w:ascii="Times New Roman" w:eastAsia="Calibri" w:hAnsi="Times New Roman" w:cs="Times New Roman"/>
          <w:sz w:val="24"/>
          <w:szCs w:val="24"/>
          <w:lang w:val="sr-Cyrl-RS"/>
          <w14:ligatures w14:val="standardContextual"/>
        </w:rPr>
        <w:t>компензаторних</w:t>
      </w:r>
      <w:r w:rsidRPr="00C714BA">
        <w:rPr>
          <w:rFonts w:ascii="Times New Roman" w:eastAsia="Calibri" w:hAnsi="Times New Roman" w:cs="Times New Roman"/>
          <w:sz w:val="24"/>
          <w:szCs w:val="24"/>
          <w:lang w:val="sr-Cyrl-RS"/>
          <w14:ligatures w14:val="standardContextual"/>
        </w:rPr>
        <w:t xml:space="preserve"> мера, укључујући покретање и спровођење антидампиншких и антисубвенцијских истрага, као и примену антидампиншких и/или </w:t>
      </w:r>
      <w:r w:rsidR="000040D7">
        <w:rPr>
          <w:rFonts w:ascii="Times New Roman" w:eastAsia="Calibri" w:hAnsi="Times New Roman" w:cs="Times New Roman"/>
          <w:sz w:val="24"/>
          <w:szCs w:val="24"/>
          <w:lang w:val="sr-Cyrl-RS"/>
          <w14:ligatures w14:val="standardContextual"/>
        </w:rPr>
        <w:t>компензаторних</w:t>
      </w:r>
      <w:r w:rsidR="000040D7"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мера. </w:t>
      </w:r>
    </w:p>
    <w:p w14:paraId="51182661" w14:textId="3EC30B8A" w:rsidR="00BD0BED" w:rsidRPr="00C714BA" w:rsidRDefault="00BD0BED"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18A4E73B" w14:textId="4975E79F" w:rsidR="00F52715" w:rsidRDefault="003A1313" w:rsidP="000C2BE8">
      <w:pPr>
        <w:numPr>
          <w:ilvl w:val="0"/>
          <w:numId w:val="4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bookmarkStart w:id="295" w:name="_Ref80650293"/>
      <w:bookmarkStart w:id="296" w:name="_Ref80651299"/>
      <w:r w:rsidRPr="003A1313">
        <w:rPr>
          <w:rFonts w:ascii="Times New Roman" w:eastAsia="Times New Roman" w:hAnsi="Times New Roman" w:cs="Times New Roman"/>
          <w:kern w:val="24"/>
          <w:sz w:val="24"/>
          <w:szCs w:val="24"/>
          <w:lang w:val="sr-Cyrl-RS"/>
          <w14:ligatures w14:val="standardContextual"/>
        </w:rPr>
        <w:t xml:space="preserve">Када истражни орган Стране прими писмени захтев од или у име своје домаће индустрије </w:t>
      </w:r>
      <w:r w:rsidR="00F52715" w:rsidRPr="00570901">
        <w:rPr>
          <w:rFonts w:ascii="Times New Roman" w:eastAsia="Times New Roman" w:hAnsi="Times New Roman" w:cs="Times New Roman"/>
          <w:kern w:val="24"/>
          <w:sz w:val="24"/>
          <w:szCs w:val="24"/>
          <w:lang w:val="sr-Cyrl-RS"/>
          <w14:ligatures w14:val="standardContextual"/>
        </w:rPr>
        <w:t xml:space="preserve">за покретање антидампиншке истраге у вези са робом друге Стране, пређашња Страна обавестиће другу Страну о захтеву далеко пре покретања такве истраге колико је то могуће. Што је пре могуће након прихватања захтева за анти-субвенцијску истрагу, а у сваком случају пре покретања истраге, Страна ће доставити другој Страни писмено обавештење о пријему захтева и </w:t>
      </w:r>
      <w:r>
        <w:rPr>
          <w:rFonts w:ascii="Times New Roman" w:eastAsia="Times New Roman" w:hAnsi="Times New Roman" w:cs="Times New Roman"/>
          <w:kern w:val="24"/>
          <w:sz w:val="24"/>
          <w:szCs w:val="24"/>
          <w:lang w:val="sr-Cyrl-RS"/>
          <w14:ligatures w14:val="standardContextual"/>
        </w:rPr>
        <w:t>позвати</w:t>
      </w:r>
      <w:r w:rsidR="00F52715" w:rsidRPr="00570901">
        <w:rPr>
          <w:rFonts w:ascii="Times New Roman" w:eastAsia="Times New Roman" w:hAnsi="Times New Roman" w:cs="Times New Roman"/>
          <w:kern w:val="24"/>
          <w:sz w:val="24"/>
          <w:szCs w:val="24"/>
          <w:lang w:val="sr-Cyrl-RS"/>
          <w14:ligatures w14:val="standardContextual"/>
        </w:rPr>
        <w:t xml:space="preserve"> другу Страну на консултације у циљу разјашњавања ситуације у вези са питањима из пријаве и долажења до споразумног решења. </w:t>
      </w:r>
      <w:bookmarkEnd w:id="295"/>
      <w:bookmarkEnd w:id="296"/>
    </w:p>
    <w:p w14:paraId="4B43A1E4" w14:textId="5D2927D2" w:rsidR="00BD0BED" w:rsidRPr="00570901" w:rsidRDefault="00BD0BED"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9477CCE" w14:textId="7985F6AD" w:rsidR="00F52715" w:rsidRPr="00C714BA" w:rsidRDefault="00F52715" w:rsidP="000C2BE8">
      <w:pPr>
        <w:numPr>
          <w:ilvl w:val="0"/>
          <w:numId w:val="48"/>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570901">
        <w:rPr>
          <w:rFonts w:ascii="Times New Roman" w:eastAsia="Calibri" w:hAnsi="Times New Roman" w:cs="Times New Roman"/>
          <w:kern w:val="24"/>
          <w:sz w:val="24"/>
          <w:szCs w:val="24"/>
          <w:lang w:val="sr-Cyrl-RS" w:bidi="en-US"/>
          <w14:ligatures w14:val="standardContextual"/>
        </w:rPr>
        <w:t>Истражни орган Стране ће</w:t>
      </w:r>
      <w:r w:rsidR="003A1313">
        <w:rPr>
          <w:rFonts w:ascii="Times New Roman" w:eastAsia="Calibri" w:hAnsi="Times New Roman" w:cs="Times New Roman"/>
          <w:kern w:val="24"/>
          <w:sz w:val="24"/>
          <w:szCs w:val="24"/>
          <w:lang w:val="sr-Cyrl-RS" w:bidi="en-US"/>
          <w14:ligatures w14:val="standardContextual"/>
        </w:rPr>
        <w:t>,</w:t>
      </w:r>
      <w:r w:rsidR="003A1313" w:rsidRPr="003A1313">
        <w:t xml:space="preserve"> </w:t>
      </w:r>
      <w:r w:rsidR="003A1313" w:rsidRPr="003A1313">
        <w:rPr>
          <w:rFonts w:ascii="Times New Roman" w:eastAsia="Calibri" w:hAnsi="Times New Roman" w:cs="Times New Roman"/>
          <w:kern w:val="24"/>
          <w:sz w:val="24"/>
          <w:szCs w:val="24"/>
          <w:lang w:val="sr-Cyrl-RS" w:bidi="en-US"/>
          <w14:ligatures w14:val="standardContextual"/>
        </w:rPr>
        <w:t>пре доношења коначне одлуке,</w:t>
      </w:r>
      <w:r w:rsidR="009D07DA">
        <w:rPr>
          <w:rFonts w:ascii="Times New Roman" w:eastAsia="Calibri" w:hAnsi="Times New Roman" w:cs="Times New Roman"/>
          <w:kern w:val="24"/>
          <w:sz w:val="24"/>
          <w:szCs w:val="24"/>
          <w:lang w:val="sr-Cyrl-RS" w:bidi="en-US"/>
          <w14:ligatures w14:val="standardContextual"/>
        </w:rPr>
        <w:t xml:space="preserve"> </w:t>
      </w:r>
      <w:r w:rsidR="000040D7">
        <w:rPr>
          <w:rFonts w:ascii="Times New Roman" w:eastAsia="Calibri" w:hAnsi="Times New Roman" w:cs="Times New Roman"/>
          <w:kern w:val="24"/>
          <w:sz w:val="24"/>
          <w:szCs w:val="24"/>
          <w:lang w:val="sr-Cyrl-RS" w:bidi="en-US"/>
          <w14:ligatures w14:val="standardContextual"/>
        </w:rPr>
        <w:t>обезбедити</w:t>
      </w:r>
      <w:r w:rsidR="003A1313">
        <w:rPr>
          <w:rFonts w:ascii="Times New Roman" w:eastAsia="Calibri" w:hAnsi="Times New Roman" w:cs="Times New Roman"/>
          <w:kern w:val="24"/>
          <w:sz w:val="24"/>
          <w:szCs w:val="24"/>
          <w:lang w:val="sr-Cyrl-RS" w:bidi="en-US"/>
          <w14:ligatures w14:val="standardContextual"/>
        </w:rPr>
        <w:t xml:space="preserve"> </w:t>
      </w:r>
      <w:r w:rsidR="000040D7">
        <w:rPr>
          <w:rFonts w:ascii="Times New Roman" w:eastAsia="Calibri" w:hAnsi="Times New Roman" w:cs="Times New Roman"/>
          <w:kern w:val="24"/>
          <w:sz w:val="24"/>
          <w:szCs w:val="24"/>
          <w:lang w:val="sr-Cyrl-RS" w:bidi="en-US"/>
          <w14:ligatures w14:val="standardContextual"/>
        </w:rPr>
        <w:t>објављивање</w:t>
      </w:r>
      <w:r w:rsidRPr="00570901">
        <w:rPr>
          <w:rFonts w:ascii="Times New Roman" w:eastAsia="Calibri" w:hAnsi="Times New Roman" w:cs="Times New Roman"/>
          <w:kern w:val="24"/>
          <w:sz w:val="24"/>
          <w:szCs w:val="24"/>
          <w:lang w:val="sr-Cyrl-RS" w:bidi="en-US"/>
          <w14:ligatures w14:val="standardContextual"/>
        </w:rPr>
        <w:t xml:space="preserve"> свих битних чињеница које се разматрају</w:t>
      </w:r>
      <w:r w:rsidR="003A1313">
        <w:rPr>
          <w:rFonts w:ascii="Times New Roman" w:eastAsia="Calibri" w:hAnsi="Times New Roman" w:cs="Times New Roman"/>
          <w:kern w:val="24"/>
          <w:sz w:val="24"/>
          <w:szCs w:val="24"/>
          <w:lang w:val="sr-Cyrl-RS" w:bidi="en-US"/>
          <w14:ligatures w14:val="standardContextual"/>
        </w:rPr>
        <w:t xml:space="preserve"> и</w:t>
      </w:r>
      <w:r w:rsidRPr="00570901">
        <w:rPr>
          <w:rFonts w:ascii="Times New Roman" w:eastAsia="Calibri" w:hAnsi="Times New Roman" w:cs="Times New Roman"/>
          <w:kern w:val="24"/>
          <w:sz w:val="24"/>
          <w:szCs w:val="24"/>
          <w:lang w:val="sr-Cyrl-RS" w:bidi="en-US"/>
          <w14:ligatures w14:val="standardContextual"/>
        </w:rPr>
        <w:t xml:space="preserve"> које чине основу за одлуку да ли ће се применити коначне мере. Ово не доводи у питање члан 6.5 </w:t>
      </w:r>
      <w:r w:rsidR="00906406">
        <w:rPr>
          <w:rFonts w:ascii="Times New Roman" w:eastAsia="Calibri" w:hAnsi="Times New Roman" w:cs="Times New Roman"/>
          <w:kern w:val="24"/>
          <w:sz w:val="24"/>
          <w:szCs w:val="24"/>
          <w:lang w:val="sr-Cyrl-RS" w:bidi="en-US"/>
          <w14:ligatures w14:val="standardContextual"/>
        </w:rPr>
        <w:t>С</w:t>
      </w:r>
      <w:r w:rsidRPr="00570901">
        <w:rPr>
          <w:rFonts w:ascii="Times New Roman" w:eastAsia="Calibri" w:hAnsi="Times New Roman" w:cs="Times New Roman"/>
          <w:kern w:val="24"/>
          <w:sz w:val="24"/>
          <w:szCs w:val="24"/>
          <w:lang w:val="sr-Cyrl-RS" w:bidi="en-US"/>
          <w14:ligatures w14:val="standardContextual"/>
        </w:rPr>
        <w:t xml:space="preserve">поразума </w:t>
      </w:r>
      <w:r w:rsidR="00906406">
        <w:rPr>
          <w:rFonts w:ascii="Times New Roman" w:eastAsia="Calibri" w:hAnsi="Times New Roman" w:cs="Times New Roman"/>
          <w:kern w:val="24"/>
          <w:sz w:val="24"/>
          <w:szCs w:val="24"/>
          <w:lang w:val="sr-Cyrl-RS" w:bidi="en-US"/>
          <w14:ligatures w14:val="standardContextual"/>
        </w:rPr>
        <w:t xml:space="preserve">о антидампингу </w:t>
      </w:r>
      <w:r w:rsidRPr="00570901">
        <w:rPr>
          <w:rFonts w:ascii="Times New Roman" w:eastAsia="Calibri" w:hAnsi="Times New Roman" w:cs="Times New Roman"/>
          <w:kern w:val="24"/>
          <w:sz w:val="24"/>
          <w:szCs w:val="24"/>
          <w:lang w:val="sr-Cyrl-RS" w:bidi="en-US"/>
          <w14:ligatures w14:val="standardContextual"/>
        </w:rPr>
        <w:t xml:space="preserve">и члан 12.4 Споразума о </w:t>
      </w:r>
      <w:r w:rsidR="00F71EB9" w:rsidRPr="00570901">
        <w:rPr>
          <w:rFonts w:ascii="Times New Roman" w:eastAsia="Calibri" w:hAnsi="Times New Roman" w:cs="Times New Roman"/>
          <w:iCs/>
          <w:sz w:val="24"/>
          <w:szCs w:val="24"/>
          <w:lang w:val="sr-Cyrl-RS"/>
          <w14:ligatures w14:val="standardContextual"/>
        </w:rPr>
        <w:t>СКМ</w:t>
      </w:r>
      <w:r w:rsidRPr="00570901">
        <w:rPr>
          <w:rFonts w:ascii="Times New Roman" w:eastAsia="Calibri" w:hAnsi="Times New Roman" w:cs="Times New Roman"/>
          <w:kern w:val="24"/>
          <w:sz w:val="24"/>
          <w:szCs w:val="24"/>
          <w:lang w:val="sr-Cyrl-RS" w:bidi="en-US"/>
          <w14:ligatures w14:val="standardContextual"/>
        </w:rPr>
        <w:t xml:space="preserve">. Објављивање ће се вршити у писаној форми и </w:t>
      </w:r>
      <w:r w:rsidR="003A1313">
        <w:rPr>
          <w:rFonts w:ascii="Times New Roman" w:eastAsia="Calibri" w:hAnsi="Times New Roman" w:cs="Times New Roman"/>
          <w:kern w:val="24"/>
          <w:sz w:val="24"/>
          <w:szCs w:val="24"/>
          <w:lang w:val="sr-Cyrl-RS" w:bidi="en-US"/>
          <w14:ligatures w14:val="standardContextual"/>
        </w:rPr>
        <w:t>тако да омогући</w:t>
      </w:r>
      <w:r w:rsidRPr="00570901">
        <w:rPr>
          <w:rFonts w:ascii="Times New Roman" w:eastAsia="Calibri" w:hAnsi="Times New Roman" w:cs="Times New Roman"/>
          <w:kern w:val="24"/>
          <w:sz w:val="24"/>
          <w:szCs w:val="24"/>
          <w:lang w:val="sr-Cyrl-RS" w:bidi="en-US"/>
          <w14:ligatures w14:val="standardContextual"/>
        </w:rPr>
        <w:t xml:space="preserve"> заинтересованим Странама довољно времена да дају своје коментаре. Истражни орган ће узети у обзир коментаре заинтересованих Страна.</w:t>
      </w:r>
      <w:bookmarkStart w:id="297" w:name="_Toc80650359"/>
      <w:r w:rsidRPr="00570901">
        <w:rPr>
          <w:rFonts w:ascii="Times New Roman" w:eastAsia="Calibri" w:hAnsi="Times New Roman" w:cs="Times New Roman"/>
          <w:kern w:val="24"/>
          <w:sz w:val="24"/>
          <w:szCs w:val="24"/>
          <w:lang w:val="sr-Cyrl-RS" w:bidi="en-US"/>
          <w14:ligatures w14:val="standardContextual"/>
        </w:rPr>
        <w:t xml:space="preserve"> Стране су сагласне да приликом изрицања мера обухваћених овим Поглављем дају приоритет, у мери у којој је то могуће, мерама које изазивају минималну економску штету и не стварају озбиљне препреке за спровођење овог Споразума</w:t>
      </w:r>
      <w:r w:rsidRPr="00C714BA">
        <w:rPr>
          <w:rFonts w:ascii="Times New Roman" w:eastAsia="Calibri" w:hAnsi="Times New Roman" w:cs="Times New Roman"/>
          <w:kern w:val="24"/>
          <w:sz w:val="24"/>
          <w:szCs w:val="24"/>
          <w:lang w:val="sr-Cyrl-RS" w:bidi="en-US"/>
          <w14:ligatures w14:val="standardContextual"/>
        </w:rPr>
        <w:t xml:space="preserve">. </w:t>
      </w:r>
    </w:p>
    <w:p w14:paraId="232863CF" w14:textId="719E3F2A" w:rsidR="00F52715" w:rsidRDefault="005C6365" w:rsidP="000A30B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298" w:name="_Toc80650362"/>
      <w:bookmarkStart w:id="299" w:name="_Toc149636089"/>
      <w:bookmarkEnd w:id="29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A30B4">
        <w:rPr>
          <w:rFonts w:ascii="Times New Roman" w:eastAsia="Times New Roman" w:hAnsi="Times New Roman" w:cs="Times New Roman"/>
          <w:b/>
          <w:bCs/>
          <w:kern w:val="24"/>
          <w:sz w:val="24"/>
          <w:szCs w:val="24"/>
          <w:lang w:val="sr-Cyrl-RS"/>
          <w14:ligatures w14:val="standardContextual"/>
        </w:rPr>
        <w:t xml:space="preserve">7.3: </w:t>
      </w:r>
      <w:r w:rsidR="00F52715" w:rsidRPr="0033064B">
        <w:rPr>
          <w:rFonts w:ascii="Times New Roman" w:eastAsia="Times New Roman" w:hAnsi="Times New Roman" w:cs="Times New Roman"/>
          <w:b/>
          <w:bCs/>
          <w:kern w:val="24"/>
          <w:sz w:val="24"/>
          <w:szCs w:val="24"/>
          <w:lang w:val="sr-Cyrl-RS"/>
          <w14:ligatures w14:val="standardContextual"/>
        </w:rPr>
        <w:t>Опште</w:t>
      </w:r>
      <w:r w:rsidR="00F52715" w:rsidRPr="0033064B">
        <w:rPr>
          <w:rFonts w:ascii="Times New Roman" w:eastAsia="Calibri" w:hAnsi="Times New Roman" w:cs="Times New Roman"/>
          <w:b/>
          <w:sz w:val="24"/>
          <w:szCs w:val="24"/>
          <w:lang w:val="sr-Cyrl-RS"/>
          <w14:ligatures w14:val="standardContextual"/>
        </w:rPr>
        <w:t xml:space="preserve"> </w:t>
      </w:r>
      <w:r w:rsidR="0033064B" w:rsidRPr="0033064B">
        <w:rPr>
          <w:rFonts w:ascii="Times New Roman" w:eastAsia="Calibri" w:hAnsi="Times New Roman" w:cs="Times New Roman"/>
          <w:b/>
          <w:sz w:val="24"/>
          <w:szCs w:val="24"/>
          <w:lang w:val="sr-Cyrl-RS"/>
          <w14:ligatures w14:val="standardContextual"/>
        </w:rPr>
        <w:t>заштитне мере</w:t>
      </w:r>
      <w:r w:rsidR="00F52715" w:rsidRPr="00C714BA">
        <w:rPr>
          <w:rFonts w:ascii="Times New Roman" w:eastAsia="Times New Roman" w:hAnsi="Times New Roman" w:cs="Times New Roman"/>
          <w:b/>
          <w:bCs/>
          <w:kern w:val="24"/>
          <w:sz w:val="24"/>
          <w:szCs w:val="24"/>
          <w:lang w:val="sr-Cyrl-RS"/>
          <w14:ligatures w14:val="standardContextual"/>
        </w:rPr>
        <w:t xml:space="preserve"> </w:t>
      </w:r>
      <w:bookmarkEnd w:id="298"/>
      <w:bookmarkEnd w:id="299"/>
    </w:p>
    <w:p w14:paraId="6A8CDE80"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F89B6DE" w14:textId="5B98D760" w:rsidR="00F52715" w:rsidRPr="000A30B4" w:rsidRDefault="00F52715" w:rsidP="000C2BE8">
      <w:pPr>
        <w:numPr>
          <w:ilvl w:val="0"/>
          <w:numId w:val="47"/>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Права и обавезе Страна у вези са општим мерама </w:t>
      </w:r>
      <w:r w:rsidRPr="009D07DA">
        <w:rPr>
          <w:rFonts w:ascii="Times New Roman" w:eastAsia="Calibri" w:hAnsi="Times New Roman" w:cs="Times New Roman"/>
          <w:sz w:val="24"/>
          <w:szCs w:val="24"/>
          <w:lang w:val="sr-Cyrl-RS"/>
          <w14:ligatures w14:val="standardContextual"/>
        </w:rPr>
        <w:t xml:space="preserve">заштите биће уређена чланом XIX </w:t>
      </w:r>
      <w:r w:rsidR="003533EB" w:rsidRPr="000A30B4">
        <w:rPr>
          <w:rFonts w:ascii="Times New Roman" w:eastAsia="Calibri" w:hAnsi="Times New Roman" w:cs="Times New Roman"/>
          <w:iCs/>
          <w:sz w:val="24"/>
          <w:szCs w:val="24"/>
          <w:lang w:val="sr-Cyrl-RS"/>
          <w14:ligatures w14:val="standardContextual"/>
        </w:rPr>
        <w:t>ГАТТ</w:t>
      </w:r>
      <w:r w:rsidRPr="009D07DA">
        <w:rPr>
          <w:rFonts w:ascii="Times New Roman" w:eastAsia="Calibri" w:hAnsi="Times New Roman" w:cs="Times New Roman"/>
          <w:sz w:val="24"/>
          <w:szCs w:val="24"/>
          <w:lang w:val="sr-Cyrl-RS"/>
          <w14:ligatures w14:val="standardContextual"/>
        </w:rPr>
        <w:t xml:space="preserve"> 1994 и Споразумом о </w:t>
      </w:r>
      <w:r w:rsidR="00906406">
        <w:rPr>
          <w:rFonts w:ascii="Times New Roman" w:eastAsia="Calibri" w:hAnsi="Times New Roman" w:cs="Times New Roman"/>
          <w:sz w:val="24"/>
          <w:szCs w:val="24"/>
          <w:lang w:val="sr-Cyrl-RS"/>
          <w14:ligatures w14:val="standardContextual"/>
        </w:rPr>
        <w:t xml:space="preserve">заштитним </w:t>
      </w:r>
      <w:r w:rsidRPr="009D07DA">
        <w:rPr>
          <w:rFonts w:ascii="Times New Roman" w:eastAsia="Calibri" w:hAnsi="Times New Roman" w:cs="Times New Roman"/>
          <w:sz w:val="24"/>
          <w:szCs w:val="24"/>
          <w:lang w:val="sr-Cyrl-RS"/>
          <w14:ligatures w14:val="standardContextual"/>
        </w:rPr>
        <w:t xml:space="preserve">мерама. Овај Споразум не </w:t>
      </w:r>
      <w:r w:rsidR="00906406">
        <w:rPr>
          <w:rFonts w:ascii="Times New Roman" w:eastAsia="Calibri" w:hAnsi="Times New Roman" w:cs="Times New Roman"/>
          <w:sz w:val="24"/>
          <w:szCs w:val="24"/>
          <w:lang w:val="sr-Cyrl-RS"/>
          <w14:ligatures w14:val="standardContextual"/>
        </w:rPr>
        <w:t>даје</w:t>
      </w:r>
      <w:r w:rsidRPr="009D07DA">
        <w:rPr>
          <w:rFonts w:ascii="Times New Roman" w:eastAsia="Calibri" w:hAnsi="Times New Roman" w:cs="Times New Roman"/>
          <w:sz w:val="24"/>
          <w:szCs w:val="24"/>
          <w:lang w:val="sr-Cyrl-RS"/>
          <w14:ligatures w14:val="standardContextual"/>
        </w:rPr>
        <w:t xml:space="preserve"> никаква додатна права или обавезе Странама у вези са радњама предузетим сходно члану XIX </w:t>
      </w:r>
      <w:r w:rsidR="003533EB" w:rsidRPr="000A30B4">
        <w:rPr>
          <w:rFonts w:ascii="Times New Roman" w:eastAsia="Calibri" w:hAnsi="Times New Roman" w:cs="Times New Roman"/>
          <w:iCs/>
          <w:sz w:val="24"/>
          <w:szCs w:val="24"/>
          <w:lang w:val="sr-Cyrl-RS"/>
          <w14:ligatures w14:val="standardContextual"/>
        </w:rPr>
        <w:t>ГАТТ</w:t>
      </w:r>
      <w:r w:rsidRPr="000A30B4">
        <w:rPr>
          <w:rFonts w:ascii="Times New Roman" w:eastAsia="Calibri" w:hAnsi="Times New Roman" w:cs="Times New Roman"/>
          <w:iCs/>
          <w:sz w:val="24"/>
          <w:szCs w:val="24"/>
          <w:lang w:val="sr-Cyrl-RS"/>
          <w14:ligatures w14:val="standardContextual"/>
        </w:rPr>
        <w:t xml:space="preserve"> 1994</w:t>
      </w:r>
      <w:r w:rsidRPr="009D07DA">
        <w:rPr>
          <w:rFonts w:ascii="Times New Roman" w:eastAsia="Calibri" w:hAnsi="Times New Roman" w:cs="Times New Roman"/>
          <w:sz w:val="24"/>
          <w:szCs w:val="24"/>
          <w:lang w:val="sr-Cyrl-RS"/>
          <w14:ligatures w14:val="standardContextual"/>
        </w:rPr>
        <w:t xml:space="preserve"> и Споразуму о </w:t>
      </w:r>
      <w:r w:rsidR="00906406">
        <w:rPr>
          <w:rFonts w:ascii="Times New Roman" w:eastAsia="Calibri" w:hAnsi="Times New Roman" w:cs="Times New Roman"/>
          <w:sz w:val="24"/>
          <w:szCs w:val="24"/>
          <w:lang w:val="sr-Cyrl-RS"/>
          <w14:ligatures w14:val="standardContextual"/>
        </w:rPr>
        <w:t>заштитнима мерама</w:t>
      </w:r>
      <w:r w:rsidRPr="009D07DA">
        <w:rPr>
          <w:rFonts w:ascii="Times New Roman" w:eastAsia="Calibri" w:hAnsi="Times New Roman" w:cs="Times New Roman"/>
          <w:sz w:val="24"/>
          <w:szCs w:val="24"/>
          <w:lang w:val="sr-Cyrl-RS"/>
          <w14:ligatures w14:val="standardContextual"/>
        </w:rPr>
        <w:t>.</w:t>
      </w:r>
    </w:p>
    <w:p w14:paraId="3607F77C" w14:textId="77777777" w:rsidR="000A30B4" w:rsidRPr="009D07DA" w:rsidRDefault="000A30B4"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139451B" w14:textId="19A1756C" w:rsidR="00F52715" w:rsidRPr="000A30B4" w:rsidRDefault="00F52715" w:rsidP="000C2BE8">
      <w:pPr>
        <w:numPr>
          <w:ilvl w:val="0"/>
          <w:numId w:val="47"/>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9D07DA">
        <w:rPr>
          <w:rFonts w:ascii="Times New Roman" w:eastAsia="Calibri" w:hAnsi="Times New Roman" w:cs="Times New Roman"/>
          <w:sz w:val="24"/>
          <w:szCs w:val="24"/>
          <w:lang w:val="sr-Cyrl-RS"/>
          <w14:ligatures w14:val="standardContextual"/>
        </w:rPr>
        <w:t xml:space="preserve">Страна која предузима општу меру заштите ће искључити увоз робе са пореклом </w:t>
      </w:r>
      <w:r w:rsidR="00B10C38">
        <w:rPr>
          <w:rFonts w:ascii="Times New Roman" w:eastAsia="Calibri" w:hAnsi="Times New Roman" w:cs="Times New Roman"/>
          <w:sz w:val="24"/>
          <w:szCs w:val="24"/>
          <w:lang w:val="sr-Cyrl-RS"/>
          <w14:ligatures w14:val="standardContextual"/>
        </w:rPr>
        <w:t xml:space="preserve">из </w:t>
      </w:r>
      <w:r w:rsidRPr="009D07DA">
        <w:rPr>
          <w:rFonts w:ascii="Times New Roman" w:eastAsia="Calibri" w:hAnsi="Times New Roman" w:cs="Times New Roman"/>
          <w:sz w:val="24"/>
          <w:szCs w:val="24"/>
          <w:lang w:val="sr-Cyrl-RS"/>
          <w14:ligatures w14:val="standardContextual"/>
        </w:rPr>
        <w:t>друге Стране све док њен удео у увозу дотичног производа у Страни увозници не прелази 3 процента укупног увоза доти</w:t>
      </w:r>
      <w:r w:rsidR="000A30B4">
        <w:rPr>
          <w:rFonts w:ascii="Times New Roman" w:eastAsia="Calibri" w:hAnsi="Times New Roman" w:cs="Times New Roman"/>
          <w:sz w:val="24"/>
          <w:szCs w:val="24"/>
          <w:lang w:val="sr-Cyrl-RS"/>
          <w14:ligatures w14:val="standardContextual"/>
        </w:rPr>
        <w:t>чног производа, под условом да з</w:t>
      </w:r>
      <w:r w:rsidRPr="009D07DA">
        <w:rPr>
          <w:rFonts w:ascii="Times New Roman" w:eastAsia="Calibri" w:hAnsi="Times New Roman" w:cs="Times New Roman"/>
          <w:sz w:val="24"/>
          <w:szCs w:val="24"/>
          <w:lang w:val="sr-Cyrl-RS"/>
          <w14:ligatures w14:val="standardContextual"/>
        </w:rPr>
        <w:t>емље чланице у развоју са мање од 3 процента удела у увозу заједно не чине више од 9 процената укупног увоза дотичног производа.</w:t>
      </w:r>
    </w:p>
    <w:p w14:paraId="60A077AB" w14:textId="17870A41" w:rsidR="000A30B4" w:rsidRPr="009D07DA" w:rsidRDefault="000A30B4" w:rsidP="000C2BE8">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D1CEA36" w14:textId="7DA9E248" w:rsidR="00F52715" w:rsidRPr="00E96B3F" w:rsidRDefault="00F52715" w:rsidP="000C2BE8">
      <w:pPr>
        <w:widowControl w:val="0"/>
        <w:numPr>
          <w:ilvl w:val="0"/>
          <w:numId w:val="47"/>
        </w:numPr>
        <w:tabs>
          <w:tab w:val="left" w:pos="-142"/>
          <w:tab w:val="left" w:pos="1440"/>
        </w:tabs>
        <w:overflowPunct w:val="0"/>
        <w:autoSpaceDE w:val="0"/>
        <w:autoSpaceDN w:val="0"/>
        <w:adjustRightInd w:val="0"/>
        <w:spacing w:after="0" w:line="240" w:lineRule="auto"/>
        <w:ind w:left="720" w:right="-11" w:hanging="720"/>
        <w:contextualSpacing/>
        <w:jc w:val="both"/>
        <w:textAlignment w:val="baseline"/>
        <w:rPr>
          <w:rFonts w:ascii="Times New Roman" w:eastAsia="Calibri" w:hAnsi="Times New Roman" w:cs="Times New Roman"/>
          <w:kern w:val="24"/>
          <w:sz w:val="24"/>
          <w:szCs w:val="24"/>
          <w:lang w:val="sr-Cyrl-RS" w:bidi="en-US"/>
          <w14:ligatures w14:val="standardContextual"/>
        </w:rPr>
      </w:pPr>
      <w:r w:rsidRPr="00E96B3F">
        <w:rPr>
          <w:rFonts w:ascii="Times New Roman" w:eastAsia="Calibri" w:hAnsi="Times New Roman" w:cs="Times New Roman"/>
          <w:kern w:val="24"/>
          <w:sz w:val="24"/>
          <w:szCs w:val="24"/>
          <w:lang w:val="sr-Cyrl-RS" w:bidi="en-US"/>
          <w14:ligatures w14:val="standardContextual"/>
        </w:rPr>
        <w:t xml:space="preserve">Када се, као резултат глобалне заштитне мере, наметне </w:t>
      </w:r>
      <w:r w:rsidR="00906406" w:rsidRPr="00E96B3F">
        <w:rPr>
          <w:rFonts w:ascii="Times New Roman" w:eastAsia="Calibri" w:hAnsi="Times New Roman" w:cs="Times New Roman"/>
          <w:kern w:val="24"/>
          <w:sz w:val="24"/>
          <w:szCs w:val="24"/>
          <w:lang w:val="sr-Cyrl-RS" w:bidi="en-US"/>
          <w14:ligatures w14:val="standardContextual"/>
        </w:rPr>
        <w:t>увозна дажбина</w:t>
      </w:r>
      <w:r w:rsidRPr="00E96B3F">
        <w:rPr>
          <w:rFonts w:ascii="Times New Roman" w:eastAsia="Calibri" w:hAnsi="Times New Roman" w:cs="Times New Roman"/>
          <w:kern w:val="24"/>
          <w:sz w:val="24"/>
          <w:szCs w:val="24"/>
          <w:lang w:val="sr-Cyrl-RS" w:bidi="en-US"/>
          <w14:ligatures w14:val="standardContextual"/>
        </w:rPr>
        <w:t xml:space="preserve"> маргина преференцијала</w:t>
      </w:r>
      <w:r w:rsidR="00906406" w:rsidRPr="00E96B3F">
        <w:rPr>
          <w:rFonts w:ascii="Times New Roman" w:eastAsia="Calibri" w:hAnsi="Times New Roman" w:cs="Times New Roman"/>
          <w:kern w:val="24"/>
          <w:sz w:val="24"/>
          <w:szCs w:val="24"/>
          <w:lang w:val="sr-Cyrl-RS" w:bidi="en-US"/>
          <w14:ligatures w14:val="standardContextual"/>
        </w:rPr>
        <w:t xml:space="preserve"> ће бити задржана</w:t>
      </w:r>
      <w:r w:rsidRPr="00E96B3F">
        <w:rPr>
          <w:rFonts w:ascii="Times New Roman" w:eastAsia="Calibri" w:hAnsi="Times New Roman" w:cs="Times New Roman"/>
          <w:kern w:val="24"/>
          <w:sz w:val="24"/>
          <w:szCs w:val="24"/>
          <w:lang w:val="sr-Cyrl-RS" w:bidi="en-US"/>
          <w14:ligatures w14:val="standardContextual"/>
        </w:rPr>
        <w:t xml:space="preserve">, у складу са </w:t>
      </w:r>
      <w:r w:rsidR="00F838E1">
        <w:rPr>
          <w:rFonts w:ascii="Times New Roman" w:eastAsia="Calibri" w:hAnsi="Times New Roman" w:cs="Times New Roman"/>
          <w:kern w:val="24"/>
          <w:sz w:val="24"/>
          <w:szCs w:val="24"/>
          <w:lang w:val="sr-Cyrl-RS" w:bidi="en-US"/>
          <w14:ligatures w14:val="standardContextual"/>
        </w:rPr>
        <w:t>Л</w:t>
      </w:r>
      <w:r w:rsidR="00906406" w:rsidRPr="00E96B3F">
        <w:rPr>
          <w:rFonts w:ascii="Times New Roman" w:eastAsia="Calibri" w:hAnsi="Times New Roman" w:cs="Times New Roman"/>
          <w:kern w:val="24"/>
          <w:sz w:val="24"/>
          <w:szCs w:val="24"/>
          <w:lang w:val="sr-Cyrl-RS" w:bidi="en-US"/>
          <w14:ligatures w14:val="standardContextual"/>
        </w:rPr>
        <w:t>истама</w:t>
      </w:r>
      <w:r w:rsidRPr="00E96B3F">
        <w:rPr>
          <w:rFonts w:ascii="Times New Roman" w:eastAsia="Calibri" w:hAnsi="Times New Roman" w:cs="Times New Roman"/>
          <w:kern w:val="24"/>
          <w:sz w:val="24"/>
          <w:szCs w:val="24"/>
          <w:lang w:val="sr-Cyrl-RS" w:bidi="en-US"/>
          <w14:ligatures w14:val="standardContextual"/>
        </w:rPr>
        <w:t xml:space="preserve"> концесија Страна према Поглављу </w:t>
      </w:r>
      <w:r w:rsidRPr="00E96B3F">
        <w:rPr>
          <w:rFonts w:ascii="Times New Roman" w:eastAsia="Calibri" w:hAnsi="Times New Roman" w:cs="Times New Roman"/>
          <w:kern w:val="24"/>
          <w:sz w:val="24"/>
          <w:szCs w:val="24"/>
          <w:lang w:val="sr-Latn-RS" w:bidi="en-US"/>
          <w14:ligatures w14:val="standardContextual"/>
        </w:rPr>
        <w:t>II</w:t>
      </w:r>
      <w:r w:rsidR="00B10C38" w:rsidRPr="00E96B3F">
        <w:rPr>
          <w:rFonts w:ascii="Times New Roman" w:eastAsia="Calibri" w:hAnsi="Times New Roman" w:cs="Times New Roman"/>
          <w:kern w:val="24"/>
          <w:sz w:val="24"/>
          <w:szCs w:val="24"/>
          <w:lang w:val="sr-Cyrl-RS" w:bidi="en-US"/>
          <w14:ligatures w14:val="standardContextual"/>
        </w:rPr>
        <w:t xml:space="preserve"> </w:t>
      </w:r>
      <w:r w:rsidRPr="00E96B3F">
        <w:rPr>
          <w:rFonts w:ascii="Times New Roman" w:eastAsia="Calibri" w:hAnsi="Times New Roman" w:cs="Times New Roman"/>
          <w:kern w:val="24"/>
          <w:sz w:val="24"/>
          <w:szCs w:val="24"/>
          <w:lang w:val="sr-Cyrl-RS" w:bidi="en-US"/>
          <w14:ligatures w14:val="standardContextual"/>
        </w:rPr>
        <w:t>(Трговина робом).</w:t>
      </w:r>
    </w:p>
    <w:p w14:paraId="6951E571"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2AB93B77" w14:textId="77777777" w:rsidR="000A30B4" w:rsidRDefault="000A30B4" w:rsidP="000A30B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00" w:name="_Toc149636090"/>
    </w:p>
    <w:p w14:paraId="67C5BB2E" w14:textId="468AEAF3" w:rsidR="00F52715" w:rsidRPr="000A30B4" w:rsidRDefault="005C6365" w:rsidP="000A30B4">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bookmarkStart w:id="301" w:name="_Toc149636091"/>
      <w:bookmarkEnd w:id="300"/>
      <w:r w:rsidRPr="00B10C38">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B10C38">
        <w:rPr>
          <w:rFonts w:ascii="Times New Roman" w:eastAsia="Times New Roman" w:hAnsi="Times New Roman" w:cs="Times New Roman"/>
          <w:b/>
          <w:bCs/>
          <w:kern w:val="24"/>
          <w:sz w:val="24"/>
          <w:szCs w:val="24"/>
          <w:lang w:val="sr-Cyrl-RS"/>
          <w14:ligatures w14:val="standardContextual"/>
        </w:rPr>
        <w:t xml:space="preserve"> </w:t>
      </w:r>
      <w:r w:rsidR="000A30B4">
        <w:rPr>
          <w:rFonts w:ascii="Times New Roman" w:eastAsia="Times New Roman" w:hAnsi="Times New Roman" w:cs="Times New Roman"/>
          <w:b/>
          <w:bCs/>
          <w:kern w:val="24"/>
          <w:sz w:val="24"/>
          <w:szCs w:val="24"/>
          <w:lang w:val="sr-Cyrl-RS"/>
          <w14:ligatures w14:val="standardContextual"/>
        </w:rPr>
        <w:t xml:space="preserve">7.4: </w:t>
      </w:r>
      <w:r w:rsidR="00F52715" w:rsidRPr="00B10C38">
        <w:rPr>
          <w:rFonts w:ascii="Times New Roman" w:eastAsia="Times New Roman" w:hAnsi="Times New Roman" w:cs="Times New Roman"/>
          <w:b/>
          <w:bCs/>
          <w:kern w:val="24"/>
          <w:sz w:val="24"/>
          <w:szCs w:val="24"/>
          <w:lang w:val="sr-Cyrl-RS"/>
          <w14:ligatures w14:val="standardContextual"/>
        </w:rPr>
        <w:t>Билатералне заштитне мере</w:t>
      </w:r>
      <w:bookmarkEnd w:id="301"/>
      <w:r w:rsidR="00F52715" w:rsidRPr="00B10C38">
        <w:rPr>
          <w:rFonts w:ascii="Times New Roman" w:eastAsia="Times New Roman" w:hAnsi="Times New Roman" w:cs="Times New Roman"/>
          <w:b/>
          <w:bCs/>
          <w:kern w:val="24"/>
          <w:sz w:val="24"/>
          <w:szCs w:val="24"/>
          <w:lang w:val="sr-Cyrl-RS"/>
          <w14:ligatures w14:val="standardContextual"/>
        </w:rPr>
        <w:t xml:space="preserve"> </w:t>
      </w:r>
    </w:p>
    <w:p w14:paraId="06D972D1"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7AACEF8" w14:textId="40AB5287" w:rsidR="00F52715" w:rsidRDefault="000C2BE8" w:rsidP="000C2BE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1.</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Када се, као рез</w:t>
      </w:r>
      <w:r w:rsidR="000A30B4">
        <w:rPr>
          <w:rFonts w:ascii="Times New Roman" w:eastAsia="Calibri" w:hAnsi="Times New Roman" w:cs="Times New Roman"/>
          <w:sz w:val="24"/>
          <w:szCs w:val="24"/>
          <w:lang w:val="sr-Cyrl-RS"/>
          <w14:ligatures w14:val="standardContextual"/>
        </w:rPr>
        <w:t>улт</w:t>
      </w:r>
      <w:r w:rsidR="0052205A">
        <w:rPr>
          <w:rFonts w:ascii="Times New Roman" w:eastAsia="Calibri" w:hAnsi="Times New Roman" w:cs="Times New Roman"/>
          <w:sz w:val="24"/>
          <w:szCs w:val="24"/>
          <w:lang w:val="sr-Cyrl-RS"/>
          <w14:ligatures w14:val="standardContextual"/>
        </w:rPr>
        <w:t>ат снижења или укидања царин</w:t>
      </w:r>
      <w:r w:rsidR="003562ED">
        <w:rPr>
          <w:rFonts w:ascii="Times New Roman" w:eastAsia="Calibri" w:hAnsi="Times New Roman" w:cs="Times New Roman"/>
          <w:sz w:val="24"/>
          <w:szCs w:val="24"/>
          <w:lang w:val="sr-Cyrl-RS"/>
          <w14:ligatures w14:val="standardContextual"/>
        </w:rPr>
        <w:t>е</w:t>
      </w:r>
      <w:r w:rsidR="0052205A">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према овом Споразуму, било који производ пореклом из једне </w:t>
      </w:r>
      <w:r w:rsidR="00811987">
        <w:rPr>
          <w:rFonts w:ascii="Times New Roman" w:eastAsia="Calibri" w:hAnsi="Times New Roman" w:cs="Times New Roman"/>
          <w:sz w:val="24"/>
          <w:szCs w:val="24"/>
          <w:lang w:val="sr-Cyrl-RS"/>
          <w14:ligatures w14:val="standardContextual"/>
        </w:rPr>
        <w:t>С</w:t>
      </w:r>
      <w:r w:rsidR="00F52715" w:rsidRPr="00C714BA">
        <w:rPr>
          <w:rFonts w:ascii="Times New Roman" w:eastAsia="Calibri" w:hAnsi="Times New Roman" w:cs="Times New Roman"/>
          <w:sz w:val="24"/>
          <w:szCs w:val="24"/>
          <w:lang w:val="sr-Cyrl-RS"/>
          <w14:ligatures w14:val="standardContextual"/>
        </w:rPr>
        <w:t>тране увози у повећаним количинама на територију друге Стране, у апсолутним или релативним износима у односу на домаћу производњу и под таквим условима да представља разлог за наступање озбиљне штете или претње од такве штете за домаћу привредну грану која производи сличне или директно конкурентне производе на територији Стране увознице, Страна увозница може да предузме билатералне заштитне мере у обиму који је потребан да се отклони или спречи штета, у складу с одредбама ст</w:t>
      </w:r>
      <w:r w:rsidR="00811987">
        <w:rPr>
          <w:rFonts w:ascii="Times New Roman" w:eastAsia="Calibri" w:hAnsi="Times New Roman" w:cs="Times New Roman"/>
          <w:sz w:val="24"/>
          <w:szCs w:val="24"/>
          <w:lang w:val="sr-Cyrl-RS"/>
          <w14:ligatures w14:val="standardContextual"/>
        </w:rPr>
        <w:t>авова</w:t>
      </w:r>
      <w:r w:rsidR="00F52715" w:rsidRPr="00C714BA">
        <w:rPr>
          <w:rFonts w:ascii="Times New Roman" w:eastAsia="Calibri" w:hAnsi="Times New Roman" w:cs="Times New Roman"/>
          <w:sz w:val="24"/>
          <w:szCs w:val="24"/>
          <w:lang w:val="sr-Cyrl-RS"/>
          <w14:ligatures w14:val="standardContextual"/>
        </w:rPr>
        <w:t xml:space="preserve"> 2</w:t>
      </w:r>
      <w:r w:rsidR="00012400">
        <w:rPr>
          <w:rFonts w:ascii="Times New Roman" w:eastAsia="Calibri" w:hAnsi="Times New Roman" w:cs="Times New Roman"/>
          <w:sz w:val="24"/>
          <w:szCs w:val="24"/>
          <w:lang w:val="en-US"/>
          <w14:ligatures w14:val="standardContextual"/>
        </w:rPr>
        <w:t>.</w:t>
      </w:r>
      <w:r w:rsidR="00811987">
        <w:rPr>
          <w:rFonts w:ascii="Times New Roman" w:eastAsia="Calibri" w:hAnsi="Times New Roman" w:cs="Times New Roman"/>
          <w:sz w:val="24"/>
          <w:szCs w:val="24"/>
          <w:lang w:val="sr-Cyrl-RS"/>
          <w14:ligatures w14:val="standardContextual"/>
        </w:rPr>
        <w:t xml:space="preserve"> до </w:t>
      </w:r>
      <w:r w:rsidR="00F52715" w:rsidRPr="00C714BA">
        <w:rPr>
          <w:rFonts w:ascii="Times New Roman" w:eastAsia="Calibri" w:hAnsi="Times New Roman" w:cs="Times New Roman"/>
          <w:sz w:val="24"/>
          <w:szCs w:val="24"/>
          <w:lang w:val="sr-Cyrl-RS"/>
          <w14:ligatures w14:val="standardContextual"/>
        </w:rPr>
        <w:t>10.</w:t>
      </w:r>
    </w:p>
    <w:p w14:paraId="09010AC1" w14:textId="77777777" w:rsidR="000A30B4" w:rsidRPr="00C714BA" w:rsidRDefault="000A30B4" w:rsidP="000C2BE8">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p>
    <w:p w14:paraId="5ED2D237" w14:textId="2CC9433C" w:rsidR="00F52715" w:rsidRPr="002F1B27" w:rsidRDefault="00F52715" w:rsidP="000C2BE8">
      <w:pPr>
        <w:pStyle w:val="ListParagraph"/>
        <w:numPr>
          <w:ilvl w:val="0"/>
          <w:numId w:val="164"/>
        </w:numPr>
        <w:spacing w:after="0" w:line="240" w:lineRule="auto"/>
        <w:ind w:hanging="720"/>
        <w:jc w:val="both"/>
        <w:rPr>
          <w:rFonts w:ascii="Times New Roman" w:eastAsia="Calibri" w:hAnsi="Times New Roman" w:cs="Times New Roman"/>
          <w:sz w:val="24"/>
          <w:szCs w:val="24"/>
          <w:lang w:val="sr-Cyrl-RS"/>
          <w14:ligatures w14:val="standardContextual"/>
        </w:rPr>
      </w:pPr>
      <w:r w:rsidRPr="002F1B27">
        <w:rPr>
          <w:rFonts w:ascii="Times New Roman" w:eastAsia="Calibri" w:hAnsi="Times New Roman" w:cs="Times New Roman"/>
          <w:sz w:val="24"/>
          <w:szCs w:val="24"/>
          <w:lang w:val="sr-Cyrl-RS"/>
          <w14:ligatures w14:val="standardContextual"/>
        </w:rPr>
        <w:t xml:space="preserve">Билатералне заштитне мере могу бити предузете само по пружању јасних доказа да је повећани увоз проузроковао или прети да проузрокује озбиљну штету, према истрази спроведеној у складу са </w:t>
      </w:r>
      <w:r w:rsidR="002F1B27">
        <w:rPr>
          <w:rFonts w:ascii="Times New Roman" w:eastAsia="Calibri" w:hAnsi="Times New Roman" w:cs="Times New Roman"/>
          <w:sz w:val="24"/>
          <w:szCs w:val="24"/>
          <w:lang w:val="sr-Cyrl-RS"/>
          <w14:ligatures w14:val="standardContextual"/>
        </w:rPr>
        <w:t>поступцима који</w:t>
      </w:r>
      <w:r w:rsidRPr="002F1B27">
        <w:rPr>
          <w:rFonts w:ascii="Times New Roman" w:eastAsia="Calibri" w:hAnsi="Times New Roman" w:cs="Times New Roman"/>
          <w:sz w:val="24"/>
          <w:szCs w:val="24"/>
          <w:lang w:val="sr-Cyrl-RS"/>
          <w14:ligatures w14:val="standardContextual"/>
        </w:rPr>
        <w:t xml:space="preserve"> су утврђене у Споразуму о заштитним мерама.</w:t>
      </w:r>
    </w:p>
    <w:p w14:paraId="078FCA1C" w14:textId="77777777" w:rsidR="000A30B4" w:rsidRPr="000A30B4" w:rsidRDefault="000A30B4" w:rsidP="000A30B4">
      <w:pPr>
        <w:pStyle w:val="ListParagraph"/>
        <w:spacing w:after="0" w:line="240" w:lineRule="auto"/>
        <w:ind w:left="0"/>
        <w:jc w:val="both"/>
        <w:rPr>
          <w:rFonts w:ascii="Times New Roman" w:eastAsia="SimSun" w:hAnsi="Times New Roman" w:cs="Times New Roman"/>
          <w:sz w:val="24"/>
          <w:szCs w:val="24"/>
          <w:lang w:val="sr-Cyrl-RS"/>
          <w14:ligatures w14:val="standardContextual"/>
        </w:rPr>
      </w:pPr>
    </w:p>
    <w:p w14:paraId="50C9CA5A" w14:textId="6011C5DE" w:rsidR="00FE0538" w:rsidRPr="00FE0538" w:rsidRDefault="00F52715" w:rsidP="00FE0538">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3. </w:t>
      </w:r>
      <w:r w:rsidRPr="00C714BA">
        <w:rPr>
          <w:rFonts w:ascii="Times New Roman" w:eastAsia="Calibri" w:hAnsi="Times New Roman" w:cs="Times New Roman"/>
          <w:sz w:val="24"/>
          <w:szCs w:val="24"/>
          <w:lang w:val="sr-Cyrl-RS"/>
          <w14:ligatures w14:val="standardContextual"/>
        </w:rPr>
        <w:tab/>
        <w:t xml:space="preserve"> </w:t>
      </w:r>
      <w:r w:rsidR="00FE0538" w:rsidRPr="00FE0538">
        <w:rPr>
          <w:rFonts w:ascii="Times New Roman" w:eastAsia="Calibri" w:hAnsi="Times New Roman" w:cs="Times New Roman"/>
          <w:sz w:val="24"/>
          <w:szCs w:val="24"/>
          <w:lang w:val="sr-Cyrl-RS"/>
          <w14:ligatures w14:val="standardContextual"/>
        </w:rPr>
        <w:t xml:space="preserve">Страна ће писмено или електронским путем обавестити другу </w:t>
      </w:r>
      <w:r w:rsidR="00FE0538">
        <w:rPr>
          <w:rFonts w:ascii="Times New Roman" w:eastAsia="Calibri" w:hAnsi="Times New Roman" w:cs="Times New Roman"/>
          <w:sz w:val="24"/>
          <w:szCs w:val="24"/>
          <w:lang w:val="sr-Cyrl-RS"/>
          <w14:ligatures w14:val="standardContextual"/>
        </w:rPr>
        <w:t>С</w:t>
      </w:r>
      <w:r w:rsidR="00FE0538" w:rsidRPr="00FE0538">
        <w:rPr>
          <w:rFonts w:ascii="Times New Roman" w:eastAsia="Calibri" w:hAnsi="Times New Roman" w:cs="Times New Roman"/>
          <w:sz w:val="24"/>
          <w:szCs w:val="24"/>
          <w:lang w:val="sr-Cyrl-RS"/>
          <w14:ligatures w14:val="standardContextual"/>
        </w:rPr>
        <w:t>трану пре:</w:t>
      </w:r>
    </w:p>
    <w:p w14:paraId="447B1EC2" w14:textId="77777777" w:rsidR="000A30B4" w:rsidRDefault="000A30B4" w:rsidP="00FE0538">
      <w:pPr>
        <w:spacing w:after="0" w:line="240" w:lineRule="auto"/>
        <w:contextualSpacing/>
        <w:jc w:val="both"/>
        <w:rPr>
          <w:rFonts w:ascii="Times New Roman" w:eastAsia="Calibri" w:hAnsi="Times New Roman" w:cs="Times New Roman"/>
          <w:sz w:val="24"/>
          <w:szCs w:val="24"/>
          <w:lang w:val="sr-Cyrl-RS"/>
          <w14:ligatures w14:val="standardContextual"/>
        </w:rPr>
      </w:pPr>
    </w:p>
    <w:p w14:paraId="6864BED3" w14:textId="251D1D9E" w:rsidR="00FE0538" w:rsidRPr="00FE0538" w:rsidRDefault="00FE0538" w:rsidP="000C2BE8">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FE0538">
        <w:rPr>
          <w:rFonts w:ascii="Times New Roman" w:eastAsia="Calibri" w:hAnsi="Times New Roman" w:cs="Times New Roman"/>
          <w:sz w:val="24"/>
          <w:szCs w:val="24"/>
          <w:lang w:val="sr-Cyrl-RS"/>
          <w14:ligatures w14:val="standardContextual"/>
        </w:rPr>
        <w:t xml:space="preserve">(а) </w:t>
      </w:r>
      <w:r w:rsidR="000C2BE8">
        <w:rPr>
          <w:rFonts w:ascii="Times New Roman" w:eastAsia="Calibri" w:hAnsi="Times New Roman" w:cs="Times New Roman"/>
          <w:sz w:val="24"/>
          <w:szCs w:val="24"/>
          <w:lang w:val="sr-Cyrl-RS"/>
          <w14:ligatures w14:val="standardContextual"/>
        </w:rPr>
        <w:tab/>
      </w:r>
      <w:r w:rsidRPr="00FE0538">
        <w:rPr>
          <w:rFonts w:ascii="Times New Roman" w:eastAsia="Calibri" w:hAnsi="Times New Roman" w:cs="Times New Roman"/>
          <w:sz w:val="24"/>
          <w:szCs w:val="24"/>
          <w:lang w:val="sr-Cyrl-RS"/>
          <w14:ligatures w14:val="standardContextual"/>
        </w:rPr>
        <w:t>доношењ</w:t>
      </w:r>
      <w:r>
        <w:rPr>
          <w:rFonts w:ascii="Times New Roman" w:eastAsia="Calibri" w:hAnsi="Times New Roman" w:cs="Times New Roman"/>
          <w:sz w:val="24"/>
          <w:szCs w:val="24"/>
          <w:lang w:val="sr-Cyrl-RS"/>
          <w14:ligatures w14:val="standardContextual"/>
        </w:rPr>
        <w:t>а</w:t>
      </w:r>
      <w:r w:rsidRPr="00FE0538">
        <w:rPr>
          <w:rFonts w:ascii="Times New Roman" w:eastAsia="Calibri" w:hAnsi="Times New Roman" w:cs="Times New Roman"/>
          <w:sz w:val="24"/>
          <w:szCs w:val="24"/>
          <w:lang w:val="sr-Cyrl-RS"/>
          <w14:ligatures w14:val="standardContextual"/>
        </w:rPr>
        <w:t xml:space="preserve"> одлуке о покретању истраге;</w:t>
      </w:r>
    </w:p>
    <w:p w14:paraId="02026314" w14:textId="77777777" w:rsidR="000A30B4" w:rsidRDefault="000A30B4" w:rsidP="000C2BE8">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BF9A693" w14:textId="3DC91C82" w:rsidR="00FE0538" w:rsidRPr="00FE0538" w:rsidRDefault="00FE0538" w:rsidP="000C2BE8">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FE0538">
        <w:rPr>
          <w:rFonts w:ascii="Times New Roman" w:eastAsia="Calibri" w:hAnsi="Times New Roman" w:cs="Times New Roman"/>
          <w:sz w:val="24"/>
          <w:szCs w:val="24"/>
          <w:lang w:val="sr-Cyrl-RS"/>
          <w14:ligatures w14:val="standardContextual"/>
        </w:rPr>
        <w:t xml:space="preserve">(б) </w:t>
      </w:r>
      <w:r w:rsidR="000C2BE8">
        <w:rPr>
          <w:rFonts w:ascii="Times New Roman" w:eastAsia="Calibri" w:hAnsi="Times New Roman" w:cs="Times New Roman"/>
          <w:sz w:val="24"/>
          <w:szCs w:val="24"/>
          <w:lang w:val="sr-Cyrl-RS"/>
          <w14:ligatures w14:val="standardContextual"/>
        </w:rPr>
        <w:tab/>
      </w:r>
      <w:r w:rsidRPr="00FE0538">
        <w:rPr>
          <w:rFonts w:ascii="Times New Roman" w:eastAsia="Calibri" w:hAnsi="Times New Roman" w:cs="Times New Roman"/>
          <w:sz w:val="24"/>
          <w:szCs w:val="24"/>
          <w:lang w:val="sr-Cyrl-RS"/>
          <w14:ligatures w14:val="standardContextual"/>
        </w:rPr>
        <w:t>утврђивањ</w:t>
      </w:r>
      <w:r>
        <w:rPr>
          <w:rFonts w:ascii="Times New Roman" w:eastAsia="Calibri" w:hAnsi="Times New Roman" w:cs="Times New Roman"/>
          <w:sz w:val="24"/>
          <w:szCs w:val="24"/>
          <w:lang w:val="sr-Cyrl-RS"/>
          <w14:ligatures w14:val="standardContextual"/>
        </w:rPr>
        <w:t>а</w:t>
      </w:r>
      <w:r w:rsidRPr="00FE0538">
        <w:rPr>
          <w:rFonts w:ascii="Times New Roman" w:eastAsia="Calibri" w:hAnsi="Times New Roman" w:cs="Times New Roman"/>
          <w:sz w:val="24"/>
          <w:szCs w:val="24"/>
          <w:lang w:val="sr-Cyrl-RS"/>
          <w14:ligatures w14:val="standardContextual"/>
        </w:rPr>
        <w:t xml:space="preserve"> озбиљне повреде или претње озбиљне повреде узроковане повећаним увозом;</w:t>
      </w:r>
    </w:p>
    <w:p w14:paraId="50E01A5D" w14:textId="77777777" w:rsidR="000A30B4" w:rsidRDefault="000A30B4" w:rsidP="000C2BE8">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3785442" w14:textId="3F5149CA" w:rsidR="00FE0538" w:rsidRPr="00FE0538" w:rsidRDefault="000A30B4" w:rsidP="000C2BE8">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(в</w:t>
      </w:r>
      <w:r w:rsidR="00FE0538" w:rsidRPr="00FE0538">
        <w:rPr>
          <w:rFonts w:ascii="Times New Roman" w:eastAsia="Calibri" w:hAnsi="Times New Roman" w:cs="Times New Roman"/>
          <w:sz w:val="24"/>
          <w:szCs w:val="24"/>
          <w:lang w:val="sr-Cyrl-RS"/>
          <w14:ligatures w14:val="standardContextual"/>
        </w:rPr>
        <w:t xml:space="preserve">) </w:t>
      </w:r>
      <w:r w:rsidR="000C2BE8">
        <w:rPr>
          <w:rFonts w:ascii="Times New Roman" w:eastAsia="Calibri" w:hAnsi="Times New Roman" w:cs="Times New Roman"/>
          <w:sz w:val="24"/>
          <w:szCs w:val="24"/>
          <w:lang w:val="sr-Cyrl-RS"/>
          <w14:ligatures w14:val="standardContextual"/>
        </w:rPr>
        <w:tab/>
      </w:r>
      <w:r w:rsidR="00FE0538" w:rsidRPr="00FE0538">
        <w:rPr>
          <w:rFonts w:ascii="Times New Roman" w:eastAsia="Calibri" w:hAnsi="Times New Roman" w:cs="Times New Roman"/>
          <w:sz w:val="24"/>
          <w:szCs w:val="24"/>
          <w:lang w:val="sr-Cyrl-RS"/>
          <w14:ligatures w14:val="standardContextual"/>
        </w:rPr>
        <w:t>примен</w:t>
      </w:r>
      <w:r w:rsidR="00FE0538">
        <w:rPr>
          <w:rFonts w:ascii="Times New Roman" w:eastAsia="Calibri" w:hAnsi="Times New Roman" w:cs="Times New Roman"/>
          <w:sz w:val="24"/>
          <w:szCs w:val="24"/>
          <w:lang w:val="sr-Cyrl-RS"/>
          <w14:ligatures w14:val="standardContextual"/>
        </w:rPr>
        <w:t>е</w:t>
      </w:r>
      <w:r w:rsidR="00FE0538" w:rsidRPr="00FE0538">
        <w:rPr>
          <w:rFonts w:ascii="Times New Roman" w:eastAsia="Calibri" w:hAnsi="Times New Roman" w:cs="Times New Roman"/>
          <w:sz w:val="24"/>
          <w:szCs w:val="24"/>
          <w:lang w:val="sr-Cyrl-RS"/>
          <w14:ligatures w14:val="standardContextual"/>
        </w:rPr>
        <w:t xml:space="preserve"> или проширењ</w:t>
      </w:r>
      <w:r w:rsidR="00FE0538">
        <w:rPr>
          <w:rFonts w:ascii="Times New Roman" w:eastAsia="Calibri" w:hAnsi="Times New Roman" w:cs="Times New Roman"/>
          <w:sz w:val="24"/>
          <w:szCs w:val="24"/>
          <w:lang w:val="sr-Cyrl-RS"/>
          <w14:ligatures w14:val="standardContextual"/>
        </w:rPr>
        <w:t>а</w:t>
      </w:r>
      <w:r w:rsidR="00906406">
        <w:rPr>
          <w:rFonts w:ascii="Times New Roman" w:eastAsia="Calibri" w:hAnsi="Times New Roman" w:cs="Times New Roman"/>
          <w:sz w:val="24"/>
          <w:szCs w:val="24"/>
          <w:lang w:val="sr-Cyrl-RS"/>
          <w14:ligatures w14:val="standardContextual"/>
        </w:rPr>
        <w:t xml:space="preserve"> наметања билатералне заштитне мере</w:t>
      </w:r>
      <w:r w:rsidR="00FE0538" w:rsidRPr="00FE0538">
        <w:rPr>
          <w:rFonts w:ascii="Times New Roman" w:eastAsia="Calibri" w:hAnsi="Times New Roman" w:cs="Times New Roman"/>
          <w:sz w:val="24"/>
          <w:szCs w:val="24"/>
          <w:lang w:val="sr-Cyrl-RS"/>
          <w14:ligatures w14:val="standardContextual"/>
        </w:rPr>
        <w:t>; и</w:t>
      </w:r>
    </w:p>
    <w:p w14:paraId="7D5D915A" w14:textId="77777777" w:rsidR="000A30B4" w:rsidRDefault="000A30B4" w:rsidP="000C2BE8">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8D764D1" w14:textId="3538B1A7" w:rsidR="00F52715" w:rsidRPr="00C714BA" w:rsidRDefault="000A30B4" w:rsidP="000C2BE8">
      <w:pPr>
        <w:tabs>
          <w:tab w:val="left" w:pos="1440"/>
        </w:tabs>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(г</w:t>
      </w:r>
      <w:r w:rsidR="00FE0538" w:rsidRPr="00FE0538">
        <w:rPr>
          <w:rFonts w:ascii="Times New Roman" w:eastAsia="Calibri" w:hAnsi="Times New Roman" w:cs="Times New Roman"/>
          <w:sz w:val="24"/>
          <w:szCs w:val="24"/>
          <w:lang w:val="sr-Cyrl-RS"/>
          <w14:ligatures w14:val="standardContextual"/>
        </w:rPr>
        <w:t xml:space="preserve">) </w:t>
      </w:r>
      <w:r w:rsidR="000C2BE8">
        <w:rPr>
          <w:rFonts w:ascii="Times New Roman" w:eastAsia="Calibri" w:hAnsi="Times New Roman" w:cs="Times New Roman"/>
          <w:sz w:val="24"/>
          <w:szCs w:val="24"/>
          <w:lang w:val="sr-Cyrl-RS"/>
          <w14:ligatures w14:val="standardContextual"/>
        </w:rPr>
        <w:tab/>
      </w:r>
      <w:r w:rsidR="00FE0538" w:rsidRPr="00FE0538">
        <w:rPr>
          <w:rFonts w:ascii="Times New Roman" w:eastAsia="Calibri" w:hAnsi="Times New Roman" w:cs="Times New Roman"/>
          <w:sz w:val="24"/>
          <w:szCs w:val="24"/>
          <w:lang w:val="sr-Cyrl-RS"/>
          <w14:ligatures w14:val="standardContextual"/>
        </w:rPr>
        <w:t>доношењ</w:t>
      </w:r>
      <w:r w:rsidR="00FE0538">
        <w:rPr>
          <w:rFonts w:ascii="Times New Roman" w:eastAsia="Calibri" w:hAnsi="Times New Roman" w:cs="Times New Roman"/>
          <w:sz w:val="24"/>
          <w:szCs w:val="24"/>
          <w:lang w:val="sr-Cyrl-RS"/>
          <w14:ligatures w14:val="standardContextual"/>
        </w:rPr>
        <w:t>а</w:t>
      </w:r>
      <w:r w:rsidR="00FE0538" w:rsidRPr="00FE0538">
        <w:rPr>
          <w:rFonts w:ascii="Times New Roman" w:eastAsia="Calibri" w:hAnsi="Times New Roman" w:cs="Times New Roman"/>
          <w:sz w:val="24"/>
          <w:szCs w:val="24"/>
          <w:lang w:val="sr-Cyrl-RS"/>
          <w14:ligatures w14:val="standardContextual"/>
        </w:rPr>
        <w:t xml:space="preserve"> одлуке о модификацији, укључујући прогресивну либерализацију билатералне заштитне мере.</w:t>
      </w:r>
    </w:p>
    <w:p w14:paraId="45AF5B97" w14:textId="77777777" w:rsidR="000A30B4" w:rsidRDefault="000A30B4" w:rsidP="00FE0538">
      <w:pPr>
        <w:spacing w:after="0" w:line="240" w:lineRule="auto"/>
        <w:contextualSpacing/>
        <w:jc w:val="both"/>
        <w:rPr>
          <w:rFonts w:ascii="Times New Roman" w:eastAsia="Calibri" w:hAnsi="Times New Roman" w:cs="Times New Roman"/>
          <w:sz w:val="24"/>
          <w:szCs w:val="24"/>
          <w:lang w:val="sr-Cyrl-RS"/>
          <w14:ligatures w14:val="standardContextual"/>
        </w:rPr>
      </w:pPr>
    </w:p>
    <w:p w14:paraId="256073C5" w14:textId="036F1C54" w:rsidR="00FE0538" w:rsidRDefault="000E633D" w:rsidP="000E633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4.</w:t>
      </w:r>
      <w:r>
        <w:rPr>
          <w:rFonts w:ascii="Times New Roman" w:eastAsia="Calibri" w:hAnsi="Times New Roman" w:cs="Times New Roman"/>
          <w:sz w:val="24"/>
          <w:szCs w:val="24"/>
          <w:lang w:val="sr-Cyrl-RS"/>
          <w14:ligatures w14:val="standardContextual"/>
        </w:rPr>
        <w:tab/>
      </w:r>
      <w:r w:rsidR="00FE0538" w:rsidRPr="00FE0538">
        <w:rPr>
          <w:rFonts w:ascii="Times New Roman" w:eastAsia="Calibri" w:hAnsi="Times New Roman" w:cs="Times New Roman"/>
          <w:sz w:val="24"/>
          <w:szCs w:val="24"/>
          <w:lang w:val="sr-Cyrl-RS"/>
          <w14:ligatures w14:val="standardContextual"/>
        </w:rPr>
        <w:t>Страна која намерава да предузме билатералну заштитну меру према овом члану ће одмах, а у сваком случају, пре него што предузме меру, укључујући и привремену, обавестити Заједнички комитет. Обавештење о коначној мери ће садржати све релевантне информације, које ће укључивати доказе о озбиљној повреди или опасности од исте изазване повећаним увозом, прецизан опис укљученог производа и предложене мере, као и предложени датум увођења, очекивано трајање, и распоред за прогресивно укидање мере</w:t>
      </w:r>
      <w:r w:rsidR="00FE0538">
        <w:rPr>
          <w:rFonts w:ascii="Times New Roman" w:eastAsia="Calibri" w:hAnsi="Times New Roman" w:cs="Times New Roman"/>
          <w:sz w:val="24"/>
          <w:szCs w:val="24"/>
          <w:lang w:val="sr-Cyrl-RS"/>
          <w14:ligatures w14:val="standardContextual"/>
        </w:rPr>
        <w:t>.</w:t>
      </w:r>
    </w:p>
    <w:p w14:paraId="1340877F" w14:textId="77777777" w:rsidR="000A30B4" w:rsidRDefault="000A30B4" w:rsidP="000E633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215D1CA8" w14:textId="71108C74" w:rsidR="00FE0538" w:rsidRPr="00FE0538" w:rsidRDefault="000E633D" w:rsidP="000E633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5.</w:t>
      </w:r>
      <w:r>
        <w:rPr>
          <w:rFonts w:ascii="Times New Roman" w:eastAsia="Calibri" w:hAnsi="Times New Roman" w:cs="Times New Roman"/>
          <w:sz w:val="24"/>
          <w:szCs w:val="24"/>
          <w:lang w:val="sr-Cyrl-RS"/>
          <w14:ligatures w14:val="standardContextual"/>
        </w:rPr>
        <w:tab/>
      </w:r>
      <w:r w:rsidR="00FE0538" w:rsidRPr="00FE0538">
        <w:rPr>
          <w:rFonts w:ascii="Times New Roman" w:eastAsia="Calibri" w:hAnsi="Times New Roman" w:cs="Times New Roman"/>
          <w:sz w:val="24"/>
          <w:szCs w:val="24"/>
          <w:lang w:val="sr-Cyrl-RS"/>
          <w14:ligatures w14:val="standardContextual"/>
        </w:rPr>
        <w:t>Ако су испуњени услови наведени у ставу 1</w:t>
      </w:r>
      <w:r w:rsidR="00012400">
        <w:rPr>
          <w:rFonts w:ascii="Times New Roman" w:eastAsia="Calibri" w:hAnsi="Times New Roman" w:cs="Times New Roman"/>
          <w:sz w:val="24"/>
          <w:szCs w:val="24"/>
          <w:lang w:val="en-US"/>
          <w14:ligatures w14:val="standardContextual"/>
        </w:rPr>
        <w:t>.,</w:t>
      </w:r>
      <w:r w:rsidR="00FE0538" w:rsidRPr="00FE0538">
        <w:rPr>
          <w:rFonts w:ascii="Times New Roman" w:eastAsia="Calibri" w:hAnsi="Times New Roman" w:cs="Times New Roman"/>
          <w:sz w:val="24"/>
          <w:szCs w:val="24"/>
          <w:lang w:val="sr-Cyrl-RS"/>
          <w14:ligatures w14:val="standardContextual"/>
        </w:rPr>
        <w:t xml:space="preserve"> Страна увозница може предузети мере које се састоје у:</w:t>
      </w:r>
    </w:p>
    <w:p w14:paraId="65856520" w14:textId="77777777" w:rsidR="000A30B4" w:rsidRDefault="000A30B4" w:rsidP="00FE0538">
      <w:pPr>
        <w:spacing w:after="0" w:line="240" w:lineRule="auto"/>
        <w:contextualSpacing/>
        <w:jc w:val="both"/>
        <w:rPr>
          <w:rFonts w:ascii="Times New Roman" w:eastAsia="Calibri" w:hAnsi="Times New Roman" w:cs="Times New Roman"/>
          <w:sz w:val="24"/>
          <w:szCs w:val="24"/>
          <w:lang w:val="sr-Cyrl-RS"/>
          <w14:ligatures w14:val="standardContextual"/>
        </w:rPr>
      </w:pPr>
    </w:p>
    <w:p w14:paraId="0C2122B0" w14:textId="3B26531E" w:rsidR="00FE0538" w:rsidRPr="00FE0538" w:rsidRDefault="00FE0538" w:rsidP="000E633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FE0538">
        <w:rPr>
          <w:rFonts w:ascii="Times New Roman" w:eastAsia="Calibri" w:hAnsi="Times New Roman" w:cs="Times New Roman"/>
          <w:sz w:val="24"/>
          <w:szCs w:val="24"/>
          <w:lang w:val="sr-Cyrl-RS"/>
          <w14:ligatures w14:val="standardContextual"/>
        </w:rPr>
        <w:t xml:space="preserve">(а) </w:t>
      </w:r>
      <w:r w:rsidR="000E633D">
        <w:rPr>
          <w:rFonts w:ascii="Times New Roman" w:eastAsia="Calibri" w:hAnsi="Times New Roman" w:cs="Times New Roman"/>
          <w:sz w:val="24"/>
          <w:szCs w:val="24"/>
          <w:lang w:val="sr-Cyrl-RS"/>
          <w14:ligatures w14:val="standardContextual"/>
        </w:rPr>
        <w:tab/>
      </w:r>
      <w:r w:rsidRPr="00FE0538">
        <w:rPr>
          <w:rFonts w:ascii="Times New Roman" w:eastAsia="Calibri" w:hAnsi="Times New Roman" w:cs="Times New Roman"/>
          <w:sz w:val="24"/>
          <w:szCs w:val="24"/>
          <w:lang w:val="sr-Cyrl-RS"/>
          <w14:ligatures w14:val="standardContextual"/>
        </w:rPr>
        <w:t>суспендовањ</w:t>
      </w:r>
      <w:r>
        <w:rPr>
          <w:rFonts w:ascii="Times New Roman" w:eastAsia="Calibri" w:hAnsi="Times New Roman" w:cs="Times New Roman"/>
          <w:sz w:val="24"/>
          <w:szCs w:val="24"/>
          <w:lang w:val="sr-Cyrl-RS"/>
          <w14:ligatures w14:val="standardContextual"/>
        </w:rPr>
        <w:t>у</w:t>
      </w:r>
      <w:r w:rsidRPr="00FE0538">
        <w:rPr>
          <w:rFonts w:ascii="Times New Roman" w:eastAsia="Calibri" w:hAnsi="Times New Roman" w:cs="Times New Roman"/>
          <w:sz w:val="24"/>
          <w:szCs w:val="24"/>
          <w:lang w:val="sr-Cyrl-RS"/>
          <w14:ligatures w14:val="standardContextual"/>
        </w:rPr>
        <w:t xml:space="preserve"> даљег смањења било које стопе царине</w:t>
      </w:r>
      <w:r w:rsidRPr="00FE0538">
        <w:t xml:space="preserve"> </w:t>
      </w:r>
      <w:r w:rsidR="00565139">
        <w:rPr>
          <w:rFonts w:ascii="Times New Roman" w:eastAsia="Calibri" w:hAnsi="Times New Roman" w:cs="Times New Roman"/>
          <w:sz w:val="24"/>
          <w:szCs w:val="24"/>
          <w:lang w:val="sr-Cyrl-RS"/>
          <w14:ligatures w14:val="standardContextual"/>
        </w:rPr>
        <w:t>н</w:t>
      </w:r>
      <w:r w:rsidRPr="00FE0538">
        <w:rPr>
          <w:rFonts w:ascii="Times New Roman" w:eastAsia="Calibri" w:hAnsi="Times New Roman" w:cs="Times New Roman"/>
          <w:sz w:val="24"/>
          <w:szCs w:val="24"/>
          <w:lang w:val="sr-Cyrl-RS"/>
          <w14:ligatures w14:val="standardContextual"/>
        </w:rPr>
        <w:t>а производ</w:t>
      </w:r>
      <w:r>
        <w:rPr>
          <w:rFonts w:ascii="Times New Roman" w:eastAsia="Calibri" w:hAnsi="Times New Roman" w:cs="Times New Roman"/>
          <w:sz w:val="24"/>
          <w:szCs w:val="24"/>
          <w:lang w:val="sr-Cyrl-RS"/>
          <w14:ligatures w14:val="standardContextual"/>
        </w:rPr>
        <w:t>,</w:t>
      </w:r>
      <w:r w:rsidRPr="00FE0538">
        <w:rPr>
          <w:rFonts w:ascii="Times New Roman" w:eastAsia="Calibri" w:hAnsi="Times New Roman" w:cs="Times New Roman"/>
          <w:sz w:val="24"/>
          <w:szCs w:val="24"/>
          <w:lang w:val="sr-Cyrl-RS"/>
          <w14:ligatures w14:val="standardContextual"/>
        </w:rPr>
        <w:t xml:space="preserve"> предвиђене овим </w:t>
      </w:r>
      <w:r>
        <w:rPr>
          <w:rFonts w:ascii="Times New Roman" w:eastAsia="Calibri" w:hAnsi="Times New Roman" w:cs="Times New Roman"/>
          <w:sz w:val="24"/>
          <w:szCs w:val="24"/>
          <w:lang w:val="sr-Cyrl-RS"/>
          <w14:ligatures w14:val="standardContextual"/>
        </w:rPr>
        <w:t>С</w:t>
      </w:r>
      <w:r w:rsidRPr="00FE0538">
        <w:rPr>
          <w:rFonts w:ascii="Times New Roman" w:eastAsia="Calibri" w:hAnsi="Times New Roman" w:cs="Times New Roman"/>
          <w:sz w:val="24"/>
          <w:szCs w:val="24"/>
          <w:lang w:val="sr-Cyrl-RS"/>
          <w14:ligatures w14:val="standardContextual"/>
        </w:rPr>
        <w:t>поразумом; или</w:t>
      </w:r>
    </w:p>
    <w:p w14:paraId="21BD5FFF" w14:textId="77777777" w:rsidR="000A30B4" w:rsidRDefault="000A30B4" w:rsidP="000E633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E3C829E" w14:textId="5052346B" w:rsidR="00FE0538" w:rsidRPr="00FE0538" w:rsidRDefault="00FE0538" w:rsidP="000E633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FE0538">
        <w:rPr>
          <w:rFonts w:ascii="Times New Roman" w:eastAsia="Calibri" w:hAnsi="Times New Roman" w:cs="Times New Roman"/>
          <w:sz w:val="24"/>
          <w:szCs w:val="24"/>
          <w:lang w:val="sr-Cyrl-RS"/>
          <w14:ligatures w14:val="standardContextual"/>
        </w:rPr>
        <w:t xml:space="preserve">(б) </w:t>
      </w:r>
      <w:r w:rsidR="000E633D">
        <w:rPr>
          <w:rFonts w:ascii="Times New Roman" w:eastAsia="Calibri" w:hAnsi="Times New Roman" w:cs="Times New Roman"/>
          <w:sz w:val="24"/>
          <w:szCs w:val="24"/>
          <w:lang w:val="sr-Cyrl-RS"/>
          <w14:ligatures w14:val="standardContextual"/>
        </w:rPr>
        <w:tab/>
      </w:r>
      <w:r w:rsidRPr="00FE0538">
        <w:rPr>
          <w:rFonts w:ascii="Times New Roman" w:eastAsia="Calibri" w:hAnsi="Times New Roman" w:cs="Times New Roman"/>
          <w:sz w:val="24"/>
          <w:szCs w:val="24"/>
          <w:lang w:val="sr-Cyrl-RS"/>
          <w14:ligatures w14:val="standardContextual"/>
        </w:rPr>
        <w:t>повећањ</w:t>
      </w:r>
      <w:r>
        <w:rPr>
          <w:rFonts w:ascii="Times New Roman" w:eastAsia="Calibri" w:hAnsi="Times New Roman" w:cs="Times New Roman"/>
          <w:sz w:val="24"/>
          <w:szCs w:val="24"/>
          <w:lang w:val="sr-Cyrl-RS"/>
          <w14:ligatures w14:val="standardContextual"/>
        </w:rPr>
        <w:t>у</w:t>
      </w:r>
      <w:r w:rsidRPr="00FE0538">
        <w:rPr>
          <w:rFonts w:ascii="Times New Roman" w:eastAsia="Calibri" w:hAnsi="Times New Roman" w:cs="Times New Roman"/>
          <w:sz w:val="24"/>
          <w:szCs w:val="24"/>
          <w:lang w:val="sr-Cyrl-RS"/>
          <w14:ligatures w14:val="standardContextual"/>
        </w:rPr>
        <w:t xml:space="preserve"> стопе </w:t>
      </w:r>
      <w:r w:rsidR="0052205A">
        <w:rPr>
          <w:rFonts w:ascii="Times New Roman" w:eastAsia="Calibri" w:hAnsi="Times New Roman" w:cs="Times New Roman"/>
          <w:sz w:val="24"/>
          <w:szCs w:val="24"/>
          <w:lang w:val="sr-Cyrl-RS"/>
          <w14:ligatures w14:val="standardContextual"/>
        </w:rPr>
        <w:t>царине</w:t>
      </w:r>
      <w:r w:rsidR="00565139">
        <w:rPr>
          <w:rFonts w:ascii="Times New Roman" w:eastAsia="Calibri" w:hAnsi="Times New Roman" w:cs="Times New Roman"/>
          <w:sz w:val="24"/>
          <w:szCs w:val="24"/>
          <w:lang w:val="sr-Cyrl-RS"/>
          <w14:ligatures w14:val="standardContextual"/>
        </w:rPr>
        <w:t xml:space="preserve"> н</w:t>
      </w:r>
      <w:r w:rsidRPr="00FE0538">
        <w:rPr>
          <w:rFonts w:ascii="Times New Roman" w:eastAsia="Calibri" w:hAnsi="Times New Roman" w:cs="Times New Roman"/>
          <w:sz w:val="24"/>
          <w:szCs w:val="24"/>
          <w:lang w:val="sr-Cyrl-RS"/>
          <w14:ligatures w14:val="standardContextual"/>
        </w:rPr>
        <w:t>а производ на ниво који не прелази мањи од:</w:t>
      </w:r>
    </w:p>
    <w:p w14:paraId="53B8AF78" w14:textId="77777777" w:rsidR="000A30B4" w:rsidRDefault="000A30B4" w:rsidP="00FE0538">
      <w:pPr>
        <w:spacing w:after="0" w:line="240" w:lineRule="auto"/>
        <w:contextualSpacing/>
        <w:jc w:val="both"/>
        <w:rPr>
          <w:rFonts w:ascii="Times New Roman" w:eastAsia="Calibri" w:hAnsi="Times New Roman" w:cs="Times New Roman"/>
          <w:sz w:val="24"/>
          <w:szCs w:val="24"/>
          <w:lang w:val="sr-Cyrl-RS"/>
          <w14:ligatures w14:val="standardContextual"/>
        </w:rPr>
      </w:pPr>
    </w:p>
    <w:p w14:paraId="226BC895" w14:textId="06C72373" w:rsidR="00FE0538" w:rsidRPr="00FE0538" w:rsidRDefault="00FE0538" w:rsidP="000E633D">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r w:rsidRPr="00FE0538">
        <w:rPr>
          <w:rFonts w:ascii="Times New Roman" w:eastAsia="Calibri" w:hAnsi="Times New Roman" w:cs="Times New Roman"/>
          <w:sz w:val="24"/>
          <w:szCs w:val="24"/>
          <w:lang w:val="sr-Cyrl-RS"/>
          <w14:ligatures w14:val="standardContextual"/>
        </w:rPr>
        <w:t xml:space="preserve">(и) </w:t>
      </w:r>
      <w:r w:rsidR="000E633D">
        <w:rPr>
          <w:rFonts w:ascii="Times New Roman" w:eastAsia="Calibri" w:hAnsi="Times New Roman" w:cs="Times New Roman"/>
          <w:sz w:val="24"/>
          <w:szCs w:val="24"/>
          <w:lang w:val="sr-Cyrl-RS"/>
          <w14:ligatures w14:val="standardContextual"/>
        </w:rPr>
        <w:tab/>
      </w:r>
      <w:r w:rsidRPr="00FE0538">
        <w:rPr>
          <w:rFonts w:ascii="Times New Roman" w:eastAsia="Calibri" w:hAnsi="Times New Roman" w:cs="Times New Roman"/>
          <w:sz w:val="24"/>
          <w:szCs w:val="24"/>
          <w:lang w:val="sr-Cyrl-RS"/>
          <w14:ligatures w14:val="standardContextual"/>
        </w:rPr>
        <w:t>МФН примењен</w:t>
      </w:r>
      <w:r w:rsidR="00721C26">
        <w:rPr>
          <w:rFonts w:ascii="Times New Roman" w:eastAsia="Calibri" w:hAnsi="Times New Roman" w:cs="Times New Roman"/>
          <w:sz w:val="24"/>
          <w:szCs w:val="24"/>
          <w:lang w:val="sr-Cyrl-RS"/>
          <w14:ligatures w14:val="standardContextual"/>
        </w:rPr>
        <w:t>у</w:t>
      </w:r>
      <w:r w:rsidRPr="00FE0538">
        <w:rPr>
          <w:rFonts w:ascii="Times New Roman" w:eastAsia="Calibri" w:hAnsi="Times New Roman" w:cs="Times New Roman"/>
          <w:sz w:val="24"/>
          <w:szCs w:val="24"/>
          <w:lang w:val="sr-Cyrl-RS"/>
          <w14:ligatures w14:val="standardContextual"/>
        </w:rPr>
        <w:t xml:space="preserve"> </w:t>
      </w:r>
      <w:r w:rsidR="00721C26">
        <w:rPr>
          <w:rFonts w:ascii="Times New Roman" w:eastAsia="Calibri" w:hAnsi="Times New Roman" w:cs="Times New Roman"/>
          <w:sz w:val="24"/>
          <w:szCs w:val="24"/>
          <w:lang w:val="sr-Cyrl-RS"/>
          <w14:ligatures w14:val="standardContextual"/>
        </w:rPr>
        <w:t>стопу царине</w:t>
      </w:r>
      <w:r w:rsidRPr="00FE0538">
        <w:rPr>
          <w:rFonts w:ascii="Times New Roman" w:eastAsia="Calibri" w:hAnsi="Times New Roman" w:cs="Times New Roman"/>
          <w:sz w:val="24"/>
          <w:szCs w:val="24"/>
          <w:lang w:val="sr-Cyrl-RS"/>
          <w14:ligatures w14:val="standardContextual"/>
        </w:rPr>
        <w:t xml:space="preserve"> на производ на датум примене билатералне заштитне мере; или</w:t>
      </w:r>
    </w:p>
    <w:p w14:paraId="2D887EC2" w14:textId="77777777" w:rsidR="000A30B4" w:rsidRDefault="000A30B4" w:rsidP="000E633D">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3DAE3BEF" w14:textId="6093C725" w:rsidR="00F52715" w:rsidRPr="00C714BA" w:rsidRDefault="00FE0538" w:rsidP="000E633D">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FE0538">
        <w:rPr>
          <w:rFonts w:ascii="Times New Roman" w:eastAsia="Calibri" w:hAnsi="Times New Roman" w:cs="Times New Roman"/>
          <w:sz w:val="24"/>
          <w:szCs w:val="24"/>
          <w:lang w:val="sr-Cyrl-RS"/>
          <w14:ligatures w14:val="standardContextual"/>
        </w:rPr>
        <w:t xml:space="preserve">(ии) </w:t>
      </w:r>
      <w:r w:rsidR="000E633D">
        <w:rPr>
          <w:rFonts w:ascii="Times New Roman" w:eastAsia="Calibri" w:hAnsi="Times New Roman" w:cs="Times New Roman"/>
          <w:sz w:val="24"/>
          <w:szCs w:val="24"/>
          <w:lang w:val="sr-Cyrl-RS"/>
          <w14:ligatures w14:val="standardContextual"/>
        </w:rPr>
        <w:tab/>
      </w:r>
      <w:r w:rsidRPr="00FE0538">
        <w:rPr>
          <w:rFonts w:ascii="Times New Roman" w:eastAsia="Calibri" w:hAnsi="Times New Roman" w:cs="Times New Roman"/>
          <w:sz w:val="24"/>
          <w:szCs w:val="24"/>
          <w:lang w:val="sr-Cyrl-RS"/>
          <w14:ligatures w14:val="standardContextual"/>
        </w:rPr>
        <w:t>МФН примењен</w:t>
      </w:r>
      <w:r w:rsidR="00721C26">
        <w:rPr>
          <w:rFonts w:ascii="Times New Roman" w:eastAsia="Calibri" w:hAnsi="Times New Roman" w:cs="Times New Roman"/>
          <w:sz w:val="24"/>
          <w:szCs w:val="24"/>
          <w:lang w:val="sr-Cyrl-RS"/>
          <w14:ligatures w14:val="standardContextual"/>
        </w:rPr>
        <w:t>у стопу царине</w:t>
      </w:r>
      <w:r w:rsidRPr="00FE0538">
        <w:rPr>
          <w:rFonts w:ascii="Times New Roman" w:eastAsia="Calibri" w:hAnsi="Times New Roman" w:cs="Times New Roman"/>
          <w:sz w:val="24"/>
          <w:szCs w:val="24"/>
          <w:lang w:val="sr-Cyrl-RS"/>
          <w14:ligatures w14:val="standardContextual"/>
        </w:rPr>
        <w:t xml:space="preserve"> на снази на дан који непосредно претходи датуму ступања на снагу овог </w:t>
      </w:r>
      <w:r w:rsidR="000A30B4">
        <w:rPr>
          <w:rFonts w:ascii="Times New Roman" w:eastAsia="Calibri" w:hAnsi="Times New Roman" w:cs="Times New Roman"/>
          <w:sz w:val="24"/>
          <w:szCs w:val="24"/>
          <w:lang w:val="sr-Cyrl-RS"/>
          <w14:ligatures w14:val="standardContextual"/>
        </w:rPr>
        <w:t>С</w:t>
      </w:r>
      <w:r w:rsidRPr="00FE0538">
        <w:rPr>
          <w:rFonts w:ascii="Times New Roman" w:eastAsia="Calibri" w:hAnsi="Times New Roman" w:cs="Times New Roman"/>
          <w:sz w:val="24"/>
          <w:szCs w:val="24"/>
          <w:lang w:val="sr-Cyrl-RS"/>
          <w14:ligatures w14:val="standardContextual"/>
        </w:rPr>
        <w:t>поразума.</w:t>
      </w:r>
    </w:p>
    <w:p w14:paraId="59ED0732" w14:textId="77777777" w:rsidR="000A30B4" w:rsidRDefault="000A30B4"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176760F" w14:textId="79EADF51" w:rsidR="00FE0538" w:rsidRDefault="00F52715"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6. </w:t>
      </w:r>
      <w:r w:rsidRPr="00C714BA">
        <w:rPr>
          <w:rFonts w:ascii="Times New Roman" w:eastAsia="Calibri" w:hAnsi="Times New Roman" w:cs="Times New Roman"/>
          <w:sz w:val="24"/>
          <w:szCs w:val="24"/>
          <w:lang w:val="sr-Cyrl-RS"/>
          <w14:ligatures w14:val="standardContextual"/>
        </w:rPr>
        <w:tab/>
      </w:r>
      <w:r w:rsidR="00FE0538" w:rsidRPr="00FE0538">
        <w:rPr>
          <w:rFonts w:ascii="Times New Roman" w:eastAsia="Calibri" w:hAnsi="Times New Roman" w:cs="Times New Roman"/>
          <w:sz w:val="24"/>
          <w:szCs w:val="24"/>
          <w:lang w:val="sr-Cyrl-RS"/>
          <w14:ligatures w14:val="standardContextual"/>
        </w:rPr>
        <w:t>Билатералне заштитне мере</w:t>
      </w:r>
      <w:r w:rsidR="0017055D">
        <w:rPr>
          <w:rFonts w:ascii="Times New Roman" w:eastAsia="Calibri" w:hAnsi="Times New Roman" w:cs="Times New Roman"/>
          <w:sz w:val="24"/>
          <w:szCs w:val="24"/>
          <w:lang w:val="sr-Cyrl-RS"/>
          <w14:ligatures w14:val="standardContextual"/>
        </w:rPr>
        <w:t xml:space="preserve"> </w:t>
      </w:r>
      <w:r w:rsidR="005540E2">
        <w:rPr>
          <w:rFonts w:ascii="Times New Roman" w:eastAsia="Calibri" w:hAnsi="Times New Roman" w:cs="Times New Roman"/>
          <w:sz w:val="24"/>
          <w:szCs w:val="24"/>
          <w:lang w:val="sr-Cyrl-RS"/>
          <w14:ligatures w14:val="standardContextual"/>
        </w:rPr>
        <w:t>се не</w:t>
      </w:r>
      <w:r w:rsidR="0017055D">
        <w:rPr>
          <w:rFonts w:ascii="Times New Roman" w:eastAsia="Calibri" w:hAnsi="Times New Roman" w:cs="Times New Roman"/>
          <w:sz w:val="24"/>
          <w:szCs w:val="24"/>
          <w:lang w:val="sr-Cyrl-RS"/>
          <w14:ligatures w14:val="standardContextual"/>
        </w:rPr>
        <w:t xml:space="preserve">ће </w:t>
      </w:r>
      <w:r w:rsidR="00FE0538" w:rsidRPr="00FE0538">
        <w:rPr>
          <w:rFonts w:ascii="Times New Roman" w:eastAsia="Calibri" w:hAnsi="Times New Roman" w:cs="Times New Roman"/>
          <w:sz w:val="24"/>
          <w:szCs w:val="24"/>
          <w:lang w:val="sr-Cyrl-RS"/>
          <w14:ligatures w14:val="standardContextual"/>
        </w:rPr>
        <w:t>предуз</w:t>
      </w:r>
      <w:r w:rsidR="0017055D">
        <w:rPr>
          <w:rFonts w:ascii="Times New Roman" w:eastAsia="Calibri" w:hAnsi="Times New Roman" w:cs="Times New Roman"/>
          <w:sz w:val="24"/>
          <w:szCs w:val="24"/>
          <w:lang w:val="sr-Cyrl-RS"/>
          <w14:ligatures w14:val="standardContextual"/>
        </w:rPr>
        <w:t>ети</w:t>
      </w:r>
      <w:r w:rsidR="00FE0538" w:rsidRPr="00FE0538">
        <w:rPr>
          <w:rFonts w:ascii="Times New Roman" w:eastAsia="Calibri" w:hAnsi="Times New Roman" w:cs="Times New Roman"/>
          <w:sz w:val="24"/>
          <w:szCs w:val="24"/>
          <w:lang w:val="sr-Cyrl-RS"/>
          <w14:ligatures w14:val="standardContextual"/>
        </w:rPr>
        <w:t xml:space="preserve"> на период дужи од две године. У веома изузетним околностима, након </w:t>
      </w:r>
      <w:r w:rsidR="005540E2">
        <w:rPr>
          <w:rFonts w:ascii="Times New Roman" w:eastAsia="Calibri" w:hAnsi="Times New Roman" w:cs="Times New Roman"/>
          <w:sz w:val="24"/>
          <w:szCs w:val="24"/>
          <w:lang w:val="sr-Cyrl-RS"/>
          <w14:ligatures w14:val="standardContextual"/>
        </w:rPr>
        <w:t>ревизије</w:t>
      </w:r>
      <w:r w:rsidR="00FE0538" w:rsidRPr="00FE0538">
        <w:rPr>
          <w:rFonts w:ascii="Times New Roman" w:eastAsia="Calibri" w:hAnsi="Times New Roman" w:cs="Times New Roman"/>
          <w:sz w:val="24"/>
          <w:szCs w:val="24"/>
          <w:lang w:val="sr-Cyrl-RS"/>
          <w14:ligatures w14:val="standardContextual"/>
        </w:rPr>
        <w:t xml:space="preserve"> од стране Заједничког комитета, мере се могу предузети до максималног периода од три године. Ниједна мера се неће применити на увоз производа који је раније био предмет такве мере</w:t>
      </w:r>
      <w:r w:rsidR="00A2063A">
        <w:rPr>
          <w:rFonts w:ascii="Times New Roman" w:eastAsia="Calibri" w:hAnsi="Times New Roman" w:cs="Times New Roman"/>
          <w:sz w:val="24"/>
          <w:szCs w:val="24"/>
          <w:lang w:val="sr-Cyrl-RS"/>
          <w14:ligatures w14:val="standardContextual"/>
        </w:rPr>
        <w:t>.</w:t>
      </w:r>
    </w:p>
    <w:p w14:paraId="412114D6" w14:textId="77777777" w:rsidR="000A30B4" w:rsidRDefault="000A30B4"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468E6168" w14:textId="2351FA85" w:rsidR="00F52715" w:rsidRPr="00C714BA" w:rsidRDefault="00F52715" w:rsidP="00B05EDD">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7. </w:t>
      </w:r>
      <w:r w:rsidRPr="00C714BA">
        <w:rPr>
          <w:rFonts w:ascii="Times New Roman" w:eastAsia="Calibri" w:hAnsi="Times New Roman" w:cs="Times New Roman"/>
          <w:sz w:val="24"/>
          <w:szCs w:val="24"/>
          <w:lang w:val="sr-Cyrl-RS"/>
          <w14:ligatures w14:val="standardContextual"/>
        </w:rPr>
        <w:tab/>
      </w:r>
      <w:r w:rsidR="00FE0538" w:rsidRPr="00FE0538">
        <w:rPr>
          <w:rFonts w:ascii="Times New Roman" w:eastAsia="Calibri" w:hAnsi="Times New Roman" w:cs="Times New Roman"/>
          <w:sz w:val="24"/>
          <w:szCs w:val="24"/>
          <w:lang w:val="sr-Cyrl-RS"/>
          <w14:ligatures w14:val="standardContextual"/>
        </w:rPr>
        <w:t>Заједнички комитет ће, у року од 30 дана од датума обавештења из става 3</w:t>
      </w:r>
      <w:r w:rsidR="00F315ED">
        <w:rPr>
          <w:rFonts w:ascii="Times New Roman" w:eastAsia="Calibri" w:hAnsi="Times New Roman" w:cs="Times New Roman"/>
          <w:sz w:val="24"/>
          <w:szCs w:val="24"/>
          <w:lang w:val="en-US"/>
          <w14:ligatures w14:val="standardContextual"/>
        </w:rPr>
        <w:t>.</w:t>
      </w:r>
      <w:r w:rsidR="00FE0538" w:rsidRPr="00FE0538">
        <w:rPr>
          <w:rFonts w:ascii="Times New Roman" w:eastAsia="Calibri" w:hAnsi="Times New Roman" w:cs="Times New Roman"/>
          <w:sz w:val="24"/>
          <w:szCs w:val="24"/>
          <w:lang w:val="sr-Cyrl-RS"/>
          <w14:ligatures w14:val="standardContextual"/>
        </w:rPr>
        <w:t xml:space="preserve">, испитати достављене информације како би олакшао обострано прихватљиво решење питања. У недостатку таквог решења, Страна увозница може донети меру у складу са ставом 4. за отклањање проблема. При избору билатералне заштитне мере, приоритет се мора дати оној мери која најмање ремети функционисање овог </w:t>
      </w:r>
      <w:r w:rsidR="00F20FCF">
        <w:rPr>
          <w:rFonts w:ascii="Times New Roman" w:eastAsia="Calibri" w:hAnsi="Times New Roman" w:cs="Times New Roman"/>
          <w:sz w:val="24"/>
          <w:szCs w:val="24"/>
          <w:lang w:val="sr-Cyrl-RS"/>
          <w14:ligatures w14:val="standardContextual"/>
        </w:rPr>
        <w:t>С</w:t>
      </w:r>
      <w:r w:rsidR="00FE0538" w:rsidRPr="00FE0538">
        <w:rPr>
          <w:rFonts w:ascii="Times New Roman" w:eastAsia="Calibri" w:hAnsi="Times New Roman" w:cs="Times New Roman"/>
          <w:sz w:val="24"/>
          <w:szCs w:val="24"/>
          <w:lang w:val="sr-Cyrl-RS"/>
          <w14:ligatures w14:val="standardContextual"/>
        </w:rPr>
        <w:t>поразума.</w:t>
      </w:r>
      <w:r w:rsidR="00F20FCF">
        <w:rPr>
          <w:rFonts w:ascii="Times New Roman" w:eastAsia="Calibri" w:hAnsi="Times New Roman" w:cs="Times New Roman"/>
          <w:sz w:val="24"/>
          <w:szCs w:val="24"/>
          <w:lang w:val="sr-Cyrl-RS"/>
          <w14:ligatures w14:val="standardContextual"/>
        </w:rPr>
        <w:t xml:space="preserve"> Заједнички комитет ће домах бити обавештен о </w:t>
      </w:r>
      <w:r w:rsidR="00726F2B">
        <w:rPr>
          <w:rFonts w:ascii="Times New Roman" w:eastAsia="Calibri" w:hAnsi="Times New Roman" w:cs="Times New Roman"/>
          <w:sz w:val="24"/>
          <w:szCs w:val="24"/>
          <w:lang w:val="sr-Cyrl-RS"/>
          <w14:ligatures w14:val="standardContextual"/>
        </w:rPr>
        <w:t>б</w:t>
      </w:r>
      <w:r w:rsidR="00F20FCF">
        <w:rPr>
          <w:rFonts w:ascii="Times New Roman" w:eastAsia="Calibri" w:hAnsi="Times New Roman" w:cs="Times New Roman"/>
          <w:sz w:val="24"/>
          <w:szCs w:val="24"/>
          <w:lang w:val="sr-Cyrl-RS"/>
          <w14:ligatures w14:val="standardContextual"/>
        </w:rPr>
        <w:t>илатералној заштитној мери</w:t>
      </w:r>
      <w:r w:rsidR="00FE0538" w:rsidRPr="00FE0538">
        <w:rPr>
          <w:rFonts w:ascii="Times New Roman" w:eastAsia="Calibri" w:hAnsi="Times New Roman" w:cs="Times New Roman"/>
          <w:sz w:val="24"/>
          <w:szCs w:val="24"/>
          <w:lang w:val="sr-Cyrl-RS"/>
          <w14:ligatures w14:val="standardContextual"/>
        </w:rPr>
        <w:t xml:space="preserve"> </w:t>
      </w:r>
      <w:r w:rsidR="00F20FCF">
        <w:rPr>
          <w:rFonts w:ascii="Times New Roman" w:eastAsia="Calibri" w:hAnsi="Times New Roman" w:cs="Times New Roman"/>
          <w:sz w:val="24"/>
          <w:szCs w:val="24"/>
          <w:lang w:val="sr-Cyrl-RS"/>
          <w14:ligatures w14:val="standardContextual"/>
        </w:rPr>
        <w:t xml:space="preserve">која ће </w:t>
      </w:r>
      <w:r w:rsidR="00FE0538" w:rsidRPr="00FE0538">
        <w:rPr>
          <w:rFonts w:ascii="Times New Roman" w:eastAsia="Calibri" w:hAnsi="Times New Roman" w:cs="Times New Roman"/>
          <w:sz w:val="24"/>
          <w:szCs w:val="24"/>
          <w:lang w:val="sr-Cyrl-RS"/>
          <w14:ligatures w14:val="standardContextual"/>
        </w:rPr>
        <w:t>би</w:t>
      </w:r>
      <w:r w:rsidR="00F20FCF">
        <w:rPr>
          <w:rFonts w:ascii="Times New Roman" w:eastAsia="Calibri" w:hAnsi="Times New Roman" w:cs="Times New Roman"/>
          <w:sz w:val="24"/>
          <w:szCs w:val="24"/>
          <w:lang w:val="sr-Cyrl-RS"/>
          <w14:ligatures w14:val="standardContextual"/>
        </w:rPr>
        <w:t>ти</w:t>
      </w:r>
      <w:r w:rsidR="00FE0538" w:rsidRPr="00FE0538">
        <w:rPr>
          <w:rFonts w:ascii="Times New Roman" w:eastAsia="Calibri" w:hAnsi="Times New Roman" w:cs="Times New Roman"/>
          <w:sz w:val="24"/>
          <w:szCs w:val="24"/>
          <w:lang w:val="sr-Cyrl-RS"/>
          <w14:ligatures w14:val="standardContextual"/>
        </w:rPr>
        <w:t xml:space="preserve"> предмет периодичних консултација у Заједничком комитету, посебно у циљу утврђивања временског распореда за њихово укидање чим околности дозволе.</w:t>
      </w:r>
    </w:p>
    <w:p w14:paraId="4ACB6F20" w14:textId="77777777" w:rsidR="000A30B4" w:rsidRDefault="000A30B4"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767C903" w14:textId="4CB4BCAA" w:rsidR="00F20FCF" w:rsidRDefault="00F52715"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ab/>
      </w:r>
      <w:r w:rsidR="00F20FCF" w:rsidRPr="00F20FCF">
        <w:rPr>
          <w:rFonts w:ascii="Times New Roman" w:eastAsia="Calibri" w:hAnsi="Times New Roman" w:cs="Times New Roman"/>
          <w:sz w:val="24"/>
          <w:szCs w:val="24"/>
          <w:lang w:val="sr-Cyrl-RS"/>
          <w14:ligatures w14:val="standardContextual"/>
        </w:rPr>
        <w:t xml:space="preserve">По престанку мере, </w:t>
      </w:r>
      <w:r w:rsidR="00F20FCF" w:rsidRPr="0017055D">
        <w:rPr>
          <w:rFonts w:ascii="Times New Roman" w:eastAsia="Calibri" w:hAnsi="Times New Roman" w:cs="Times New Roman"/>
          <w:sz w:val="24"/>
          <w:szCs w:val="24"/>
          <w:lang w:val="sr-Cyrl-RS"/>
          <w14:ligatures w14:val="standardContextual"/>
        </w:rPr>
        <w:t>стопа царине за робу са пореклом,</w:t>
      </w:r>
      <w:r w:rsidR="00F20FCF" w:rsidRPr="00F20FCF">
        <w:rPr>
          <w:rFonts w:ascii="Times New Roman" w:eastAsia="Calibri" w:hAnsi="Times New Roman" w:cs="Times New Roman"/>
          <w:sz w:val="24"/>
          <w:szCs w:val="24"/>
          <w:lang w:val="sr-Cyrl-RS"/>
          <w14:ligatures w14:val="standardContextual"/>
        </w:rPr>
        <w:t xml:space="preserve"> која подлеже тим заштитним мерама биће стопа која би била на снази према </w:t>
      </w:r>
      <w:r w:rsidR="00721C26">
        <w:rPr>
          <w:rFonts w:ascii="Times New Roman" w:eastAsia="Calibri" w:hAnsi="Times New Roman" w:cs="Times New Roman"/>
          <w:sz w:val="24"/>
          <w:szCs w:val="24"/>
          <w:lang w:val="sr-Cyrl-RS"/>
          <w14:ligatures w14:val="standardContextual"/>
        </w:rPr>
        <w:t>Л</w:t>
      </w:r>
      <w:r w:rsidR="0017055D">
        <w:rPr>
          <w:rFonts w:ascii="Times New Roman" w:eastAsia="Calibri" w:hAnsi="Times New Roman" w:cs="Times New Roman"/>
          <w:sz w:val="24"/>
          <w:szCs w:val="24"/>
          <w:lang w:val="sr-Cyrl-RS"/>
          <w14:ligatures w14:val="standardContextual"/>
        </w:rPr>
        <w:t>исти</w:t>
      </w:r>
      <w:r w:rsidR="00F315ED">
        <w:rPr>
          <w:rFonts w:ascii="Times New Roman" w:eastAsia="Calibri" w:hAnsi="Times New Roman" w:cs="Times New Roman"/>
          <w:sz w:val="24"/>
          <w:szCs w:val="24"/>
          <w:lang w:val="sr-Cyrl-RS"/>
          <w14:ligatures w14:val="standardContextual"/>
        </w:rPr>
        <w:t xml:space="preserve"> Стране у Анексима</w:t>
      </w:r>
      <w:r w:rsidR="00F20FCF" w:rsidRPr="00F20FCF">
        <w:rPr>
          <w:rFonts w:ascii="Times New Roman" w:eastAsia="Calibri" w:hAnsi="Times New Roman" w:cs="Times New Roman"/>
          <w:sz w:val="24"/>
          <w:szCs w:val="24"/>
          <w:lang w:val="sr-Cyrl-RS"/>
          <w14:ligatures w14:val="standardContextual"/>
        </w:rPr>
        <w:t xml:space="preserve"> </w:t>
      </w:r>
      <w:r w:rsidR="0017055D">
        <w:rPr>
          <w:rFonts w:ascii="Times New Roman" w:eastAsia="Calibri" w:hAnsi="Times New Roman" w:cs="Times New Roman"/>
          <w:sz w:val="24"/>
          <w:szCs w:val="24"/>
          <w:lang w:val="sr-Latn-RS"/>
          <w14:ligatures w14:val="standardContextual"/>
        </w:rPr>
        <w:t xml:space="preserve">I </w:t>
      </w:r>
      <w:r w:rsidR="0017055D">
        <w:rPr>
          <w:rFonts w:ascii="Times New Roman" w:eastAsia="Calibri" w:hAnsi="Times New Roman" w:cs="Times New Roman"/>
          <w:sz w:val="24"/>
          <w:szCs w:val="24"/>
          <w:lang w:val="sr-Cyrl-RS"/>
          <w14:ligatures w14:val="standardContextual"/>
        </w:rPr>
        <w:t>и</w:t>
      </w:r>
      <w:r w:rsidR="00F20FCF">
        <w:rPr>
          <w:rFonts w:ascii="Times New Roman" w:eastAsia="Calibri" w:hAnsi="Times New Roman" w:cs="Times New Roman"/>
          <w:sz w:val="24"/>
          <w:szCs w:val="24"/>
          <w:lang w:val="sr-Cyrl-RS"/>
          <w14:ligatures w14:val="standardContextual"/>
        </w:rPr>
        <w:t xml:space="preserve"> </w:t>
      </w:r>
      <w:r w:rsidR="0017055D">
        <w:rPr>
          <w:rFonts w:ascii="Times New Roman" w:eastAsia="Calibri" w:hAnsi="Times New Roman" w:cs="Times New Roman"/>
          <w:sz w:val="24"/>
          <w:szCs w:val="24"/>
          <w:lang w:val="sr-Latn-RS"/>
          <w14:ligatures w14:val="standardContextual"/>
        </w:rPr>
        <w:t>II</w:t>
      </w:r>
      <w:r w:rsidR="00F20FCF" w:rsidRPr="00F20FCF">
        <w:rPr>
          <w:rFonts w:ascii="Times New Roman" w:eastAsia="Calibri" w:hAnsi="Times New Roman" w:cs="Times New Roman"/>
          <w:sz w:val="24"/>
          <w:szCs w:val="24"/>
          <w:lang w:val="sr-Cyrl-RS"/>
          <w14:ligatures w14:val="standardContextual"/>
        </w:rPr>
        <w:t xml:space="preserve"> (</w:t>
      </w:r>
      <w:r w:rsidR="0017055D">
        <w:rPr>
          <w:rFonts w:ascii="Times New Roman" w:eastAsia="Calibri" w:hAnsi="Times New Roman" w:cs="Times New Roman"/>
          <w:sz w:val="24"/>
          <w:szCs w:val="24"/>
          <w:lang w:val="sr-Cyrl-RS"/>
          <w14:ligatures w14:val="standardContextual"/>
        </w:rPr>
        <w:t>Листе</w:t>
      </w:r>
      <w:r w:rsidR="00F20FCF" w:rsidRPr="00F20FCF">
        <w:rPr>
          <w:rFonts w:ascii="Times New Roman" w:eastAsia="Calibri" w:hAnsi="Times New Roman" w:cs="Times New Roman"/>
          <w:sz w:val="24"/>
          <w:szCs w:val="24"/>
          <w:lang w:val="sr-Cyrl-RS"/>
          <w14:ligatures w14:val="standardContextual"/>
        </w:rPr>
        <w:t xml:space="preserve"> </w:t>
      </w:r>
      <w:r w:rsidR="004E64C6">
        <w:rPr>
          <w:rFonts w:ascii="Times New Roman" w:eastAsia="Calibri" w:hAnsi="Times New Roman" w:cs="Times New Roman"/>
          <w:sz w:val="24"/>
          <w:szCs w:val="24"/>
          <w:lang w:val="sr-Cyrl-RS"/>
          <w14:ligatures w14:val="standardContextual"/>
        </w:rPr>
        <w:t>царинских концесија</w:t>
      </w:r>
      <w:r w:rsidR="00F20FCF" w:rsidRPr="00F20FCF">
        <w:rPr>
          <w:rFonts w:ascii="Times New Roman" w:eastAsia="Calibri" w:hAnsi="Times New Roman" w:cs="Times New Roman"/>
          <w:sz w:val="24"/>
          <w:szCs w:val="24"/>
          <w:lang w:val="sr-Cyrl-RS"/>
          <w14:ligatures w14:val="standardContextual"/>
        </w:rPr>
        <w:t>)</w:t>
      </w:r>
      <w:r w:rsidR="00F20FCF">
        <w:rPr>
          <w:rFonts w:ascii="Times New Roman" w:eastAsia="Calibri" w:hAnsi="Times New Roman" w:cs="Times New Roman"/>
          <w:sz w:val="24"/>
          <w:szCs w:val="24"/>
          <w:lang w:val="sr-Cyrl-RS"/>
          <w14:ligatures w14:val="standardContextual"/>
        </w:rPr>
        <w:t xml:space="preserve"> да није било мере.</w:t>
      </w:r>
    </w:p>
    <w:p w14:paraId="3251D1FC" w14:textId="77777777" w:rsidR="000A30B4" w:rsidRDefault="000A30B4"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118AA838" w14:textId="2A283E00" w:rsidR="00F52715" w:rsidRDefault="00F52715"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9. </w:t>
      </w:r>
      <w:r w:rsidRPr="00C714BA">
        <w:rPr>
          <w:rFonts w:ascii="Times New Roman" w:eastAsia="Calibri" w:hAnsi="Times New Roman" w:cs="Times New Roman"/>
          <w:sz w:val="24"/>
          <w:szCs w:val="24"/>
          <w:lang w:val="sr-Cyrl-RS"/>
          <w14:ligatures w14:val="standardContextual"/>
        </w:rPr>
        <w:tab/>
      </w:r>
      <w:r w:rsidR="00F20FCF" w:rsidRPr="00F20FCF">
        <w:rPr>
          <w:rFonts w:ascii="Times New Roman" w:eastAsia="Calibri" w:hAnsi="Times New Roman" w:cs="Times New Roman"/>
          <w:sz w:val="24"/>
          <w:szCs w:val="24"/>
          <w:lang w:val="sr-Cyrl-RS"/>
          <w14:ligatures w14:val="standardContextual"/>
        </w:rPr>
        <w:t xml:space="preserve">У критичним околностима, када би кашњење проузроковало штету коју би било тешко поправити, Страна може предузети привремену билатералну заштитну меру у складу са прелиминарном одлуком да постоје јасни докази да повећани увоз узрокује озбиљну штету или претњу од тога, домаћој индустрији. Страна која намерава да предузме такву меру ће о томе одмах обавестити другу </w:t>
      </w:r>
      <w:r w:rsidR="00F20FCF">
        <w:rPr>
          <w:rFonts w:ascii="Times New Roman" w:eastAsia="Calibri" w:hAnsi="Times New Roman" w:cs="Times New Roman"/>
          <w:sz w:val="24"/>
          <w:szCs w:val="24"/>
          <w:lang w:val="sr-Cyrl-RS"/>
          <w14:ligatures w14:val="standardContextual"/>
        </w:rPr>
        <w:t>С</w:t>
      </w:r>
      <w:r w:rsidR="00F20FCF" w:rsidRPr="00F20FCF">
        <w:rPr>
          <w:rFonts w:ascii="Times New Roman" w:eastAsia="Calibri" w:hAnsi="Times New Roman" w:cs="Times New Roman"/>
          <w:sz w:val="24"/>
          <w:szCs w:val="24"/>
          <w:lang w:val="sr-Cyrl-RS"/>
          <w14:ligatures w14:val="standardContextual"/>
        </w:rPr>
        <w:t xml:space="preserve">трану и Заједнички комитет. У року од 30 дана од дана обавештења, </w:t>
      </w:r>
      <w:r w:rsidR="00F20FCF">
        <w:rPr>
          <w:rFonts w:ascii="Times New Roman" w:eastAsia="Calibri" w:hAnsi="Times New Roman" w:cs="Times New Roman"/>
          <w:sz w:val="24"/>
          <w:szCs w:val="24"/>
          <w:lang w:val="sr-Cyrl-RS"/>
          <w14:ligatures w14:val="standardContextual"/>
        </w:rPr>
        <w:t>покренуће</w:t>
      </w:r>
      <w:r w:rsidR="00F20FCF" w:rsidRPr="00F20FCF">
        <w:rPr>
          <w:rFonts w:ascii="Times New Roman" w:eastAsia="Calibri" w:hAnsi="Times New Roman" w:cs="Times New Roman"/>
          <w:sz w:val="24"/>
          <w:szCs w:val="24"/>
          <w:lang w:val="sr-Cyrl-RS"/>
          <w14:ligatures w14:val="standardContextual"/>
        </w:rPr>
        <w:t xml:space="preserve"> се поступци из ст</w:t>
      </w:r>
      <w:r w:rsidR="00F20FCF">
        <w:rPr>
          <w:rFonts w:ascii="Times New Roman" w:eastAsia="Calibri" w:hAnsi="Times New Roman" w:cs="Times New Roman"/>
          <w:sz w:val="24"/>
          <w:szCs w:val="24"/>
          <w:lang w:val="sr-Cyrl-RS"/>
          <w14:ligatures w14:val="standardContextual"/>
        </w:rPr>
        <w:t>авова</w:t>
      </w:r>
      <w:r w:rsidR="00F20FCF" w:rsidRPr="00F20FCF">
        <w:rPr>
          <w:rFonts w:ascii="Times New Roman" w:eastAsia="Calibri" w:hAnsi="Times New Roman" w:cs="Times New Roman"/>
          <w:sz w:val="24"/>
          <w:szCs w:val="24"/>
          <w:lang w:val="sr-Cyrl-RS"/>
          <w14:ligatures w14:val="standardContextual"/>
        </w:rPr>
        <w:t xml:space="preserve"> 2</w:t>
      </w:r>
      <w:r w:rsidR="00F315ED">
        <w:rPr>
          <w:rFonts w:ascii="Times New Roman" w:eastAsia="Calibri" w:hAnsi="Times New Roman" w:cs="Times New Roman"/>
          <w:sz w:val="24"/>
          <w:szCs w:val="24"/>
          <w:lang w:val="sr-Cyrl-RS"/>
          <w14:ligatures w14:val="standardContextual"/>
        </w:rPr>
        <w:t>.</w:t>
      </w:r>
      <w:r w:rsidR="00F20FCF" w:rsidRPr="00F20FCF">
        <w:rPr>
          <w:rFonts w:ascii="Times New Roman" w:eastAsia="Calibri" w:hAnsi="Times New Roman" w:cs="Times New Roman"/>
          <w:sz w:val="24"/>
          <w:szCs w:val="24"/>
          <w:lang w:val="sr-Cyrl-RS"/>
          <w14:ligatures w14:val="standardContextual"/>
        </w:rPr>
        <w:t xml:space="preserve"> до 6.</w:t>
      </w:r>
    </w:p>
    <w:p w14:paraId="40995927" w14:textId="77777777" w:rsidR="000A30B4" w:rsidRDefault="000A30B4" w:rsidP="00B05EDD">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56E7B62A" w14:textId="1B3DBEF6" w:rsidR="0024434B" w:rsidRPr="00C714BA" w:rsidRDefault="0024434B" w:rsidP="00B05EDD">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10.</w:t>
      </w:r>
      <w:r>
        <w:rPr>
          <w:rFonts w:ascii="Times New Roman" w:eastAsia="Calibri" w:hAnsi="Times New Roman" w:cs="Times New Roman"/>
          <w:sz w:val="24"/>
          <w:szCs w:val="24"/>
          <w:lang w:val="sr-Cyrl-RS"/>
          <w14:ligatures w14:val="standardContextual"/>
        </w:rPr>
        <w:tab/>
      </w:r>
      <w:r w:rsidRPr="0024434B">
        <w:rPr>
          <w:rFonts w:ascii="Times New Roman" w:eastAsia="Calibri" w:hAnsi="Times New Roman" w:cs="Times New Roman"/>
          <w:sz w:val="24"/>
          <w:szCs w:val="24"/>
          <w:lang w:val="sr-Cyrl-RS"/>
          <w14:ligatures w14:val="standardContextual"/>
        </w:rPr>
        <w:t xml:space="preserve">Свака привремена мера </w:t>
      </w:r>
      <w:r>
        <w:rPr>
          <w:rFonts w:ascii="Times New Roman" w:eastAsia="Calibri" w:hAnsi="Times New Roman" w:cs="Times New Roman"/>
          <w:sz w:val="24"/>
          <w:szCs w:val="24"/>
          <w:lang w:val="sr-Cyrl-RS"/>
          <w14:ligatures w14:val="standardContextual"/>
        </w:rPr>
        <w:t>ће</w:t>
      </w:r>
      <w:r w:rsidRPr="0024434B">
        <w:rPr>
          <w:rFonts w:ascii="Times New Roman" w:eastAsia="Calibri" w:hAnsi="Times New Roman" w:cs="Times New Roman"/>
          <w:sz w:val="24"/>
          <w:szCs w:val="24"/>
          <w:lang w:val="sr-Cyrl-RS"/>
          <w14:ligatures w14:val="standardContextual"/>
        </w:rPr>
        <w:t xml:space="preserve"> </w:t>
      </w:r>
      <w:r w:rsidR="005540E2">
        <w:rPr>
          <w:rFonts w:ascii="Times New Roman" w:eastAsia="Calibri" w:hAnsi="Times New Roman" w:cs="Times New Roman"/>
          <w:sz w:val="24"/>
          <w:szCs w:val="24"/>
          <w:lang w:val="sr-Cyrl-RS"/>
          <w14:ligatures w14:val="standardContextual"/>
        </w:rPr>
        <w:t>бити укинута</w:t>
      </w:r>
      <w:r w:rsidRPr="0024434B">
        <w:rPr>
          <w:rFonts w:ascii="Times New Roman" w:eastAsia="Calibri" w:hAnsi="Times New Roman" w:cs="Times New Roman"/>
          <w:sz w:val="24"/>
          <w:szCs w:val="24"/>
          <w:lang w:val="sr-Cyrl-RS"/>
          <w14:ligatures w14:val="standardContextual"/>
        </w:rPr>
        <w:t xml:space="preserve"> најкасније у року од 200 дана. Период примене било које такве привремене мере ће се рачунати као део трајања мере наведене у ставу 5</w:t>
      </w:r>
      <w:r w:rsidR="00DA7657">
        <w:rPr>
          <w:rFonts w:ascii="Times New Roman" w:eastAsia="Calibri" w:hAnsi="Times New Roman" w:cs="Times New Roman"/>
          <w:sz w:val="24"/>
          <w:szCs w:val="24"/>
          <w:lang w:val="sr-Cyrl-RS"/>
          <w14:ligatures w14:val="standardContextual"/>
        </w:rPr>
        <w:t>.</w:t>
      </w:r>
      <w:r w:rsidRPr="0024434B">
        <w:rPr>
          <w:rFonts w:ascii="Times New Roman" w:eastAsia="Calibri" w:hAnsi="Times New Roman" w:cs="Times New Roman"/>
          <w:sz w:val="24"/>
          <w:szCs w:val="24"/>
          <w:lang w:val="sr-Cyrl-RS"/>
          <w14:ligatures w14:val="standardContextual"/>
        </w:rPr>
        <w:t xml:space="preserve"> и сваког њеног продужења. Свако повећање </w:t>
      </w:r>
      <w:r w:rsidR="00721C26">
        <w:rPr>
          <w:rFonts w:ascii="Times New Roman" w:eastAsia="Calibri" w:hAnsi="Times New Roman" w:cs="Times New Roman"/>
          <w:sz w:val="24"/>
          <w:szCs w:val="24"/>
          <w:lang w:val="sr-Cyrl-RS"/>
          <w14:ligatures w14:val="standardContextual"/>
        </w:rPr>
        <w:t>царине</w:t>
      </w:r>
      <w:r w:rsidRPr="0024434B">
        <w:rPr>
          <w:rFonts w:ascii="Times New Roman" w:eastAsia="Calibri" w:hAnsi="Times New Roman" w:cs="Times New Roman"/>
          <w:sz w:val="24"/>
          <w:szCs w:val="24"/>
          <w:lang w:val="sr-Cyrl-RS"/>
          <w14:ligatures w14:val="standardContextual"/>
        </w:rPr>
        <w:t xml:space="preserve"> ће се одмах вратити ако истрага описана у ставу 2</w:t>
      </w:r>
      <w:r w:rsidR="00DA7657">
        <w:rPr>
          <w:rFonts w:ascii="Times New Roman" w:eastAsia="Calibri" w:hAnsi="Times New Roman" w:cs="Times New Roman"/>
          <w:sz w:val="24"/>
          <w:szCs w:val="24"/>
          <w:lang w:val="sr-Cyrl-RS"/>
          <w14:ligatures w14:val="standardContextual"/>
        </w:rPr>
        <w:t>.</w:t>
      </w:r>
      <w:r w:rsidRPr="0024434B">
        <w:rPr>
          <w:rFonts w:ascii="Times New Roman" w:eastAsia="Calibri" w:hAnsi="Times New Roman" w:cs="Times New Roman"/>
          <w:sz w:val="24"/>
          <w:szCs w:val="24"/>
          <w:lang w:val="sr-Cyrl-RS"/>
          <w14:ligatures w14:val="standardContextual"/>
        </w:rPr>
        <w:t xml:space="preserve"> не доведе до закључка да су испуњени услови из става 1.</w:t>
      </w:r>
    </w:p>
    <w:p w14:paraId="0F61EA40" w14:textId="3BE082ED" w:rsidR="00F52715" w:rsidRDefault="00F52715" w:rsidP="00C714BA">
      <w:pPr>
        <w:tabs>
          <w:tab w:val="left" w:pos="357"/>
          <w:tab w:val="left" w:pos="720"/>
        </w:tabs>
        <w:spacing w:after="0" w:line="240" w:lineRule="auto"/>
        <w:contextualSpacing/>
        <w:jc w:val="both"/>
        <w:rPr>
          <w:rFonts w:ascii="Times New Roman" w:eastAsia="Arial Unicode MS" w:hAnsi="Times New Roman" w:cs="Times New Roman"/>
          <w:sz w:val="24"/>
          <w:szCs w:val="24"/>
          <w:lang w:val="sr-Cyrl-RS"/>
          <w14:ligatures w14:val="standardContextual"/>
        </w:rPr>
      </w:pPr>
    </w:p>
    <w:p w14:paraId="2F0B9BE9" w14:textId="77777777" w:rsidR="00372DFE" w:rsidRPr="00C714BA" w:rsidRDefault="00372DFE" w:rsidP="00C714BA">
      <w:pPr>
        <w:tabs>
          <w:tab w:val="left" w:pos="357"/>
          <w:tab w:val="left" w:pos="720"/>
        </w:tabs>
        <w:spacing w:after="0" w:line="240" w:lineRule="auto"/>
        <w:contextualSpacing/>
        <w:jc w:val="both"/>
        <w:rPr>
          <w:rFonts w:ascii="Times New Roman" w:eastAsia="Arial Unicode MS" w:hAnsi="Times New Roman" w:cs="Times New Roman"/>
          <w:sz w:val="24"/>
          <w:szCs w:val="24"/>
          <w:lang w:val="sr-Cyrl-RS"/>
          <w14:ligatures w14:val="standardContextual"/>
        </w:rPr>
      </w:pPr>
    </w:p>
    <w:p w14:paraId="33567EF6" w14:textId="2F3EAF55" w:rsidR="00F52715" w:rsidRDefault="00F52715" w:rsidP="00DA765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02" w:name="_Toc149636092"/>
      <w:r w:rsidRPr="00C714BA">
        <w:rPr>
          <w:rFonts w:ascii="Times New Roman" w:eastAsia="Times New Roman" w:hAnsi="Times New Roman" w:cs="Times New Roman"/>
          <w:b/>
          <w:bCs/>
          <w:kern w:val="24"/>
          <w:sz w:val="24"/>
          <w:szCs w:val="24"/>
          <w:lang w:val="sr-Cyrl-RS"/>
          <w14:ligatures w14:val="standardContextual"/>
        </w:rPr>
        <w:t>Ч</w:t>
      </w:r>
      <w:r w:rsidR="005C6365">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bookmarkStart w:id="303" w:name="_Toc149636093"/>
      <w:bookmarkEnd w:id="302"/>
      <w:r w:rsidR="00DA7657">
        <w:rPr>
          <w:rFonts w:ascii="Times New Roman" w:eastAsia="Times New Roman" w:hAnsi="Times New Roman" w:cs="Times New Roman"/>
          <w:b/>
          <w:bCs/>
          <w:kern w:val="24"/>
          <w:sz w:val="24"/>
          <w:szCs w:val="24"/>
          <w:lang w:val="sr-Cyrl-RS"/>
          <w14:ligatures w14:val="standardContextual"/>
        </w:rPr>
        <w:t xml:space="preserve">7.5: </w:t>
      </w:r>
      <w:r w:rsidRPr="00C714BA">
        <w:rPr>
          <w:rFonts w:ascii="Times New Roman" w:eastAsia="Times New Roman" w:hAnsi="Times New Roman" w:cs="Times New Roman"/>
          <w:b/>
          <w:bCs/>
          <w:kern w:val="24"/>
          <w:sz w:val="24"/>
          <w:szCs w:val="24"/>
          <w:lang w:val="sr-Cyrl-RS"/>
          <w14:ligatures w14:val="standardContextual"/>
        </w:rPr>
        <w:t>Решавање спорова</w:t>
      </w:r>
      <w:bookmarkEnd w:id="303"/>
    </w:p>
    <w:p w14:paraId="7B54ED3B"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85171E5" w14:textId="2E4FB725"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Ниједна Страна неће користити Поглавље </w:t>
      </w:r>
      <w:r w:rsidR="00DA7657">
        <w:rPr>
          <w:rFonts w:ascii="Times New Roman" w:eastAsia="Calibri" w:hAnsi="Times New Roman" w:cs="Times New Roman"/>
          <w:sz w:val="24"/>
          <w:szCs w:val="24"/>
          <w:lang w:val="sr-Cyrl-RS"/>
          <w14:ligatures w14:val="standardContextual"/>
        </w:rPr>
        <w:t>15</w:t>
      </w:r>
      <w:r w:rsidRPr="00C714BA">
        <w:rPr>
          <w:rFonts w:ascii="Times New Roman" w:eastAsia="Calibri" w:hAnsi="Times New Roman" w:cs="Times New Roman"/>
          <w:sz w:val="24"/>
          <w:szCs w:val="24"/>
          <w:lang w:val="sr-Cyrl-RS"/>
          <w14:ligatures w14:val="standardContextual"/>
        </w:rPr>
        <w:t xml:space="preserve"> (Решавање спорова) овог Споразума за било које питање које произилази из овог Поглавља. </w:t>
      </w:r>
    </w:p>
    <w:p w14:paraId="078B1F75" w14:textId="77777777" w:rsidR="00F52715" w:rsidRPr="00C714BA" w:rsidRDefault="00F52715" w:rsidP="00C714BA">
      <w:pPr>
        <w:spacing w:after="0" w:line="240" w:lineRule="auto"/>
        <w:contextualSpacing/>
        <w:rPr>
          <w:rFonts w:ascii="Times New Roman" w:eastAsia="SimSun" w:hAnsi="Times New Roman" w:cs="Times New Roman"/>
          <w:sz w:val="24"/>
          <w:szCs w:val="24"/>
          <w:lang w:val="sr-Cyrl-RS"/>
          <w14:ligatures w14:val="standardContextual"/>
        </w:rPr>
      </w:pPr>
    </w:p>
    <w:p w14:paraId="4AF28DA0" w14:textId="050B4785" w:rsidR="00F52715" w:rsidRPr="00C714BA" w:rsidRDefault="00F71EB9" w:rsidP="0024434B">
      <w:pPr>
        <w:spacing w:after="0" w:line="240" w:lineRule="auto"/>
        <w:contextualSpacing/>
        <w:rPr>
          <w:rFonts w:ascii="Times New Roman" w:eastAsia="Calibri" w:hAnsi="Times New Roman" w:cs="Times New Roman"/>
          <w:sz w:val="24"/>
          <w:szCs w:val="24"/>
          <w:lang w:val="sr-Cyrl-RS"/>
          <w14:ligatures w14:val="standardContextual"/>
        </w:rPr>
      </w:pPr>
      <w:bookmarkStart w:id="304" w:name="_Toc80566157"/>
      <w:bookmarkStart w:id="305" w:name="_Toc80566191"/>
      <w:bookmarkStart w:id="306" w:name="_Toc80566599"/>
      <w:bookmarkStart w:id="307" w:name="_Toc82698016"/>
      <w:bookmarkStart w:id="308" w:name="_Toc82698081"/>
      <w:bookmarkStart w:id="309" w:name="_Toc82698381"/>
      <w:bookmarkEnd w:id="304"/>
      <w:bookmarkEnd w:id="305"/>
      <w:bookmarkEnd w:id="306"/>
      <w:bookmarkEnd w:id="307"/>
      <w:bookmarkEnd w:id="308"/>
      <w:bookmarkEnd w:id="309"/>
      <w:r w:rsidRPr="00C714BA">
        <w:rPr>
          <w:rFonts w:ascii="Times New Roman" w:eastAsia="Calibri" w:hAnsi="Times New Roman" w:cs="Times New Roman"/>
          <w:sz w:val="24"/>
          <w:szCs w:val="24"/>
          <w:lang w:val="sr-Cyrl-RS"/>
          <w14:ligatures w14:val="standardContextual"/>
        </w:rPr>
        <w:br w:type="page"/>
      </w:r>
    </w:p>
    <w:p w14:paraId="3641C705" w14:textId="6FDB97D8" w:rsidR="00F52715" w:rsidRPr="00DA7657"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Latn-RS"/>
          <w14:ligatures w14:val="standardContextual"/>
        </w:rPr>
      </w:pPr>
      <w:bookmarkStart w:id="310" w:name="_Toc149636094"/>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310"/>
      <w:r w:rsidR="00DA7657">
        <w:rPr>
          <w:rFonts w:ascii="Times New Roman" w:eastAsia="Times New Roman" w:hAnsi="Times New Roman" w:cs="Times New Roman"/>
          <w:b/>
          <w:bCs/>
          <w:kern w:val="24"/>
          <w:sz w:val="24"/>
          <w:szCs w:val="24"/>
          <w:lang w:val="sr-Latn-RS"/>
          <w14:ligatures w14:val="standardContextual"/>
        </w:rPr>
        <w:t>8</w:t>
      </w:r>
    </w:p>
    <w:p w14:paraId="147CD154" w14:textId="087194D3"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11" w:name="_Toc149636095"/>
      <w:r w:rsidRPr="00C714BA">
        <w:rPr>
          <w:rFonts w:ascii="Times New Roman" w:eastAsia="Times New Roman" w:hAnsi="Times New Roman" w:cs="Times New Roman"/>
          <w:b/>
          <w:bCs/>
          <w:kern w:val="24"/>
          <w:sz w:val="24"/>
          <w:szCs w:val="24"/>
          <w:lang w:val="sr-Cyrl-RS"/>
          <w14:ligatures w14:val="standardContextual"/>
        </w:rPr>
        <w:t>ТРГОВИНА УСЛУГАМА</w:t>
      </w:r>
      <w:bookmarkEnd w:id="311"/>
    </w:p>
    <w:p w14:paraId="13773412"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12" w:name="_Toc79846859"/>
      <w:bookmarkStart w:id="313" w:name="_Toc80597562"/>
      <w:bookmarkStart w:id="314" w:name="_Toc80565804"/>
      <w:bookmarkStart w:id="315" w:name="_Toc82698382"/>
    </w:p>
    <w:p w14:paraId="08254024" w14:textId="77777777" w:rsidR="00DA7657" w:rsidRDefault="00DA765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16" w:name="_Toc149636096"/>
    </w:p>
    <w:p w14:paraId="52D01E91" w14:textId="46E00330" w:rsidR="00F52715" w:rsidRPr="00C714BA" w:rsidRDefault="005C6365" w:rsidP="00DA765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17" w:name="_Toc149636097"/>
      <w:bookmarkEnd w:id="31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DA7657">
        <w:rPr>
          <w:rFonts w:ascii="Times New Roman" w:eastAsia="Times New Roman" w:hAnsi="Times New Roman" w:cs="Times New Roman"/>
          <w:b/>
          <w:bCs/>
          <w:kern w:val="24"/>
          <w:sz w:val="24"/>
          <w:szCs w:val="24"/>
          <w:lang w:val="sr-Cyrl-RS"/>
          <w14:ligatures w14:val="standardContextual"/>
        </w:rPr>
        <w:t>8.1</w:t>
      </w:r>
      <w:r w:rsidR="00DA7657">
        <w:rPr>
          <w:rFonts w:ascii="Times New Roman" w:eastAsia="Times New Roman" w:hAnsi="Times New Roman" w:cs="Times New Roman"/>
          <w:b/>
          <w:bCs/>
          <w:kern w:val="24"/>
          <w:sz w:val="24"/>
          <w:szCs w:val="24"/>
          <w:lang w:val="sr-Latn-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Дефиниције</w:t>
      </w:r>
      <w:bookmarkEnd w:id="317"/>
    </w:p>
    <w:p w14:paraId="6EDBF889" w14:textId="36CB23FF" w:rsidR="00CF3047" w:rsidRPr="00C714BA" w:rsidRDefault="00CF3047"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280796AD" w14:textId="2A48AE84"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сврху овог Поглавља:</w:t>
      </w:r>
    </w:p>
    <w:p w14:paraId="415BD0C0" w14:textId="77777777" w:rsidR="00CF3047" w:rsidRPr="00C714BA" w:rsidRDefault="00CF3047"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462C34CD" w14:textId="392F85DC" w:rsidR="00F52715" w:rsidRPr="00C714BA" w:rsidRDefault="00F52715" w:rsidP="004D4EA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4D4EA4">
        <w:rPr>
          <w:rFonts w:ascii="Times New Roman" w:eastAsia="Calibri" w:hAnsi="Times New Roman" w:cs="Times New Roman"/>
          <w:sz w:val="24"/>
          <w:szCs w:val="24"/>
          <w:lang w:val="sr-Cyrl-RS"/>
          <w14:ligatures w14:val="standardContextual"/>
        </w:rPr>
        <w:tab/>
      </w:r>
      <w:r w:rsidR="00C46577">
        <w:rPr>
          <w:rFonts w:ascii="Times New Roman" w:eastAsia="Calibri" w:hAnsi="Times New Roman" w:cs="Times New Roman"/>
          <w:b/>
          <w:bCs/>
          <w:sz w:val="24"/>
          <w:szCs w:val="24"/>
          <w:lang w:val="sr-Cyrl-RS"/>
          <w14:ligatures w14:val="standardContextual"/>
        </w:rPr>
        <w:t>У</w:t>
      </w:r>
      <w:r w:rsidRPr="00C714BA">
        <w:rPr>
          <w:rFonts w:ascii="Times New Roman" w:eastAsia="Calibri" w:hAnsi="Times New Roman" w:cs="Times New Roman"/>
          <w:b/>
          <w:bCs/>
          <w:sz w:val="24"/>
          <w:szCs w:val="24"/>
          <w:lang w:val="sr-Cyrl-RS"/>
          <w14:ligatures w14:val="standardContextual"/>
        </w:rPr>
        <w:t xml:space="preserve">слуга која се пружа у вршењу </w:t>
      </w:r>
      <w:r w:rsidR="005540E2">
        <w:rPr>
          <w:rFonts w:ascii="Times New Roman" w:eastAsia="Calibri" w:hAnsi="Times New Roman" w:cs="Times New Roman"/>
          <w:b/>
          <w:bCs/>
          <w:sz w:val="24"/>
          <w:szCs w:val="24"/>
          <w:lang w:val="sr-Cyrl-RS"/>
          <w14:ligatures w14:val="standardContextual"/>
        </w:rPr>
        <w:t>јавних</w:t>
      </w:r>
      <w:r w:rsidRPr="00C714BA">
        <w:rPr>
          <w:rFonts w:ascii="Times New Roman" w:eastAsia="Calibri" w:hAnsi="Times New Roman" w:cs="Times New Roman"/>
          <w:b/>
          <w:bCs/>
          <w:sz w:val="24"/>
          <w:szCs w:val="24"/>
          <w:lang w:val="sr-Cyrl-RS"/>
          <w14:ligatures w14:val="standardContextual"/>
        </w:rPr>
        <w:t xml:space="preserve"> овлашћења</w:t>
      </w:r>
      <w:r w:rsidRPr="00C714BA">
        <w:rPr>
          <w:rFonts w:ascii="Times New Roman" w:eastAsia="Calibri" w:hAnsi="Times New Roman" w:cs="Times New Roman"/>
          <w:sz w:val="24"/>
          <w:szCs w:val="24"/>
          <w:lang w:val="sr-Cyrl-RS"/>
          <w14:ligatures w14:val="standardContextual"/>
        </w:rPr>
        <w:t xml:space="preserve"> означава сваку услугу која се не пружа ни на комерцијалној основи, нити у конкуренцији са једним или више пружаоца услуга;</w:t>
      </w:r>
    </w:p>
    <w:p w14:paraId="407C9FD0" w14:textId="77777777" w:rsidR="00DA7657" w:rsidRDefault="00DA7657" w:rsidP="004D4EA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8F28107" w14:textId="42C6F738" w:rsidR="00F52715" w:rsidRPr="00C714BA" w:rsidRDefault="00F52715" w:rsidP="004D4EA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4D4EA4">
        <w:rPr>
          <w:rFonts w:ascii="Times New Roman" w:eastAsia="Calibri" w:hAnsi="Times New Roman" w:cs="Times New Roman"/>
          <w:sz w:val="24"/>
          <w:szCs w:val="24"/>
          <w:lang w:val="sr-Cyrl-RS"/>
          <w14:ligatures w14:val="standardContextual"/>
        </w:rPr>
        <w:tab/>
      </w:r>
      <w:r w:rsidR="00C46577" w:rsidRPr="00C46577">
        <w:rPr>
          <w:rFonts w:ascii="Times New Roman" w:eastAsia="Calibri" w:hAnsi="Times New Roman" w:cs="Times New Roman"/>
          <w:b/>
          <w:sz w:val="24"/>
          <w:szCs w:val="24"/>
          <w:lang w:val="sr-Cyrl-RS"/>
          <w14:ligatures w14:val="standardContextual"/>
        </w:rPr>
        <w:t>У</w:t>
      </w:r>
      <w:r w:rsidRPr="00C714BA">
        <w:rPr>
          <w:rFonts w:ascii="Times New Roman" w:eastAsia="Calibri" w:hAnsi="Times New Roman" w:cs="Times New Roman"/>
          <w:b/>
          <w:bCs/>
          <w:sz w:val="24"/>
          <w:szCs w:val="24"/>
          <w:lang w:val="sr-Cyrl-RS"/>
          <w14:ligatures w14:val="standardContextual"/>
        </w:rPr>
        <w:t xml:space="preserve">слуге поправке и одржавања ваздухоплова </w:t>
      </w:r>
      <w:r w:rsidR="00BD5A1F">
        <w:rPr>
          <w:rFonts w:ascii="Times New Roman" w:eastAsia="Calibri" w:hAnsi="Times New Roman" w:cs="Times New Roman"/>
          <w:sz w:val="24"/>
          <w:szCs w:val="24"/>
          <w:lang w:val="sr-Cyrl-RS"/>
          <w14:ligatures w14:val="standardContextual"/>
        </w:rPr>
        <w:t>означавају</w:t>
      </w:r>
      <w:r w:rsidRPr="00C714BA">
        <w:rPr>
          <w:rFonts w:ascii="Times New Roman" w:eastAsia="Calibri" w:hAnsi="Times New Roman" w:cs="Times New Roman"/>
          <w:sz w:val="24"/>
          <w:szCs w:val="24"/>
          <w:lang w:val="sr-Cyrl-RS"/>
          <w14:ligatures w14:val="standardContextual"/>
        </w:rPr>
        <w:t xml:space="preserve"> такве активности </w:t>
      </w:r>
      <w:r w:rsidR="00BD5A1F">
        <w:rPr>
          <w:rFonts w:ascii="Times New Roman" w:eastAsia="Calibri" w:hAnsi="Times New Roman" w:cs="Times New Roman"/>
          <w:sz w:val="24"/>
          <w:szCs w:val="24"/>
          <w:lang w:val="sr-Cyrl-RS"/>
          <w14:ligatures w14:val="standardContextual"/>
        </w:rPr>
        <w:t>које</w:t>
      </w:r>
      <w:r w:rsidRPr="00C714BA">
        <w:rPr>
          <w:rFonts w:ascii="Times New Roman" w:eastAsia="Calibri" w:hAnsi="Times New Roman" w:cs="Times New Roman"/>
          <w:sz w:val="24"/>
          <w:szCs w:val="24"/>
          <w:lang w:val="sr-Cyrl-RS"/>
          <w14:ligatures w14:val="standardContextual"/>
        </w:rPr>
        <w:t xml:space="preserve"> се обављају на ваздухоплову или његовом делу док је повучен из употребе и не обухватају такозвано линијско одржавање;</w:t>
      </w:r>
    </w:p>
    <w:p w14:paraId="35E7945B" w14:textId="77777777" w:rsidR="00DA7657" w:rsidRDefault="00DA7657" w:rsidP="004D4EA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A4CBA3D" w14:textId="3FA25840" w:rsidR="00F52715" w:rsidRPr="00C714BA" w:rsidDel="002F277D" w:rsidRDefault="00F52715" w:rsidP="004D4EA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4D4EA4">
        <w:rPr>
          <w:rFonts w:ascii="Times New Roman" w:eastAsia="Calibri" w:hAnsi="Times New Roman" w:cs="Times New Roman"/>
          <w:sz w:val="24"/>
          <w:szCs w:val="24"/>
          <w:lang w:val="sr-Cyrl-RS"/>
          <w14:ligatures w14:val="standardContextual"/>
        </w:rPr>
        <w:tab/>
      </w:r>
      <w:r w:rsidR="00C46577" w:rsidRPr="00C46577">
        <w:rPr>
          <w:rFonts w:ascii="Times New Roman" w:eastAsia="Calibri" w:hAnsi="Times New Roman" w:cs="Times New Roman"/>
          <w:b/>
          <w:sz w:val="24"/>
          <w:szCs w:val="24"/>
          <w:lang w:val="sr-Cyrl-RS"/>
          <w14:ligatures w14:val="standardContextual"/>
        </w:rPr>
        <w:t>К</w:t>
      </w:r>
      <w:r w:rsidRPr="00C714BA">
        <w:rPr>
          <w:rFonts w:ascii="Times New Roman" w:eastAsia="Calibri" w:hAnsi="Times New Roman" w:cs="Times New Roman"/>
          <w:b/>
          <w:bCs/>
          <w:sz w:val="24"/>
          <w:szCs w:val="24"/>
          <w:lang w:val="sr-Cyrl-RS"/>
          <w14:ligatures w14:val="standardContextual"/>
        </w:rPr>
        <w:t>омерцијално присуство</w:t>
      </w:r>
      <w:r w:rsidRPr="00C714BA">
        <w:rPr>
          <w:rFonts w:ascii="Times New Roman" w:eastAsia="Calibri" w:hAnsi="Times New Roman" w:cs="Times New Roman"/>
          <w:sz w:val="24"/>
          <w:szCs w:val="24"/>
          <w:lang w:val="sr-Cyrl-RS"/>
          <w14:ligatures w14:val="standardContextual"/>
        </w:rPr>
        <w:t xml:space="preserve"> </w:t>
      </w:r>
      <w:r w:rsidR="001B75CF">
        <w:rPr>
          <w:rFonts w:ascii="Times New Roman" w:eastAsia="Calibri" w:hAnsi="Times New Roman" w:cs="Times New Roman"/>
          <w:sz w:val="24"/>
          <w:szCs w:val="24"/>
          <w:lang w:val="sr-Cyrl-RS"/>
          <w14:ligatures w14:val="standardContextual"/>
        </w:rPr>
        <w:t>о</w:t>
      </w:r>
      <w:r w:rsidRPr="00C714BA">
        <w:rPr>
          <w:rFonts w:ascii="Times New Roman" w:eastAsia="Calibri" w:hAnsi="Times New Roman" w:cs="Times New Roman"/>
          <w:sz w:val="24"/>
          <w:szCs w:val="24"/>
          <w:lang w:val="sr-Cyrl-RS"/>
          <w14:ligatures w14:val="standardContextual"/>
        </w:rPr>
        <w:t>зна</w:t>
      </w:r>
      <w:r w:rsidR="001B75CF">
        <w:rPr>
          <w:rFonts w:ascii="Times New Roman" w:eastAsia="Calibri" w:hAnsi="Times New Roman" w:cs="Times New Roman"/>
          <w:sz w:val="24"/>
          <w:szCs w:val="24"/>
          <w:lang w:val="sr-Cyrl-RS"/>
          <w14:ligatures w14:val="standardContextual"/>
        </w:rPr>
        <w:t>ва</w:t>
      </w:r>
      <w:r w:rsidRPr="00C714BA">
        <w:rPr>
          <w:rFonts w:ascii="Times New Roman" w:eastAsia="Calibri" w:hAnsi="Times New Roman" w:cs="Times New Roman"/>
          <w:sz w:val="24"/>
          <w:szCs w:val="24"/>
          <w:lang w:val="sr-Cyrl-RS"/>
          <w14:ligatures w14:val="standardContextual"/>
        </w:rPr>
        <w:t xml:space="preserve"> било коју врсту пословања или оснивања професионалне установе путем:</w:t>
      </w:r>
    </w:p>
    <w:p w14:paraId="35A9B6D2"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C91A80C" w14:textId="699E93BB" w:rsidR="00F52715" w:rsidRPr="00C714BA" w:rsidDel="002F277D" w:rsidRDefault="00F52715" w:rsidP="004D4EA4">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4D4EA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оснивања, преузимања или одржавања правног лица, или </w:t>
      </w:r>
    </w:p>
    <w:p w14:paraId="5A1CB9C7" w14:textId="77777777" w:rsidR="00DA7657" w:rsidRDefault="00DA7657" w:rsidP="004D4EA4">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2AE8D829" w14:textId="1696AAFA" w:rsidR="00F52715" w:rsidRPr="00DA7657" w:rsidRDefault="00F52715" w:rsidP="004D4EA4">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4D4EA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оснивања или одржавања филијале или представништва на територији Стране у циљу пружања услуге;</w:t>
      </w:r>
    </w:p>
    <w:p w14:paraId="7860B1B6"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41B963DA" w14:textId="205C8FCA" w:rsidR="00F52715" w:rsidRPr="00C714BA" w:rsidRDefault="00F52715" w:rsidP="004D4EA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4D4EA4">
        <w:rPr>
          <w:rFonts w:ascii="Times New Roman" w:eastAsia="Calibri" w:hAnsi="Times New Roman" w:cs="Times New Roman"/>
          <w:sz w:val="24"/>
          <w:szCs w:val="24"/>
          <w:lang w:val="sr-Cyrl-RS"/>
          <w14:ligatures w14:val="standardContextual"/>
        </w:rPr>
        <w:tab/>
      </w:r>
      <w:r w:rsidR="00C46577">
        <w:rPr>
          <w:rFonts w:ascii="Times New Roman" w:eastAsia="Calibri" w:hAnsi="Times New Roman" w:cs="Times New Roman"/>
          <w:b/>
          <w:bCs/>
          <w:sz w:val="24"/>
          <w:szCs w:val="24"/>
          <w:lang w:val="sr-Cyrl-RS"/>
          <w14:ligatures w14:val="standardContextual"/>
        </w:rPr>
        <w:t>У</w:t>
      </w:r>
      <w:r w:rsidRPr="00C714BA">
        <w:rPr>
          <w:rFonts w:ascii="Times New Roman" w:eastAsia="Calibri" w:hAnsi="Times New Roman" w:cs="Times New Roman"/>
          <w:b/>
          <w:bCs/>
          <w:sz w:val="24"/>
          <w:szCs w:val="24"/>
          <w:lang w:val="sr-Cyrl-RS"/>
          <w14:ligatures w14:val="standardContextual"/>
        </w:rPr>
        <w:t xml:space="preserve">слуге резервације путем компјутерског система </w:t>
      </w:r>
      <w:r w:rsidRPr="00C714BA">
        <w:rPr>
          <w:rFonts w:ascii="Times New Roman" w:eastAsia="Calibri" w:hAnsi="Times New Roman" w:cs="Times New Roman"/>
          <w:sz w:val="24"/>
          <w:szCs w:val="24"/>
          <w:lang w:val="sr-Cyrl-RS"/>
          <w14:ligatures w14:val="standardContextual"/>
        </w:rPr>
        <w:t xml:space="preserve">означавају услуге које пружају компјутеризовани системи који садрже информације о распореду, расположивости, ценама и правилима о тарифама авио-превозника, преко којих се могу извршити резервације или издати карте; </w:t>
      </w:r>
    </w:p>
    <w:p w14:paraId="3A98FAF0" w14:textId="77777777" w:rsidR="00DA7657" w:rsidRDefault="00DA7657" w:rsidP="004D4EA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0387C90" w14:textId="08621DED" w:rsidR="00F52715" w:rsidRPr="00C714BA" w:rsidDel="002F277D" w:rsidRDefault="00F52715" w:rsidP="004D4EA4">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(д)</w:t>
      </w:r>
      <w:r w:rsidR="004D4EA4">
        <w:rPr>
          <w:rFonts w:ascii="Times New Roman" w:eastAsia="Calibri" w:hAnsi="Times New Roman" w:cs="Times New Roman"/>
          <w:sz w:val="24"/>
          <w:szCs w:val="24"/>
          <w:lang w:val="sr-Cyrl-RS"/>
          <w14:ligatures w14:val="standardContextual"/>
        </w:rPr>
        <w:tab/>
      </w:r>
      <w:r w:rsidR="00C46577">
        <w:rPr>
          <w:rFonts w:ascii="Times New Roman" w:eastAsia="Calibri" w:hAnsi="Times New Roman" w:cs="Times New Roman"/>
          <w:b/>
          <w:bCs/>
          <w:sz w:val="24"/>
          <w:szCs w:val="24"/>
          <w:lang w:val="sr-Cyrl-RS"/>
          <w14:ligatures w14:val="standardContextual"/>
        </w:rPr>
        <w:t>П</w:t>
      </w:r>
      <w:r w:rsidRPr="00C714BA">
        <w:rPr>
          <w:rFonts w:ascii="Times New Roman" w:eastAsia="Calibri" w:hAnsi="Times New Roman" w:cs="Times New Roman"/>
          <w:b/>
          <w:bCs/>
          <w:sz w:val="24"/>
          <w:szCs w:val="24"/>
          <w:lang w:val="sr-Cyrl-RS"/>
          <w14:ligatures w14:val="standardContextual"/>
        </w:rPr>
        <w:t>равно лице</w:t>
      </w:r>
      <w:r w:rsidRPr="00C714BA">
        <w:rPr>
          <w:rFonts w:ascii="Times New Roman" w:eastAsia="Calibri" w:hAnsi="Times New Roman" w:cs="Times New Roman"/>
          <w:sz w:val="24"/>
          <w:szCs w:val="24"/>
          <w:lang w:val="sr-Cyrl-RS"/>
          <w14:ligatures w14:val="standardContextual"/>
        </w:rPr>
        <w:t xml:space="preserve"> означава било које правно лице које је прописно основано или на други начин организовано према важећем закону, било ради профита или на неки други начин, и било у приватном или државном власништву, укључујући било коју корпорацију</w:t>
      </w:r>
      <w:r w:rsidRPr="001B75CF">
        <w:rPr>
          <w:rFonts w:ascii="Times New Roman" w:eastAsia="Calibri" w:hAnsi="Times New Roman" w:cs="Times New Roman"/>
          <w:sz w:val="24"/>
          <w:szCs w:val="24"/>
          <w:lang w:val="sr-Cyrl-RS"/>
          <w14:ligatures w14:val="standardContextual"/>
        </w:rPr>
        <w:t>, труст/фонд, партнерство</w:t>
      </w:r>
      <w:r w:rsidRPr="00C714BA">
        <w:rPr>
          <w:rFonts w:ascii="Times New Roman" w:eastAsia="Calibri" w:hAnsi="Times New Roman" w:cs="Times New Roman"/>
          <w:sz w:val="24"/>
          <w:szCs w:val="24"/>
          <w:lang w:val="sr-Cyrl-RS"/>
          <w14:ligatures w14:val="standardContextual"/>
        </w:rPr>
        <w:t>, заједничко улагање, самостално власништво или удружење;</w:t>
      </w:r>
    </w:p>
    <w:p w14:paraId="46D11382" w14:textId="77777777" w:rsidR="00DA7657" w:rsidRDefault="00DA7657" w:rsidP="004D4EA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20F560A" w14:textId="4D3C7AF9" w:rsidR="00F52715" w:rsidRPr="00C714BA" w:rsidRDefault="00F52715" w:rsidP="004D4EA4">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(ђ)</w:t>
      </w:r>
      <w:r w:rsidR="004D4EA4">
        <w:rPr>
          <w:rFonts w:ascii="Times New Roman" w:eastAsia="Calibri" w:hAnsi="Times New Roman" w:cs="Times New Roman"/>
          <w:sz w:val="24"/>
          <w:szCs w:val="24"/>
          <w:lang w:val="sr-Cyrl-RS"/>
          <w14:ligatures w14:val="standardContextual"/>
        </w:rPr>
        <w:tab/>
      </w:r>
      <w:r w:rsidR="00C46577">
        <w:rPr>
          <w:rFonts w:ascii="Times New Roman" w:eastAsia="Calibri" w:hAnsi="Times New Roman" w:cs="Times New Roman"/>
          <w:b/>
          <w:bCs/>
          <w:sz w:val="24"/>
          <w:szCs w:val="24"/>
          <w:lang w:val="sr-Cyrl-RS"/>
          <w14:ligatures w14:val="standardContextual"/>
        </w:rPr>
        <w:t>П</w:t>
      </w:r>
      <w:r w:rsidRPr="00C714BA">
        <w:rPr>
          <w:rFonts w:ascii="Times New Roman" w:eastAsia="Calibri" w:hAnsi="Times New Roman" w:cs="Times New Roman"/>
          <w:b/>
          <w:bCs/>
          <w:sz w:val="24"/>
          <w:szCs w:val="24"/>
          <w:lang w:val="sr-Cyrl-RS"/>
          <w14:ligatures w14:val="standardContextual"/>
        </w:rPr>
        <w:t>равно лице друге Стране</w:t>
      </w:r>
      <w:r w:rsidRPr="00C714BA">
        <w:rPr>
          <w:rFonts w:ascii="Times New Roman" w:eastAsia="Calibri" w:hAnsi="Times New Roman" w:cs="Times New Roman"/>
          <w:sz w:val="24"/>
          <w:szCs w:val="24"/>
          <w:lang w:val="sr-Cyrl-RS"/>
          <w14:ligatures w14:val="standardContextual"/>
        </w:rPr>
        <w:t xml:space="preserve"> означава правно лице које је или:</w:t>
      </w:r>
    </w:p>
    <w:p w14:paraId="5DC209A1"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1647A2C" w14:textId="40553822" w:rsidR="00F52715" w:rsidRPr="00C714BA" w:rsidRDefault="00F52715" w:rsidP="004D4EA4">
      <w:pPr>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4D4EA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основано или на други начин организовано према закону те друге Стране, и ангажовано у суштинским пословним активностима на територији:</w:t>
      </w:r>
    </w:p>
    <w:p w14:paraId="68F8844C" w14:textId="77777777" w:rsidR="00DA7657" w:rsidRDefault="00DA7657" w:rsidP="001B75CF">
      <w:pPr>
        <w:spacing w:after="0" w:line="240" w:lineRule="auto"/>
        <w:contextualSpacing/>
        <w:jc w:val="both"/>
        <w:rPr>
          <w:rFonts w:ascii="Times New Roman" w:eastAsia="Calibri" w:hAnsi="Times New Roman" w:cs="Times New Roman"/>
          <w:sz w:val="24"/>
          <w:szCs w:val="24"/>
          <w:lang w:val="sr-Cyrl-RS"/>
          <w14:ligatures w14:val="standardContextual"/>
        </w:rPr>
      </w:pPr>
    </w:p>
    <w:p w14:paraId="36AFEF90" w14:textId="04D80B3D" w:rsidR="00F52715" w:rsidRPr="00C714BA" w:rsidRDefault="001B75CF" w:rsidP="004D4EA4">
      <w:pPr>
        <w:spacing w:after="0" w:line="240" w:lineRule="auto"/>
        <w:ind w:left="2880" w:hanging="63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w:t>
      </w:r>
      <w:r w:rsidR="00C46577">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 xml:space="preserve">) </w:t>
      </w:r>
      <w:r w:rsidR="004D4EA4">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те Стране; или </w:t>
      </w:r>
    </w:p>
    <w:p w14:paraId="71AAE391" w14:textId="77777777" w:rsidR="00DA7657" w:rsidRDefault="00DA7657" w:rsidP="004D4EA4">
      <w:pPr>
        <w:spacing w:after="0" w:line="240" w:lineRule="auto"/>
        <w:ind w:left="2880" w:hanging="630"/>
        <w:contextualSpacing/>
        <w:jc w:val="both"/>
        <w:rPr>
          <w:rFonts w:ascii="Times New Roman" w:eastAsia="Calibri" w:hAnsi="Times New Roman" w:cs="Times New Roman"/>
          <w:sz w:val="24"/>
          <w:szCs w:val="24"/>
          <w:lang w:val="sr-Cyrl-RS"/>
          <w14:ligatures w14:val="standardContextual"/>
        </w:rPr>
      </w:pPr>
    </w:p>
    <w:p w14:paraId="57FFF452" w14:textId="7361A1D9" w:rsidR="00DA7657" w:rsidRDefault="00C46577" w:rsidP="004D4EA4">
      <w:pPr>
        <w:spacing w:after="0" w:line="240" w:lineRule="auto"/>
        <w:ind w:left="2880" w:hanging="63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sidR="00F52715" w:rsidRPr="00C714BA">
        <w:rPr>
          <w:rFonts w:ascii="Times New Roman" w:eastAsia="Calibri" w:hAnsi="Times New Roman" w:cs="Times New Roman"/>
          <w:sz w:val="24"/>
          <w:szCs w:val="24"/>
          <w:lang w:val="sr-Cyrl-RS"/>
          <w14:ligatures w14:val="standardContextual"/>
        </w:rPr>
        <w:t xml:space="preserve">) </w:t>
      </w:r>
      <w:r w:rsidR="004D4EA4">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било кој</w:t>
      </w:r>
      <w:r w:rsidR="001B75CF">
        <w:rPr>
          <w:rFonts w:ascii="Times New Roman" w:eastAsia="Calibri" w:hAnsi="Times New Roman" w:cs="Times New Roman"/>
          <w:sz w:val="24"/>
          <w:szCs w:val="24"/>
          <w:lang w:val="sr-Cyrl-RS"/>
          <w14:ligatures w14:val="standardContextual"/>
        </w:rPr>
        <w:t>е</w:t>
      </w:r>
      <w:r w:rsidR="00F52715" w:rsidRPr="00C714BA">
        <w:rPr>
          <w:rFonts w:ascii="Times New Roman" w:eastAsia="Calibri" w:hAnsi="Times New Roman" w:cs="Times New Roman"/>
          <w:sz w:val="24"/>
          <w:szCs w:val="24"/>
          <w:lang w:val="sr-Cyrl-RS"/>
          <w14:ligatures w14:val="standardContextual"/>
        </w:rPr>
        <w:t xml:space="preserve"> чланиц</w:t>
      </w:r>
      <w:r w:rsidR="001B75CF">
        <w:rPr>
          <w:rFonts w:ascii="Times New Roman" w:eastAsia="Calibri" w:hAnsi="Times New Roman" w:cs="Times New Roman"/>
          <w:sz w:val="24"/>
          <w:szCs w:val="24"/>
          <w:lang w:val="sr-Cyrl-RS"/>
          <w14:ligatures w14:val="standardContextual"/>
        </w:rPr>
        <w:t>е</w:t>
      </w:r>
      <w:r w:rsidR="00F52715" w:rsidRPr="00C714BA">
        <w:rPr>
          <w:rFonts w:ascii="Times New Roman" w:eastAsia="Calibri" w:hAnsi="Times New Roman" w:cs="Times New Roman"/>
          <w:sz w:val="24"/>
          <w:szCs w:val="24"/>
          <w:lang w:val="sr-Cyrl-RS"/>
          <w14:ligatures w14:val="standardContextual"/>
        </w:rPr>
        <w:t xml:space="preserve"> СТО и кој</w:t>
      </w:r>
      <w:r w:rsidR="001B75CF">
        <w:rPr>
          <w:rFonts w:ascii="Times New Roman" w:eastAsia="Calibri" w:hAnsi="Times New Roman" w:cs="Times New Roman"/>
          <w:sz w:val="24"/>
          <w:szCs w:val="24"/>
          <w:lang w:val="sr-Cyrl-RS"/>
          <w14:ligatures w14:val="standardContextual"/>
        </w:rPr>
        <w:t>е</w:t>
      </w:r>
      <w:r w:rsidR="00F52715" w:rsidRPr="00C714BA">
        <w:rPr>
          <w:rFonts w:ascii="Times New Roman" w:eastAsia="Calibri" w:hAnsi="Times New Roman" w:cs="Times New Roman"/>
          <w:sz w:val="24"/>
          <w:szCs w:val="24"/>
          <w:lang w:val="sr-Cyrl-RS"/>
          <w14:ligatures w14:val="standardContextual"/>
        </w:rPr>
        <w:t xml:space="preserve"> је у власништву или под контролом физичких лица те друге Стране или правних лица која испуњавају све услове из </w:t>
      </w:r>
      <w:r w:rsidR="007F6E8A">
        <w:rPr>
          <w:rFonts w:ascii="Times New Roman" w:eastAsia="Calibri" w:hAnsi="Times New Roman" w:cs="Times New Roman"/>
          <w:sz w:val="24"/>
          <w:szCs w:val="24"/>
          <w:lang w:val="sr-Cyrl-RS"/>
          <w14:ligatures w14:val="standardContextual"/>
        </w:rPr>
        <w:t>тачке (ђ) подтачка (и) алинеја (А)</w:t>
      </w:r>
      <w:r w:rsidR="00F52715" w:rsidRPr="00C714BA">
        <w:rPr>
          <w:rFonts w:ascii="Times New Roman" w:eastAsia="Calibri" w:hAnsi="Times New Roman" w:cs="Times New Roman"/>
          <w:sz w:val="24"/>
          <w:szCs w:val="24"/>
          <w:lang w:val="sr-Cyrl-RS"/>
          <w14:ligatures w14:val="standardContextual"/>
        </w:rPr>
        <w:t>; или</w:t>
      </w:r>
      <w:r w:rsidR="001B75CF">
        <w:rPr>
          <w:rFonts w:ascii="Times New Roman" w:eastAsia="Calibri" w:hAnsi="Times New Roman" w:cs="Times New Roman"/>
          <w:sz w:val="24"/>
          <w:szCs w:val="24"/>
          <w:lang w:val="sr-Cyrl-RS"/>
          <w14:ligatures w14:val="standardContextual"/>
        </w:rPr>
        <w:t xml:space="preserve"> </w:t>
      </w:r>
    </w:p>
    <w:p w14:paraId="0EE913F9"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168643DA" w14:textId="196352DF" w:rsidR="00F52715" w:rsidRPr="00C714BA" w:rsidRDefault="00F52715" w:rsidP="00D97365">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D97365">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у случају пружања услуге путем комерцијалног присуства, у власништву или под контролом:</w:t>
      </w:r>
    </w:p>
    <w:p w14:paraId="41B29E43" w14:textId="77777777" w:rsidR="00DA7657" w:rsidRDefault="00DA7657" w:rsidP="001B75CF">
      <w:pPr>
        <w:spacing w:after="0" w:line="240" w:lineRule="auto"/>
        <w:contextualSpacing/>
        <w:jc w:val="both"/>
        <w:rPr>
          <w:rFonts w:ascii="Times New Roman" w:eastAsia="Calibri" w:hAnsi="Times New Roman" w:cs="Times New Roman"/>
          <w:sz w:val="24"/>
          <w:szCs w:val="24"/>
          <w:lang w:val="sr-Cyrl-RS"/>
          <w14:ligatures w14:val="standardContextual"/>
        </w:rPr>
      </w:pPr>
    </w:p>
    <w:p w14:paraId="37E5C22F" w14:textId="001E479C" w:rsidR="00F52715" w:rsidRPr="00C714BA" w:rsidRDefault="00C46577" w:rsidP="00D97365">
      <w:pPr>
        <w:spacing w:after="0" w:line="240" w:lineRule="auto"/>
        <w:ind w:left="288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w:t>
      </w:r>
      <w:r w:rsidR="001B75CF">
        <w:rPr>
          <w:rFonts w:ascii="Times New Roman" w:eastAsia="Calibri" w:hAnsi="Times New Roman" w:cs="Times New Roman"/>
          <w:sz w:val="24"/>
          <w:szCs w:val="24"/>
          <w:lang w:val="sr-Cyrl-RS"/>
          <w14:ligatures w14:val="standardContextual"/>
        </w:rPr>
        <w:t xml:space="preserve">) </w:t>
      </w:r>
      <w:r w:rsidR="00D97365">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физичких лица те Стране; или</w:t>
      </w:r>
    </w:p>
    <w:p w14:paraId="20BFE105" w14:textId="77777777" w:rsidR="00DA7657" w:rsidRDefault="00DA7657" w:rsidP="00D97365">
      <w:pPr>
        <w:spacing w:after="0" w:line="240" w:lineRule="auto"/>
        <w:ind w:left="2880" w:hanging="1440"/>
        <w:contextualSpacing/>
        <w:jc w:val="both"/>
        <w:rPr>
          <w:rFonts w:ascii="Times New Roman" w:eastAsia="Calibri" w:hAnsi="Times New Roman" w:cs="Times New Roman"/>
          <w:sz w:val="24"/>
          <w:szCs w:val="24"/>
          <w:lang w:val="sr-Cyrl-RS"/>
          <w14:ligatures w14:val="standardContextual"/>
        </w:rPr>
      </w:pPr>
    </w:p>
    <w:p w14:paraId="04576390" w14:textId="5781598C" w:rsidR="00F52715" w:rsidRPr="00C714BA" w:rsidRDefault="00C46577" w:rsidP="00D97365">
      <w:pPr>
        <w:spacing w:after="0" w:line="240" w:lineRule="auto"/>
        <w:ind w:left="288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sidR="00F52715" w:rsidRPr="00C714BA">
        <w:rPr>
          <w:rFonts w:ascii="Times New Roman" w:eastAsia="Calibri" w:hAnsi="Times New Roman" w:cs="Times New Roman"/>
          <w:sz w:val="24"/>
          <w:szCs w:val="24"/>
          <w:lang w:val="sr-Cyrl-RS"/>
          <w14:ligatures w14:val="standardContextual"/>
        </w:rPr>
        <w:t xml:space="preserve">) </w:t>
      </w:r>
      <w:r w:rsidR="00D97365">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правних лица те друге Стране идентификовани</w:t>
      </w:r>
      <w:r w:rsidR="007F6E8A">
        <w:rPr>
          <w:rFonts w:ascii="Times New Roman" w:eastAsia="Calibri" w:hAnsi="Times New Roman" w:cs="Times New Roman"/>
          <w:sz w:val="24"/>
          <w:szCs w:val="24"/>
          <w:lang w:val="sr-Cyrl-RS"/>
          <w14:ligatures w14:val="standardContextual"/>
        </w:rPr>
        <w:t>х</w:t>
      </w:r>
      <w:r w:rsidR="00F52715" w:rsidRPr="00C714BA">
        <w:rPr>
          <w:rFonts w:ascii="Times New Roman" w:eastAsia="Calibri" w:hAnsi="Times New Roman" w:cs="Times New Roman"/>
          <w:sz w:val="24"/>
          <w:szCs w:val="24"/>
          <w:lang w:val="sr-Cyrl-RS"/>
          <w14:ligatures w14:val="standardContextual"/>
        </w:rPr>
        <w:t xml:space="preserve"> у </w:t>
      </w:r>
      <w:r w:rsidR="007F6E8A">
        <w:rPr>
          <w:rFonts w:ascii="Times New Roman" w:eastAsia="Calibri" w:hAnsi="Times New Roman" w:cs="Times New Roman"/>
          <w:sz w:val="24"/>
          <w:szCs w:val="24"/>
          <w:lang w:val="sr-Cyrl-RS"/>
          <w14:ligatures w14:val="standardContextual"/>
        </w:rPr>
        <w:t>тачки (ђ) подтачка (и)</w:t>
      </w:r>
      <w:r w:rsidR="00F52715" w:rsidRPr="00C714BA">
        <w:rPr>
          <w:rFonts w:ascii="Times New Roman" w:eastAsia="Calibri" w:hAnsi="Times New Roman" w:cs="Times New Roman"/>
          <w:sz w:val="24"/>
          <w:szCs w:val="24"/>
          <w:lang w:val="sr-Cyrl-RS"/>
          <w14:ligatures w14:val="standardContextual"/>
        </w:rPr>
        <w:t xml:space="preserve">. </w:t>
      </w:r>
    </w:p>
    <w:p w14:paraId="01B2F76E"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279340AA" w14:textId="716620E4" w:rsidR="00F52715" w:rsidRPr="00C714BA" w:rsidRDefault="00F52715" w:rsidP="004D2693">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25FE8">
        <w:rPr>
          <w:rFonts w:ascii="Times New Roman" w:eastAsia="Calibri" w:hAnsi="Times New Roman" w:cs="Times New Roman"/>
          <w:sz w:val="24"/>
          <w:szCs w:val="24"/>
          <w:lang w:val="sr-Cyrl-RS"/>
          <w14:ligatures w14:val="standardContextual"/>
        </w:rPr>
        <w:t>(е)</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C46577" w:rsidRPr="00C46577">
        <w:rPr>
          <w:rFonts w:ascii="Times New Roman" w:eastAsia="Calibri" w:hAnsi="Times New Roman" w:cs="Times New Roman"/>
          <w:b/>
          <w:sz w:val="24"/>
          <w:szCs w:val="24"/>
          <w:lang w:val="sr-Cyrl-RS"/>
          <w14:ligatures w14:val="standardContextual"/>
        </w:rPr>
        <w:t>П</w:t>
      </w:r>
      <w:r w:rsidRPr="00C46577">
        <w:rPr>
          <w:rFonts w:ascii="Times New Roman" w:eastAsia="Calibri" w:hAnsi="Times New Roman" w:cs="Times New Roman"/>
          <w:b/>
          <w:bCs/>
          <w:sz w:val="24"/>
          <w:szCs w:val="24"/>
          <w:lang w:val="sr-Cyrl-RS"/>
          <w14:ligatures w14:val="standardContextual"/>
        </w:rPr>
        <w:t>равно</w:t>
      </w:r>
      <w:r w:rsidRPr="00C714BA">
        <w:rPr>
          <w:rFonts w:ascii="Times New Roman" w:eastAsia="Calibri" w:hAnsi="Times New Roman" w:cs="Times New Roman"/>
          <w:b/>
          <w:bCs/>
          <w:sz w:val="24"/>
          <w:szCs w:val="24"/>
          <w:lang w:val="sr-Cyrl-RS"/>
          <w14:ligatures w14:val="standardContextual"/>
        </w:rPr>
        <w:t xml:space="preserve"> лице</w:t>
      </w:r>
      <w:r w:rsidRPr="00C714BA">
        <w:rPr>
          <w:rFonts w:ascii="Times New Roman" w:eastAsia="Calibri" w:hAnsi="Times New Roman" w:cs="Times New Roman"/>
          <w:sz w:val="24"/>
          <w:szCs w:val="24"/>
          <w:lang w:val="sr-Cyrl-RS"/>
          <w14:ligatures w14:val="standardContextual"/>
        </w:rPr>
        <w:t xml:space="preserve"> је: </w:t>
      </w:r>
    </w:p>
    <w:p w14:paraId="0F9D7014"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572479D2" w14:textId="39C1DA62"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„у власништву“ лица Стране ако је више од 50 процената удела у капиталу у стварном власништву лица те Стране;</w:t>
      </w:r>
    </w:p>
    <w:p w14:paraId="2B4C4465" w14:textId="77777777" w:rsidR="00DA7657" w:rsidRDefault="00DA7657"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2D6252BE" w14:textId="76DB517F"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„контролисано“ од стране лица Стране ако таква лица имају моћ да именују већину њених директора или на други начин да правно управљају њеним поступцима; или</w:t>
      </w:r>
    </w:p>
    <w:p w14:paraId="11667998" w14:textId="77777777" w:rsidR="00DA7657" w:rsidRDefault="00DA7657"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300D1A9E" w14:textId="16864210" w:rsidR="00F52715" w:rsidRPr="00C714BA" w:rsidRDefault="004D2693" w:rsidP="004D2693">
      <w:pPr>
        <w:spacing w:after="0" w:line="240" w:lineRule="auto"/>
        <w:ind w:left="2160" w:hanging="720"/>
        <w:contextualSpacing/>
        <w:jc w:val="both"/>
        <w:rPr>
          <w:rFonts w:ascii="Times New Roman" w:eastAsia="Times New Roman" w:hAnsi="Times New Roman" w:cs="Times New Roman"/>
          <w:b/>
          <w:sz w:val="24"/>
          <w:szCs w:val="24"/>
          <w:lang w:val="sr-Cyrl-RS"/>
          <w14:ligatures w14:val="standardContextual"/>
        </w:rPr>
      </w:pPr>
      <w:r>
        <w:rPr>
          <w:rFonts w:ascii="Times New Roman" w:eastAsia="Calibri" w:hAnsi="Times New Roman" w:cs="Times New Roman"/>
          <w:sz w:val="24"/>
          <w:szCs w:val="24"/>
          <w:lang w:val="sr-Cyrl-RS"/>
          <w14:ligatures w14:val="standardContextual"/>
        </w:rPr>
        <w:t>(иии) ,,</w:t>
      </w:r>
      <w:r w:rsidR="00F52715" w:rsidRPr="00C714BA">
        <w:rPr>
          <w:rFonts w:ascii="Times New Roman" w:eastAsia="Calibri" w:hAnsi="Times New Roman" w:cs="Times New Roman"/>
          <w:sz w:val="24"/>
          <w:szCs w:val="24"/>
          <w:lang w:val="sr-Cyrl-RS"/>
          <w14:ligatures w14:val="standardContextual"/>
        </w:rPr>
        <w:t>повезано" са другим лицем када контролише, или је под контролом тог другог лица; или када и њега и друго лице контролише исто лице;</w:t>
      </w:r>
    </w:p>
    <w:p w14:paraId="0AC4232E" w14:textId="77777777" w:rsidR="00DA7657" w:rsidRDefault="00DA7657"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01C2DFD7" w14:textId="2B574D6B" w:rsidR="00F52715" w:rsidRPr="00C714BA" w:rsidRDefault="00B853E3" w:rsidP="004D2693">
      <w:pPr>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25FE8">
        <w:rPr>
          <w:rFonts w:ascii="Times New Roman" w:eastAsia="Calibri" w:hAnsi="Times New Roman" w:cs="Times New Roman"/>
          <w:bCs/>
          <w:sz w:val="24"/>
          <w:szCs w:val="24"/>
          <w:lang w:val="sr-Cyrl-RS"/>
          <w14:ligatures w14:val="standardContextual"/>
        </w:rPr>
        <w:t>(ж)</w:t>
      </w:r>
      <w:r>
        <w:rPr>
          <w:rFonts w:ascii="Times New Roman" w:eastAsia="Calibri" w:hAnsi="Times New Roman" w:cs="Times New Roman"/>
          <w:b/>
          <w:bCs/>
          <w:sz w:val="24"/>
          <w:szCs w:val="24"/>
          <w:lang w:val="sr-Cyrl-RS"/>
          <w14:ligatures w14:val="standardContextual"/>
        </w:rPr>
        <w:t xml:space="preserve"> </w:t>
      </w:r>
      <w:r w:rsidR="004D2693">
        <w:rPr>
          <w:rFonts w:ascii="Times New Roman" w:eastAsia="Calibri" w:hAnsi="Times New Roman" w:cs="Times New Roman"/>
          <w:b/>
          <w:bCs/>
          <w:sz w:val="24"/>
          <w:szCs w:val="24"/>
          <w:lang w:val="sr-Cyrl-RS"/>
          <w14:ligatures w14:val="standardContextual"/>
        </w:rPr>
        <w:tab/>
      </w:r>
      <w:r>
        <w:rPr>
          <w:rFonts w:ascii="Times New Roman" w:eastAsia="Calibri" w:hAnsi="Times New Roman" w:cs="Times New Roman"/>
          <w:b/>
          <w:bCs/>
          <w:sz w:val="24"/>
          <w:szCs w:val="24"/>
          <w:lang w:val="sr-Cyrl-RS"/>
          <w14:ligatures w14:val="standardContextual"/>
        </w:rPr>
        <w:t>М</w:t>
      </w:r>
      <w:r w:rsidR="00F52715" w:rsidRPr="00C714BA">
        <w:rPr>
          <w:rFonts w:ascii="Times New Roman" w:eastAsia="Calibri" w:hAnsi="Times New Roman" w:cs="Times New Roman"/>
          <w:b/>
          <w:bCs/>
          <w:sz w:val="24"/>
          <w:szCs w:val="24"/>
          <w:lang w:val="sr-Cyrl-RS"/>
          <w14:ligatures w14:val="standardContextual"/>
        </w:rPr>
        <w:t>ера</w:t>
      </w:r>
      <w:r w:rsidR="00F52715" w:rsidRPr="00C714BA">
        <w:rPr>
          <w:rFonts w:ascii="Times New Roman" w:eastAsia="Calibri" w:hAnsi="Times New Roman" w:cs="Times New Roman"/>
          <w:sz w:val="24"/>
          <w:szCs w:val="24"/>
          <w:lang w:val="sr-Cyrl-RS"/>
          <w14:ligatures w14:val="standardContextual"/>
        </w:rPr>
        <w:t xml:space="preserve"> означава сваку меру Стране, било у форми закона, уредбе, правила, поступка, одлуке, административне радње или у било ком другом облику;</w:t>
      </w:r>
    </w:p>
    <w:p w14:paraId="028ABD7E" w14:textId="77777777" w:rsidR="00DA7657" w:rsidRDefault="00DA7657" w:rsidP="004D2693">
      <w:pPr>
        <w:spacing w:after="0" w:line="240" w:lineRule="auto"/>
        <w:ind w:left="1440" w:hanging="720"/>
        <w:contextualSpacing/>
        <w:jc w:val="both"/>
        <w:rPr>
          <w:rFonts w:ascii="Times New Roman" w:eastAsia="Calibri" w:hAnsi="Times New Roman" w:cs="Times New Roman"/>
          <w:b/>
          <w:bCs/>
          <w:sz w:val="24"/>
          <w:szCs w:val="24"/>
          <w:lang w:val="sr-Cyrl-RS"/>
          <w14:ligatures w14:val="standardContextual"/>
        </w:rPr>
      </w:pPr>
    </w:p>
    <w:p w14:paraId="2C11F6AD" w14:textId="4A48440D" w:rsidR="00F52715" w:rsidRPr="00C714BA" w:rsidRDefault="00F52715" w:rsidP="004D2693">
      <w:pPr>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25FE8">
        <w:rPr>
          <w:rFonts w:ascii="Times New Roman" w:eastAsia="Calibri" w:hAnsi="Times New Roman" w:cs="Times New Roman"/>
          <w:bCs/>
          <w:sz w:val="24"/>
          <w:szCs w:val="24"/>
          <w:lang w:val="sr-Cyrl-RS"/>
          <w14:ligatures w14:val="standardContextual"/>
        </w:rPr>
        <w:t>(з)</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B853E3">
        <w:rPr>
          <w:rFonts w:ascii="Times New Roman" w:eastAsia="Calibri" w:hAnsi="Times New Roman" w:cs="Times New Roman"/>
          <w:b/>
          <w:bCs/>
          <w:sz w:val="24"/>
          <w:szCs w:val="24"/>
          <w:lang w:val="sr-Cyrl-RS"/>
          <w14:ligatures w14:val="standardContextual"/>
        </w:rPr>
        <w:t>М</w:t>
      </w:r>
      <w:r w:rsidRPr="00C714BA">
        <w:rPr>
          <w:rFonts w:ascii="Times New Roman" w:eastAsia="Calibri" w:hAnsi="Times New Roman" w:cs="Times New Roman"/>
          <w:b/>
          <w:bCs/>
          <w:sz w:val="24"/>
          <w:szCs w:val="24"/>
          <w:lang w:val="sr-Cyrl-RS"/>
          <w14:ligatures w14:val="standardContextual"/>
        </w:rPr>
        <w:t>ере Страна</w:t>
      </w:r>
      <w:r w:rsidRPr="00C714BA">
        <w:rPr>
          <w:rFonts w:ascii="Times New Roman" w:eastAsia="Calibri" w:hAnsi="Times New Roman" w:cs="Times New Roman"/>
          <w:sz w:val="24"/>
          <w:szCs w:val="24"/>
          <w:lang w:val="sr-Cyrl-RS"/>
          <w14:ligatures w14:val="standardContextual"/>
        </w:rPr>
        <w:t xml:space="preserve"> означавају мере:</w:t>
      </w:r>
    </w:p>
    <w:p w14:paraId="6A8983F7" w14:textId="77777777" w:rsidR="00DA7657" w:rsidRDefault="00DA7657" w:rsidP="004D269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8310DD6" w14:textId="0FFC14A5"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централне, регион</w:t>
      </w:r>
      <w:r w:rsidR="003F3FA3">
        <w:rPr>
          <w:rFonts w:ascii="Times New Roman" w:eastAsia="Calibri" w:hAnsi="Times New Roman" w:cs="Times New Roman"/>
          <w:sz w:val="24"/>
          <w:szCs w:val="24"/>
          <w:lang w:val="sr-Cyrl-RS"/>
          <w14:ligatures w14:val="standardContextual"/>
        </w:rPr>
        <w:t>алне или локалне управе и органа</w:t>
      </w:r>
      <w:r w:rsidRPr="00C714BA">
        <w:rPr>
          <w:rFonts w:ascii="Times New Roman" w:eastAsia="Calibri" w:hAnsi="Times New Roman" w:cs="Times New Roman"/>
          <w:sz w:val="24"/>
          <w:szCs w:val="24"/>
          <w:lang w:val="sr-Cyrl-RS"/>
          <w14:ligatures w14:val="standardContextual"/>
        </w:rPr>
        <w:t xml:space="preserve"> власти; и</w:t>
      </w:r>
    </w:p>
    <w:p w14:paraId="224E0AAA" w14:textId="77777777" w:rsidR="00DA7657" w:rsidRDefault="00DA7657"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2C22EF05" w14:textId="779E2870" w:rsidR="001B75CF" w:rsidRPr="001B75CF" w:rsidRDefault="00F52715"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невладин</w:t>
      </w:r>
      <w:r w:rsidR="003F3FA3">
        <w:rPr>
          <w:rFonts w:ascii="Times New Roman" w:eastAsia="Calibri" w:hAnsi="Times New Roman" w:cs="Times New Roman"/>
          <w:sz w:val="24"/>
          <w:szCs w:val="24"/>
          <w:lang w:val="sr-Cyrl-RS"/>
          <w14:ligatures w14:val="standardContextual"/>
        </w:rPr>
        <w:t>их</w:t>
      </w:r>
      <w:r w:rsidRPr="00C714BA">
        <w:rPr>
          <w:rFonts w:ascii="Times New Roman" w:eastAsia="Calibri" w:hAnsi="Times New Roman" w:cs="Times New Roman"/>
          <w:sz w:val="24"/>
          <w:szCs w:val="24"/>
          <w:lang w:val="sr-Cyrl-RS"/>
          <w14:ligatures w14:val="standardContextual"/>
        </w:rPr>
        <w:t xml:space="preserve"> тела у вршењу овлашћења </w:t>
      </w:r>
      <w:r w:rsidR="001B75CF">
        <w:rPr>
          <w:rFonts w:ascii="Times New Roman" w:eastAsia="Calibri" w:hAnsi="Times New Roman" w:cs="Times New Roman"/>
          <w:sz w:val="24"/>
          <w:szCs w:val="24"/>
          <w:lang w:val="sr-Cyrl-RS"/>
          <w14:ligatures w14:val="standardContextual"/>
        </w:rPr>
        <w:t>делегираних од стране</w:t>
      </w:r>
      <w:r w:rsidRPr="00C714BA">
        <w:rPr>
          <w:rFonts w:ascii="Times New Roman" w:eastAsia="Calibri" w:hAnsi="Times New Roman" w:cs="Times New Roman"/>
          <w:sz w:val="24"/>
          <w:szCs w:val="24"/>
          <w:lang w:val="sr-Cyrl-RS"/>
          <w14:ligatures w14:val="standardContextual"/>
        </w:rPr>
        <w:t xml:space="preserve"> централне, регионалне или локалне управе или орган</w:t>
      </w:r>
      <w:r w:rsidR="001B75CF">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 xml:space="preserve"> власти;</w:t>
      </w:r>
    </w:p>
    <w:p w14:paraId="69957FE7" w14:textId="77777777" w:rsidR="00B853E3" w:rsidRDefault="00B853E3"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3D5E9AB5" w14:textId="7A0738D6" w:rsidR="00F52715" w:rsidRPr="00C714BA" w:rsidRDefault="000F091B" w:rsidP="00B853E3">
      <w:pPr>
        <w:spacing w:after="0" w:line="240" w:lineRule="auto"/>
        <w:ind w:left="720"/>
        <w:contextualSpacing/>
        <w:jc w:val="both"/>
        <w:rPr>
          <w:rFonts w:ascii="Times New Roman" w:eastAsia="SimSun"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У испуњавању својих обавеза и </w:t>
      </w:r>
      <w:r w:rsidR="00F52715" w:rsidRPr="00C714BA">
        <w:rPr>
          <w:rFonts w:ascii="Times New Roman" w:eastAsia="Calibri" w:hAnsi="Times New Roman" w:cs="Times New Roman"/>
          <w:sz w:val="24"/>
          <w:szCs w:val="24"/>
          <w:lang w:val="sr-Cyrl-RS"/>
          <w14:ligatures w14:val="standardContextual"/>
        </w:rPr>
        <w:t xml:space="preserve">дужности из овог Поглавља, свака </w:t>
      </w:r>
      <w:r w:rsidR="00F52715" w:rsidRPr="001B75CF">
        <w:rPr>
          <w:rFonts w:ascii="Times New Roman" w:eastAsia="Calibri" w:hAnsi="Times New Roman" w:cs="Times New Roman"/>
          <w:sz w:val="24"/>
          <w:szCs w:val="24"/>
          <w:lang w:val="sr-Cyrl-RS"/>
          <w14:ligatures w14:val="standardContextual"/>
        </w:rPr>
        <w:t>Страна ће предузети разумне мере које јој могу бити на располагању како би обезбедила њихово</w:t>
      </w:r>
      <w:r w:rsidR="00F52715" w:rsidRPr="00C714BA">
        <w:rPr>
          <w:rFonts w:ascii="Times New Roman" w:eastAsia="Calibri" w:hAnsi="Times New Roman" w:cs="Times New Roman"/>
          <w:sz w:val="24"/>
          <w:szCs w:val="24"/>
          <w:lang w:val="sr-Cyrl-RS"/>
          <w14:ligatures w14:val="standardContextual"/>
        </w:rPr>
        <w:t xml:space="preserve"> поштовање од стране регионалних и локалних управа и органа власти и невладиних тела на њеној територији;</w:t>
      </w:r>
    </w:p>
    <w:p w14:paraId="1F887600" w14:textId="77777777" w:rsidR="00DA7657" w:rsidRDefault="00DA7657"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7161E1A0" w14:textId="762A645C" w:rsidR="00F52715" w:rsidRPr="00C714BA" w:rsidRDefault="00F52715" w:rsidP="004D2693">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25FE8">
        <w:rPr>
          <w:rFonts w:ascii="Times New Roman" w:eastAsia="Calibri" w:hAnsi="Times New Roman" w:cs="Times New Roman"/>
          <w:bCs/>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B853E3" w:rsidRPr="00B853E3">
        <w:rPr>
          <w:rFonts w:ascii="Times New Roman" w:eastAsia="Calibri" w:hAnsi="Times New Roman" w:cs="Times New Roman"/>
          <w:b/>
          <w:sz w:val="24"/>
          <w:szCs w:val="24"/>
          <w:lang w:val="sr-Cyrl-RS"/>
          <w14:ligatures w14:val="standardContextual"/>
        </w:rPr>
        <w:t>М</w:t>
      </w:r>
      <w:r w:rsidRPr="00B853E3">
        <w:rPr>
          <w:rFonts w:ascii="Times New Roman" w:eastAsia="Calibri" w:hAnsi="Times New Roman" w:cs="Times New Roman"/>
          <w:b/>
          <w:bCs/>
          <w:sz w:val="24"/>
          <w:szCs w:val="24"/>
          <w:lang w:val="sr-Cyrl-RS"/>
          <w14:ligatures w14:val="standardContextual"/>
        </w:rPr>
        <w:t>ере</w:t>
      </w:r>
      <w:r w:rsidRPr="00C714BA">
        <w:rPr>
          <w:rFonts w:ascii="Times New Roman" w:eastAsia="Calibri" w:hAnsi="Times New Roman" w:cs="Times New Roman"/>
          <w:b/>
          <w:bCs/>
          <w:sz w:val="24"/>
          <w:szCs w:val="24"/>
          <w:lang w:val="sr-Cyrl-RS"/>
          <w14:ligatures w14:val="standardContextual"/>
        </w:rPr>
        <w:t xml:space="preserve"> Страна које утичу на трговину услугама</w:t>
      </w:r>
      <w:r w:rsidRPr="00C714BA">
        <w:rPr>
          <w:rFonts w:ascii="Times New Roman" w:eastAsia="Calibri" w:hAnsi="Times New Roman" w:cs="Times New Roman"/>
          <w:sz w:val="24"/>
          <w:szCs w:val="24"/>
          <w:lang w:val="sr-Cyrl-RS"/>
          <w14:ligatures w14:val="standardContextual"/>
        </w:rPr>
        <w:t xml:space="preserve"> укључују мере у вези са</w:t>
      </w:r>
      <w:r w:rsidR="001B75CF">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p>
    <w:p w14:paraId="74F028BC"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5319A917" w14:textId="21389CF2"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 куповином, плаћањем или коришћењем услуга;</w:t>
      </w:r>
    </w:p>
    <w:p w14:paraId="278702EA" w14:textId="77777777" w:rsidR="00DA7657" w:rsidRDefault="00DA7657"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1A78BBD6" w14:textId="3FCEE775"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приступом и коришћењем, у вези са пружањем услуге, услуга за које се захтева од Стране да буду понуђене јавности уопштено говорећи; и</w:t>
      </w:r>
    </w:p>
    <w:p w14:paraId="7DE4C8D0" w14:textId="77777777" w:rsidR="00DA7657" w:rsidRDefault="00DA7657"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24CACA79" w14:textId="4A02930B"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присуством, укључујући комерцијално присуство, лица Стране ради пружања услуге на територији друге Стране;</w:t>
      </w:r>
    </w:p>
    <w:p w14:paraId="108795A2" w14:textId="77777777" w:rsidR="00DA7657" w:rsidRDefault="00DA7657"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12C6539C" w14:textId="35E9D298" w:rsidR="00F52715" w:rsidRPr="00C714BA" w:rsidRDefault="00F52715" w:rsidP="004D2693">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(ј)</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496EAD" w:rsidRPr="00496EAD">
        <w:rPr>
          <w:rFonts w:ascii="Times New Roman" w:eastAsia="Calibri" w:hAnsi="Times New Roman" w:cs="Times New Roman"/>
          <w:b/>
          <w:sz w:val="24"/>
          <w:szCs w:val="24"/>
          <w:lang w:val="sr-Latn-RS"/>
          <w14:ligatures w14:val="standardContextual"/>
        </w:rPr>
        <w:t>M</w:t>
      </w:r>
      <w:r w:rsidRPr="00496EAD">
        <w:rPr>
          <w:rFonts w:ascii="Times New Roman" w:eastAsia="Calibri" w:hAnsi="Times New Roman" w:cs="Times New Roman"/>
          <w:b/>
          <w:bCs/>
          <w:sz w:val="24"/>
          <w:szCs w:val="24"/>
          <w:lang w:val="sr-Cyrl-RS"/>
          <w14:ligatures w14:val="standardContextual"/>
        </w:rPr>
        <w:t>онополски</w:t>
      </w:r>
      <w:r w:rsidRPr="00C714BA">
        <w:rPr>
          <w:rFonts w:ascii="Times New Roman" w:eastAsia="Calibri" w:hAnsi="Times New Roman" w:cs="Times New Roman"/>
          <w:b/>
          <w:bCs/>
          <w:sz w:val="24"/>
          <w:szCs w:val="24"/>
          <w:lang w:val="sr-Cyrl-RS"/>
          <w14:ligatures w14:val="standardContextual"/>
        </w:rPr>
        <w:t xml:space="preserve"> пружалац услуге</w:t>
      </w:r>
      <w:r w:rsidRPr="00C714BA">
        <w:rPr>
          <w:rFonts w:ascii="Times New Roman" w:eastAsia="Calibri" w:hAnsi="Times New Roman" w:cs="Times New Roman"/>
          <w:sz w:val="24"/>
          <w:szCs w:val="24"/>
          <w:lang w:val="sr-Cyrl-RS"/>
          <w14:ligatures w14:val="standardContextual"/>
        </w:rPr>
        <w:t xml:space="preserve"> </w:t>
      </w:r>
      <w:r w:rsidR="00496EAD">
        <w:rPr>
          <w:rFonts w:ascii="Times New Roman" w:eastAsia="Calibri" w:hAnsi="Times New Roman" w:cs="Times New Roman"/>
          <w:sz w:val="24"/>
          <w:szCs w:val="24"/>
          <w:lang w:val="sr-Cyrl-RS"/>
          <w14:ligatures w14:val="standardContextual"/>
        </w:rPr>
        <w:t>означава</w:t>
      </w:r>
      <w:r w:rsidRPr="00C714BA">
        <w:rPr>
          <w:rFonts w:ascii="Times New Roman" w:eastAsia="Calibri" w:hAnsi="Times New Roman" w:cs="Times New Roman"/>
          <w:sz w:val="24"/>
          <w:szCs w:val="24"/>
          <w:lang w:val="sr-Cyrl-RS"/>
          <w14:ligatures w14:val="standardContextual"/>
        </w:rPr>
        <w:t xml:space="preserve"> свако лице, јавно или приватно, које је на релевантном тржишту територије Стране овлашћено или основано формално или ефективно од стране те Стране као једини пружалац те услуге;</w:t>
      </w:r>
    </w:p>
    <w:p w14:paraId="27D84AF0" w14:textId="77777777" w:rsidR="00DA7657" w:rsidRDefault="00DA7657" w:rsidP="004D2693">
      <w:pPr>
        <w:autoSpaceDE w:val="0"/>
        <w:autoSpaceDN w:val="0"/>
        <w:adjustRightInd w:val="0"/>
        <w:spacing w:after="0" w:line="240" w:lineRule="auto"/>
        <w:ind w:left="1440" w:hanging="720"/>
        <w:contextualSpacing/>
        <w:jc w:val="both"/>
        <w:rPr>
          <w:rFonts w:ascii="Times New Roman" w:eastAsia="Calibri" w:hAnsi="Times New Roman" w:cs="Times New Roman"/>
          <w:b/>
          <w:bCs/>
          <w:sz w:val="24"/>
          <w:szCs w:val="24"/>
          <w:lang w:val="sr-Cyrl-RS"/>
          <w14:ligatures w14:val="standardContextual"/>
        </w:rPr>
      </w:pPr>
    </w:p>
    <w:p w14:paraId="5D823E5E" w14:textId="7AE38DDE" w:rsidR="00F52715" w:rsidRPr="00C714BA" w:rsidRDefault="00F52715" w:rsidP="004D2693">
      <w:pPr>
        <w:autoSpaceDE w:val="0"/>
        <w:autoSpaceDN w:val="0"/>
        <w:adjustRightInd w:val="0"/>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(к)</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496EAD">
        <w:rPr>
          <w:rFonts w:ascii="Times New Roman" w:eastAsia="Calibri" w:hAnsi="Times New Roman" w:cs="Times New Roman"/>
          <w:b/>
          <w:bCs/>
          <w:sz w:val="24"/>
          <w:szCs w:val="24"/>
          <w:lang w:val="sr-Cyrl-RS"/>
          <w14:ligatures w14:val="standardContextual"/>
        </w:rPr>
        <w:t>Ф</w:t>
      </w:r>
      <w:r w:rsidRPr="00C714BA">
        <w:rPr>
          <w:rFonts w:ascii="Times New Roman" w:eastAsia="Calibri" w:hAnsi="Times New Roman" w:cs="Times New Roman"/>
          <w:b/>
          <w:bCs/>
          <w:sz w:val="24"/>
          <w:szCs w:val="24"/>
          <w:lang w:val="sr-Cyrl-RS"/>
          <w14:ligatures w14:val="standardContextual"/>
        </w:rPr>
        <w:t xml:space="preserve">изичко лице друге Стране </w:t>
      </w:r>
      <w:r w:rsidRPr="00C714BA">
        <w:rPr>
          <w:rFonts w:ascii="Times New Roman" w:eastAsia="Calibri" w:hAnsi="Times New Roman" w:cs="Times New Roman"/>
          <w:sz w:val="24"/>
          <w:szCs w:val="24"/>
          <w:lang w:val="sr-Cyrl-RS"/>
          <w14:ligatures w14:val="standardContextual"/>
        </w:rPr>
        <w:t>означава држављанина или сталног становника</w:t>
      </w:r>
      <w:r w:rsidRPr="00C714BA">
        <w:rPr>
          <w:rFonts w:ascii="Times New Roman" w:eastAsia="SimSun" w:hAnsi="Times New Roman" w:cs="Times New Roman"/>
          <w:sz w:val="24"/>
          <w:szCs w:val="24"/>
          <w:vertAlign w:val="superscript"/>
          <w:lang w:val="sr-Cyrl-RS"/>
          <w14:ligatures w14:val="standardContextual"/>
        </w:rPr>
        <w:footnoteReference w:id="9"/>
      </w:r>
      <w:r w:rsidRPr="00C714BA">
        <w:rPr>
          <w:rFonts w:ascii="Times New Roman" w:eastAsia="Calibri" w:hAnsi="Times New Roman" w:cs="Times New Roman"/>
          <w:sz w:val="24"/>
          <w:szCs w:val="24"/>
          <w:lang w:val="sr-Cyrl-RS"/>
          <w14:ligatures w14:val="standardContextual"/>
        </w:rPr>
        <w:t xml:space="preserve"> УАЕ или Србије;</w:t>
      </w:r>
    </w:p>
    <w:p w14:paraId="7361C4B1" w14:textId="77777777" w:rsidR="00DA7657" w:rsidRDefault="00DA7657" w:rsidP="004D2693">
      <w:pPr>
        <w:spacing w:after="0" w:line="240" w:lineRule="auto"/>
        <w:ind w:left="1440" w:hanging="720"/>
        <w:contextualSpacing/>
        <w:jc w:val="both"/>
        <w:rPr>
          <w:rFonts w:ascii="Times New Roman" w:eastAsia="Calibri" w:hAnsi="Times New Roman" w:cs="Times New Roman"/>
          <w:b/>
          <w:bCs/>
          <w:sz w:val="24"/>
          <w:szCs w:val="24"/>
          <w:lang w:val="sr-Cyrl-RS"/>
          <w14:ligatures w14:val="standardContextual"/>
        </w:rPr>
      </w:pPr>
    </w:p>
    <w:p w14:paraId="741BED73" w14:textId="18F6A038" w:rsidR="00DA7657" w:rsidRPr="005865C7" w:rsidRDefault="00F52715" w:rsidP="004D2693">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(л)</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496EAD" w:rsidRPr="00496EAD">
        <w:rPr>
          <w:rFonts w:ascii="Times New Roman" w:eastAsia="Calibri" w:hAnsi="Times New Roman" w:cs="Times New Roman"/>
          <w:b/>
          <w:sz w:val="24"/>
          <w:szCs w:val="24"/>
          <w:lang w:val="sr-Cyrl-RS"/>
          <w14:ligatures w14:val="standardContextual"/>
        </w:rPr>
        <w:t>Л</w:t>
      </w:r>
      <w:r w:rsidRPr="00496EAD">
        <w:rPr>
          <w:rFonts w:ascii="Times New Roman" w:eastAsia="Calibri" w:hAnsi="Times New Roman" w:cs="Times New Roman"/>
          <w:b/>
          <w:bCs/>
          <w:sz w:val="24"/>
          <w:szCs w:val="24"/>
          <w:lang w:val="sr-Cyrl-RS"/>
          <w14:ligatures w14:val="standardContextual"/>
        </w:rPr>
        <w:t>ице</w:t>
      </w:r>
      <w:r w:rsidRPr="00C714BA">
        <w:rPr>
          <w:rFonts w:ascii="Times New Roman" w:eastAsia="Calibri" w:hAnsi="Times New Roman" w:cs="Times New Roman"/>
          <w:sz w:val="24"/>
          <w:szCs w:val="24"/>
          <w:lang w:val="sr-Cyrl-RS"/>
          <w14:ligatures w14:val="standardContextual"/>
        </w:rPr>
        <w:t xml:space="preserve"> </w:t>
      </w:r>
      <w:r w:rsidR="00B74C22">
        <w:rPr>
          <w:rFonts w:ascii="Times New Roman" w:eastAsia="Calibri" w:hAnsi="Times New Roman" w:cs="Times New Roman"/>
          <w:sz w:val="24"/>
          <w:szCs w:val="24"/>
          <w:lang w:val="sr-Cyrl-RS"/>
          <w14:ligatures w14:val="standardContextual"/>
        </w:rPr>
        <w:t>о</w:t>
      </w:r>
      <w:r w:rsidR="00CB0306">
        <w:rPr>
          <w:rFonts w:ascii="Times New Roman" w:eastAsia="Calibri" w:hAnsi="Times New Roman" w:cs="Times New Roman"/>
          <w:sz w:val="24"/>
          <w:szCs w:val="24"/>
          <w:lang w:val="sr-Cyrl-RS"/>
          <w14:ligatures w14:val="standardContextual"/>
        </w:rPr>
        <w:t>значава</w:t>
      </w:r>
      <w:r w:rsidRPr="00C714BA">
        <w:rPr>
          <w:rFonts w:ascii="Times New Roman" w:eastAsia="Calibri" w:hAnsi="Times New Roman" w:cs="Times New Roman"/>
          <w:sz w:val="24"/>
          <w:szCs w:val="24"/>
          <w:lang w:val="sr-Cyrl-RS"/>
          <w14:ligatures w14:val="standardContextual"/>
        </w:rPr>
        <w:t xml:space="preserve"> физичко или правно лице;</w:t>
      </w:r>
    </w:p>
    <w:p w14:paraId="4AF86B9C" w14:textId="77777777" w:rsidR="00697F0A" w:rsidRDefault="00697F0A" w:rsidP="004D2693">
      <w:pPr>
        <w:spacing w:after="0" w:line="240" w:lineRule="auto"/>
        <w:ind w:left="1440" w:hanging="720"/>
        <w:contextualSpacing/>
        <w:jc w:val="both"/>
        <w:rPr>
          <w:rFonts w:ascii="Times New Roman" w:eastAsia="Calibri" w:hAnsi="Times New Roman" w:cs="Times New Roman"/>
          <w:b/>
          <w:bCs/>
          <w:sz w:val="24"/>
          <w:szCs w:val="24"/>
          <w:lang w:val="sr-Cyrl-RS"/>
          <w14:ligatures w14:val="standardContextual"/>
        </w:rPr>
      </w:pPr>
    </w:p>
    <w:p w14:paraId="4BEDD502" w14:textId="5D1212E9" w:rsidR="00F52715" w:rsidRPr="00C714BA" w:rsidRDefault="00F52715" w:rsidP="004D2693">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(љ)</w:t>
      </w:r>
      <w:r w:rsidRPr="00C714BA">
        <w:rPr>
          <w:rFonts w:ascii="Times New Roman" w:eastAsia="Calibri" w:hAnsi="Times New Roman" w:cs="Times New Roman"/>
          <w:sz w:val="24"/>
          <w:szCs w:val="24"/>
          <w:lang w:val="sr-Cyrl-RS"/>
          <w14:ligatures w14:val="standardContextual"/>
        </w:rPr>
        <w:t xml:space="preserve"> </w:t>
      </w:r>
      <w:r w:rsidR="004D2693">
        <w:rPr>
          <w:rFonts w:ascii="Times New Roman" w:eastAsia="Calibri" w:hAnsi="Times New Roman" w:cs="Times New Roman"/>
          <w:sz w:val="24"/>
          <w:szCs w:val="24"/>
          <w:lang w:val="sr-Cyrl-RS"/>
          <w14:ligatures w14:val="standardContextual"/>
        </w:rPr>
        <w:tab/>
      </w:r>
      <w:r w:rsidR="00496EAD">
        <w:rPr>
          <w:rFonts w:ascii="Times New Roman" w:eastAsia="Calibri" w:hAnsi="Times New Roman" w:cs="Times New Roman"/>
          <w:b/>
          <w:bCs/>
          <w:sz w:val="24"/>
          <w:szCs w:val="24"/>
          <w:lang w:val="sr-Cyrl-RS"/>
          <w14:ligatures w14:val="standardContextual"/>
        </w:rPr>
        <w:t>С</w:t>
      </w:r>
      <w:r w:rsidRPr="00C714BA">
        <w:rPr>
          <w:rFonts w:ascii="Times New Roman" w:eastAsia="Calibri" w:hAnsi="Times New Roman" w:cs="Times New Roman"/>
          <w:b/>
          <w:bCs/>
          <w:sz w:val="24"/>
          <w:szCs w:val="24"/>
          <w:lang w:val="sr-Cyrl-RS"/>
          <w14:ligatures w14:val="standardContextual"/>
        </w:rPr>
        <w:t>ектор услуге</w:t>
      </w:r>
      <w:r w:rsidRPr="00C714BA">
        <w:rPr>
          <w:rFonts w:ascii="Times New Roman" w:eastAsia="Calibri" w:hAnsi="Times New Roman" w:cs="Times New Roman"/>
          <w:sz w:val="24"/>
          <w:szCs w:val="24"/>
          <w:lang w:val="sr-Cyrl-RS"/>
          <w14:ligatures w14:val="standardContextual"/>
        </w:rPr>
        <w:t xml:space="preserve"> означава:</w:t>
      </w:r>
    </w:p>
    <w:p w14:paraId="139F7822" w14:textId="77777777" w:rsidR="00496EAD" w:rsidRDefault="00496EA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E118C0F" w14:textId="0F36E8A3"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 односу на конкретну обавезу, један или више, или све, подсекторе те услуге, како је наведено у </w:t>
      </w:r>
      <w:r w:rsidR="00137499">
        <w:rPr>
          <w:rFonts w:ascii="Times New Roman" w:eastAsia="Calibri" w:hAnsi="Times New Roman" w:cs="Times New Roman"/>
          <w:sz w:val="24"/>
          <w:szCs w:val="24"/>
          <w:lang w:val="sr-Cyrl-RS"/>
          <w14:ligatures w14:val="standardContextual"/>
        </w:rPr>
        <w:t>Листи</w:t>
      </w:r>
      <w:r w:rsidRPr="00B4325C">
        <w:rPr>
          <w:rFonts w:ascii="Times New Roman" w:eastAsia="Calibri" w:hAnsi="Times New Roman" w:cs="Times New Roman"/>
          <w:sz w:val="24"/>
          <w:szCs w:val="24"/>
          <w:lang w:val="sr-Cyrl-RS"/>
          <w14:ligatures w14:val="standardContextual"/>
        </w:rPr>
        <w:t xml:space="preserve"> Стране</w:t>
      </w:r>
      <w:r w:rsidRPr="00C714BA">
        <w:rPr>
          <w:rFonts w:ascii="Times New Roman" w:eastAsia="Calibri" w:hAnsi="Times New Roman" w:cs="Times New Roman"/>
          <w:sz w:val="24"/>
          <w:szCs w:val="24"/>
          <w:lang w:val="sr-Cyrl-RS"/>
          <w14:ligatures w14:val="standardContextual"/>
        </w:rPr>
        <w:t>; или</w:t>
      </w:r>
    </w:p>
    <w:p w14:paraId="7B0B4076" w14:textId="77777777" w:rsidR="00DA7657" w:rsidRDefault="00DA7657" w:rsidP="004D2693">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02370F98" w14:textId="4022B389" w:rsidR="00F52715" w:rsidRPr="00C714BA" w:rsidRDefault="00F52715" w:rsidP="004D2693">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4D269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у супротном, цео тај услужни сектор, укључујући све његове подсекторе;</w:t>
      </w:r>
    </w:p>
    <w:p w14:paraId="793EF176" w14:textId="77777777" w:rsidR="00DA7657" w:rsidRDefault="00DA7657" w:rsidP="00496EAD">
      <w:pPr>
        <w:spacing w:after="0" w:line="240" w:lineRule="auto"/>
        <w:ind w:left="720"/>
        <w:contextualSpacing/>
        <w:jc w:val="both"/>
        <w:rPr>
          <w:rFonts w:ascii="Times New Roman" w:eastAsia="Calibri" w:hAnsi="Times New Roman" w:cs="Times New Roman"/>
          <w:b/>
          <w:bCs/>
          <w:sz w:val="24"/>
          <w:szCs w:val="24"/>
          <w:lang w:val="sr-Cyrl-RS"/>
          <w14:ligatures w14:val="standardContextual"/>
        </w:rPr>
      </w:pPr>
    </w:p>
    <w:p w14:paraId="155DDC50" w14:textId="030C3786" w:rsidR="00F52715" w:rsidRPr="00C714BA" w:rsidRDefault="00F52715" w:rsidP="009A789B">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(м)</w:t>
      </w:r>
      <w:r w:rsidRPr="00C714BA">
        <w:rPr>
          <w:rFonts w:ascii="Times New Roman" w:eastAsia="Calibri" w:hAnsi="Times New Roman" w:cs="Times New Roman"/>
          <w:sz w:val="24"/>
          <w:szCs w:val="24"/>
          <w:lang w:val="sr-Cyrl-RS"/>
          <w14:ligatures w14:val="standardContextual"/>
        </w:rPr>
        <w:t xml:space="preserve"> </w:t>
      </w:r>
      <w:r w:rsidR="009A789B">
        <w:rPr>
          <w:rFonts w:ascii="Times New Roman" w:eastAsia="Calibri" w:hAnsi="Times New Roman" w:cs="Times New Roman"/>
          <w:sz w:val="24"/>
          <w:szCs w:val="24"/>
          <w:lang w:val="sr-Cyrl-RS"/>
          <w14:ligatures w14:val="standardContextual"/>
        </w:rPr>
        <w:tab/>
      </w:r>
      <w:r w:rsidR="00496EAD" w:rsidRPr="00496EAD">
        <w:rPr>
          <w:rFonts w:ascii="Times New Roman" w:eastAsia="Calibri" w:hAnsi="Times New Roman" w:cs="Times New Roman"/>
          <w:b/>
          <w:sz w:val="24"/>
          <w:szCs w:val="24"/>
          <w:lang w:val="sr-Cyrl-RS"/>
          <w14:ligatures w14:val="standardContextual"/>
        </w:rPr>
        <w:t>П</w:t>
      </w:r>
      <w:r w:rsidRPr="00496EAD">
        <w:rPr>
          <w:rFonts w:ascii="Times New Roman" w:eastAsia="Calibri" w:hAnsi="Times New Roman" w:cs="Times New Roman"/>
          <w:b/>
          <w:bCs/>
          <w:sz w:val="24"/>
          <w:szCs w:val="24"/>
          <w:lang w:val="sr-Cyrl-RS"/>
          <w14:ligatures w14:val="standardContextual"/>
        </w:rPr>
        <w:t>родаја</w:t>
      </w:r>
      <w:r w:rsidRPr="00C714BA">
        <w:rPr>
          <w:rFonts w:ascii="Times New Roman" w:eastAsia="Calibri" w:hAnsi="Times New Roman" w:cs="Times New Roman"/>
          <w:b/>
          <w:bCs/>
          <w:sz w:val="24"/>
          <w:szCs w:val="24"/>
          <w:lang w:val="sr-Cyrl-RS"/>
          <w14:ligatures w14:val="standardContextual"/>
        </w:rPr>
        <w:t xml:space="preserve"> и маркетинг услуга ваздушног саобраћаја</w:t>
      </w:r>
      <w:r w:rsidRPr="00C714BA">
        <w:rPr>
          <w:rFonts w:ascii="Times New Roman" w:eastAsia="Calibri" w:hAnsi="Times New Roman" w:cs="Times New Roman"/>
          <w:sz w:val="24"/>
          <w:szCs w:val="24"/>
          <w:lang w:val="sr-Cyrl-RS"/>
          <w14:ligatures w14:val="standardContextual"/>
        </w:rPr>
        <w:t xml:space="preserve"> </w:t>
      </w:r>
      <w:r w:rsidR="00496EAD">
        <w:rPr>
          <w:rFonts w:ascii="Times New Roman" w:eastAsia="Calibri" w:hAnsi="Times New Roman" w:cs="Times New Roman"/>
          <w:sz w:val="24"/>
          <w:szCs w:val="24"/>
          <w:lang w:val="sr-Cyrl-RS"/>
          <w14:ligatures w14:val="standardContextual"/>
        </w:rPr>
        <w:t>означава</w:t>
      </w:r>
      <w:r w:rsidRPr="00C714BA">
        <w:rPr>
          <w:rFonts w:ascii="Times New Roman" w:eastAsia="Calibri" w:hAnsi="Times New Roman" w:cs="Times New Roman"/>
          <w:sz w:val="24"/>
          <w:szCs w:val="24"/>
          <w:lang w:val="sr-Cyrl-RS"/>
          <w14:ligatures w14:val="standardContextual"/>
        </w:rPr>
        <w:t xml:space="preserve"> могућности за дотичног авио-превозника да слободно продаје и пласира своје услуге ваздушног саобраћаја, укључујући све аспекте маркетинга као што су истраживање тржишта, оглашавање и дистрибуција. Ове активности не укључују цене услуга ваздушног превоза нити важеће услове.</w:t>
      </w:r>
    </w:p>
    <w:p w14:paraId="0A849DFA" w14:textId="1F95532D" w:rsidR="00DA7657" w:rsidRDefault="00DA7657" w:rsidP="009A789B">
      <w:pPr>
        <w:spacing w:after="0" w:line="240" w:lineRule="auto"/>
        <w:ind w:left="1440" w:hanging="720"/>
        <w:contextualSpacing/>
        <w:jc w:val="both"/>
        <w:rPr>
          <w:rFonts w:ascii="Times New Roman" w:eastAsia="Calibri" w:hAnsi="Times New Roman" w:cs="Times New Roman"/>
          <w:b/>
          <w:bCs/>
          <w:sz w:val="24"/>
          <w:szCs w:val="24"/>
          <w:lang w:val="sr-Cyrl-RS"/>
          <w14:ligatures w14:val="standardContextual"/>
        </w:rPr>
      </w:pPr>
    </w:p>
    <w:p w14:paraId="570EB800" w14:textId="4E960401" w:rsidR="00F52715" w:rsidRPr="00C714BA" w:rsidRDefault="00F52715" w:rsidP="009A789B">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w:t>
      </w:r>
      <w:r w:rsidR="00496EAD" w:rsidRPr="00834E1F">
        <w:rPr>
          <w:rFonts w:ascii="Times New Roman" w:eastAsia="Calibri" w:hAnsi="Times New Roman" w:cs="Times New Roman"/>
          <w:bCs/>
          <w:sz w:val="24"/>
          <w:szCs w:val="24"/>
          <w:lang w:val="sr-Cyrl-RS"/>
          <w14:ligatures w14:val="standardContextual"/>
        </w:rPr>
        <w:t>н</w:t>
      </w:r>
      <w:r w:rsidRPr="00834E1F">
        <w:rPr>
          <w:rFonts w:ascii="Times New Roman" w:eastAsia="Calibri" w:hAnsi="Times New Roman" w:cs="Times New Roman"/>
          <w:bCs/>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r w:rsidR="009A789B">
        <w:rPr>
          <w:rFonts w:ascii="Times New Roman" w:eastAsia="Calibri" w:hAnsi="Times New Roman" w:cs="Times New Roman"/>
          <w:sz w:val="24"/>
          <w:szCs w:val="24"/>
          <w:lang w:val="sr-Cyrl-RS"/>
          <w14:ligatures w14:val="standardContextual"/>
        </w:rPr>
        <w:tab/>
      </w:r>
      <w:r w:rsidR="00496EAD" w:rsidRPr="00496EAD">
        <w:rPr>
          <w:rFonts w:ascii="Times New Roman" w:eastAsia="Calibri" w:hAnsi="Times New Roman" w:cs="Times New Roman"/>
          <w:b/>
          <w:sz w:val="24"/>
          <w:szCs w:val="24"/>
          <w:lang w:val="sr-Cyrl-RS"/>
          <w14:ligatures w14:val="standardContextual"/>
        </w:rPr>
        <w:t>К</w:t>
      </w:r>
      <w:r w:rsidRPr="00496EAD">
        <w:rPr>
          <w:rFonts w:ascii="Times New Roman" w:eastAsia="Calibri" w:hAnsi="Times New Roman" w:cs="Times New Roman"/>
          <w:b/>
          <w:bCs/>
          <w:sz w:val="24"/>
          <w:szCs w:val="24"/>
          <w:lang w:val="sr-Cyrl-RS"/>
          <w14:ligatures w14:val="standardContextual"/>
        </w:rPr>
        <w:t>орисник</w:t>
      </w:r>
      <w:r w:rsidRPr="00C714BA">
        <w:rPr>
          <w:rFonts w:ascii="Times New Roman" w:eastAsia="Calibri" w:hAnsi="Times New Roman" w:cs="Times New Roman"/>
          <w:b/>
          <w:bCs/>
          <w:sz w:val="24"/>
          <w:szCs w:val="24"/>
          <w:lang w:val="sr-Cyrl-RS"/>
          <w14:ligatures w14:val="standardContextual"/>
        </w:rPr>
        <w:t xml:space="preserve"> услуге</w:t>
      </w:r>
      <w:r w:rsidRPr="00C714BA">
        <w:rPr>
          <w:rFonts w:ascii="Times New Roman" w:eastAsia="Calibri" w:hAnsi="Times New Roman" w:cs="Times New Roman"/>
          <w:sz w:val="24"/>
          <w:szCs w:val="24"/>
          <w:lang w:val="sr-Cyrl-RS"/>
          <w14:ligatures w14:val="standardContextual"/>
        </w:rPr>
        <w:t xml:space="preserve"> означава свако лице које добија или користи услугу;</w:t>
      </w:r>
    </w:p>
    <w:p w14:paraId="05E23836" w14:textId="77777777" w:rsidR="00DA7657" w:rsidRDefault="00DA7657" w:rsidP="009A789B">
      <w:pPr>
        <w:spacing w:after="0" w:line="240" w:lineRule="auto"/>
        <w:ind w:left="1440" w:hanging="720"/>
        <w:contextualSpacing/>
        <w:jc w:val="both"/>
        <w:rPr>
          <w:rFonts w:ascii="Times New Roman" w:eastAsia="Calibri" w:hAnsi="Times New Roman" w:cs="Times New Roman"/>
          <w:b/>
          <w:bCs/>
          <w:sz w:val="24"/>
          <w:szCs w:val="24"/>
          <w:lang w:val="sr-Cyrl-RS"/>
          <w14:ligatures w14:val="standardContextual"/>
        </w:rPr>
      </w:pPr>
    </w:p>
    <w:p w14:paraId="6AB5B954" w14:textId="3010BABE" w:rsidR="00F52715" w:rsidRPr="00C714BA" w:rsidRDefault="00496EAD" w:rsidP="009A789B">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bCs/>
          <w:sz w:val="24"/>
          <w:szCs w:val="24"/>
          <w:lang w:val="sr-Cyrl-RS"/>
          <w14:ligatures w14:val="standardContextual"/>
        </w:rPr>
        <w:t>(њ)</w:t>
      </w:r>
      <w:r>
        <w:rPr>
          <w:rFonts w:ascii="Times New Roman" w:eastAsia="Calibri" w:hAnsi="Times New Roman" w:cs="Times New Roman"/>
          <w:b/>
          <w:bCs/>
          <w:sz w:val="24"/>
          <w:szCs w:val="24"/>
          <w:lang w:val="sr-Cyrl-RS"/>
          <w14:ligatures w14:val="standardContextual"/>
        </w:rPr>
        <w:t xml:space="preserve"> </w:t>
      </w:r>
      <w:r w:rsidR="009A789B">
        <w:rPr>
          <w:rFonts w:ascii="Times New Roman" w:eastAsia="Calibri" w:hAnsi="Times New Roman" w:cs="Times New Roman"/>
          <w:b/>
          <w:bCs/>
          <w:sz w:val="24"/>
          <w:szCs w:val="24"/>
          <w:lang w:val="sr-Cyrl-RS"/>
          <w14:ligatures w14:val="standardContextual"/>
        </w:rPr>
        <w:tab/>
      </w:r>
      <w:r>
        <w:rPr>
          <w:rFonts w:ascii="Times New Roman" w:eastAsia="Calibri" w:hAnsi="Times New Roman" w:cs="Times New Roman"/>
          <w:b/>
          <w:bCs/>
          <w:sz w:val="24"/>
          <w:szCs w:val="24"/>
          <w:lang w:val="sr-Cyrl-RS"/>
          <w14:ligatures w14:val="standardContextual"/>
        </w:rPr>
        <w:t>У</w:t>
      </w:r>
      <w:r w:rsidR="00F52715" w:rsidRPr="00C714BA">
        <w:rPr>
          <w:rFonts w:ascii="Times New Roman" w:eastAsia="Calibri" w:hAnsi="Times New Roman" w:cs="Times New Roman"/>
          <w:b/>
          <w:bCs/>
          <w:sz w:val="24"/>
          <w:szCs w:val="24"/>
          <w:lang w:val="sr-Cyrl-RS"/>
          <w14:ligatures w14:val="standardContextual"/>
        </w:rPr>
        <w:t>слуга друге Стране</w:t>
      </w:r>
      <w:r w:rsidR="00F52715" w:rsidRPr="00C714BA">
        <w:rPr>
          <w:rFonts w:ascii="Times New Roman" w:eastAsia="Calibri" w:hAnsi="Times New Roman" w:cs="Times New Roman"/>
          <w:sz w:val="24"/>
          <w:szCs w:val="24"/>
          <w:lang w:val="sr-Cyrl-RS"/>
          <w14:ligatures w14:val="standardContextual"/>
        </w:rPr>
        <w:t xml:space="preserve"> означава услугу која се пружа:</w:t>
      </w:r>
    </w:p>
    <w:p w14:paraId="287A5D28"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5893C9D8" w14:textId="241EF0A8" w:rsidR="00F52715" w:rsidRPr="00C714BA" w:rsidRDefault="00F52715" w:rsidP="009A789B">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9A789B">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са или на територији те друге Стране, или у случају поморског транспорта, пловилом регистрованим у складу са законима те друге Стране, или од Стране лица те друге Стране која пружа услугу управљањем пловилом и/или његовим коришћењем у целини или делимично; или</w:t>
      </w:r>
    </w:p>
    <w:p w14:paraId="1DD5A1D7" w14:textId="77777777" w:rsidR="00DA7657" w:rsidRDefault="00DA7657" w:rsidP="009A789B">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38B346C0" w14:textId="111D15C7" w:rsidR="00F52715" w:rsidRPr="00C714BA" w:rsidRDefault="00F52715" w:rsidP="009A789B">
      <w:pPr>
        <w:spacing w:after="0" w:line="240" w:lineRule="auto"/>
        <w:ind w:left="216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9A789B">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 случају пружања услуге путем комерцијалног присуства или уз присуство физичких лица, од стране </w:t>
      </w:r>
      <w:r w:rsidR="001B75CF">
        <w:rPr>
          <w:rFonts w:ascii="Times New Roman" w:eastAsia="Calibri" w:hAnsi="Times New Roman" w:cs="Times New Roman"/>
          <w:sz w:val="24"/>
          <w:szCs w:val="24"/>
          <w:lang w:val="sr-Cyrl-RS"/>
          <w14:ligatures w14:val="standardContextual"/>
        </w:rPr>
        <w:t>пружаоца</w:t>
      </w:r>
      <w:r w:rsidRPr="00C714BA">
        <w:rPr>
          <w:rFonts w:ascii="Times New Roman" w:eastAsia="Calibri" w:hAnsi="Times New Roman" w:cs="Times New Roman"/>
          <w:sz w:val="24"/>
          <w:szCs w:val="24"/>
          <w:lang w:val="sr-Cyrl-RS"/>
          <w14:ligatures w14:val="standardContextual"/>
        </w:rPr>
        <w:t xml:space="preserve"> услуга те друге Стране;</w:t>
      </w:r>
    </w:p>
    <w:p w14:paraId="02715EA9"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50AE0113" w14:textId="396F4658" w:rsidR="00F52715" w:rsidRDefault="00496EAD" w:rsidP="009A789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834E1F">
        <w:rPr>
          <w:rFonts w:ascii="Times New Roman" w:eastAsia="Calibri" w:hAnsi="Times New Roman" w:cs="Times New Roman"/>
          <w:sz w:val="24"/>
          <w:szCs w:val="24"/>
          <w:lang w:val="sr-Cyrl-RS"/>
          <w14:ligatures w14:val="standardContextual"/>
        </w:rPr>
        <w:t>(о</w:t>
      </w:r>
      <w:r w:rsidR="00F52715" w:rsidRPr="00834E1F">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 </w:t>
      </w:r>
      <w:r w:rsidR="009A789B">
        <w:rPr>
          <w:rFonts w:ascii="Times New Roman" w:eastAsia="Calibri" w:hAnsi="Times New Roman" w:cs="Times New Roman"/>
          <w:sz w:val="24"/>
          <w:szCs w:val="24"/>
          <w:lang w:val="sr-Cyrl-RS"/>
          <w14:ligatures w14:val="standardContextual"/>
        </w:rPr>
        <w:tab/>
      </w:r>
      <w:r>
        <w:rPr>
          <w:rFonts w:ascii="Times New Roman" w:eastAsia="Calibri" w:hAnsi="Times New Roman" w:cs="Times New Roman"/>
          <w:b/>
          <w:bCs/>
          <w:sz w:val="24"/>
          <w:szCs w:val="24"/>
          <w:lang w:val="sr-Cyrl-RS"/>
          <w14:ligatures w14:val="standardContextual"/>
        </w:rPr>
        <w:t>П</w:t>
      </w:r>
      <w:r w:rsidR="00F52715" w:rsidRPr="00C714BA">
        <w:rPr>
          <w:rFonts w:ascii="Times New Roman" w:eastAsia="Calibri" w:hAnsi="Times New Roman" w:cs="Times New Roman"/>
          <w:b/>
          <w:bCs/>
          <w:sz w:val="24"/>
          <w:szCs w:val="24"/>
          <w:lang w:val="sr-Cyrl-RS"/>
          <w14:ligatures w14:val="standardContextual"/>
        </w:rPr>
        <w:t>ружалац услуга</w:t>
      </w:r>
      <w:r w:rsidR="00F52715" w:rsidRPr="00C714BA">
        <w:rPr>
          <w:rFonts w:ascii="Times New Roman" w:eastAsia="Calibri" w:hAnsi="Times New Roman" w:cs="Times New Roman"/>
          <w:sz w:val="24"/>
          <w:szCs w:val="24"/>
          <w:lang w:val="sr-Cyrl-RS"/>
          <w14:ligatures w14:val="standardContextual"/>
        </w:rPr>
        <w:t xml:space="preserve"> означава било које лице које настоји да пружи или испоручује услугу</w:t>
      </w:r>
      <w:r w:rsidR="00F52715" w:rsidRPr="00C714BA">
        <w:rPr>
          <w:rFonts w:ascii="Times New Roman" w:eastAsia="SimSun" w:hAnsi="Times New Roman" w:cs="Times New Roman"/>
          <w:sz w:val="24"/>
          <w:szCs w:val="24"/>
          <w:vertAlign w:val="superscript"/>
          <w:lang w:val="sr-Cyrl-RS"/>
          <w14:ligatures w14:val="standardContextual"/>
        </w:rPr>
        <w:footnoteReference w:id="10"/>
      </w:r>
      <w:r w:rsidR="00F52715" w:rsidRPr="00C714BA">
        <w:rPr>
          <w:rFonts w:ascii="Times New Roman" w:eastAsia="Calibri" w:hAnsi="Times New Roman" w:cs="Times New Roman"/>
          <w:sz w:val="24"/>
          <w:szCs w:val="24"/>
          <w:lang w:val="sr-Cyrl-RS"/>
          <w14:ligatures w14:val="standardContextual"/>
        </w:rPr>
        <w:t>;</w:t>
      </w:r>
    </w:p>
    <w:p w14:paraId="23B2BCCA" w14:textId="330E8269" w:rsidR="00496EAD" w:rsidRDefault="00496EAD" w:rsidP="009A789B">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p>
    <w:p w14:paraId="4EADC0D9" w14:textId="1316A522" w:rsidR="00496EAD" w:rsidRPr="00C714BA" w:rsidRDefault="00496EAD" w:rsidP="009A789B">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SimSun" w:hAnsi="Times New Roman" w:cs="Times New Roman"/>
          <w:sz w:val="24"/>
          <w:szCs w:val="24"/>
          <w:lang w:val="sr-Cyrl-RS"/>
          <w14:ligatures w14:val="standardContextual"/>
        </w:rPr>
        <w:t>(п)</w:t>
      </w:r>
      <w:r w:rsidRPr="00496EAD">
        <w:rPr>
          <w:rFonts w:ascii="Times New Roman" w:eastAsia="SimSun" w:hAnsi="Times New Roman" w:cs="Times New Roman"/>
          <w:b/>
          <w:sz w:val="24"/>
          <w:szCs w:val="24"/>
          <w:lang w:val="sr-Cyrl-RS"/>
          <w14:ligatures w14:val="standardContextual"/>
        </w:rPr>
        <w:t xml:space="preserve"> </w:t>
      </w:r>
      <w:r w:rsidR="009A789B">
        <w:rPr>
          <w:rFonts w:ascii="Times New Roman" w:eastAsia="SimSun" w:hAnsi="Times New Roman" w:cs="Times New Roman"/>
          <w:b/>
          <w:sz w:val="24"/>
          <w:szCs w:val="24"/>
          <w:lang w:val="sr-Cyrl-RS"/>
          <w14:ligatures w14:val="standardContextual"/>
        </w:rPr>
        <w:tab/>
      </w:r>
      <w:r w:rsidRPr="00496EAD">
        <w:rPr>
          <w:rFonts w:ascii="Times New Roman" w:eastAsia="SimSun" w:hAnsi="Times New Roman" w:cs="Times New Roman"/>
          <w:b/>
          <w:sz w:val="24"/>
          <w:szCs w:val="24"/>
          <w:lang w:val="sr-Cyrl-RS"/>
          <w14:ligatures w14:val="standardContextual"/>
        </w:rPr>
        <w:t>Услуге</w:t>
      </w:r>
      <w:r w:rsidRPr="00496EAD">
        <w:rPr>
          <w:rFonts w:ascii="Times New Roman" w:eastAsia="SimSun" w:hAnsi="Times New Roman" w:cs="Times New Roman"/>
          <w:sz w:val="24"/>
          <w:szCs w:val="24"/>
          <w:lang w:val="sr-Cyrl-RS"/>
          <w14:ligatures w14:val="standardContextual"/>
        </w:rPr>
        <w:t xml:space="preserve"> обухватају све услуге у било ком сектору осим услуга које се пружају у вршењу овлашћења </w:t>
      </w:r>
      <w:r w:rsidR="000F091B">
        <w:rPr>
          <w:rFonts w:ascii="Times New Roman" w:eastAsia="SimSun" w:hAnsi="Times New Roman" w:cs="Times New Roman"/>
          <w:sz w:val="24"/>
          <w:szCs w:val="24"/>
          <w:lang w:val="sr-Cyrl-RS"/>
          <w14:ligatures w14:val="standardContextual"/>
        </w:rPr>
        <w:t>В</w:t>
      </w:r>
      <w:r w:rsidRPr="00496EAD">
        <w:rPr>
          <w:rFonts w:ascii="Times New Roman" w:eastAsia="SimSun" w:hAnsi="Times New Roman" w:cs="Times New Roman"/>
          <w:sz w:val="24"/>
          <w:szCs w:val="24"/>
          <w:lang w:val="sr-Cyrl-RS"/>
          <w14:ligatures w14:val="standardContextual"/>
        </w:rPr>
        <w:t>ладе;</w:t>
      </w:r>
    </w:p>
    <w:p w14:paraId="2C91F9E1" w14:textId="77777777" w:rsidR="00DA7657" w:rsidRDefault="00DA7657" w:rsidP="009A789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E6C2120" w14:textId="2BF71429" w:rsidR="00F52715" w:rsidRPr="00C714BA" w:rsidRDefault="00496EAD" w:rsidP="009A789B">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834E1F">
        <w:rPr>
          <w:rFonts w:ascii="Times New Roman" w:eastAsia="Calibri" w:hAnsi="Times New Roman" w:cs="Times New Roman"/>
          <w:sz w:val="24"/>
          <w:szCs w:val="24"/>
          <w:lang w:val="sr-Cyrl-RS"/>
          <w14:ligatures w14:val="standardContextual"/>
        </w:rPr>
        <w:t>(р</w:t>
      </w:r>
      <w:r w:rsidR="00F52715" w:rsidRPr="00834E1F">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 </w:t>
      </w:r>
      <w:r w:rsidR="009A789B">
        <w:rPr>
          <w:rFonts w:ascii="Times New Roman" w:eastAsia="Calibri" w:hAnsi="Times New Roman" w:cs="Times New Roman"/>
          <w:sz w:val="24"/>
          <w:szCs w:val="24"/>
          <w:lang w:val="sr-Cyrl-RS"/>
          <w14:ligatures w14:val="standardContextual"/>
        </w:rPr>
        <w:tab/>
      </w:r>
      <w:r w:rsidRPr="00496EAD">
        <w:rPr>
          <w:rFonts w:ascii="Times New Roman" w:eastAsia="Calibri" w:hAnsi="Times New Roman" w:cs="Times New Roman"/>
          <w:b/>
          <w:sz w:val="24"/>
          <w:szCs w:val="24"/>
          <w:lang w:val="sr-Cyrl-RS"/>
          <w14:ligatures w14:val="standardContextual"/>
        </w:rPr>
        <w:t>П</w:t>
      </w:r>
      <w:r w:rsidR="00F52715" w:rsidRPr="00496EAD">
        <w:rPr>
          <w:rFonts w:ascii="Times New Roman" w:eastAsia="Calibri" w:hAnsi="Times New Roman" w:cs="Times New Roman"/>
          <w:b/>
          <w:bCs/>
          <w:sz w:val="24"/>
          <w:szCs w:val="24"/>
          <w:lang w:val="sr-Cyrl-RS"/>
          <w14:ligatures w14:val="standardContextual"/>
        </w:rPr>
        <w:t>ружање</w:t>
      </w:r>
      <w:r w:rsidR="00F52715" w:rsidRPr="00C714BA">
        <w:rPr>
          <w:rFonts w:ascii="Times New Roman" w:eastAsia="Calibri" w:hAnsi="Times New Roman" w:cs="Times New Roman"/>
          <w:b/>
          <w:bCs/>
          <w:sz w:val="24"/>
          <w:szCs w:val="24"/>
          <w:lang w:val="sr-Cyrl-RS"/>
          <w14:ligatures w14:val="standardContextual"/>
        </w:rPr>
        <w:t xml:space="preserve"> услуге</w:t>
      </w:r>
      <w:r w:rsidR="00F52715" w:rsidRPr="00C714BA">
        <w:rPr>
          <w:rFonts w:ascii="Times New Roman" w:eastAsia="Calibri" w:hAnsi="Times New Roman" w:cs="Times New Roman"/>
          <w:sz w:val="24"/>
          <w:szCs w:val="24"/>
          <w:lang w:val="sr-Cyrl-RS"/>
          <w14:ligatures w14:val="standardContextual"/>
        </w:rPr>
        <w:t xml:space="preserve"> укључује производњу, дистрибуцију, маркетинг, продају и испоруку услуге;</w:t>
      </w:r>
    </w:p>
    <w:p w14:paraId="7B968528" w14:textId="77777777" w:rsidR="00DA7657" w:rsidRDefault="00DA7657" w:rsidP="009A789B">
      <w:pPr>
        <w:widowControl w:val="0"/>
        <w:suppressAutoHyphen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53F9FB1" w14:textId="43FD953B" w:rsidR="00F52715" w:rsidRPr="00C714BA" w:rsidRDefault="00F52715" w:rsidP="009A789B">
      <w:pPr>
        <w:widowControl w:val="0"/>
        <w:suppressAutoHyphens/>
        <w:spacing w:after="0" w:line="240" w:lineRule="auto"/>
        <w:ind w:left="1440" w:hanging="720"/>
        <w:contextualSpacing/>
        <w:jc w:val="both"/>
        <w:rPr>
          <w:rFonts w:ascii="Times New Roman" w:eastAsia="Arial Unicode MS" w:hAnsi="Times New Roman" w:cs="Times New Roman"/>
          <w:sz w:val="24"/>
          <w:szCs w:val="24"/>
          <w:u w:color="000000"/>
          <w:lang w:val="sr-Cyrl-RS"/>
          <w14:ligatures w14:val="standardContextual"/>
        </w:rPr>
      </w:pPr>
      <w:r w:rsidRPr="00834E1F">
        <w:rPr>
          <w:rFonts w:ascii="Times New Roman" w:eastAsia="Calibri" w:hAnsi="Times New Roman" w:cs="Times New Roman"/>
          <w:sz w:val="24"/>
          <w:szCs w:val="24"/>
          <w:lang w:val="sr-Cyrl-RS"/>
          <w14:ligatures w14:val="standardContextual"/>
        </w:rPr>
        <w:t>(</w:t>
      </w:r>
      <w:r w:rsidR="00496EAD" w:rsidRPr="00834E1F">
        <w:rPr>
          <w:rFonts w:ascii="Times New Roman" w:eastAsia="Calibri" w:hAnsi="Times New Roman" w:cs="Times New Roman"/>
          <w:sz w:val="24"/>
          <w:szCs w:val="24"/>
          <w:lang w:val="sr-Cyrl-RS"/>
          <w14:ligatures w14:val="standardContextual"/>
        </w:rPr>
        <w:t>с</w:t>
      </w:r>
      <w:r w:rsidRPr="00834E1F">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r w:rsidR="009A789B">
        <w:rPr>
          <w:rFonts w:ascii="Times New Roman" w:eastAsia="Calibri" w:hAnsi="Times New Roman" w:cs="Times New Roman"/>
          <w:sz w:val="24"/>
          <w:szCs w:val="24"/>
          <w:lang w:val="sr-Cyrl-RS"/>
          <w14:ligatures w14:val="standardContextual"/>
        </w:rPr>
        <w:tab/>
      </w:r>
      <w:r w:rsidR="00496EAD">
        <w:rPr>
          <w:rFonts w:ascii="Times New Roman" w:eastAsia="Calibri" w:hAnsi="Times New Roman" w:cs="Times New Roman"/>
          <w:b/>
          <w:bCs/>
          <w:sz w:val="24"/>
          <w:szCs w:val="24"/>
          <w:lang w:val="sr-Cyrl-RS"/>
          <w14:ligatures w14:val="standardContextual"/>
        </w:rPr>
        <w:t>Т</w:t>
      </w:r>
      <w:r w:rsidRPr="00C714BA">
        <w:rPr>
          <w:rFonts w:ascii="Times New Roman" w:eastAsia="Calibri" w:hAnsi="Times New Roman" w:cs="Times New Roman"/>
          <w:b/>
          <w:bCs/>
          <w:sz w:val="24"/>
          <w:szCs w:val="24"/>
          <w:lang w:val="sr-Cyrl-RS"/>
          <w14:ligatures w14:val="standardContextual"/>
        </w:rPr>
        <w:t>рговина услугама</w:t>
      </w:r>
      <w:r w:rsidRPr="00C714BA">
        <w:rPr>
          <w:rFonts w:ascii="Times New Roman" w:eastAsia="Calibri" w:hAnsi="Times New Roman" w:cs="Times New Roman"/>
          <w:sz w:val="24"/>
          <w:szCs w:val="24"/>
          <w:lang w:val="sr-Cyrl-RS"/>
          <w14:ligatures w14:val="standardContextual"/>
        </w:rPr>
        <w:t xml:space="preserve"> се дефинише као испорука услуге:</w:t>
      </w:r>
    </w:p>
    <w:p w14:paraId="6A1F09CF" w14:textId="77777777" w:rsidR="00DA7657" w:rsidRDefault="00DA7657" w:rsidP="00C714BA">
      <w:pPr>
        <w:widowControl w:val="0"/>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p>
    <w:p w14:paraId="04DE25B1" w14:textId="0EB76D3F" w:rsidR="00F52715" w:rsidRPr="00C714BA" w:rsidRDefault="00F52715" w:rsidP="009A789B">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9A789B">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са територије једне Стране на територију друге Стране;</w:t>
      </w:r>
    </w:p>
    <w:p w14:paraId="6B70AA55" w14:textId="77777777" w:rsidR="00DA7657" w:rsidRDefault="00DA7657" w:rsidP="009A789B">
      <w:pPr>
        <w:widowControl w:val="0"/>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5958A95A" w14:textId="02110B98" w:rsidR="00F52715" w:rsidRPr="00C714BA" w:rsidRDefault="00F52715" w:rsidP="009A789B">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w:t>
      </w:r>
      <w:r w:rsidR="009A789B">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на територији једне Стране кориснику услуга друге Стране;</w:t>
      </w:r>
    </w:p>
    <w:p w14:paraId="2B3CA090" w14:textId="77777777" w:rsidR="00DA7657" w:rsidRDefault="00DA7657" w:rsidP="009A789B">
      <w:pPr>
        <w:widowControl w:val="0"/>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3965C86C" w14:textId="4F27217D" w:rsidR="00F52715" w:rsidRPr="00C714BA" w:rsidRDefault="00F52715" w:rsidP="009A789B">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(иии) од стране пружаоца услуга једне Стране, кроз комерцијално присуство на територији друге Стране;</w:t>
      </w:r>
    </w:p>
    <w:p w14:paraId="0C690DDF" w14:textId="77777777" w:rsidR="00DA7657" w:rsidRDefault="00DA7657" w:rsidP="009A789B">
      <w:pPr>
        <w:widowControl w:val="0"/>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10C6B233" w14:textId="09A27962" w:rsidR="00F52715" w:rsidRPr="00C714BA" w:rsidRDefault="00F52715" w:rsidP="009A789B">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(ив) </w:t>
      </w:r>
      <w:r w:rsidR="009A789B">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од стране пружаоца услуга једне Стране, кроз присуство физичких лица на територији друге Стране;</w:t>
      </w:r>
    </w:p>
    <w:p w14:paraId="092085B1" w14:textId="77777777" w:rsidR="00DA7657" w:rsidRDefault="00DA765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1AF15A3" w14:textId="41FD9014" w:rsidR="00F52715" w:rsidRPr="00C714BA" w:rsidRDefault="00F52715" w:rsidP="00FC5692">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A07E1A">
        <w:rPr>
          <w:rFonts w:ascii="Times New Roman" w:eastAsia="Calibri" w:hAnsi="Times New Roman" w:cs="Times New Roman"/>
          <w:sz w:val="24"/>
          <w:szCs w:val="24"/>
          <w:lang w:val="sr-Cyrl-RS"/>
          <w14:ligatures w14:val="standardContextual"/>
        </w:rPr>
        <w:t>(т)</w:t>
      </w:r>
      <w:r w:rsidRPr="00496EAD">
        <w:rPr>
          <w:rFonts w:ascii="Times New Roman" w:eastAsia="Calibri" w:hAnsi="Times New Roman" w:cs="Times New Roman"/>
          <w:b/>
          <w:sz w:val="24"/>
          <w:szCs w:val="24"/>
          <w:lang w:val="sr-Cyrl-RS"/>
          <w14:ligatures w14:val="standardContextual"/>
        </w:rPr>
        <w:t xml:space="preserve"> </w:t>
      </w:r>
      <w:r w:rsidR="00FC5692">
        <w:rPr>
          <w:rFonts w:ascii="Times New Roman" w:eastAsia="Calibri" w:hAnsi="Times New Roman" w:cs="Times New Roman"/>
          <w:b/>
          <w:sz w:val="24"/>
          <w:szCs w:val="24"/>
          <w:lang w:val="sr-Cyrl-RS"/>
          <w14:ligatures w14:val="standardContextual"/>
        </w:rPr>
        <w:tab/>
      </w:r>
      <w:r w:rsidR="00496EAD" w:rsidRPr="00496EAD">
        <w:rPr>
          <w:rFonts w:ascii="Times New Roman" w:eastAsia="Calibri" w:hAnsi="Times New Roman" w:cs="Times New Roman"/>
          <w:b/>
          <w:sz w:val="24"/>
          <w:szCs w:val="24"/>
          <w:lang w:val="sr-Cyrl-RS"/>
          <w14:ligatures w14:val="standardContextual"/>
        </w:rPr>
        <w:t>С</w:t>
      </w:r>
      <w:r w:rsidRPr="00496EAD">
        <w:rPr>
          <w:rFonts w:ascii="Times New Roman" w:eastAsia="Calibri" w:hAnsi="Times New Roman" w:cs="Times New Roman"/>
          <w:b/>
          <w:bCs/>
          <w:sz w:val="24"/>
          <w:szCs w:val="24"/>
          <w:lang w:val="sr-Cyrl-RS"/>
          <w14:ligatures w14:val="standardContextual"/>
        </w:rPr>
        <w:t>аобраћајна</w:t>
      </w:r>
      <w:r w:rsidRPr="00C714BA">
        <w:rPr>
          <w:rFonts w:ascii="Times New Roman" w:eastAsia="Calibri" w:hAnsi="Times New Roman" w:cs="Times New Roman"/>
          <w:b/>
          <w:bCs/>
          <w:sz w:val="24"/>
          <w:szCs w:val="24"/>
          <w:lang w:val="sr-Cyrl-RS"/>
          <w14:ligatures w14:val="standardContextual"/>
        </w:rPr>
        <w:t xml:space="preserve"> права</w:t>
      </w:r>
      <w:r w:rsidRPr="00C714BA">
        <w:rPr>
          <w:rFonts w:ascii="Times New Roman" w:eastAsia="Calibri" w:hAnsi="Times New Roman" w:cs="Times New Roman"/>
          <w:sz w:val="24"/>
          <w:szCs w:val="24"/>
          <w:lang w:val="sr-Cyrl-RS"/>
          <w14:ligatures w14:val="standardContextual"/>
        </w:rPr>
        <w:t xml:space="preserve"> означавају право на редовно и ванредовно вршење услуге саобраћања и/или превоза путника, терета и поште за накнаду или најам од, до, унутар или преко територије Стране, укључујући тачке које ће бити опслуживане, руте којима ће се управљати, типове саобраћаја који ће се вршити, капацитет који треба да се обезбеди, тарифе које се наплаћују и њихове услове, и критеријуме за одређивање авио-компанија, укључујући критеријуме као што су број, власништво и контрола.</w:t>
      </w:r>
      <w:bookmarkEnd w:id="312"/>
      <w:bookmarkEnd w:id="313"/>
      <w:bookmarkEnd w:id="314"/>
      <w:bookmarkEnd w:id="315"/>
    </w:p>
    <w:p w14:paraId="1F556DEC" w14:textId="77777777" w:rsidR="00FC5692" w:rsidRDefault="00FC5692" w:rsidP="007C237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18" w:name="_Toc149636099"/>
      <w:bookmarkStart w:id="319" w:name="_Toc79846861"/>
      <w:bookmarkStart w:id="320" w:name="_Toc80597564"/>
      <w:bookmarkStart w:id="321" w:name="_Toc80565806"/>
      <w:bookmarkStart w:id="322" w:name="_Toc82698384"/>
    </w:p>
    <w:p w14:paraId="775271AB" w14:textId="77777777" w:rsidR="00FC5692" w:rsidRDefault="00FC5692" w:rsidP="007C237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6C873C03" w14:textId="7E8CB6EC" w:rsidR="00F52715" w:rsidRDefault="005C6365" w:rsidP="007C237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7C2371">
        <w:rPr>
          <w:rFonts w:ascii="Times New Roman" w:eastAsia="Times New Roman" w:hAnsi="Times New Roman" w:cs="Times New Roman"/>
          <w:b/>
          <w:bCs/>
          <w:kern w:val="24"/>
          <w:sz w:val="24"/>
          <w:szCs w:val="24"/>
          <w:lang w:val="sr-Cyrl-RS"/>
          <w14:ligatures w14:val="standardContextual"/>
        </w:rPr>
        <w:t xml:space="preserve">8.2: </w:t>
      </w:r>
      <w:r w:rsidR="00452884">
        <w:rPr>
          <w:rFonts w:ascii="Times New Roman" w:eastAsia="Times New Roman" w:hAnsi="Times New Roman" w:cs="Times New Roman"/>
          <w:b/>
          <w:bCs/>
          <w:kern w:val="24"/>
          <w:sz w:val="24"/>
          <w:szCs w:val="24"/>
          <w:lang w:val="sr-Cyrl-RS"/>
          <w14:ligatures w14:val="standardContextual"/>
        </w:rPr>
        <w:t>Област</w:t>
      </w:r>
      <w:r w:rsidR="00F52715" w:rsidRPr="00C714BA">
        <w:rPr>
          <w:rFonts w:ascii="Times New Roman" w:eastAsia="Times New Roman" w:hAnsi="Times New Roman" w:cs="Times New Roman"/>
          <w:b/>
          <w:bCs/>
          <w:kern w:val="24"/>
          <w:sz w:val="24"/>
          <w:szCs w:val="24"/>
          <w:lang w:val="sr-Cyrl-RS"/>
          <w14:ligatures w14:val="standardContextual"/>
        </w:rPr>
        <w:t xml:space="preserve"> примене</w:t>
      </w:r>
      <w:bookmarkEnd w:id="318"/>
    </w:p>
    <w:p w14:paraId="47706996"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5D530AB" w14:textId="18656214" w:rsidR="00F71EB9" w:rsidRPr="00EA5F68" w:rsidRDefault="00F52715" w:rsidP="001D7D13">
      <w:pPr>
        <w:pStyle w:val="ListParagraph"/>
        <w:numPr>
          <w:ilvl w:val="3"/>
          <w:numId w:val="47"/>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Ово Поглавље се односи на мере</w:t>
      </w:r>
      <w:r w:rsidR="00B747F4" w:rsidRPr="00B747F4">
        <w:t xml:space="preserve"> </w:t>
      </w:r>
      <w:r w:rsidR="00B747F4" w:rsidRPr="00B747F4">
        <w:rPr>
          <w:rFonts w:ascii="Times New Roman" w:eastAsia="Calibri" w:hAnsi="Times New Roman" w:cs="Times New Roman"/>
          <w:sz w:val="24"/>
          <w:szCs w:val="24"/>
          <w:lang w:val="sr-Cyrl-RS"/>
          <w14:ligatures w14:val="standardContextual"/>
        </w:rPr>
        <w:t>које утичу на трговину услугама</w:t>
      </w:r>
      <w:r w:rsidR="00B747F4">
        <w:rPr>
          <w:rFonts w:ascii="Times New Roman" w:eastAsia="Calibri" w:hAnsi="Times New Roman" w:cs="Times New Roman"/>
          <w:sz w:val="24"/>
          <w:szCs w:val="24"/>
          <w:lang w:val="sr-Cyrl-RS"/>
          <w14:ligatures w14:val="standardContextual"/>
        </w:rPr>
        <w:t>, а</w:t>
      </w:r>
      <w:r w:rsidRPr="00C714BA">
        <w:rPr>
          <w:rFonts w:ascii="Times New Roman" w:eastAsia="Calibri" w:hAnsi="Times New Roman" w:cs="Times New Roman"/>
          <w:sz w:val="24"/>
          <w:szCs w:val="24"/>
          <w:lang w:val="sr-Cyrl-RS"/>
          <w14:ligatures w14:val="standardContextual"/>
        </w:rPr>
        <w:t xml:space="preserve"> које су усвојиле или </w:t>
      </w:r>
      <w:r w:rsidR="00C02ED4">
        <w:rPr>
          <w:rFonts w:ascii="Times New Roman" w:eastAsia="Calibri" w:hAnsi="Times New Roman" w:cs="Times New Roman"/>
          <w:sz w:val="24"/>
          <w:szCs w:val="24"/>
          <w:lang w:val="sr-Cyrl-RS"/>
          <w14:ligatures w14:val="standardContextual"/>
        </w:rPr>
        <w:t>примењују</w:t>
      </w:r>
      <w:r w:rsidRPr="00C714BA">
        <w:rPr>
          <w:rFonts w:ascii="Times New Roman" w:eastAsia="Calibri" w:hAnsi="Times New Roman" w:cs="Times New Roman"/>
          <w:sz w:val="24"/>
          <w:szCs w:val="24"/>
          <w:lang w:val="sr-Cyrl-RS"/>
          <w14:ligatures w14:val="standardContextual"/>
        </w:rPr>
        <w:t xml:space="preserve"> Стране.</w:t>
      </w:r>
    </w:p>
    <w:p w14:paraId="19ACE4DE" w14:textId="77777777" w:rsidR="007C2371" w:rsidRDefault="007C2371"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1835C529" w14:textId="55E3A7E5"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2. </w:t>
      </w:r>
      <w:r w:rsidRPr="00C714BA">
        <w:rPr>
          <w:rFonts w:ascii="Times New Roman" w:eastAsia="Calibri" w:hAnsi="Times New Roman" w:cs="Times New Roman"/>
          <w:sz w:val="24"/>
          <w:szCs w:val="24"/>
          <w:lang w:val="sr-Cyrl-RS"/>
          <w14:ligatures w14:val="standardContextual"/>
        </w:rPr>
        <w:tab/>
        <w:t xml:space="preserve">Ово Поглавље се неће односити на: </w:t>
      </w:r>
    </w:p>
    <w:p w14:paraId="166985EA" w14:textId="77777777" w:rsidR="007C2371" w:rsidRDefault="007C2371"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10D40BE" w14:textId="01A6DF9B" w:rsidR="00F52715" w:rsidRPr="00C714BA" w:rsidRDefault="00F52715" w:rsidP="001D7D13">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1D7D1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законе, прописе или захтеве који регулишу набавку услуга од </w:t>
      </w:r>
      <w:r w:rsidR="00F1400A">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тране државних агенција које су купљене за државне сврхе, а не у циљу комерцијалне препродаје или са циљем да се користе за пружање услуга комерцијалне продаје;</w:t>
      </w:r>
    </w:p>
    <w:p w14:paraId="3A5F46BC" w14:textId="77777777" w:rsidR="007C2371" w:rsidRDefault="007C2371" w:rsidP="001D7D1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D4DB19B" w14:textId="59939BFA" w:rsidR="00F52715" w:rsidRPr="00C714BA" w:rsidRDefault="00F52715" w:rsidP="001D7D13">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1D7D1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услуге које се пружају у вршењу државних овлашћења;</w:t>
      </w:r>
    </w:p>
    <w:p w14:paraId="44CC6C7A" w14:textId="77777777" w:rsidR="007C2371" w:rsidRDefault="007C2371" w:rsidP="001D7D1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4A69D82" w14:textId="689197D4" w:rsidR="00F52715" w:rsidRPr="00C714BA" w:rsidRDefault="00F52715" w:rsidP="001D7D13">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1D7D1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субвенције или </w:t>
      </w:r>
      <w:r w:rsidRPr="00F1400A">
        <w:rPr>
          <w:rFonts w:ascii="Times New Roman" w:eastAsia="Calibri" w:hAnsi="Times New Roman" w:cs="Times New Roman"/>
          <w:sz w:val="24"/>
          <w:szCs w:val="24"/>
          <w:lang w:val="sr-Cyrl-RS"/>
          <w14:ligatures w14:val="standardContextual"/>
        </w:rPr>
        <w:t>грантове које</w:t>
      </w:r>
      <w:r w:rsidRPr="00C714BA">
        <w:rPr>
          <w:rFonts w:ascii="Times New Roman" w:eastAsia="Calibri" w:hAnsi="Times New Roman" w:cs="Times New Roman"/>
          <w:sz w:val="24"/>
          <w:szCs w:val="24"/>
          <w:lang w:val="sr-Cyrl-RS"/>
          <w14:ligatures w14:val="standardContextual"/>
        </w:rPr>
        <w:t xml:space="preserve"> даје Страна, укључујући зајмове, гаранције и осигурање које подржава </w:t>
      </w:r>
      <w:r w:rsidR="000F091B">
        <w:rPr>
          <w:rFonts w:ascii="Times New Roman" w:eastAsia="Calibri" w:hAnsi="Times New Roman" w:cs="Times New Roman"/>
          <w:sz w:val="24"/>
          <w:szCs w:val="24"/>
          <w:lang w:val="sr-Cyrl-RS"/>
          <w14:ligatures w14:val="standardContextual"/>
        </w:rPr>
        <w:t>В</w:t>
      </w:r>
      <w:r w:rsidRPr="00C714BA">
        <w:rPr>
          <w:rFonts w:ascii="Times New Roman" w:eastAsia="Calibri" w:hAnsi="Times New Roman" w:cs="Times New Roman"/>
          <w:sz w:val="24"/>
          <w:szCs w:val="24"/>
          <w:lang w:val="sr-Cyrl-RS"/>
          <w14:ligatures w14:val="standardContextual"/>
        </w:rPr>
        <w:t>лада; и</w:t>
      </w:r>
    </w:p>
    <w:p w14:paraId="0017C4A6" w14:textId="77777777" w:rsidR="007C2371" w:rsidRDefault="007C2371" w:rsidP="001D7D13">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BD93E5D" w14:textId="0024DC39" w:rsidR="00F52715" w:rsidRPr="00C714BA" w:rsidRDefault="00F52715" w:rsidP="001D7D13">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1D7D13">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мере које утичу на физичка лица Стране која траже приступ тржишту рада друге Стране, или мере које се односе на држављанство, боравак или запослење на сталној основи. </w:t>
      </w:r>
    </w:p>
    <w:p w14:paraId="74DB08FF" w14:textId="77777777" w:rsidR="007C2371" w:rsidRDefault="007C2371"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83A29A2" w14:textId="34F34CEE" w:rsidR="00F52715" w:rsidRPr="00C714BA" w:rsidRDefault="00F52715" w:rsidP="007C2371">
      <w:pPr>
        <w:spacing w:after="0" w:line="240" w:lineRule="auto"/>
        <w:ind w:left="36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Ништа у овом Поглављу неће спречити једну од Страна да примени мере за регулисање уласка физичких лица на своју територију или њихов привремени боравак на њеној територији, укључујући оне мере неопходне за заштиту интегритета и обезбеђивање уредног кретања физичких лица преко њених граница, под условом да се такве мере не примењују на такав начин да пониште или умање користи које стиче било која Страна у складу са условима одређене обавезе.</w:t>
      </w:r>
      <w:r w:rsidRPr="00C714BA">
        <w:rPr>
          <w:rFonts w:ascii="Times New Roman" w:eastAsia="SimSun" w:hAnsi="Times New Roman" w:cs="Times New Roman"/>
          <w:sz w:val="24"/>
          <w:szCs w:val="24"/>
          <w:vertAlign w:val="superscript"/>
          <w14:ligatures w14:val="standardContextual"/>
        </w:rPr>
        <w:footnoteReference w:id="11"/>
      </w:r>
    </w:p>
    <w:p w14:paraId="75890589" w14:textId="77777777" w:rsidR="007C2371" w:rsidRDefault="007C2371"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B527B01" w14:textId="0467A77E" w:rsidR="00F52715" w:rsidRPr="00C714BA" w:rsidRDefault="00F52715" w:rsidP="00820E7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820E7B">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мере које утичу на права у ваздушном саобраћају или мере које утичу на услуге директно повезане са остваривањем права у ваздушном саобраћају, осим мера које утичу на:</w:t>
      </w:r>
    </w:p>
    <w:p w14:paraId="4232E0EB" w14:textId="77777777" w:rsidR="007C2371" w:rsidRDefault="007C2371"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5645D2CB" w14:textId="00150A25" w:rsidR="00F52715" w:rsidRPr="00C714BA" w:rsidRDefault="00F52715" w:rsidP="00820E7B">
      <w:pPr>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     услуге поправке и одржавања ваздухоплова;</w:t>
      </w:r>
    </w:p>
    <w:p w14:paraId="44E25FFD" w14:textId="77777777" w:rsidR="007C2371" w:rsidRDefault="007C2371" w:rsidP="00820E7B">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4FB49248" w14:textId="34C00090" w:rsidR="00F52715" w:rsidRPr="00C714BA" w:rsidRDefault="00F52715" w:rsidP="00820E7B">
      <w:pPr>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   продају и маркетинг услуга ваздушног саобраћаја; </w:t>
      </w:r>
    </w:p>
    <w:p w14:paraId="659908D0" w14:textId="77777777" w:rsidR="007C2371" w:rsidRDefault="007C2371" w:rsidP="00820E7B">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65D90D6D" w14:textId="71019AB5" w:rsidR="00973CF9" w:rsidRDefault="00F52715" w:rsidP="00820E7B">
      <w:pPr>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(иии) </w:t>
      </w:r>
      <w:r w:rsidR="00EB0CB3">
        <w:rPr>
          <w:rFonts w:ascii="Times New Roman" w:eastAsia="Calibri" w:hAnsi="Times New Roman" w:cs="Times New Roman"/>
          <w:sz w:val="24"/>
          <w:szCs w:val="24"/>
          <w:lang w:val="sr-Cyrl-RS"/>
          <w14:ligatures w14:val="standardContextual"/>
        </w:rPr>
        <w:t>у</w:t>
      </w:r>
      <w:r w:rsidRPr="00C714BA">
        <w:rPr>
          <w:rFonts w:ascii="Times New Roman" w:eastAsia="Calibri" w:hAnsi="Times New Roman" w:cs="Times New Roman"/>
          <w:sz w:val="24"/>
          <w:szCs w:val="24"/>
          <w:lang w:val="sr-Cyrl-RS"/>
          <w14:ligatures w14:val="standardContextual"/>
        </w:rPr>
        <w:t>слуге резервације путем компјутерског система</w:t>
      </w:r>
      <w:bookmarkStart w:id="323" w:name="_Toc80566159"/>
      <w:bookmarkStart w:id="324" w:name="_Toc80566193"/>
      <w:bookmarkStart w:id="325" w:name="_Toc80566601"/>
      <w:bookmarkStart w:id="326" w:name="_Toc82698018"/>
      <w:bookmarkStart w:id="327" w:name="_Toc82698083"/>
      <w:bookmarkStart w:id="328" w:name="_Toc82698383"/>
      <w:bookmarkStart w:id="329" w:name="_Toc80566161"/>
      <w:bookmarkStart w:id="330" w:name="_Toc80566195"/>
      <w:bookmarkStart w:id="331" w:name="_Toc80566603"/>
      <w:bookmarkStart w:id="332" w:name="_Toc82698020"/>
      <w:bookmarkStart w:id="333" w:name="_Toc82698085"/>
      <w:bookmarkStart w:id="334" w:name="_Toc82698385"/>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00EB0CB3">
        <w:rPr>
          <w:rFonts w:ascii="Times New Roman" w:eastAsia="Calibri" w:hAnsi="Times New Roman" w:cs="Times New Roman"/>
          <w:sz w:val="24"/>
          <w:szCs w:val="24"/>
          <w:lang w:val="sr-Cyrl-RS"/>
          <w14:ligatures w14:val="standardContextual"/>
        </w:rPr>
        <w:t>.</w:t>
      </w:r>
    </w:p>
    <w:p w14:paraId="7EDBD54F" w14:textId="77777777" w:rsidR="00452884" w:rsidRDefault="00452884" w:rsidP="00973CF9">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1D4C7382" w14:textId="56F7E367" w:rsidR="00F52715" w:rsidRDefault="00973CF9" w:rsidP="00820E7B">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3.</w:t>
      </w:r>
      <w:r>
        <w:rPr>
          <w:rFonts w:ascii="Times New Roman" w:eastAsia="Calibri" w:hAnsi="Times New Roman" w:cs="Times New Roman"/>
          <w:kern w:val="24"/>
          <w:sz w:val="24"/>
          <w:szCs w:val="24"/>
          <w:lang w:val="sr-Cyrl-RS" w:bidi="en-US"/>
          <w14:ligatures w14:val="standardContextual"/>
        </w:rPr>
        <w:tab/>
      </w:r>
      <w:r w:rsidRPr="00973CF9">
        <w:rPr>
          <w:rFonts w:ascii="Times New Roman" w:eastAsia="Calibri" w:hAnsi="Times New Roman" w:cs="Times New Roman"/>
          <w:kern w:val="24"/>
          <w:sz w:val="24"/>
          <w:szCs w:val="24"/>
          <w:lang w:val="sr-Cyrl-RS" w:bidi="en-US"/>
          <w14:ligatures w14:val="standardContextual"/>
        </w:rPr>
        <w:t xml:space="preserve">Права и обавезе Страна у вези са финансијским услугама биће регулисане Анексом о финансијским услугама Општег споразума о трговини услугама (ГАТС), који је овим инкорпориран и чини део овог </w:t>
      </w:r>
      <w:r w:rsidR="00A422EF">
        <w:rPr>
          <w:rFonts w:ascii="Times New Roman" w:eastAsia="Calibri" w:hAnsi="Times New Roman" w:cs="Times New Roman"/>
          <w:kern w:val="24"/>
          <w:sz w:val="24"/>
          <w:szCs w:val="24"/>
          <w:lang w:val="sr-Cyrl-RS" w:bidi="en-US"/>
          <w14:ligatures w14:val="standardContextual"/>
        </w:rPr>
        <w:t>С</w:t>
      </w:r>
      <w:r w:rsidRPr="00973CF9">
        <w:rPr>
          <w:rFonts w:ascii="Times New Roman" w:eastAsia="Calibri" w:hAnsi="Times New Roman" w:cs="Times New Roman"/>
          <w:kern w:val="24"/>
          <w:sz w:val="24"/>
          <w:szCs w:val="24"/>
          <w:lang w:val="sr-Cyrl-RS" w:bidi="en-US"/>
          <w14:ligatures w14:val="standardContextual"/>
        </w:rPr>
        <w:t>поразума.</w:t>
      </w:r>
    </w:p>
    <w:p w14:paraId="4AFDA98B" w14:textId="77777777" w:rsidR="00973CF9" w:rsidRPr="00C714BA" w:rsidRDefault="00973CF9" w:rsidP="00973CF9">
      <w:pPr>
        <w:spacing w:after="0" w:line="240" w:lineRule="auto"/>
        <w:contextualSpacing/>
        <w:jc w:val="both"/>
        <w:rPr>
          <w:rFonts w:ascii="Times New Roman" w:eastAsia="Calibri" w:hAnsi="Times New Roman" w:cs="Times New Roman"/>
          <w:sz w:val="24"/>
          <w:szCs w:val="24"/>
          <w:lang w:val="sr-Cyrl-RS"/>
          <w14:ligatures w14:val="standardContextual"/>
        </w:rPr>
      </w:pPr>
    </w:p>
    <w:p w14:paraId="5C314B83" w14:textId="77777777" w:rsidR="007C2371" w:rsidRDefault="007C237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35" w:name="_Toc149636100"/>
    </w:p>
    <w:p w14:paraId="7B438FF0" w14:textId="13E63136" w:rsidR="00F52715" w:rsidRDefault="005C6365" w:rsidP="007C237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36" w:name="_Toc79846862"/>
      <w:bookmarkStart w:id="337" w:name="_Toc80597566"/>
      <w:bookmarkStart w:id="338" w:name="_Toc80565808"/>
      <w:bookmarkStart w:id="339" w:name="_Toc80566604"/>
      <w:bookmarkStart w:id="340" w:name="_Toc82698386"/>
      <w:bookmarkStart w:id="341" w:name="_Toc149636101"/>
      <w:bookmarkEnd w:id="335"/>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7C2371">
        <w:rPr>
          <w:rFonts w:ascii="Times New Roman" w:eastAsia="Times New Roman" w:hAnsi="Times New Roman" w:cs="Times New Roman"/>
          <w:b/>
          <w:bCs/>
          <w:kern w:val="24"/>
          <w:sz w:val="24"/>
          <w:szCs w:val="24"/>
          <w:lang w:val="sr-Cyrl-RS"/>
          <w14:ligatures w14:val="standardContextual"/>
        </w:rPr>
        <w:t>8.3: Листе специфичних</w:t>
      </w:r>
      <w:r w:rsidR="00F52715" w:rsidRPr="00C714BA">
        <w:rPr>
          <w:rFonts w:ascii="Times New Roman" w:eastAsia="Times New Roman" w:hAnsi="Times New Roman" w:cs="Times New Roman"/>
          <w:b/>
          <w:bCs/>
          <w:kern w:val="24"/>
          <w:sz w:val="24"/>
          <w:szCs w:val="24"/>
          <w:lang w:val="sr-Cyrl-RS"/>
          <w14:ligatures w14:val="standardContextual"/>
        </w:rPr>
        <w:t xml:space="preserve"> обавеза</w:t>
      </w:r>
      <w:bookmarkEnd w:id="336"/>
      <w:bookmarkEnd w:id="337"/>
      <w:bookmarkEnd w:id="338"/>
      <w:bookmarkEnd w:id="339"/>
      <w:bookmarkEnd w:id="340"/>
      <w:bookmarkEnd w:id="341"/>
    </w:p>
    <w:p w14:paraId="70F3B701" w14:textId="77777777" w:rsidR="006A4CA2" w:rsidRPr="00C714BA" w:rsidRDefault="006A4CA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9F5F27B" w14:textId="2717A186" w:rsidR="00F52715" w:rsidRDefault="00F52715" w:rsidP="00820E7B">
      <w:pPr>
        <w:pStyle w:val="ListParagraph"/>
        <w:numPr>
          <w:ilvl w:val="3"/>
          <w:numId w:val="49"/>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7C2371">
        <w:rPr>
          <w:rFonts w:ascii="Times New Roman" w:eastAsia="Calibri" w:hAnsi="Times New Roman" w:cs="Times New Roman"/>
          <w:sz w:val="24"/>
          <w:szCs w:val="24"/>
          <w:lang w:val="sr-Cyrl-RS"/>
          <w14:ligatures w14:val="standardContextual"/>
        </w:rPr>
        <w:t xml:space="preserve">Свака Страна ће у </w:t>
      </w:r>
      <w:r w:rsidR="00EB0CB3" w:rsidRPr="007C2371">
        <w:rPr>
          <w:rFonts w:ascii="Times New Roman" w:eastAsia="Calibri" w:hAnsi="Times New Roman" w:cs="Times New Roman"/>
          <w:sz w:val="24"/>
          <w:szCs w:val="24"/>
          <w:lang w:val="sr-Cyrl-RS"/>
          <w14:ligatures w14:val="standardContextual"/>
        </w:rPr>
        <w:t>својој Листи специфичних</w:t>
      </w:r>
      <w:r w:rsidRPr="007C2371">
        <w:rPr>
          <w:rFonts w:ascii="Times New Roman" w:eastAsia="Calibri" w:hAnsi="Times New Roman" w:cs="Times New Roman"/>
          <w:sz w:val="24"/>
          <w:szCs w:val="24"/>
          <w:lang w:val="sr-Cyrl-RS"/>
          <w14:ligatures w14:val="standardContextual"/>
        </w:rPr>
        <w:t xml:space="preserve"> обавеза навести специфичне обавезе које преузима у складу са </w:t>
      </w:r>
      <w:r w:rsidR="007C2371">
        <w:rPr>
          <w:rFonts w:ascii="Times New Roman" w:eastAsia="Calibri" w:hAnsi="Times New Roman" w:cs="Times New Roman"/>
          <w:sz w:val="24"/>
          <w:szCs w:val="24"/>
          <w:lang w:val="sr-Cyrl-RS"/>
          <w14:ligatures w14:val="standardContextual"/>
        </w:rPr>
        <w:t>чланом</w:t>
      </w:r>
      <w:r w:rsidRPr="007C2371">
        <w:rPr>
          <w:rFonts w:ascii="Times New Roman" w:eastAsia="Calibri" w:hAnsi="Times New Roman" w:cs="Times New Roman"/>
          <w:sz w:val="24"/>
          <w:szCs w:val="24"/>
          <w:lang w:val="sr-Cyrl-RS"/>
          <w14:ligatures w14:val="standardContextual"/>
        </w:rPr>
        <w:t xml:space="preserve"> </w:t>
      </w:r>
      <w:r w:rsidR="007C2371">
        <w:rPr>
          <w:rFonts w:ascii="Times New Roman" w:eastAsia="Calibri" w:hAnsi="Times New Roman" w:cs="Times New Roman"/>
          <w:sz w:val="24"/>
          <w:szCs w:val="24"/>
          <w:lang w:val="sr-Cyrl-RS"/>
          <w14:ligatures w14:val="standardContextual"/>
        </w:rPr>
        <w:t>8</w:t>
      </w:r>
      <w:r w:rsidRPr="007C2371">
        <w:rPr>
          <w:rFonts w:ascii="Times New Roman" w:eastAsia="Calibri" w:hAnsi="Times New Roman" w:cs="Times New Roman"/>
          <w:sz w:val="24"/>
          <w:szCs w:val="24"/>
          <w:lang w:val="sr-Cyrl-RS"/>
          <w14:ligatures w14:val="standardContextual"/>
        </w:rPr>
        <w:t>.5</w:t>
      </w:r>
      <w:r w:rsidR="007C2371">
        <w:rPr>
          <w:rFonts w:ascii="Times New Roman" w:eastAsia="Calibri" w:hAnsi="Times New Roman" w:cs="Times New Roman"/>
          <w:sz w:val="24"/>
          <w:szCs w:val="24"/>
          <w:lang w:val="sr-Cyrl-RS"/>
          <w14:ligatures w14:val="standardContextual"/>
        </w:rPr>
        <w:t xml:space="preserve">, чланом 8.6 </w:t>
      </w:r>
      <w:r w:rsidRPr="007C2371">
        <w:rPr>
          <w:rFonts w:ascii="Times New Roman" w:eastAsia="Calibri" w:hAnsi="Times New Roman" w:cs="Times New Roman"/>
          <w:sz w:val="24"/>
          <w:szCs w:val="24"/>
          <w:lang w:val="sr-Cyrl-RS"/>
          <w14:ligatures w14:val="standardContextual"/>
        </w:rPr>
        <w:t>и</w:t>
      </w:r>
      <w:r w:rsidR="007C2371">
        <w:rPr>
          <w:rFonts w:ascii="Times New Roman" w:eastAsia="Calibri" w:hAnsi="Times New Roman" w:cs="Times New Roman"/>
          <w:sz w:val="24"/>
          <w:szCs w:val="24"/>
          <w:lang w:val="sr-Cyrl-RS"/>
          <w14:ligatures w14:val="standardContextual"/>
        </w:rPr>
        <w:t xml:space="preserve"> чланом</w:t>
      </w:r>
      <w:r w:rsidRPr="007C2371">
        <w:rPr>
          <w:rFonts w:ascii="Times New Roman" w:eastAsia="Calibri" w:hAnsi="Times New Roman" w:cs="Times New Roman"/>
          <w:sz w:val="24"/>
          <w:szCs w:val="24"/>
          <w:lang w:val="sr-Cyrl-RS"/>
          <w14:ligatures w14:val="standardContextual"/>
        </w:rPr>
        <w:t xml:space="preserve"> </w:t>
      </w:r>
      <w:r w:rsidR="007C2371">
        <w:rPr>
          <w:rFonts w:ascii="Times New Roman" w:eastAsia="Calibri" w:hAnsi="Times New Roman" w:cs="Times New Roman"/>
          <w:sz w:val="24"/>
          <w:szCs w:val="24"/>
          <w:lang w:val="sr-Cyrl-RS"/>
          <w14:ligatures w14:val="standardContextual"/>
        </w:rPr>
        <w:t>8</w:t>
      </w:r>
      <w:r w:rsidRPr="007C2371">
        <w:rPr>
          <w:rFonts w:ascii="Times New Roman" w:eastAsia="Calibri" w:hAnsi="Times New Roman" w:cs="Times New Roman"/>
          <w:sz w:val="24"/>
          <w:szCs w:val="24"/>
          <w:lang w:val="sr-Cyrl-RS"/>
          <w14:ligatures w14:val="standardContextual"/>
        </w:rPr>
        <w:t xml:space="preserve">.7. </w:t>
      </w:r>
    </w:p>
    <w:p w14:paraId="04799149" w14:textId="77777777" w:rsidR="007C2371" w:rsidRPr="007C2371" w:rsidRDefault="007C2371" w:rsidP="00820E7B">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1B64421C" w14:textId="786B32BC" w:rsidR="00F52715" w:rsidRPr="00C714BA" w:rsidRDefault="00F52715" w:rsidP="00820E7B">
      <w:pPr>
        <w:numPr>
          <w:ilvl w:val="3"/>
          <w:numId w:val="49"/>
        </w:num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погледу сектора у којима се такве обавезе преузимају, </w:t>
      </w:r>
      <w:r w:rsidR="00C66484">
        <w:rPr>
          <w:rFonts w:ascii="Times New Roman" w:eastAsia="Calibri" w:hAnsi="Times New Roman" w:cs="Times New Roman"/>
          <w:sz w:val="24"/>
          <w:szCs w:val="24"/>
          <w:lang w:val="sr-Cyrl-RS"/>
          <w14:ligatures w14:val="standardContextual"/>
        </w:rPr>
        <w:t xml:space="preserve">у </w:t>
      </w:r>
      <w:r w:rsidRPr="00C714BA">
        <w:rPr>
          <w:rFonts w:ascii="Times New Roman" w:eastAsia="Calibri" w:hAnsi="Times New Roman" w:cs="Times New Roman"/>
          <w:sz w:val="24"/>
          <w:szCs w:val="24"/>
          <w:lang w:val="sr-Cyrl-RS"/>
          <w14:ligatures w14:val="standardContextual"/>
        </w:rPr>
        <w:t>свак</w:t>
      </w:r>
      <w:r w:rsidR="00C66484">
        <w:rPr>
          <w:rFonts w:ascii="Times New Roman" w:eastAsia="Calibri" w:hAnsi="Times New Roman" w:cs="Times New Roman"/>
          <w:sz w:val="24"/>
          <w:szCs w:val="24"/>
          <w:lang w:val="sr-Cyrl-RS"/>
          <w14:ligatures w14:val="standardContextual"/>
        </w:rPr>
        <w:t>ој</w:t>
      </w:r>
      <w:r w:rsidRPr="00C714BA">
        <w:rPr>
          <w:rFonts w:ascii="Times New Roman" w:eastAsia="Calibri" w:hAnsi="Times New Roman" w:cs="Times New Roman"/>
          <w:sz w:val="24"/>
          <w:szCs w:val="24"/>
          <w:lang w:val="sr-Cyrl-RS"/>
          <w14:ligatures w14:val="standardContextual"/>
        </w:rPr>
        <w:t xml:space="preserve"> </w:t>
      </w:r>
      <w:r w:rsidR="005A7A9A">
        <w:rPr>
          <w:rFonts w:ascii="Times New Roman" w:eastAsia="Calibri" w:hAnsi="Times New Roman" w:cs="Times New Roman"/>
          <w:sz w:val="24"/>
          <w:szCs w:val="24"/>
          <w:lang w:val="sr-Cyrl-RS"/>
          <w14:ligatures w14:val="standardContextual"/>
        </w:rPr>
        <w:t>Л</w:t>
      </w:r>
      <w:r w:rsidR="00C66484">
        <w:rPr>
          <w:rFonts w:ascii="Times New Roman" w:eastAsia="Calibri" w:hAnsi="Times New Roman" w:cs="Times New Roman"/>
          <w:sz w:val="24"/>
          <w:szCs w:val="24"/>
          <w:lang w:val="sr-Cyrl-RS"/>
          <w14:ligatures w14:val="standardContextual"/>
        </w:rPr>
        <w:t>исти</w:t>
      </w:r>
      <w:r w:rsidR="00EB0CB3">
        <w:rPr>
          <w:rFonts w:ascii="Times New Roman" w:eastAsia="Calibri" w:hAnsi="Times New Roman" w:cs="Times New Roman"/>
          <w:sz w:val="24"/>
          <w:szCs w:val="24"/>
          <w:lang w:val="sr-Cyrl-RS"/>
          <w14:ligatures w14:val="standardContextual"/>
        </w:rPr>
        <w:t xml:space="preserve"> сепцифичних</w:t>
      </w:r>
      <w:r w:rsidRPr="00C714BA">
        <w:rPr>
          <w:rFonts w:ascii="Times New Roman" w:eastAsia="Calibri" w:hAnsi="Times New Roman" w:cs="Times New Roman"/>
          <w:sz w:val="24"/>
          <w:szCs w:val="24"/>
          <w:lang w:val="sr-Cyrl-RS"/>
          <w14:ligatures w14:val="standardContextual"/>
        </w:rPr>
        <w:t xml:space="preserve"> обавеза </w:t>
      </w:r>
      <w:r w:rsidR="00C66484">
        <w:rPr>
          <w:rFonts w:ascii="Times New Roman" w:eastAsia="Calibri" w:hAnsi="Times New Roman" w:cs="Times New Roman"/>
          <w:sz w:val="24"/>
          <w:szCs w:val="24"/>
          <w:lang w:val="sr-Cyrl-RS"/>
          <w14:ligatures w14:val="standardContextual"/>
        </w:rPr>
        <w:t>биће наведене</w:t>
      </w:r>
      <w:r w:rsidRPr="00C714BA">
        <w:rPr>
          <w:rFonts w:ascii="Times New Roman" w:eastAsia="Calibri" w:hAnsi="Times New Roman" w:cs="Times New Roman"/>
          <w:sz w:val="24"/>
          <w:szCs w:val="24"/>
          <w:lang w:val="sr-Cyrl-RS"/>
          <w14:ligatures w14:val="standardContextual"/>
        </w:rPr>
        <w:t>:</w:t>
      </w:r>
    </w:p>
    <w:p w14:paraId="23ECF82E" w14:textId="77777777" w:rsidR="007C2371" w:rsidRDefault="007C2371" w:rsidP="00DA2C50">
      <w:pPr>
        <w:tabs>
          <w:tab w:val="left" w:pos="709"/>
        </w:tabs>
        <w:spacing w:after="0" w:line="240" w:lineRule="auto"/>
        <w:contextualSpacing/>
        <w:jc w:val="both"/>
        <w:rPr>
          <w:rFonts w:ascii="Times New Roman" w:eastAsia="Calibri" w:hAnsi="Times New Roman" w:cs="Times New Roman"/>
          <w:sz w:val="24"/>
          <w:szCs w:val="24"/>
          <w:lang w:val="sr-Cyrl-RS"/>
          <w14:ligatures w14:val="standardContextual"/>
        </w:rPr>
      </w:pPr>
    </w:p>
    <w:p w14:paraId="7048F573" w14:textId="3B14DB90" w:rsidR="00F52715" w:rsidRPr="00C714BA" w:rsidRDefault="00F52715" w:rsidP="000D431C">
      <w:pPr>
        <w:tabs>
          <w:tab w:val="left" w:pos="709"/>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0D431C">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одредбе, ограничења и услове приступа тржишту; </w:t>
      </w:r>
    </w:p>
    <w:p w14:paraId="30887127" w14:textId="77777777" w:rsidR="007C2371" w:rsidRDefault="007C2371" w:rsidP="000D431C">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9FD2F58" w14:textId="6244FA73" w:rsidR="00F52715" w:rsidRPr="00C714BA" w:rsidRDefault="00F52715" w:rsidP="000D431C">
      <w:pPr>
        <w:tabs>
          <w:tab w:val="left" w:pos="709"/>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(б)</w:t>
      </w:r>
      <w:r w:rsidR="000D431C">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услов</w:t>
      </w:r>
      <w:r w:rsidR="00E33170">
        <w:rPr>
          <w:rFonts w:ascii="Times New Roman" w:eastAsia="Calibri" w:hAnsi="Times New Roman" w:cs="Times New Roman"/>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 xml:space="preserve"> и квалификације о националном третману; </w:t>
      </w:r>
    </w:p>
    <w:p w14:paraId="52EAAD4A" w14:textId="77777777" w:rsidR="007C2371" w:rsidRDefault="007C2371" w:rsidP="000D431C">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10E1278" w14:textId="256E498A" w:rsidR="00F52715" w:rsidRPr="00C714BA" w:rsidRDefault="00F52715" w:rsidP="000D431C">
      <w:pPr>
        <w:tabs>
          <w:tab w:val="left" w:pos="709"/>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0D431C">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обавезе које се односе на додатне обавезе </w:t>
      </w:r>
    </w:p>
    <w:p w14:paraId="3C6A7564" w14:textId="77777777" w:rsidR="007C2371" w:rsidRDefault="007C2371" w:rsidP="000D431C">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3E754B8" w14:textId="60DA834F" w:rsidR="00F52715" w:rsidRPr="00C714BA" w:rsidRDefault="00F52715" w:rsidP="000D431C">
      <w:pPr>
        <w:tabs>
          <w:tab w:val="left" w:pos="709"/>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0D431C">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где је прикладно, временски оквир за спровођење таквих обавеза; и</w:t>
      </w:r>
    </w:p>
    <w:p w14:paraId="3854F33C" w14:textId="77777777" w:rsidR="007C2371" w:rsidRDefault="007C2371" w:rsidP="000D431C">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CA9E97D" w14:textId="575700FE" w:rsidR="00F52715" w:rsidRDefault="00F52715" w:rsidP="000D431C">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0D431C">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датум ступања на снагу таквих обавеза.</w:t>
      </w:r>
    </w:p>
    <w:p w14:paraId="4E5F4294" w14:textId="77777777" w:rsidR="007C2371" w:rsidRPr="00C714BA" w:rsidRDefault="007C2371" w:rsidP="00DA2C50">
      <w:pPr>
        <w:tabs>
          <w:tab w:val="left" w:pos="709"/>
        </w:tabs>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4D6F47A9" w14:textId="6CA4F22F" w:rsidR="00F52715" w:rsidRPr="000F091B" w:rsidRDefault="00F52715" w:rsidP="000D431C">
      <w:pPr>
        <w:numPr>
          <w:ilvl w:val="3"/>
          <w:numId w:val="4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Мере које нису у складу са члановима </w:t>
      </w:r>
      <w:r w:rsidR="007C2371">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xml:space="preserve">.5. и </w:t>
      </w:r>
      <w:r w:rsidR="007C2371">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xml:space="preserve">.6 </w:t>
      </w:r>
      <w:r w:rsidRPr="00542EBC">
        <w:rPr>
          <w:rFonts w:ascii="Times New Roman" w:eastAsia="Calibri" w:hAnsi="Times New Roman" w:cs="Times New Roman"/>
          <w:sz w:val="24"/>
          <w:szCs w:val="24"/>
          <w:lang w:val="sr-Cyrl-RS"/>
          <w14:ligatures w14:val="standardContextual"/>
        </w:rPr>
        <w:t>уписаће</w:t>
      </w:r>
      <w:r w:rsidRPr="00C714BA">
        <w:rPr>
          <w:rFonts w:ascii="Times New Roman" w:eastAsia="Calibri" w:hAnsi="Times New Roman" w:cs="Times New Roman"/>
          <w:sz w:val="24"/>
          <w:szCs w:val="24"/>
          <w:lang w:val="sr-Cyrl-RS"/>
          <w14:ligatures w14:val="standardContextual"/>
        </w:rPr>
        <w:t xml:space="preserve"> се у колону која се </w:t>
      </w:r>
      <w:r w:rsidRPr="000F091B">
        <w:rPr>
          <w:rFonts w:ascii="Times New Roman" w:eastAsia="Calibri" w:hAnsi="Times New Roman" w:cs="Times New Roman"/>
          <w:sz w:val="24"/>
          <w:szCs w:val="24"/>
          <w:lang w:val="sr-Cyrl-RS"/>
          <w14:ligatures w14:val="standardContextual"/>
        </w:rPr>
        <w:t xml:space="preserve">односи на члан </w:t>
      </w:r>
      <w:r w:rsidR="007C2371" w:rsidRPr="000F091B">
        <w:rPr>
          <w:rFonts w:ascii="Times New Roman" w:eastAsia="Calibri" w:hAnsi="Times New Roman" w:cs="Times New Roman"/>
          <w:sz w:val="24"/>
          <w:szCs w:val="24"/>
          <w:lang w:val="sr-Cyrl-RS"/>
          <w14:ligatures w14:val="standardContextual"/>
        </w:rPr>
        <w:t>8</w:t>
      </w:r>
      <w:r w:rsidRPr="000F091B">
        <w:rPr>
          <w:rFonts w:ascii="Times New Roman" w:eastAsia="Calibri" w:hAnsi="Times New Roman" w:cs="Times New Roman"/>
          <w:sz w:val="24"/>
          <w:szCs w:val="24"/>
          <w:lang w:val="sr-Cyrl-RS"/>
          <w14:ligatures w14:val="standardContextual"/>
        </w:rPr>
        <w:t>.5</w:t>
      </w:r>
      <w:r w:rsidR="00E33170">
        <w:rPr>
          <w:rFonts w:ascii="Times New Roman" w:eastAsia="Calibri" w:hAnsi="Times New Roman" w:cs="Times New Roman"/>
          <w:sz w:val="24"/>
          <w:szCs w:val="24"/>
          <w:lang w:val="sr-Cyrl-RS"/>
          <w14:ligatures w14:val="standardContextual"/>
        </w:rPr>
        <w:t>.</w:t>
      </w:r>
      <w:r w:rsidRPr="000F091B">
        <w:rPr>
          <w:rFonts w:ascii="Times New Roman" w:eastAsia="Calibri" w:hAnsi="Times New Roman" w:cs="Times New Roman"/>
          <w:sz w:val="24"/>
          <w:szCs w:val="24"/>
          <w:lang w:val="sr-Cyrl-RS"/>
          <w14:ligatures w14:val="standardContextual"/>
        </w:rPr>
        <w:t xml:space="preserve"> У овом случају, такође ће се сматрати да натпис представља услов или квалификацију за члан </w:t>
      </w:r>
      <w:r w:rsidR="007C2371" w:rsidRPr="000F091B">
        <w:rPr>
          <w:rFonts w:ascii="Times New Roman" w:eastAsia="Calibri" w:hAnsi="Times New Roman" w:cs="Times New Roman"/>
          <w:sz w:val="24"/>
          <w:szCs w:val="24"/>
          <w:lang w:val="sr-Cyrl-RS"/>
          <w14:ligatures w14:val="standardContextual"/>
        </w:rPr>
        <w:t>8</w:t>
      </w:r>
      <w:r w:rsidRPr="000F091B">
        <w:rPr>
          <w:rFonts w:ascii="Times New Roman" w:eastAsia="Calibri" w:hAnsi="Times New Roman" w:cs="Times New Roman"/>
          <w:sz w:val="24"/>
          <w:szCs w:val="24"/>
          <w:lang w:val="sr-Cyrl-RS"/>
          <w14:ligatures w14:val="standardContextual"/>
        </w:rPr>
        <w:t>.6.</w:t>
      </w:r>
    </w:p>
    <w:p w14:paraId="1397BDBD" w14:textId="77777777" w:rsidR="007C2371" w:rsidRPr="000F091B" w:rsidRDefault="007C2371" w:rsidP="000D431C">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11D03EC" w14:textId="45761C70" w:rsidR="00F52715" w:rsidRPr="000F091B" w:rsidRDefault="00EB0CB3" w:rsidP="000D431C">
      <w:pPr>
        <w:numPr>
          <w:ilvl w:val="3"/>
          <w:numId w:val="4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0F091B">
        <w:rPr>
          <w:rFonts w:ascii="Times New Roman" w:eastAsia="Calibri" w:hAnsi="Times New Roman" w:cs="Times New Roman"/>
          <w:sz w:val="24"/>
          <w:szCs w:val="24"/>
          <w:lang w:val="sr-Cyrl-RS"/>
          <w14:ligatures w14:val="standardContextual"/>
        </w:rPr>
        <w:t>Листе специфичних</w:t>
      </w:r>
      <w:r w:rsidR="00F52715" w:rsidRPr="000F091B">
        <w:rPr>
          <w:rFonts w:ascii="Times New Roman" w:eastAsia="Calibri" w:hAnsi="Times New Roman" w:cs="Times New Roman"/>
          <w:sz w:val="24"/>
          <w:szCs w:val="24"/>
          <w:lang w:val="sr-Cyrl-RS"/>
          <w14:ligatures w14:val="standardContextual"/>
        </w:rPr>
        <w:t xml:space="preserve"> обавеза Страна су наведен</w:t>
      </w:r>
      <w:r w:rsidR="009052FC">
        <w:rPr>
          <w:rFonts w:ascii="Times New Roman" w:eastAsia="Calibri" w:hAnsi="Times New Roman" w:cs="Times New Roman"/>
          <w:sz w:val="24"/>
          <w:szCs w:val="24"/>
          <w:lang w:val="sr-Cyrl-RS"/>
          <w14:ligatures w14:val="standardContextual"/>
        </w:rPr>
        <w:t>е</w:t>
      </w:r>
      <w:r w:rsidR="00F52715" w:rsidRPr="000F091B">
        <w:rPr>
          <w:rFonts w:ascii="Times New Roman" w:eastAsia="Calibri" w:hAnsi="Times New Roman" w:cs="Times New Roman"/>
          <w:sz w:val="24"/>
          <w:szCs w:val="24"/>
          <w:lang w:val="sr-Cyrl-RS"/>
          <w14:ligatures w14:val="standardContextual"/>
        </w:rPr>
        <w:t xml:space="preserve"> у</w:t>
      </w:r>
      <w:r w:rsidR="00542EBC" w:rsidRPr="000F091B">
        <w:rPr>
          <w:rFonts w:ascii="Times New Roman" w:eastAsia="Calibri" w:hAnsi="Times New Roman" w:cs="Times New Roman"/>
          <w:sz w:val="24"/>
          <w:szCs w:val="24"/>
          <w:lang w:val="sr-Cyrl-RS"/>
          <w14:ligatures w14:val="standardContextual"/>
        </w:rPr>
        <w:t xml:space="preserve"> </w:t>
      </w:r>
      <w:r w:rsidR="000F091B" w:rsidRPr="000F091B">
        <w:rPr>
          <w:rFonts w:ascii="Times New Roman" w:eastAsia="Calibri" w:hAnsi="Times New Roman" w:cs="Times New Roman"/>
          <w:sz w:val="24"/>
          <w:szCs w:val="24"/>
          <w:lang w:val="sr-Cyrl-RS"/>
          <w14:ligatures w14:val="standardContextual"/>
        </w:rPr>
        <w:t>Анексима</w:t>
      </w:r>
      <w:r w:rsidR="00F52715" w:rsidRPr="000F091B">
        <w:rPr>
          <w:rFonts w:ascii="Times New Roman" w:eastAsia="Calibri" w:hAnsi="Times New Roman" w:cs="Times New Roman"/>
          <w:sz w:val="24"/>
          <w:szCs w:val="24"/>
          <w:lang w:val="sr-Cyrl-RS"/>
          <w14:ligatures w14:val="standardContextual"/>
        </w:rPr>
        <w:t xml:space="preserve"> </w:t>
      </w:r>
      <w:r w:rsidR="000F091B" w:rsidRPr="000F091B">
        <w:rPr>
          <w:rFonts w:ascii="Times New Roman" w:eastAsia="Calibri" w:hAnsi="Times New Roman" w:cs="Times New Roman"/>
          <w:sz w:val="24"/>
          <w:szCs w:val="24"/>
          <w:lang w:val="sr-Cyrl-RS"/>
          <w14:ligatures w14:val="standardContextual"/>
        </w:rPr>
        <w:t xml:space="preserve">III </w:t>
      </w:r>
      <w:r w:rsidR="007C2371" w:rsidRPr="000F091B">
        <w:rPr>
          <w:rFonts w:ascii="Times New Roman" w:eastAsia="Calibri" w:hAnsi="Times New Roman" w:cs="Times New Roman"/>
          <w:sz w:val="24"/>
          <w:szCs w:val="24"/>
          <w:lang w:val="sr-Cyrl-RS"/>
          <w14:ligatures w14:val="standardContextual"/>
        </w:rPr>
        <w:t>(Лист</w:t>
      </w:r>
      <w:r w:rsidR="000F091B" w:rsidRPr="000F091B">
        <w:rPr>
          <w:rFonts w:ascii="Times New Roman" w:eastAsia="Calibri" w:hAnsi="Times New Roman" w:cs="Times New Roman"/>
          <w:sz w:val="24"/>
          <w:szCs w:val="24"/>
          <w:lang w:val="sr-Cyrl-RS"/>
          <w14:ligatures w14:val="standardContextual"/>
        </w:rPr>
        <w:t>а</w:t>
      </w:r>
      <w:r w:rsidR="007C2371" w:rsidRPr="000F091B">
        <w:rPr>
          <w:rFonts w:ascii="Times New Roman" w:eastAsia="Calibri" w:hAnsi="Times New Roman" w:cs="Times New Roman"/>
          <w:sz w:val="24"/>
          <w:szCs w:val="24"/>
          <w:lang w:val="sr-Cyrl-RS"/>
          <w14:ligatures w14:val="standardContextual"/>
        </w:rPr>
        <w:t xml:space="preserve"> специфичних обавеза Србије у трговини услугама) и</w:t>
      </w:r>
      <w:r w:rsidR="007C2371" w:rsidRPr="000F091B">
        <w:t xml:space="preserve"> </w:t>
      </w:r>
      <w:r w:rsidR="000F091B" w:rsidRPr="000F091B">
        <w:rPr>
          <w:rFonts w:ascii="Times New Roman" w:eastAsia="Calibri" w:hAnsi="Times New Roman" w:cs="Times New Roman"/>
          <w:sz w:val="24"/>
          <w:szCs w:val="24"/>
          <w:lang w:val="sr-Cyrl-RS"/>
          <w14:ligatures w14:val="standardContextual"/>
        </w:rPr>
        <w:t xml:space="preserve">IV </w:t>
      </w:r>
      <w:r w:rsidR="007C2371" w:rsidRPr="000F091B">
        <w:rPr>
          <w:rFonts w:ascii="Times New Roman" w:eastAsia="Calibri" w:hAnsi="Times New Roman" w:cs="Times New Roman"/>
          <w:sz w:val="24"/>
          <w:szCs w:val="24"/>
          <w:lang w:val="sr-Cyrl-RS"/>
          <w14:ligatures w14:val="standardContextual"/>
        </w:rPr>
        <w:t>(Лист</w:t>
      </w:r>
      <w:r w:rsidR="000F091B" w:rsidRPr="000F091B">
        <w:rPr>
          <w:rFonts w:ascii="Times New Roman" w:eastAsia="Calibri" w:hAnsi="Times New Roman" w:cs="Times New Roman"/>
          <w:sz w:val="24"/>
          <w:szCs w:val="24"/>
          <w:lang w:val="sr-Cyrl-RS"/>
          <w14:ligatures w14:val="standardContextual"/>
        </w:rPr>
        <w:t>а</w:t>
      </w:r>
      <w:r w:rsidR="007C2371" w:rsidRPr="000F091B">
        <w:rPr>
          <w:rFonts w:ascii="Times New Roman" w:eastAsia="Calibri" w:hAnsi="Times New Roman" w:cs="Times New Roman"/>
          <w:sz w:val="24"/>
          <w:szCs w:val="24"/>
          <w:lang w:val="sr-Cyrl-RS"/>
          <w14:ligatures w14:val="standardContextual"/>
        </w:rPr>
        <w:t xml:space="preserve"> специфичних о</w:t>
      </w:r>
      <w:r w:rsidR="00A47F71">
        <w:rPr>
          <w:rFonts w:ascii="Times New Roman" w:eastAsia="Calibri" w:hAnsi="Times New Roman" w:cs="Times New Roman"/>
          <w:sz w:val="24"/>
          <w:szCs w:val="24"/>
          <w:lang w:val="sr-Cyrl-RS"/>
          <w14:ligatures w14:val="standardContextual"/>
        </w:rPr>
        <w:t>бавеза УАЕ у трговини услугама)</w:t>
      </w:r>
      <w:r w:rsidR="00F52715" w:rsidRPr="000F091B">
        <w:rPr>
          <w:rFonts w:ascii="Times New Roman" w:eastAsia="Calibri" w:hAnsi="Times New Roman" w:cs="Times New Roman"/>
          <w:sz w:val="24"/>
          <w:szCs w:val="24"/>
          <w:lang w:val="sr-Cyrl-RS"/>
          <w14:ligatures w14:val="standardContextual"/>
        </w:rPr>
        <w:t>.</w:t>
      </w:r>
      <w:bookmarkStart w:id="342" w:name="_Toc82698022"/>
      <w:bookmarkStart w:id="343" w:name="_Toc82698087"/>
      <w:bookmarkStart w:id="344" w:name="_Toc82698387"/>
      <w:bookmarkEnd w:id="342"/>
      <w:bookmarkEnd w:id="343"/>
      <w:bookmarkEnd w:id="344"/>
    </w:p>
    <w:p w14:paraId="5758FBF4" w14:textId="77777777" w:rsidR="00174D41" w:rsidRDefault="00174D41" w:rsidP="00241A7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45" w:name="_Toc82698388"/>
      <w:bookmarkStart w:id="346" w:name="_Toc149636103"/>
    </w:p>
    <w:p w14:paraId="1972B9A0" w14:textId="77777777" w:rsidR="00174D41" w:rsidRDefault="00174D41" w:rsidP="00241A7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29A1D468" w14:textId="2315E158" w:rsidR="00F52715" w:rsidRDefault="005C6365" w:rsidP="00241A7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241A73">
        <w:rPr>
          <w:rFonts w:ascii="Times New Roman" w:eastAsia="Times New Roman" w:hAnsi="Times New Roman" w:cs="Times New Roman"/>
          <w:b/>
          <w:bCs/>
          <w:kern w:val="24"/>
          <w:sz w:val="24"/>
          <w:szCs w:val="24"/>
          <w:lang w:val="sr-Cyrl-RS"/>
          <w14:ligatures w14:val="standardContextual"/>
        </w:rPr>
        <w:t xml:space="preserve">8.4: </w:t>
      </w:r>
      <w:r w:rsidR="00F52715" w:rsidRPr="00C714BA">
        <w:rPr>
          <w:rFonts w:ascii="Times New Roman" w:eastAsia="Times New Roman" w:hAnsi="Times New Roman" w:cs="Times New Roman"/>
          <w:b/>
          <w:bCs/>
          <w:kern w:val="24"/>
          <w:sz w:val="24"/>
          <w:szCs w:val="24"/>
          <w:lang w:val="sr-Cyrl-RS"/>
          <w14:ligatures w14:val="standardContextual"/>
        </w:rPr>
        <w:t>Третман најповлашћеније нације</w:t>
      </w:r>
      <w:bookmarkEnd w:id="345"/>
      <w:bookmarkEnd w:id="346"/>
    </w:p>
    <w:p w14:paraId="235EE17B"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05E593F" w14:textId="36AF16F2" w:rsidR="00F52715" w:rsidRPr="00241A73" w:rsidRDefault="00F52715" w:rsidP="000D431C">
      <w:pPr>
        <w:numPr>
          <w:ilvl w:val="3"/>
          <w:numId w:val="5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0F091B">
        <w:rPr>
          <w:rFonts w:ascii="Times New Roman" w:eastAsia="Calibri" w:hAnsi="Times New Roman" w:cs="Times New Roman"/>
          <w:sz w:val="24"/>
          <w:szCs w:val="24"/>
          <w:lang w:val="sr-Cyrl-RS"/>
          <w14:ligatures w14:val="standardContextual"/>
        </w:rPr>
        <w:t xml:space="preserve">Осим како је предвиђено у њеној Листи </w:t>
      </w:r>
      <w:r w:rsidR="00BC66B7" w:rsidRPr="000F091B">
        <w:rPr>
          <w:rFonts w:ascii="Times New Roman" w:eastAsia="Calibri" w:hAnsi="Times New Roman" w:cs="Times New Roman"/>
          <w:sz w:val="24"/>
          <w:szCs w:val="24"/>
          <w:lang w:val="sr-Cyrl-RS"/>
          <w14:ligatures w14:val="standardContextual"/>
        </w:rPr>
        <w:t>МФН</w:t>
      </w:r>
      <w:r w:rsidRPr="000F091B">
        <w:rPr>
          <w:rFonts w:ascii="Times New Roman" w:eastAsia="Calibri" w:hAnsi="Times New Roman" w:cs="Times New Roman"/>
          <w:sz w:val="24"/>
          <w:szCs w:val="24"/>
          <w:lang w:val="sr-Cyrl-RS"/>
          <w14:ligatures w14:val="standardContextual"/>
        </w:rPr>
        <w:t xml:space="preserve"> изузећа</w:t>
      </w:r>
      <w:r w:rsidR="00690F7A">
        <w:rPr>
          <w:rFonts w:ascii="Times New Roman" w:eastAsia="Calibri" w:hAnsi="Times New Roman" w:cs="Times New Roman"/>
          <w:sz w:val="24"/>
          <w:szCs w:val="24"/>
          <w:lang w:val="sr-Cyrl-RS"/>
          <w14:ligatures w14:val="standardContextual"/>
        </w:rPr>
        <w:t>,</w:t>
      </w:r>
      <w:r w:rsidRPr="000F091B">
        <w:rPr>
          <w:rFonts w:ascii="Times New Roman" w:eastAsia="Calibri" w:hAnsi="Times New Roman" w:cs="Times New Roman"/>
          <w:sz w:val="24"/>
          <w:szCs w:val="24"/>
          <w:lang w:val="sr-Cyrl-RS"/>
          <w14:ligatures w14:val="standardContextual"/>
        </w:rPr>
        <w:t xml:space="preserve"> садржаној у </w:t>
      </w:r>
      <w:r w:rsidR="000F091B" w:rsidRPr="000F091B">
        <w:rPr>
          <w:rFonts w:ascii="Times New Roman" w:eastAsia="Calibri" w:hAnsi="Times New Roman" w:cs="Times New Roman"/>
          <w:sz w:val="24"/>
          <w:szCs w:val="24"/>
          <w:lang w:val="sr-Cyrl-RS"/>
          <w14:ligatures w14:val="standardContextual"/>
        </w:rPr>
        <w:t>Анексима</w:t>
      </w:r>
      <w:r w:rsidRPr="000F091B">
        <w:rPr>
          <w:rFonts w:ascii="Times New Roman" w:eastAsia="Calibri" w:hAnsi="Times New Roman" w:cs="Times New Roman"/>
          <w:sz w:val="24"/>
          <w:szCs w:val="24"/>
          <w:lang w:val="sr-Cyrl-RS"/>
          <w14:ligatures w14:val="standardContextual"/>
        </w:rPr>
        <w:t xml:space="preserve"> </w:t>
      </w:r>
      <w:r w:rsidR="000F091B" w:rsidRPr="000F091B">
        <w:rPr>
          <w:rFonts w:ascii="Times New Roman" w:eastAsia="Calibri" w:hAnsi="Times New Roman" w:cs="Times New Roman"/>
          <w:sz w:val="24"/>
          <w:szCs w:val="24"/>
          <w:lang w:val="sr-Latn-RS"/>
          <w14:ligatures w14:val="standardContextual"/>
        </w:rPr>
        <w:t>V</w:t>
      </w:r>
      <w:r w:rsidR="009A176B" w:rsidRPr="000F091B">
        <w:rPr>
          <w:rFonts w:ascii="Times New Roman" w:eastAsia="Calibri" w:hAnsi="Times New Roman" w:cs="Times New Roman"/>
          <w:sz w:val="24"/>
          <w:szCs w:val="24"/>
          <w:lang w:val="sr-Latn-RS"/>
          <w14:ligatures w14:val="standardContextual"/>
        </w:rPr>
        <w:t xml:space="preserve"> </w:t>
      </w:r>
      <w:r w:rsidR="009A176B" w:rsidRPr="000F091B">
        <w:rPr>
          <w:rFonts w:ascii="Times New Roman" w:eastAsia="Calibri" w:hAnsi="Times New Roman" w:cs="Times New Roman"/>
          <w:sz w:val="24"/>
          <w:szCs w:val="24"/>
          <w:lang w:val="sr-Cyrl-RS"/>
          <w14:ligatures w14:val="standardContextual"/>
        </w:rPr>
        <w:t xml:space="preserve">и </w:t>
      </w:r>
      <w:r w:rsidR="000F091B" w:rsidRPr="000F091B">
        <w:rPr>
          <w:rFonts w:ascii="Times New Roman" w:eastAsia="Calibri" w:hAnsi="Times New Roman" w:cs="Times New Roman"/>
          <w:sz w:val="24"/>
          <w:szCs w:val="24"/>
          <w:lang w:val="sr-Latn-RS"/>
          <w14:ligatures w14:val="standardContextual"/>
        </w:rPr>
        <w:t>V</w:t>
      </w:r>
      <w:r w:rsidR="009A176B" w:rsidRPr="000F091B">
        <w:rPr>
          <w:rFonts w:ascii="Times New Roman" w:eastAsia="Calibri" w:hAnsi="Times New Roman" w:cs="Times New Roman"/>
          <w:sz w:val="24"/>
          <w:szCs w:val="24"/>
          <w:lang w:val="sr-Latn-RS"/>
          <w14:ligatures w14:val="standardContextual"/>
        </w:rPr>
        <w:t>I</w:t>
      </w:r>
      <w:r w:rsidRPr="000F091B">
        <w:rPr>
          <w:rFonts w:ascii="Times New Roman" w:eastAsia="Calibri" w:hAnsi="Times New Roman" w:cs="Times New Roman"/>
          <w:sz w:val="24"/>
          <w:szCs w:val="24"/>
          <w:lang w:val="sr-Cyrl-RS"/>
          <w14:ligatures w14:val="standardContextual"/>
        </w:rPr>
        <w:t xml:space="preserve">, Страна </w:t>
      </w:r>
      <w:r w:rsidR="00BC66B7" w:rsidRPr="000F091B">
        <w:rPr>
          <w:rFonts w:ascii="Times New Roman" w:eastAsia="Calibri" w:hAnsi="Times New Roman" w:cs="Times New Roman"/>
          <w:sz w:val="24"/>
          <w:szCs w:val="24"/>
          <w:lang w:val="sr-Cyrl-RS"/>
          <w14:ligatures w14:val="standardContextual"/>
        </w:rPr>
        <w:t xml:space="preserve">ће </w:t>
      </w:r>
      <w:r w:rsidRPr="000F091B">
        <w:rPr>
          <w:rFonts w:ascii="Times New Roman" w:eastAsia="Calibri" w:hAnsi="Times New Roman" w:cs="Times New Roman"/>
          <w:sz w:val="24"/>
          <w:szCs w:val="24"/>
          <w:lang w:val="sr-Cyrl-RS"/>
          <w14:ligatures w14:val="standardContextual"/>
        </w:rPr>
        <w:t>одмах и безусловно, у погледу свих мера</w:t>
      </w:r>
      <w:r w:rsidR="00E33170">
        <w:rPr>
          <w:rFonts w:ascii="Times New Roman" w:eastAsia="Calibri" w:hAnsi="Times New Roman" w:cs="Times New Roman"/>
          <w:sz w:val="24"/>
          <w:szCs w:val="24"/>
          <w:lang w:val="sr-Cyrl-RS"/>
          <w14:ligatures w14:val="standardContextual"/>
        </w:rPr>
        <w:t xml:space="preserve"> које утичу на пружање услуга, </w:t>
      </w:r>
      <w:r w:rsidRPr="000F091B">
        <w:rPr>
          <w:rFonts w:ascii="Times New Roman" w:eastAsia="Calibri" w:hAnsi="Times New Roman" w:cs="Times New Roman"/>
          <w:sz w:val="24"/>
          <w:szCs w:val="24"/>
          <w:lang w:val="sr-Cyrl-RS"/>
          <w14:ligatures w14:val="standardContextual"/>
        </w:rPr>
        <w:t>обезбедити</w:t>
      </w:r>
      <w:r w:rsidRPr="00C714BA">
        <w:rPr>
          <w:rFonts w:ascii="Times New Roman" w:eastAsia="Calibri" w:hAnsi="Times New Roman" w:cs="Times New Roman"/>
          <w:sz w:val="24"/>
          <w:szCs w:val="24"/>
          <w:lang w:val="sr-Cyrl-RS"/>
          <w14:ligatures w14:val="standardContextual"/>
        </w:rPr>
        <w:t xml:space="preserve"> третман </w:t>
      </w:r>
      <w:r w:rsidR="001C5A0F">
        <w:rPr>
          <w:rFonts w:ascii="Times New Roman" w:eastAsia="Calibri" w:hAnsi="Times New Roman" w:cs="Times New Roman"/>
          <w:sz w:val="24"/>
          <w:szCs w:val="24"/>
          <w:lang w:val="sr-Cyrl-RS"/>
          <w14:ligatures w14:val="standardContextual"/>
        </w:rPr>
        <w:t xml:space="preserve">за пружање </w:t>
      </w:r>
      <w:r w:rsidRPr="00C714BA">
        <w:rPr>
          <w:rFonts w:ascii="Times New Roman" w:eastAsia="Calibri" w:hAnsi="Times New Roman" w:cs="Times New Roman"/>
          <w:sz w:val="24"/>
          <w:szCs w:val="24"/>
          <w:lang w:val="sr-Cyrl-RS"/>
          <w14:ligatures w14:val="standardContextual"/>
        </w:rPr>
        <w:t xml:space="preserve">услуге и </w:t>
      </w:r>
      <w:r w:rsidR="001C5A0F">
        <w:rPr>
          <w:rFonts w:ascii="Times New Roman" w:eastAsia="Calibri" w:hAnsi="Times New Roman" w:cs="Times New Roman"/>
          <w:sz w:val="24"/>
          <w:szCs w:val="24"/>
          <w:lang w:val="sr-Cyrl-RS"/>
          <w14:ligatures w14:val="standardContextual"/>
        </w:rPr>
        <w:t>пружаоце</w:t>
      </w:r>
      <w:r w:rsidRPr="00C714BA">
        <w:rPr>
          <w:rFonts w:ascii="Times New Roman" w:eastAsia="Calibri" w:hAnsi="Times New Roman" w:cs="Times New Roman"/>
          <w:sz w:val="24"/>
          <w:szCs w:val="24"/>
          <w:lang w:val="sr-Cyrl-RS"/>
          <w14:ligatures w14:val="standardContextual"/>
        </w:rPr>
        <w:t xml:space="preserve"> услуга друге Стране који није мање повољан од оног који се обезбеђује </w:t>
      </w:r>
      <w:r w:rsidR="00690F7A">
        <w:rPr>
          <w:rFonts w:ascii="Times New Roman" w:eastAsia="Calibri" w:hAnsi="Times New Roman" w:cs="Times New Roman"/>
          <w:sz w:val="24"/>
          <w:szCs w:val="24"/>
          <w:lang w:val="sr-Cyrl-RS"/>
          <w14:ligatures w14:val="standardContextual"/>
        </w:rPr>
        <w:t>трећој страни</w:t>
      </w:r>
      <w:r w:rsidRPr="00C714BA">
        <w:rPr>
          <w:rFonts w:ascii="Times New Roman" w:eastAsia="Calibri" w:hAnsi="Times New Roman" w:cs="Times New Roman"/>
          <w:sz w:val="24"/>
          <w:szCs w:val="24"/>
          <w:lang w:val="sr-Cyrl-RS"/>
          <w14:ligatures w14:val="standardContextual"/>
        </w:rPr>
        <w:t xml:space="preserve"> за сличне услуге и пружаоце услуга.</w:t>
      </w:r>
    </w:p>
    <w:p w14:paraId="1F213A4B" w14:textId="77777777" w:rsidR="00241A73" w:rsidRPr="00C714BA" w:rsidRDefault="00241A73" w:rsidP="000D431C">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E9299F4" w14:textId="0C26FA14" w:rsidR="00F52715" w:rsidRPr="00C714BA" w:rsidRDefault="00F52715" w:rsidP="000D431C">
      <w:pPr>
        <w:numPr>
          <w:ilvl w:val="3"/>
          <w:numId w:val="5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Обавезе из </w:t>
      </w:r>
      <w:r w:rsidRPr="00BC66B7">
        <w:rPr>
          <w:rFonts w:ascii="Times New Roman" w:eastAsia="Calibri" w:hAnsi="Times New Roman" w:cs="Times New Roman"/>
          <w:sz w:val="24"/>
          <w:szCs w:val="24"/>
          <w:lang w:val="sr-Cyrl-RS"/>
          <w14:ligatures w14:val="standardContextual"/>
        </w:rPr>
        <w:t xml:space="preserve">става 1. </w:t>
      </w:r>
      <w:r w:rsidR="00BC66B7">
        <w:rPr>
          <w:rFonts w:ascii="Times New Roman" w:eastAsia="Calibri" w:hAnsi="Times New Roman" w:cs="Times New Roman"/>
          <w:sz w:val="24"/>
          <w:szCs w:val="24"/>
          <w:lang w:val="sr-Cyrl-RS"/>
          <w14:ligatures w14:val="standardContextual"/>
        </w:rPr>
        <w:t xml:space="preserve">се </w:t>
      </w:r>
      <w:r w:rsidRPr="00BC66B7">
        <w:rPr>
          <w:rFonts w:ascii="Times New Roman" w:eastAsia="Calibri" w:hAnsi="Times New Roman" w:cs="Times New Roman"/>
          <w:sz w:val="24"/>
          <w:szCs w:val="24"/>
          <w:lang w:val="sr-Cyrl-RS"/>
          <w14:ligatures w14:val="standardContextual"/>
        </w:rPr>
        <w:t>неће</w:t>
      </w:r>
      <w:r w:rsidRPr="00C714BA">
        <w:rPr>
          <w:rFonts w:ascii="Times New Roman" w:eastAsia="Calibri" w:hAnsi="Times New Roman" w:cs="Times New Roman"/>
          <w:sz w:val="24"/>
          <w:szCs w:val="24"/>
          <w:lang w:val="sr-Cyrl-RS"/>
          <w14:ligatures w14:val="standardContextual"/>
        </w:rPr>
        <w:t xml:space="preserve"> односити на: </w:t>
      </w:r>
    </w:p>
    <w:p w14:paraId="25A828DE" w14:textId="77777777" w:rsidR="00241A73" w:rsidRDefault="00241A73" w:rsidP="000D431C">
      <w:pPr>
        <w:autoSpaceDE w:val="0"/>
        <w:autoSpaceDN w:val="0"/>
        <w:adjustRightInd w:val="0"/>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59291E33" w14:textId="77E5F087" w:rsidR="00F52715" w:rsidRPr="00C714BA" w:rsidRDefault="00F74F2C" w:rsidP="000D431C">
      <w:pPr>
        <w:autoSpaceDE w:val="0"/>
        <w:autoSpaceDN w:val="0"/>
        <w:adjustRightInd w:val="0"/>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0D431C">
        <w:rPr>
          <w:rFonts w:ascii="Times New Roman" w:eastAsia="Calibri" w:hAnsi="Times New Roman" w:cs="Times New Roman"/>
          <w:sz w:val="24"/>
          <w:szCs w:val="24"/>
          <w:lang w:val="sr-Cyrl-RS"/>
          <w14:ligatures w14:val="standardContextual"/>
        </w:rPr>
        <w:tab/>
      </w:r>
      <w:r>
        <w:rPr>
          <w:rFonts w:ascii="Times New Roman" w:eastAsia="Calibri" w:hAnsi="Times New Roman" w:cs="Times New Roman"/>
          <w:sz w:val="24"/>
          <w:szCs w:val="24"/>
          <w:lang w:val="sr-Cyrl-RS"/>
          <w14:ligatures w14:val="standardContextual"/>
        </w:rPr>
        <w:t>т</w:t>
      </w:r>
      <w:r w:rsidR="00F52715" w:rsidRPr="00C714BA">
        <w:rPr>
          <w:rFonts w:ascii="Times New Roman" w:eastAsia="Calibri" w:hAnsi="Times New Roman" w:cs="Times New Roman"/>
          <w:sz w:val="24"/>
          <w:szCs w:val="24"/>
          <w:lang w:val="sr-Cyrl-RS"/>
          <w14:ligatures w14:val="standardContextual"/>
        </w:rPr>
        <w:t xml:space="preserve">ретман одобрен према другим постојећим или будућим споразумима које је закључила једна од Страна и о којима се обавестило у складу са чланом V или V </w:t>
      </w:r>
      <w:r w:rsidR="00F52715" w:rsidRPr="00C714BA">
        <w:rPr>
          <w:rFonts w:ascii="Times New Roman" w:eastAsia="Calibri" w:hAnsi="Times New Roman" w:cs="Times New Roman"/>
          <w:i/>
          <w:sz w:val="24"/>
          <w:szCs w:val="24"/>
          <w:lang w:val="sr-Cyrl-RS"/>
          <w14:ligatures w14:val="standardContextual"/>
        </w:rPr>
        <w:t>bis</w:t>
      </w:r>
      <w:r w:rsidR="00F52715" w:rsidRPr="00C714BA">
        <w:rPr>
          <w:rFonts w:ascii="Times New Roman" w:eastAsia="Calibri" w:hAnsi="Times New Roman" w:cs="Times New Roman"/>
          <w:sz w:val="24"/>
          <w:szCs w:val="24"/>
          <w:lang w:val="sr-Cyrl-RS"/>
          <w14:ligatures w14:val="standardContextual"/>
        </w:rPr>
        <w:t xml:space="preserve"> </w:t>
      </w:r>
      <w:r w:rsidR="003533EB" w:rsidRPr="00C714BA">
        <w:rPr>
          <w:rFonts w:ascii="Times New Roman" w:eastAsia="Calibri" w:hAnsi="Times New Roman" w:cs="Times New Roman"/>
          <w:iCs/>
          <w:sz w:val="24"/>
          <w:szCs w:val="24"/>
          <w:lang w:val="sr-Cyrl-RS"/>
          <w14:ligatures w14:val="standardContextual"/>
        </w:rPr>
        <w:t>ГАТС</w:t>
      </w:r>
      <w:r w:rsidR="00F52715" w:rsidRPr="00C714BA">
        <w:rPr>
          <w:rFonts w:ascii="Times New Roman" w:eastAsia="Calibri" w:hAnsi="Times New Roman" w:cs="Times New Roman"/>
          <w:sz w:val="24"/>
          <w:szCs w:val="24"/>
          <w:lang w:val="sr-Cyrl-RS"/>
          <w14:ligatures w14:val="standardContextual"/>
        </w:rPr>
        <w:t xml:space="preserve">, као и третман одобрен у складу са чланом VII </w:t>
      </w:r>
      <w:r w:rsidR="003533EB" w:rsidRPr="00C714BA">
        <w:rPr>
          <w:rFonts w:ascii="Times New Roman" w:eastAsia="Calibri" w:hAnsi="Times New Roman" w:cs="Times New Roman"/>
          <w:iCs/>
          <w:sz w:val="24"/>
          <w:szCs w:val="24"/>
          <w:lang w:val="sr-Cyrl-RS"/>
          <w14:ligatures w14:val="standardContextual"/>
        </w:rPr>
        <w:t>ГАТС</w:t>
      </w:r>
      <w:r w:rsidR="00F52715" w:rsidRPr="00C714BA">
        <w:rPr>
          <w:rFonts w:ascii="Times New Roman" w:eastAsia="Calibri" w:hAnsi="Times New Roman" w:cs="Times New Roman"/>
          <w:sz w:val="24"/>
          <w:szCs w:val="24"/>
          <w:lang w:val="sr-Cyrl-RS"/>
          <w14:ligatures w14:val="standardContextual"/>
        </w:rPr>
        <w:t xml:space="preserve"> или пруденцијалним мерама у складу са </w:t>
      </w:r>
      <w:r w:rsidR="00F71EB9" w:rsidRPr="00C714BA">
        <w:rPr>
          <w:rFonts w:ascii="Times New Roman" w:eastAsia="Calibri" w:hAnsi="Times New Roman" w:cs="Times New Roman"/>
          <w:sz w:val="24"/>
          <w:szCs w:val="24"/>
          <w:lang w:val="sr-Cyrl-RS"/>
          <w14:ligatures w14:val="standardContextual"/>
        </w:rPr>
        <w:t>Анексом</w:t>
      </w:r>
      <w:r w:rsidR="00F52715" w:rsidRPr="00C714BA">
        <w:rPr>
          <w:rFonts w:ascii="Times New Roman" w:eastAsia="Calibri" w:hAnsi="Times New Roman" w:cs="Times New Roman"/>
          <w:sz w:val="24"/>
          <w:szCs w:val="24"/>
          <w:lang w:val="sr-Cyrl-RS"/>
          <w14:ligatures w14:val="standardContextual"/>
        </w:rPr>
        <w:t xml:space="preserve"> </w:t>
      </w:r>
      <w:r w:rsidR="003533EB" w:rsidRPr="00C714BA">
        <w:rPr>
          <w:rFonts w:ascii="Times New Roman" w:eastAsia="Calibri" w:hAnsi="Times New Roman" w:cs="Times New Roman"/>
          <w:iCs/>
          <w:sz w:val="24"/>
          <w:szCs w:val="24"/>
          <w:lang w:val="sr-Cyrl-RS"/>
          <w14:ligatures w14:val="standardContextual"/>
        </w:rPr>
        <w:t>ГАТС</w:t>
      </w:r>
      <w:r>
        <w:rPr>
          <w:rFonts w:ascii="Times New Roman" w:eastAsia="Calibri" w:hAnsi="Times New Roman" w:cs="Times New Roman"/>
          <w:sz w:val="24"/>
          <w:szCs w:val="24"/>
          <w:lang w:val="sr-Cyrl-RS"/>
          <w14:ligatures w14:val="standardContextual"/>
        </w:rPr>
        <w:t xml:space="preserve"> о финансијским услугама;</w:t>
      </w:r>
    </w:p>
    <w:p w14:paraId="13474AA7" w14:textId="77777777" w:rsidR="00241A73" w:rsidRDefault="00241A73" w:rsidP="000D431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9786E69" w14:textId="144C54B7" w:rsidR="00F52715" w:rsidRPr="00C714BA" w:rsidRDefault="00F52715" w:rsidP="000D431C">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0D431C">
        <w:rPr>
          <w:rFonts w:ascii="Times New Roman" w:eastAsia="Calibri" w:hAnsi="Times New Roman" w:cs="Times New Roman"/>
          <w:sz w:val="24"/>
          <w:szCs w:val="24"/>
          <w:lang w:val="sr-Cyrl-RS"/>
          <w14:ligatures w14:val="standardContextual"/>
        </w:rPr>
        <w:tab/>
      </w:r>
      <w:r w:rsidR="00F74F2C">
        <w:rPr>
          <w:rFonts w:ascii="Times New Roman" w:eastAsia="Calibri" w:hAnsi="Times New Roman" w:cs="Times New Roman"/>
          <w:sz w:val="24"/>
          <w:szCs w:val="24"/>
          <w:lang w:val="sr-Cyrl-RS"/>
          <w14:ligatures w14:val="standardContextual"/>
        </w:rPr>
        <w:t>т</w:t>
      </w:r>
      <w:r w:rsidRPr="00C714BA">
        <w:rPr>
          <w:rFonts w:ascii="Times New Roman" w:eastAsia="Calibri" w:hAnsi="Times New Roman" w:cs="Times New Roman"/>
          <w:sz w:val="24"/>
          <w:szCs w:val="24"/>
          <w:lang w:val="sr-Cyrl-RS"/>
          <w14:ligatures w14:val="standardContextual"/>
        </w:rPr>
        <w:t xml:space="preserve">ретман који је УАЕ одобрио за услуге и пружаоце услуга из земаља чланица </w:t>
      </w:r>
      <w:r w:rsidRPr="00C714BA">
        <w:rPr>
          <w:rFonts w:ascii="Times New Roman" w:eastAsia="Calibri" w:hAnsi="Times New Roman" w:cs="Times New Roman"/>
          <w:i/>
          <w:iCs/>
          <w:sz w:val="24"/>
          <w:szCs w:val="24"/>
          <w:lang w:val="sr-Cyrl-RS"/>
          <w14:ligatures w14:val="standardContextual"/>
        </w:rPr>
        <w:t>GCC</w:t>
      </w:r>
      <w:r w:rsidRPr="00C714BA">
        <w:rPr>
          <w:rFonts w:ascii="Times New Roman" w:eastAsia="Calibri" w:hAnsi="Times New Roman" w:cs="Times New Roman"/>
          <w:sz w:val="24"/>
          <w:szCs w:val="24"/>
          <w:lang w:val="sr-Cyrl-RS"/>
          <w14:ligatures w14:val="standardContextual"/>
        </w:rPr>
        <w:t xml:space="preserve"> према Економском споразуму о </w:t>
      </w:r>
      <w:r w:rsidRPr="00C714BA">
        <w:rPr>
          <w:rFonts w:ascii="Times New Roman" w:eastAsia="Calibri" w:hAnsi="Times New Roman" w:cs="Times New Roman"/>
          <w:i/>
          <w:iCs/>
          <w:sz w:val="24"/>
          <w:szCs w:val="24"/>
          <w:lang w:val="sr-Cyrl-RS"/>
          <w14:ligatures w14:val="standardContextual"/>
        </w:rPr>
        <w:t>GCC</w:t>
      </w:r>
      <w:r w:rsidRPr="00C714BA">
        <w:rPr>
          <w:rFonts w:ascii="Times New Roman" w:eastAsia="Calibri" w:hAnsi="Times New Roman" w:cs="Times New Roman"/>
          <w:sz w:val="24"/>
          <w:szCs w:val="24"/>
          <w:lang w:val="sr-Cyrl-RS"/>
          <w14:ligatures w14:val="standardContextual"/>
        </w:rPr>
        <w:t xml:space="preserve"> и третман који су одобрили УАЕ у оквиру Велике арапске зоне слободне трговине (</w:t>
      </w:r>
      <w:r w:rsidRPr="00C714BA">
        <w:rPr>
          <w:rFonts w:ascii="Times New Roman" w:eastAsia="Calibri" w:hAnsi="Times New Roman" w:cs="Times New Roman"/>
          <w:i/>
          <w:iCs/>
          <w:sz w:val="24"/>
          <w:szCs w:val="24"/>
          <w:lang w:val="sr-Cyrl-RS"/>
          <w14:ligatures w14:val="standardContextual"/>
        </w:rPr>
        <w:t>GAFTA</w:t>
      </w:r>
      <w:r w:rsidR="00F74F2C">
        <w:rPr>
          <w:rFonts w:ascii="Times New Roman" w:eastAsia="Calibri" w:hAnsi="Times New Roman" w:cs="Times New Roman"/>
          <w:sz w:val="24"/>
          <w:szCs w:val="24"/>
          <w:lang w:val="sr-Cyrl-RS"/>
          <w14:ligatures w14:val="standardContextual"/>
        </w:rPr>
        <w:t>);</w:t>
      </w:r>
    </w:p>
    <w:p w14:paraId="2B78C880" w14:textId="77777777" w:rsidR="00697F0A" w:rsidRDefault="00697F0A" w:rsidP="000D431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28722E07" w14:textId="58D591D3" w:rsidR="00F52715" w:rsidRPr="00C714BA" w:rsidRDefault="00F52715" w:rsidP="000D431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(в) </w:t>
      </w:r>
      <w:r w:rsidR="000D431C">
        <w:rPr>
          <w:rFonts w:ascii="Times New Roman" w:eastAsia="Calibri" w:hAnsi="Times New Roman" w:cs="Times New Roman"/>
          <w:kern w:val="24"/>
          <w:sz w:val="24"/>
          <w:szCs w:val="24"/>
          <w:lang w:val="sr-Cyrl-RS" w:bidi="en-US"/>
          <w14:ligatures w14:val="standardContextual"/>
        </w:rPr>
        <w:tab/>
      </w:r>
      <w:r w:rsidR="00F74F2C">
        <w:rPr>
          <w:rFonts w:ascii="Times New Roman" w:eastAsia="Calibri" w:hAnsi="Times New Roman" w:cs="Times New Roman"/>
          <w:kern w:val="24"/>
          <w:sz w:val="24"/>
          <w:szCs w:val="24"/>
          <w:lang w:val="sr-Cyrl-RS" w:bidi="en-US"/>
          <w14:ligatures w14:val="standardContextual"/>
        </w:rPr>
        <w:t>т</w:t>
      </w:r>
      <w:r w:rsidRPr="00C714BA">
        <w:rPr>
          <w:rFonts w:ascii="Times New Roman" w:eastAsia="Calibri" w:hAnsi="Times New Roman" w:cs="Times New Roman"/>
          <w:kern w:val="24"/>
          <w:sz w:val="24"/>
          <w:szCs w:val="24"/>
          <w:lang w:val="sr-Cyrl-RS" w:bidi="en-US"/>
          <w14:ligatures w14:val="standardContextual"/>
        </w:rPr>
        <w:t>ретман који Република Србија даје за услуге и пружаоце услуга Страна у Споразуму о изменама и допунама и приступању Централноевропском</w:t>
      </w:r>
      <w:r w:rsidR="00F74F2C">
        <w:rPr>
          <w:rFonts w:ascii="Times New Roman" w:eastAsia="Calibri" w:hAnsi="Times New Roman" w:cs="Times New Roman"/>
          <w:kern w:val="24"/>
          <w:sz w:val="24"/>
          <w:szCs w:val="24"/>
          <w:lang w:val="sr-Cyrl-RS" w:bidi="en-US"/>
          <w14:ligatures w14:val="standardContextual"/>
        </w:rPr>
        <w:t xml:space="preserve"> споразуму о слободној трговини; и</w:t>
      </w:r>
    </w:p>
    <w:p w14:paraId="1D91A9B7" w14:textId="77777777" w:rsidR="00241A73" w:rsidRDefault="00241A73" w:rsidP="000D431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7DDBC3F5" w14:textId="6050E008" w:rsidR="00F71EB9" w:rsidRDefault="00F52715" w:rsidP="000D431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(г) </w:t>
      </w:r>
      <w:r w:rsidR="00D61993">
        <w:rPr>
          <w:rFonts w:ascii="Times New Roman" w:eastAsia="Calibri" w:hAnsi="Times New Roman" w:cs="Times New Roman"/>
          <w:kern w:val="24"/>
          <w:sz w:val="24"/>
          <w:szCs w:val="24"/>
          <w:lang w:val="sr-Cyrl-RS" w:bidi="en-US"/>
          <w14:ligatures w14:val="standardContextual"/>
        </w:rPr>
        <w:t xml:space="preserve"> </w:t>
      </w:r>
      <w:r w:rsidR="000D431C">
        <w:rPr>
          <w:rFonts w:ascii="Times New Roman" w:eastAsia="Calibri" w:hAnsi="Times New Roman" w:cs="Times New Roman"/>
          <w:kern w:val="24"/>
          <w:sz w:val="24"/>
          <w:szCs w:val="24"/>
          <w:lang w:val="sr-Cyrl-RS" w:bidi="en-US"/>
          <w14:ligatures w14:val="standardContextual"/>
        </w:rPr>
        <w:tab/>
      </w:r>
      <w:r w:rsidR="00F74F2C">
        <w:rPr>
          <w:rFonts w:ascii="Times New Roman" w:eastAsia="Calibri" w:hAnsi="Times New Roman" w:cs="Times New Roman"/>
          <w:kern w:val="24"/>
          <w:sz w:val="24"/>
          <w:szCs w:val="24"/>
          <w:lang w:val="sr-Cyrl-RS" w:bidi="en-US"/>
          <w14:ligatures w14:val="standardContextual"/>
        </w:rPr>
        <w:t>т</w:t>
      </w:r>
      <w:r w:rsidRPr="00C714BA">
        <w:rPr>
          <w:rFonts w:ascii="Times New Roman" w:eastAsia="Calibri" w:hAnsi="Times New Roman" w:cs="Times New Roman"/>
          <w:kern w:val="24"/>
          <w:sz w:val="24"/>
          <w:szCs w:val="24"/>
          <w:lang w:val="sr-Cyrl-RS" w:bidi="en-US"/>
          <w14:ligatures w14:val="standardContextual"/>
        </w:rPr>
        <w:t xml:space="preserve">ретман који Република Србија даје за услуге и пружаоце услуга из Европске уније и Уједињеног Краљевства Велике Британије и Северне Ирске. </w:t>
      </w:r>
    </w:p>
    <w:p w14:paraId="3C59C74A" w14:textId="77777777" w:rsidR="00241A73" w:rsidRPr="00C714BA" w:rsidRDefault="00241A73"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5EF0CCE2" w14:textId="285B7B45" w:rsidR="00F52715" w:rsidRPr="00241A73" w:rsidRDefault="00F52715" w:rsidP="00C41186">
      <w:pPr>
        <w:numPr>
          <w:ilvl w:val="3"/>
          <w:numId w:val="5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Права и обавезе Страна у погледу предности које се дају суседним земљама</w:t>
      </w:r>
      <w:r w:rsidR="00B70BFB">
        <w:rPr>
          <w:rFonts w:ascii="Times New Roman" w:eastAsia="Calibri" w:hAnsi="Times New Roman" w:cs="Times New Roman"/>
          <w:sz w:val="24"/>
          <w:szCs w:val="24"/>
          <w:lang w:val="sr-Cyrl-RS"/>
          <w14:ligatures w14:val="standardContextual"/>
        </w:rPr>
        <w:t xml:space="preserve"> биће регулисане чланом</w:t>
      </w:r>
      <w:r w:rsidRPr="00C714BA">
        <w:rPr>
          <w:rFonts w:ascii="Times New Roman" w:eastAsia="Calibri" w:hAnsi="Times New Roman" w:cs="Times New Roman"/>
          <w:sz w:val="24"/>
          <w:szCs w:val="24"/>
          <w:lang w:val="sr-Cyrl-RS"/>
          <w14:ligatures w14:val="standardContextual"/>
        </w:rPr>
        <w:t xml:space="preserve"> II</w:t>
      </w:r>
      <w:r w:rsidR="00B70BFB" w:rsidRPr="00B70BFB">
        <w:t xml:space="preserve"> </w:t>
      </w:r>
      <w:r w:rsidR="00B70BFB">
        <w:rPr>
          <w:rFonts w:ascii="Times New Roman" w:eastAsia="Calibri" w:hAnsi="Times New Roman" w:cs="Times New Roman"/>
          <w:sz w:val="24"/>
          <w:szCs w:val="24"/>
          <w:lang w:val="sr-Cyrl-RS"/>
          <w14:ligatures w14:val="standardContextual"/>
        </w:rPr>
        <w:t>став 3.</w:t>
      </w:r>
      <w:r w:rsidRPr="00C714BA">
        <w:rPr>
          <w:rFonts w:ascii="Times New Roman" w:eastAsia="Calibri" w:hAnsi="Times New Roman" w:cs="Times New Roman"/>
          <w:sz w:val="24"/>
          <w:szCs w:val="24"/>
          <w:lang w:val="sr-Cyrl-RS"/>
          <w14:ligatures w14:val="standardContextual"/>
        </w:rPr>
        <w:t xml:space="preserve"> </w:t>
      </w:r>
      <w:r w:rsidR="003533EB" w:rsidRPr="00F74F2C">
        <w:rPr>
          <w:rFonts w:ascii="Times New Roman" w:eastAsia="Calibri" w:hAnsi="Times New Roman" w:cs="Times New Roman"/>
          <w:iCs/>
          <w:sz w:val="24"/>
          <w:szCs w:val="24"/>
          <w:lang w:val="sr-Cyrl-RS"/>
          <w14:ligatures w14:val="standardContextual"/>
        </w:rPr>
        <w:t>ГАТС</w:t>
      </w:r>
      <w:r w:rsidRPr="00C714BA">
        <w:rPr>
          <w:rFonts w:ascii="Times New Roman" w:eastAsia="Calibri" w:hAnsi="Times New Roman" w:cs="Times New Roman"/>
          <w:sz w:val="24"/>
          <w:szCs w:val="24"/>
          <w:lang w:val="sr-Cyrl-RS"/>
          <w14:ligatures w14:val="standardContextual"/>
        </w:rPr>
        <w:t xml:space="preserve">, који је овим инкорпориран и чини део овог Споразума. </w:t>
      </w:r>
    </w:p>
    <w:p w14:paraId="65F2D6EC" w14:textId="77777777" w:rsidR="00241A73" w:rsidRPr="00C714BA" w:rsidRDefault="00241A73" w:rsidP="000D431C">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6F0ED7D" w14:textId="1612FDC1" w:rsidR="00F52715" w:rsidRPr="00657C4D" w:rsidRDefault="00F52715" w:rsidP="000D431C">
      <w:pPr>
        <w:numPr>
          <w:ilvl w:val="3"/>
          <w:numId w:val="50"/>
        </w:numPr>
        <w:autoSpaceDE w:val="0"/>
        <w:autoSpaceDN w:val="0"/>
        <w:adjustRightInd w:val="0"/>
        <w:spacing w:after="0" w:line="240" w:lineRule="auto"/>
        <w:ind w:left="720" w:hanging="720"/>
        <w:contextualSpacing/>
        <w:jc w:val="both"/>
        <w:rPr>
          <w:rFonts w:ascii="Times New Roman" w:eastAsia="MS Mincho" w:hAnsi="Times New Roman" w:cs="Times New Roman"/>
          <w:sz w:val="24"/>
          <w:szCs w:val="24"/>
          <w:lang w:val="sr-Cyrl-RS"/>
          <w14:ligatures w14:val="standardContextual"/>
        </w:rPr>
      </w:pPr>
      <w:r w:rsidRPr="00657C4D">
        <w:rPr>
          <w:rFonts w:ascii="Times New Roman" w:eastAsia="Calibri" w:hAnsi="Times New Roman" w:cs="Times New Roman"/>
          <w:sz w:val="24"/>
          <w:szCs w:val="24"/>
          <w:lang w:val="sr-Cyrl-RS"/>
          <w14:ligatures w14:val="standardContextual"/>
        </w:rPr>
        <w:t xml:space="preserve">Ако, након ступања на снагу овог Споразума, Страна склопи било какав споразум о трговини услугама са </w:t>
      </w:r>
      <w:r w:rsidR="00657C4D" w:rsidRPr="00657C4D">
        <w:rPr>
          <w:rFonts w:ascii="Times New Roman" w:eastAsia="Calibri" w:hAnsi="Times New Roman" w:cs="Times New Roman"/>
          <w:sz w:val="24"/>
          <w:szCs w:val="24"/>
          <w:lang w:val="sr-Cyrl-RS"/>
          <w14:ligatures w14:val="standardContextual"/>
        </w:rPr>
        <w:t>трећом страном</w:t>
      </w:r>
      <w:r w:rsidRPr="00657C4D">
        <w:rPr>
          <w:rFonts w:ascii="Times New Roman" w:eastAsia="Calibri" w:hAnsi="Times New Roman" w:cs="Times New Roman"/>
          <w:sz w:val="24"/>
          <w:szCs w:val="24"/>
          <w:lang w:val="sr-Cyrl-RS"/>
          <w14:ligatures w14:val="standardContextual"/>
        </w:rPr>
        <w:t xml:space="preserve">, она ће позитивно </w:t>
      </w:r>
      <w:r w:rsidR="00D61993" w:rsidRPr="00657C4D">
        <w:rPr>
          <w:rFonts w:ascii="Times New Roman" w:eastAsia="Calibri" w:hAnsi="Times New Roman" w:cs="Times New Roman"/>
          <w:sz w:val="24"/>
          <w:szCs w:val="24"/>
          <w:lang w:val="sr-Cyrl-RS"/>
          <w14:ligatures w14:val="standardContextual"/>
        </w:rPr>
        <w:t>размотрити</w:t>
      </w:r>
      <w:r w:rsidRPr="00657C4D">
        <w:rPr>
          <w:rFonts w:ascii="Times New Roman" w:eastAsia="Calibri" w:hAnsi="Times New Roman" w:cs="Times New Roman"/>
          <w:sz w:val="24"/>
          <w:szCs w:val="24"/>
          <w:lang w:val="sr-Cyrl-RS"/>
          <w14:ligatures w14:val="standardContextual"/>
        </w:rPr>
        <w:t xml:space="preserve"> преговоре, на захтев друге Стране, о укључивању третмана у овај Споразум који није мање повољан од оног предвиђеног споразумом са </w:t>
      </w:r>
      <w:r w:rsidR="00657C4D" w:rsidRPr="00657C4D">
        <w:rPr>
          <w:rFonts w:ascii="Times New Roman" w:eastAsia="Calibri" w:hAnsi="Times New Roman" w:cs="Times New Roman"/>
          <w:sz w:val="24"/>
          <w:szCs w:val="24"/>
          <w:lang w:val="sr-Cyrl-RS"/>
          <w14:ligatures w14:val="standardContextual"/>
        </w:rPr>
        <w:t>трећом страном</w:t>
      </w:r>
      <w:r w:rsidRPr="00657C4D">
        <w:rPr>
          <w:rFonts w:ascii="Times New Roman" w:eastAsia="Calibri" w:hAnsi="Times New Roman" w:cs="Times New Roman"/>
          <w:sz w:val="24"/>
          <w:szCs w:val="24"/>
          <w:lang w:val="sr-Cyrl-RS"/>
          <w14:ligatures w14:val="standardContextual"/>
        </w:rPr>
        <w:t xml:space="preserve">. Свако такво укључивање би требало да одржава свеукупну равнотежу обавеза преузетих од стране сваке Стране према овом Споразуму. </w:t>
      </w:r>
      <w:bookmarkStart w:id="347" w:name="_Toc80566163"/>
      <w:bookmarkStart w:id="348" w:name="_Toc80566197"/>
      <w:bookmarkStart w:id="349" w:name="_Toc80566605"/>
      <w:bookmarkStart w:id="350" w:name="_Toc82698024"/>
      <w:bookmarkStart w:id="351" w:name="_Toc82698089"/>
      <w:bookmarkStart w:id="352" w:name="_Toc82698389"/>
      <w:bookmarkEnd w:id="347"/>
      <w:bookmarkEnd w:id="348"/>
      <w:bookmarkEnd w:id="349"/>
      <w:bookmarkEnd w:id="350"/>
      <w:bookmarkEnd w:id="351"/>
      <w:bookmarkEnd w:id="352"/>
    </w:p>
    <w:p w14:paraId="73D3CA1F" w14:textId="79D83316"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62CD690" w14:textId="77777777" w:rsidR="00B70BFB" w:rsidRPr="00C714BA" w:rsidRDefault="00B70BFB"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0EBF7C9B" w14:textId="183882B9" w:rsidR="00F52715" w:rsidRDefault="005C6365" w:rsidP="00F74F2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53" w:name="_Toc79846864"/>
      <w:bookmarkStart w:id="354" w:name="_Toc80597568"/>
      <w:bookmarkStart w:id="355" w:name="_Toc80565810"/>
      <w:bookmarkStart w:id="356" w:name="_Toc80566606"/>
      <w:bookmarkStart w:id="357" w:name="_Toc82698390"/>
      <w:bookmarkStart w:id="358" w:name="_Toc149636105"/>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F74F2C">
        <w:rPr>
          <w:rFonts w:ascii="Times New Roman" w:eastAsia="Times New Roman" w:hAnsi="Times New Roman" w:cs="Times New Roman"/>
          <w:b/>
          <w:bCs/>
          <w:kern w:val="24"/>
          <w:sz w:val="24"/>
          <w:szCs w:val="24"/>
          <w:lang w:val="sr-Cyrl-RS"/>
          <w14:ligatures w14:val="standardContextual"/>
        </w:rPr>
        <w:t xml:space="preserve">8.5: </w:t>
      </w:r>
      <w:r w:rsidR="00F52715" w:rsidRPr="00C714BA">
        <w:rPr>
          <w:rFonts w:ascii="Times New Roman" w:eastAsia="Times New Roman" w:hAnsi="Times New Roman" w:cs="Times New Roman"/>
          <w:b/>
          <w:bCs/>
          <w:kern w:val="24"/>
          <w:sz w:val="24"/>
          <w:szCs w:val="24"/>
          <w:lang w:val="sr-Cyrl-RS"/>
          <w14:ligatures w14:val="standardContextual"/>
        </w:rPr>
        <w:t>Приступ тржишту</w:t>
      </w:r>
      <w:bookmarkEnd w:id="353"/>
      <w:bookmarkEnd w:id="354"/>
      <w:bookmarkEnd w:id="355"/>
      <w:bookmarkEnd w:id="356"/>
      <w:bookmarkEnd w:id="357"/>
      <w:bookmarkEnd w:id="358"/>
    </w:p>
    <w:p w14:paraId="57F13011"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31BEE05" w14:textId="1453C3C5" w:rsidR="00F52715" w:rsidRDefault="00F52715" w:rsidP="00944124">
      <w:pPr>
        <w:pStyle w:val="ListParagraph"/>
        <w:numPr>
          <w:ilvl w:val="6"/>
          <w:numId w:val="50"/>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774088">
        <w:rPr>
          <w:rFonts w:ascii="Times New Roman" w:eastAsia="Calibri" w:hAnsi="Times New Roman" w:cs="Times New Roman"/>
          <w:sz w:val="24"/>
          <w:szCs w:val="24"/>
          <w:lang w:val="sr-Cyrl-RS"/>
          <w14:ligatures w14:val="standardContextual"/>
        </w:rPr>
        <w:t xml:space="preserve">У погледу приступа тржишту путем начина </w:t>
      </w:r>
      <w:r w:rsidR="00C40B11">
        <w:rPr>
          <w:rFonts w:ascii="Times New Roman" w:eastAsia="Calibri" w:hAnsi="Times New Roman" w:cs="Times New Roman"/>
          <w:sz w:val="24"/>
          <w:szCs w:val="24"/>
          <w:lang w:val="sr-Cyrl-RS"/>
          <w14:ligatures w14:val="standardContextual"/>
        </w:rPr>
        <w:t>пружања услуга</w:t>
      </w:r>
      <w:r w:rsidRPr="00774088">
        <w:rPr>
          <w:rFonts w:ascii="Times New Roman" w:eastAsia="Calibri" w:hAnsi="Times New Roman" w:cs="Times New Roman"/>
          <w:sz w:val="24"/>
          <w:szCs w:val="24"/>
          <w:lang w:val="sr-Cyrl-RS"/>
          <w14:ligatures w14:val="standardContextual"/>
        </w:rPr>
        <w:t xml:space="preserve"> идентификованих у дефиницији „трговине услугама“ садржаној у члану </w:t>
      </w:r>
      <w:r w:rsidR="00F74F2C">
        <w:rPr>
          <w:rFonts w:ascii="Times New Roman" w:eastAsia="Calibri" w:hAnsi="Times New Roman" w:cs="Times New Roman"/>
          <w:sz w:val="24"/>
          <w:szCs w:val="24"/>
          <w:lang w:val="sr-Cyrl-RS"/>
          <w14:ligatures w14:val="standardContextual"/>
        </w:rPr>
        <w:t>8</w:t>
      </w:r>
      <w:r w:rsidRPr="00774088">
        <w:rPr>
          <w:rFonts w:ascii="Times New Roman" w:eastAsia="Calibri" w:hAnsi="Times New Roman" w:cs="Times New Roman"/>
          <w:sz w:val="24"/>
          <w:szCs w:val="24"/>
          <w:lang w:val="sr-Cyrl-RS"/>
          <w14:ligatures w14:val="standardContextual"/>
        </w:rPr>
        <w:t>.2, свака Страна ће обезбедити третман за пружање услуга и пружаоце услуга друге Стране који није мање повољан</w:t>
      </w:r>
      <w:r w:rsidR="001D5F13" w:rsidRPr="00774088">
        <w:rPr>
          <w:rFonts w:ascii="Times New Roman" w:eastAsia="Calibri" w:hAnsi="Times New Roman" w:cs="Times New Roman"/>
          <w:sz w:val="24"/>
          <w:szCs w:val="24"/>
          <w:lang w:val="sr-Cyrl-RS"/>
          <w14:ligatures w14:val="standardContextual"/>
        </w:rPr>
        <w:t xml:space="preserve"> од оног предвиђеног у условима</w:t>
      </w:r>
      <w:r w:rsidRPr="00774088">
        <w:rPr>
          <w:rFonts w:ascii="Times New Roman" w:eastAsia="Calibri" w:hAnsi="Times New Roman" w:cs="Times New Roman"/>
          <w:sz w:val="24"/>
          <w:szCs w:val="24"/>
          <w:lang w:val="sr-Cyrl-RS"/>
          <w14:ligatures w14:val="standardContextual"/>
        </w:rPr>
        <w:t>, ограничењима и условим</w:t>
      </w:r>
      <w:r w:rsidR="00F74F2C">
        <w:rPr>
          <w:rFonts w:ascii="Times New Roman" w:eastAsia="Calibri" w:hAnsi="Times New Roman" w:cs="Times New Roman"/>
          <w:sz w:val="24"/>
          <w:szCs w:val="24"/>
          <w:lang w:val="sr-Cyrl-RS"/>
          <w14:ligatures w14:val="standardContextual"/>
        </w:rPr>
        <w:t>а договореним и наведеним у сво</w:t>
      </w:r>
      <w:r w:rsidR="00C40B11">
        <w:rPr>
          <w:rFonts w:ascii="Times New Roman" w:eastAsia="Calibri" w:hAnsi="Times New Roman" w:cs="Times New Roman"/>
          <w:sz w:val="24"/>
          <w:szCs w:val="24"/>
          <w:lang w:val="sr-Cyrl-RS"/>
          <w14:ligatures w14:val="standardContextual"/>
        </w:rPr>
        <w:t>ј</w:t>
      </w:r>
      <w:r w:rsidR="00F74F2C">
        <w:rPr>
          <w:rFonts w:ascii="Times New Roman" w:eastAsia="Calibri" w:hAnsi="Times New Roman" w:cs="Times New Roman"/>
          <w:sz w:val="24"/>
          <w:szCs w:val="24"/>
          <w:lang w:val="sr-Cyrl-RS"/>
          <w14:ligatures w14:val="standardContextual"/>
        </w:rPr>
        <w:t>ој</w:t>
      </w:r>
      <w:r w:rsidRPr="00774088">
        <w:rPr>
          <w:rFonts w:ascii="Times New Roman" w:eastAsia="Calibri" w:hAnsi="Times New Roman" w:cs="Times New Roman"/>
          <w:sz w:val="24"/>
          <w:szCs w:val="24"/>
          <w:lang w:val="sr-Cyrl-RS"/>
          <w14:ligatures w14:val="standardContextual"/>
        </w:rPr>
        <w:t xml:space="preserve"> </w:t>
      </w:r>
      <w:r w:rsidR="00F74F2C">
        <w:rPr>
          <w:rFonts w:ascii="Times New Roman" w:eastAsia="Calibri" w:hAnsi="Times New Roman" w:cs="Times New Roman"/>
          <w:sz w:val="24"/>
          <w:szCs w:val="24"/>
          <w:lang w:val="sr-Cyrl-RS"/>
          <w14:ligatures w14:val="standardContextual"/>
        </w:rPr>
        <w:t>Листи</w:t>
      </w:r>
      <w:r w:rsidRPr="00774088">
        <w:rPr>
          <w:rFonts w:ascii="Times New Roman" w:eastAsia="Calibri" w:hAnsi="Times New Roman" w:cs="Times New Roman"/>
          <w:sz w:val="24"/>
          <w:szCs w:val="24"/>
          <w:lang w:val="sr-Cyrl-RS"/>
          <w14:ligatures w14:val="standardContextual"/>
        </w:rPr>
        <w:t xml:space="preserve"> посебних обавеза.</w:t>
      </w:r>
      <w:r w:rsidRPr="00774088">
        <w:rPr>
          <w:kern w:val="24"/>
          <w:vertAlign w:val="superscript"/>
          <w:lang w:val="sr-Cyrl-RS" w:bidi="en-US"/>
        </w:rPr>
        <w:footnoteReference w:id="12"/>
      </w:r>
    </w:p>
    <w:p w14:paraId="4620EBA2" w14:textId="77777777" w:rsidR="00F74F2C" w:rsidRPr="00774088" w:rsidRDefault="00F74F2C" w:rsidP="00944124">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418719FF" w14:textId="49EFF2CF" w:rsidR="00F52715" w:rsidRPr="00C714BA" w:rsidRDefault="00F52715" w:rsidP="00944124">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774088">
        <w:rPr>
          <w:rFonts w:ascii="Times New Roman" w:eastAsia="Calibri" w:hAnsi="Times New Roman" w:cs="Times New Roman"/>
          <w:sz w:val="24"/>
          <w:szCs w:val="24"/>
          <w:lang w:val="sr-Cyrl-RS"/>
          <w14:ligatures w14:val="standardContextual"/>
        </w:rPr>
        <w:t>2.</w:t>
      </w:r>
      <w:r w:rsidRPr="00774088">
        <w:rPr>
          <w:rFonts w:ascii="Times New Roman" w:eastAsia="Calibri" w:hAnsi="Times New Roman" w:cs="Times New Roman"/>
          <w:sz w:val="24"/>
          <w:szCs w:val="24"/>
          <w:lang w:val="sr-Cyrl-RS"/>
          <w14:ligatures w14:val="standardContextual"/>
        </w:rPr>
        <w:tab/>
        <w:t>У секторима у којима се преузимају обавезе за приступ тржишту, мере које Страна неће задржати или усвојити, било на основу регионалне поделе или на основу целе своје територије, осим ако није другачије наведено у њено</w:t>
      </w:r>
      <w:r w:rsidR="00F43221">
        <w:rPr>
          <w:rFonts w:ascii="Times New Roman" w:eastAsia="Calibri" w:hAnsi="Times New Roman" w:cs="Times New Roman"/>
          <w:sz w:val="24"/>
          <w:szCs w:val="24"/>
          <w:lang w:val="sr-Cyrl-RS"/>
          <w14:ligatures w14:val="standardContextual"/>
        </w:rPr>
        <w:t>ј</w:t>
      </w:r>
      <w:r w:rsidRPr="00774088">
        <w:rPr>
          <w:rFonts w:ascii="Times New Roman" w:eastAsia="Calibri" w:hAnsi="Times New Roman" w:cs="Times New Roman"/>
          <w:sz w:val="24"/>
          <w:szCs w:val="24"/>
          <w:lang w:val="sr-Cyrl-RS"/>
          <w14:ligatures w14:val="standardContextual"/>
        </w:rPr>
        <w:t xml:space="preserve"> </w:t>
      </w:r>
      <w:r w:rsidR="00F43221">
        <w:rPr>
          <w:rFonts w:ascii="Times New Roman" w:eastAsia="Calibri" w:hAnsi="Times New Roman" w:cs="Times New Roman"/>
          <w:sz w:val="24"/>
          <w:szCs w:val="24"/>
          <w:lang w:val="sr-Cyrl-RS"/>
          <w14:ligatures w14:val="standardContextual"/>
        </w:rPr>
        <w:t>Листи специфичних</w:t>
      </w:r>
      <w:r w:rsidR="00E33170">
        <w:rPr>
          <w:rFonts w:ascii="Times New Roman" w:eastAsia="Calibri" w:hAnsi="Times New Roman" w:cs="Times New Roman"/>
          <w:sz w:val="24"/>
          <w:szCs w:val="24"/>
          <w:lang w:val="sr-Cyrl-RS"/>
          <w14:ligatures w14:val="standardContextual"/>
        </w:rPr>
        <w:t xml:space="preserve"> обавеза, дефинисане су као</w:t>
      </w:r>
      <w:r w:rsidRPr="00774088">
        <w:rPr>
          <w:rFonts w:ascii="Times New Roman" w:eastAsia="Calibri" w:hAnsi="Times New Roman" w:cs="Times New Roman"/>
          <w:sz w:val="24"/>
          <w:szCs w:val="24"/>
          <w:lang w:val="sr-Cyrl-RS"/>
          <w14:ligatures w14:val="standardContextual"/>
        </w:rPr>
        <w:t>:</w:t>
      </w:r>
    </w:p>
    <w:p w14:paraId="6BEEB4A2" w14:textId="77777777" w:rsidR="00F74F2C" w:rsidRDefault="00F74F2C" w:rsidP="00EA5F68">
      <w:pPr>
        <w:spacing w:after="0" w:line="240" w:lineRule="auto"/>
        <w:contextualSpacing/>
        <w:jc w:val="both"/>
        <w:rPr>
          <w:rFonts w:ascii="Times New Roman" w:eastAsia="Calibri" w:hAnsi="Times New Roman" w:cs="Times New Roman"/>
          <w:sz w:val="24"/>
          <w:szCs w:val="24"/>
          <w:lang w:val="sr-Cyrl-RS"/>
          <w14:ligatures w14:val="standardContextual"/>
        </w:rPr>
      </w:pPr>
    </w:p>
    <w:p w14:paraId="76FD1FDA" w14:textId="12575794" w:rsidR="00F52715" w:rsidRPr="00C714BA" w:rsidRDefault="00F52715"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ограничења броја пружаоца услуга било у облику бројчаних квота, монопола, ексклузивних пружаоца услуга или захтева за испитивање економских потреба;</w:t>
      </w:r>
    </w:p>
    <w:p w14:paraId="3FC109B2" w14:textId="77777777" w:rsidR="00F74F2C" w:rsidRDefault="00F74F2C"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7BBF4B1" w14:textId="448D2D69" w:rsidR="00F52715" w:rsidRPr="00C714BA" w:rsidRDefault="00F52715"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ограничења укупне вредности услужних трансакција или средстава у облику нумеричких квота или захтева за испитивање економских потреба;</w:t>
      </w:r>
    </w:p>
    <w:p w14:paraId="5D6A361D" w14:textId="77777777" w:rsidR="00F74F2C" w:rsidRDefault="00F74F2C"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0A705F0" w14:textId="52BCC8FF" w:rsidR="00F52715" w:rsidRPr="00C714BA" w:rsidRDefault="00F52715" w:rsidP="00944124">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ограничења на укупан број услужних операција или на укупну количину пружених услуга изражену у одређеним нумеричким јединицама у облику квота или захтева за испитивање економских потреба;</w:t>
      </w:r>
      <w:r w:rsidRPr="00C714BA">
        <w:rPr>
          <w:rFonts w:ascii="Times New Roman" w:eastAsia="Calibri" w:hAnsi="Times New Roman" w:cs="Times New Roman"/>
          <w:kern w:val="24"/>
          <w:sz w:val="24"/>
          <w:szCs w:val="24"/>
          <w:vertAlign w:val="superscript"/>
          <w:lang w:val="sr-Cyrl-RS" w:bidi="en-US"/>
          <w14:ligatures w14:val="standardContextual"/>
        </w:rPr>
        <w:footnoteReference w:id="13"/>
      </w:r>
    </w:p>
    <w:p w14:paraId="10ACB05B" w14:textId="77777777" w:rsidR="00F74F2C" w:rsidRDefault="00F74F2C"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29BA7A6" w14:textId="2792B077" w:rsidR="00F52715" w:rsidRPr="00C714BA" w:rsidRDefault="00F52715" w:rsidP="00944124">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ограничења укупног броја физичких лица која могу бити запослена у одређеном услужном сектору или које пружалац услуга може запослити и која су неопходна за, и директно повезана са пружањем одређене услуге, у облику бројчаних квота или захтев за испитивање економских потреба;</w:t>
      </w:r>
    </w:p>
    <w:p w14:paraId="3061B3B9" w14:textId="77777777" w:rsidR="00F74F2C" w:rsidRDefault="00F74F2C"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87B4E83" w14:textId="213093F0" w:rsidR="00F52715" w:rsidRPr="00C714BA" w:rsidRDefault="00F52715" w:rsidP="00944124">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мере које ограничавају или захтевају посебне врсте правног лица или заједничког предузећа преко којих пружалац услуга може да пружи услугу; и</w:t>
      </w:r>
    </w:p>
    <w:p w14:paraId="04B8FA6A" w14:textId="77777777" w:rsidR="00F74F2C" w:rsidRDefault="00F74F2C" w:rsidP="00944124">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D7FF52C" w14:textId="28871B5D" w:rsidR="00F52715" w:rsidRPr="00C714BA" w:rsidRDefault="00F52715" w:rsidP="00944124">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ограничења учешћа страног капитала у смислу максималног процентуалног ограничења страног учешћа или укупне вредности појединачних или укупних </w:t>
      </w:r>
      <w:r w:rsidR="00774088">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 xml:space="preserve">траних улагања. </w:t>
      </w:r>
      <w:bookmarkStart w:id="359" w:name="_Toc80566165"/>
      <w:bookmarkStart w:id="360" w:name="_Toc80566199"/>
      <w:bookmarkStart w:id="361" w:name="_Toc80566607"/>
      <w:bookmarkStart w:id="362" w:name="_Toc82698026"/>
      <w:bookmarkStart w:id="363" w:name="_Toc82698091"/>
      <w:bookmarkStart w:id="364" w:name="_Toc82698391"/>
      <w:bookmarkEnd w:id="359"/>
      <w:bookmarkEnd w:id="360"/>
      <w:bookmarkEnd w:id="361"/>
      <w:bookmarkEnd w:id="362"/>
      <w:bookmarkEnd w:id="363"/>
      <w:bookmarkEnd w:id="364"/>
    </w:p>
    <w:p w14:paraId="20ED5CF2" w14:textId="77777777" w:rsidR="00F52715" w:rsidRPr="00C714BA" w:rsidRDefault="00F52715" w:rsidP="001D5F13">
      <w:pPr>
        <w:spacing w:after="0" w:line="240" w:lineRule="auto"/>
        <w:ind w:left="-993"/>
        <w:contextualSpacing/>
        <w:jc w:val="both"/>
        <w:rPr>
          <w:rFonts w:ascii="Times New Roman" w:eastAsia="Calibri" w:hAnsi="Times New Roman" w:cs="Times New Roman"/>
          <w:kern w:val="24"/>
          <w:sz w:val="24"/>
          <w:szCs w:val="24"/>
          <w:lang w:val="sr-Cyrl-RS" w:bidi="en-US"/>
          <w14:ligatures w14:val="standardContextual"/>
        </w:rPr>
      </w:pPr>
    </w:p>
    <w:p w14:paraId="04E83732" w14:textId="77777777" w:rsidR="00486941" w:rsidRDefault="00486941" w:rsidP="001D5F13">
      <w:pPr>
        <w:keepNext/>
        <w:keepLines/>
        <w:spacing w:after="0" w:line="240" w:lineRule="auto"/>
        <w:ind w:left="-993"/>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65" w:name="_Toc149636106"/>
    </w:p>
    <w:p w14:paraId="0025B379" w14:textId="4F26DC5C" w:rsidR="00F52715" w:rsidRDefault="005C6365" w:rsidP="0048694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66" w:name="_Toc79846866"/>
      <w:bookmarkStart w:id="367" w:name="_Toc80597570"/>
      <w:bookmarkStart w:id="368" w:name="_Toc80565812"/>
      <w:bookmarkStart w:id="369" w:name="_Toc80566608"/>
      <w:bookmarkStart w:id="370" w:name="_Toc82698392"/>
      <w:bookmarkStart w:id="371" w:name="_Toc149636107"/>
      <w:bookmarkEnd w:id="365"/>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 xml:space="preserve">лан </w:t>
      </w:r>
      <w:r w:rsidR="00486941">
        <w:rPr>
          <w:rFonts w:ascii="Times New Roman" w:eastAsia="Times New Roman" w:hAnsi="Times New Roman" w:cs="Times New Roman"/>
          <w:b/>
          <w:bCs/>
          <w:kern w:val="24"/>
          <w:sz w:val="24"/>
          <w:szCs w:val="24"/>
          <w:lang w:val="sr-Cyrl-RS"/>
          <w14:ligatures w14:val="standardContextual"/>
        </w:rPr>
        <w:t xml:space="preserve">8.6: </w:t>
      </w:r>
      <w:r w:rsidR="00F52715" w:rsidRPr="00C714BA">
        <w:rPr>
          <w:rFonts w:ascii="Times New Roman" w:eastAsia="Times New Roman" w:hAnsi="Times New Roman" w:cs="Times New Roman"/>
          <w:b/>
          <w:bCs/>
          <w:kern w:val="24"/>
          <w:sz w:val="24"/>
          <w:szCs w:val="24"/>
          <w:lang w:val="sr-Cyrl-RS"/>
          <w14:ligatures w14:val="standardContextual"/>
        </w:rPr>
        <w:t>Национални третман</w:t>
      </w:r>
      <w:bookmarkEnd w:id="366"/>
      <w:bookmarkEnd w:id="367"/>
      <w:bookmarkEnd w:id="368"/>
      <w:bookmarkEnd w:id="369"/>
      <w:bookmarkEnd w:id="370"/>
      <w:bookmarkEnd w:id="371"/>
    </w:p>
    <w:p w14:paraId="02B3B008" w14:textId="77777777" w:rsidR="00EA5F68" w:rsidRPr="00C714BA" w:rsidRDefault="00EA5F68" w:rsidP="001D5F13">
      <w:pPr>
        <w:keepNext/>
        <w:keepLines/>
        <w:spacing w:after="0" w:line="240" w:lineRule="auto"/>
        <w:ind w:left="-993"/>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162D684" w14:textId="5D7E0F62" w:rsidR="00F52715" w:rsidRPr="00486941" w:rsidRDefault="00F52715" w:rsidP="00944124">
      <w:pPr>
        <w:numPr>
          <w:ilvl w:val="0"/>
          <w:numId w:val="58"/>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У погледу услужних сектора који су наведени у њено</w:t>
      </w:r>
      <w:r w:rsidR="00E052BD">
        <w:rPr>
          <w:rFonts w:ascii="Times New Roman" w:eastAsia="Calibri" w:hAnsi="Times New Roman" w:cs="Times New Roman"/>
          <w:sz w:val="24"/>
          <w:szCs w:val="24"/>
          <w:lang w:val="sr-Cyrl-RS"/>
          <w14:ligatures w14:val="standardContextual"/>
        </w:rPr>
        <w:t xml:space="preserve">ј Листи специфичних </w:t>
      </w:r>
      <w:r w:rsidRPr="00C714BA">
        <w:rPr>
          <w:rFonts w:ascii="Times New Roman" w:eastAsia="Calibri" w:hAnsi="Times New Roman" w:cs="Times New Roman"/>
          <w:sz w:val="24"/>
          <w:szCs w:val="24"/>
          <w:lang w:val="sr-Cyrl-RS"/>
          <w14:ligatures w14:val="standardContextual"/>
        </w:rPr>
        <w:t xml:space="preserve">обавеза, и подложно свим условима и квалификацијама наведеним у њему, свака Страна обезбедиће третман за услуге и пружаоце услуга друге Стране, у погледу свих мера које утичу на пружање услуга, који није мање повољан од оног који обезбеђује </w:t>
      </w:r>
      <w:r w:rsidR="00173672">
        <w:rPr>
          <w:rFonts w:ascii="Times New Roman" w:eastAsia="Calibri" w:hAnsi="Times New Roman" w:cs="Times New Roman"/>
          <w:sz w:val="24"/>
          <w:szCs w:val="24"/>
          <w:lang w:val="sr-Cyrl-RS"/>
          <w14:ligatures w14:val="standardContextual"/>
        </w:rPr>
        <w:t>својим</w:t>
      </w:r>
      <w:r w:rsidRPr="00C714BA">
        <w:rPr>
          <w:rFonts w:ascii="Times New Roman" w:eastAsia="Calibri" w:hAnsi="Times New Roman" w:cs="Times New Roman"/>
          <w:sz w:val="24"/>
          <w:szCs w:val="24"/>
          <w:lang w:val="sr-Cyrl-RS"/>
          <w14:ligatures w14:val="standardContextual"/>
        </w:rPr>
        <w:t xml:space="preserve"> сличн</w:t>
      </w:r>
      <w:r w:rsidR="00173672">
        <w:rPr>
          <w:rFonts w:ascii="Times New Roman" w:eastAsia="Calibri" w:hAnsi="Times New Roman" w:cs="Times New Roman"/>
          <w:sz w:val="24"/>
          <w:szCs w:val="24"/>
          <w:lang w:val="sr-Cyrl-RS"/>
          <w14:ligatures w14:val="standardContextual"/>
        </w:rPr>
        <w:t>им</w:t>
      </w:r>
      <w:r w:rsidRPr="00C714BA">
        <w:rPr>
          <w:rFonts w:ascii="Times New Roman" w:eastAsia="Calibri" w:hAnsi="Times New Roman" w:cs="Times New Roman"/>
          <w:sz w:val="24"/>
          <w:szCs w:val="24"/>
          <w:lang w:val="sr-Cyrl-RS"/>
          <w14:ligatures w14:val="standardContextual"/>
        </w:rPr>
        <w:t xml:space="preserve"> услуг</w:t>
      </w:r>
      <w:r w:rsidR="00173672">
        <w:rPr>
          <w:rFonts w:ascii="Times New Roman" w:eastAsia="Calibri" w:hAnsi="Times New Roman" w:cs="Times New Roman"/>
          <w:sz w:val="24"/>
          <w:szCs w:val="24"/>
          <w:lang w:val="sr-Cyrl-RS"/>
          <w14:ligatures w14:val="standardContextual"/>
        </w:rPr>
        <w:t>ама</w:t>
      </w:r>
      <w:r w:rsidRPr="00C714BA">
        <w:rPr>
          <w:rFonts w:ascii="Times New Roman" w:eastAsia="Calibri" w:hAnsi="Times New Roman" w:cs="Times New Roman"/>
          <w:sz w:val="24"/>
          <w:szCs w:val="24"/>
          <w:lang w:val="sr-Cyrl-RS"/>
          <w14:ligatures w14:val="standardContextual"/>
        </w:rPr>
        <w:t xml:space="preserve"> и </w:t>
      </w:r>
      <w:r w:rsidR="00173672">
        <w:rPr>
          <w:rFonts w:ascii="Times New Roman" w:eastAsia="Calibri" w:hAnsi="Times New Roman" w:cs="Times New Roman"/>
          <w:sz w:val="24"/>
          <w:szCs w:val="24"/>
          <w:lang w:val="sr-Cyrl-RS"/>
          <w14:ligatures w14:val="standardContextual"/>
        </w:rPr>
        <w:t>пружаоцима</w:t>
      </w:r>
      <w:r w:rsidRPr="00C714BA">
        <w:rPr>
          <w:rFonts w:ascii="Times New Roman" w:eastAsia="Calibri" w:hAnsi="Times New Roman" w:cs="Times New Roman"/>
          <w:sz w:val="24"/>
          <w:szCs w:val="24"/>
          <w:lang w:val="sr-Cyrl-RS"/>
          <w14:ligatures w14:val="standardContextual"/>
        </w:rPr>
        <w:t xml:space="preserve"> услуга.</w:t>
      </w:r>
      <w:r w:rsidRPr="00C714BA">
        <w:rPr>
          <w:rFonts w:ascii="Times New Roman" w:eastAsia="Calibri" w:hAnsi="Times New Roman" w:cs="Times New Roman"/>
          <w:kern w:val="24"/>
          <w:sz w:val="24"/>
          <w:szCs w:val="24"/>
          <w:vertAlign w:val="superscript"/>
          <w:lang w:val="sr-Cyrl-RS" w:bidi="en-US"/>
          <w14:ligatures w14:val="standardContextual"/>
        </w:rPr>
        <w:footnoteReference w:id="14"/>
      </w:r>
      <w:r w:rsidRPr="00C714BA">
        <w:rPr>
          <w:rFonts w:ascii="Times New Roman" w:eastAsia="Calibri" w:hAnsi="Times New Roman" w:cs="Times New Roman"/>
          <w:sz w:val="24"/>
          <w:szCs w:val="24"/>
          <w:vertAlign w:val="superscript"/>
          <w:lang w:val="sr-Cyrl-RS"/>
          <w14:ligatures w14:val="standardContextual"/>
        </w:rPr>
        <w:t xml:space="preserve"> </w:t>
      </w:r>
    </w:p>
    <w:p w14:paraId="48210103" w14:textId="77777777" w:rsidR="00486941" w:rsidRPr="00C714BA" w:rsidRDefault="00486941" w:rsidP="00944124">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7CC4A38" w14:textId="45B9C5B1" w:rsidR="00F52715" w:rsidRPr="00486941" w:rsidRDefault="00F52715" w:rsidP="00944124">
      <w:pPr>
        <w:numPr>
          <w:ilvl w:val="0"/>
          <w:numId w:val="58"/>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Страна може испунити захтев из става 1. обезбеђујући за услуге и пружаоце услуга друге Стране формално идентичан третман или формално другачији третман од оног који она пружа за сличне услуге и пружаоце услуга.</w:t>
      </w:r>
    </w:p>
    <w:p w14:paraId="02E1F6C3" w14:textId="30414061" w:rsidR="00486941" w:rsidRPr="00C714BA" w:rsidRDefault="00486941" w:rsidP="00944124">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347F40D" w14:textId="77777777" w:rsidR="00F52715" w:rsidRPr="00C714BA" w:rsidRDefault="00F52715" w:rsidP="00944124">
      <w:pPr>
        <w:numPr>
          <w:ilvl w:val="0"/>
          <w:numId w:val="58"/>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Формално идентичан или формално </w:t>
      </w:r>
      <w:r w:rsidRPr="00774088">
        <w:rPr>
          <w:rFonts w:ascii="Times New Roman" w:eastAsia="Calibri" w:hAnsi="Times New Roman" w:cs="Times New Roman"/>
          <w:sz w:val="24"/>
          <w:szCs w:val="24"/>
          <w:lang w:val="sr-Cyrl-RS"/>
          <w14:ligatures w14:val="standardContextual"/>
        </w:rPr>
        <w:t>различит третман Стране сматраће се неповољнијим ако мења услове конкуренције у корист услуга или пружаоца услуга</w:t>
      </w:r>
      <w:r w:rsidRPr="00C714BA">
        <w:rPr>
          <w:rFonts w:ascii="Times New Roman" w:eastAsia="Calibri" w:hAnsi="Times New Roman" w:cs="Times New Roman"/>
          <w:sz w:val="24"/>
          <w:szCs w:val="24"/>
          <w:lang w:val="sr-Cyrl-RS"/>
          <w14:ligatures w14:val="standardContextual"/>
        </w:rPr>
        <w:t xml:space="preserve"> те Стране у поређењу са сличним услугама и пружаоцима услуга или услуга друге Стране.</w:t>
      </w:r>
    </w:p>
    <w:p w14:paraId="3A6A68EB" w14:textId="77777777" w:rsidR="00F52715" w:rsidRPr="00C714BA" w:rsidRDefault="00F52715" w:rsidP="00944124">
      <w:pPr>
        <w:spacing w:after="0" w:line="240" w:lineRule="auto"/>
        <w:ind w:left="720" w:hanging="720"/>
        <w:contextualSpacing/>
        <w:rPr>
          <w:rFonts w:ascii="Times New Roman" w:eastAsia="Times New Roman" w:hAnsi="Times New Roman" w:cs="Times New Roman"/>
          <w:kern w:val="24"/>
          <w:sz w:val="24"/>
          <w:szCs w:val="24"/>
          <w:lang w:val="sr-Cyrl-RS"/>
          <w14:ligatures w14:val="standardContextual"/>
        </w:rPr>
      </w:pPr>
      <w:bookmarkStart w:id="372" w:name="_Toc80566167"/>
      <w:bookmarkStart w:id="373" w:name="_Toc80566201"/>
      <w:bookmarkStart w:id="374" w:name="_Toc80566609"/>
      <w:bookmarkStart w:id="375" w:name="_Toc82698028"/>
      <w:bookmarkStart w:id="376" w:name="_Toc82698093"/>
      <w:bookmarkStart w:id="377" w:name="_Toc82698393"/>
      <w:bookmarkStart w:id="378" w:name="_Toc80566170"/>
      <w:bookmarkStart w:id="379" w:name="_Toc80566204"/>
      <w:bookmarkStart w:id="380" w:name="_Toc80566611"/>
      <w:bookmarkStart w:id="381" w:name="_Toc82698029"/>
      <w:bookmarkStart w:id="382" w:name="_Toc82698094"/>
      <w:bookmarkStart w:id="383" w:name="_Toc82698394"/>
      <w:bookmarkEnd w:id="372"/>
      <w:bookmarkEnd w:id="373"/>
      <w:bookmarkEnd w:id="374"/>
      <w:bookmarkEnd w:id="375"/>
      <w:bookmarkEnd w:id="376"/>
      <w:bookmarkEnd w:id="377"/>
      <w:bookmarkEnd w:id="378"/>
      <w:bookmarkEnd w:id="379"/>
      <w:bookmarkEnd w:id="380"/>
      <w:bookmarkEnd w:id="381"/>
      <w:bookmarkEnd w:id="382"/>
      <w:bookmarkEnd w:id="383"/>
    </w:p>
    <w:p w14:paraId="71E862CD" w14:textId="77777777" w:rsidR="00486941" w:rsidRDefault="0048694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84" w:name="_Toc149636108"/>
    </w:p>
    <w:p w14:paraId="23E30D17" w14:textId="0998984E" w:rsidR="00F52715" w:rsidRDefault="005C6365" w:rsidP="0048694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85" w:name="_Toc79846870"/>
      <w:bookmarkStart w:id="386" w:name="_Toc80597574"/>
      <w:bookmarkStart w:id="387" w:name="_Toc80565817"/>
      <w:bookmarkStart w:id="388" w:name="_Toc80566612"/>
      <w:bookmarkStart w:id="389" w:name="_Toc82698395"/>
      <w:bookmarkStart w:id="390" w:name="_Toc149636109"/>
      <w:bookmarkEnd w:id="38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86941">
        <w:rPr>
          <w:rFonts w:ascii="Times New Roman" w:eastAsia="Times New Roman" w:hAnsi="Times New Roman" w:cs="Times New Roman"/>
          <w:b/>
          <w:bCs/>
          <w:kern w:val="24"/>
          <w:sz w:val="24"/>
          <w:szCs w:val="24"/>
          <w:lang w:val="sr-Cyrl-RS"/>
          <w14:ligatures w14:val="standardContextual"/>
        </w:rPr>
        <w:t xml:space="preserve">8.7: </w:t>
      </w:r>
      <w:r w:rsidR="00F52715" w:rsidRPr="00C714BA">
        <w:rPr>
          <w:rFonts w:ascii="Times New Roman" w:eastAsia="Times New Roman" w:hAnsi="Times New Roman" w:cs="Times New Roman"/>
          <w:b/>
          <w:bCs/>
          <w:kern w:val="24"/>
          <w:sz w:val="24"/>
          <w:szCs w:val="24"/>
          <w:lang w:val="sr-Cyrl-RS"/>
          <w14:ligatures w14:val="standardContextual"/>
        </w:rPr>
        <w:t>Додатне обавезе</w:t>
      </w:r>
      <w:bookmarkEnd w:id="385"/>
      <w:bookmarkEnd w:id="386"/>
      <w:bookmarkEnd w:id="387"/>
      <w:bookmarkEnd w:id="388"/>
      <w:bookmarkEnd w:id="389"/>
      <w:bookmarkEnd w:id="390"/>
    </w:p>
    <w:p w14:paraId="008CD924"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879F9BB" w14:textId="6653D40D" w:rsidR="00F52715" w:rsidRPr="00C714BA" w:rsidRDefault="00F52715" w:rsidP="00EA5F68">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могу преговарати о обавезама у вези са мерама које утичу на трговину услугама које не подлежу распореду према члановима </w:t>
      </w:r>
      <w:r w:rsidR="00486941">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xml:space="preserve">.5 и </w:t>
      </w:r>
      <w:r w:rsidR="00486941">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xml:space="preserve">.6, укључујући и оне у вези са квалификацијама, стандардима или питањима лиценцирања. Такве </w:t>
      </w:r>
      <w:r w:rsidRPr="00D86195">
        <w:rPr>
          <w:rFonts w:ascii="Times New Roman" w:eastAsia="Calibri" w:hAnsi="Times New Roman" w:cs="Times New Roman"/>
          <w:sz w:val="24"/>
          <w:szCs w:val="24"/>
          <w:lang w:val="sr-Cyrl-RS"/>
          <w14:ligatures w14:val="standardContextual"/>
        </w:rPr>
        <w:t xml:space="preserve">обавезе ће </w:t>
      </w:r>
      <w:r w:rsidR="00D86195">
        <w:rPr>
          <w:rFonts w:ascii="Times New Roman" w:eastAsia="Calibri" w:hAnsi="Times New Roman" w:cs="Times New Roman"/>
          <w:sz w:val="24"/>
          <w:szCs w:val="24"/>
          <w:lang w:val="sr-Cyrl-RS"/>
          <w14:ligatures w14:val="standardContextual"/>
        </w:rPr>
        <w:t>бити уписане</w:t>
      </w:r>
      <w:r w:rsidRPr="00C714BA">
        <w:rPr>
          <w:rFonts w:ascii="Times New Roman" w:eastAsia="Calibri" w:hAnsi="Times New Roman" w:cs="Times New Roman"/>
          <w:sz w:val="24"/>
          <w:szCs w:val="24"/>
          <w:lang w:val="sr-Cyrl-RS"/>
          <w14:ligatures w14:val="standardContextual"/>
        </w:rPr>
        <w:t xml:space="preserve"> у </w:t>
      </w:r>
      <w:r w:rsidR="00D86195" w:rsidRPr="00D86195">
        <w:rPr>
          <w:rFonts w:ascii="Times New Roman" w:eastAsia="Calibri" w:hAnsi="Times New Roman" w:cs="Times New Roman"/>
          <w:sz w:val="24"/>
          <w:szCs w:val="24"/>
          <w:lang w:val="sr-Cyrl-RS"/>
          <w14:ligatures w14:val="standardContextual"/>
        </w:rPr>
        <w:t>Лист</w:t>
      </w:r>
      <w:r w:rsidR="00D86195">
        <w:rPr>
          <w:rFonts w:ascii="Times New Roman" w:eastAsia="Calibri" w:hAnsi="Times New Roman" w:cs="Times New Roman"/>
          <w:sz w:val="24"/>
          <w:szCs w:val="24"/>
          <w:lang w:val="sr-Cyrl-RS"/>
          <w14:ligatures w14:val="standardContextual"/>
        </w:rPr>
        <w:t>у</w:t>
      </w:r>
      <w:r w:rsidR="00D86195" w:rsidRPr="00D86195">
        <w:rPr>
          <w:rFonts w:ascii="Times New Roman" w:eastAsia="Calibri" w:hAnsi="Times New Roman" w:cs="Times New Roman"/>
          <w:sz w:val="24"/>
          <w:szCs w:val="24"/>
          <w:lang w:val="sr-Cyrl-RS"/>
          <w14:ligatures w14:val="standardContextual"/>
        </w:rPr>
        <w:t xml:space="preserve"> специфичних обавеза </w:t>
      </w:r>
      <w:r w:rsidRPr="00C714BA">
        <w:rPr>
          <w:rFonts w:ascii="Times New Roman" w:eastAsia="Calibri" w:hAnsi="Times New Roman" w:cs="Times New Roman"/>
          <w:sz w:val="24"/>
          <w:szCs w:val="24"/>
          <w:lang w:val="sr-Cyrl-RS"/>
          <w14:ligatures w14:val="standardContextual"/>
        </w:rPr>
        <w:t>Стране.</w:t>
      </w:r>
      <w:bookmarkStart w:id="391" w:name="_Toc80566172"/>
      <w:bookmarkStart w:id="392" w:name="_Toc80566206"/>
      <w:bookmarkStart w:id="393" w:name="_Toc80566613"/>
      <w:bookmarkStart w:id="394" w:name="_Toc82698031"/>
      <w:bookmarkStart w:id="395" w:name="_Toc82698096"/>
      <w:bookmarkStart w:id="396" w:name="_Toc82698396"/>
      <w:bookmarkEnd w:id="391"/>
      <w:bookmarkEnd w:id="392"/>
      <w:bookmarkEnd w:id="393"/>
      <w:bookmarkEnd w:id="394"/>
      <w:bookmarkEnd w:id="395"/>
      <w:bookmarkEnd w:id="396"/>
    </w:p>
    <w:p w14:paraId="5A6E549F"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01B10D98" w14:textId="77777777" w:rsidR="00486941" w:rsidRDefault="0048694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397" w:name="_Toc149636110"/>
    </w:p>
    <w:p w14:paraId="0C38768F" w14:textId="2C30911F" w:rsidR="00F52715" w:rsidRDefault="005C6365" w:rsidP="0048694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398" w:name="_Toc79846872"/>
      <w:bookmarkStart w:id="399" w:name="_Toc80597576"/>
      <w:bookmarkStart w:id="400" w:name="_Toc80565819"/>
      <w:bookmarkStart w:id="401" w:name="_Toc80566614"/>
      <w:bookmarkStart w:id="402" w:name="_Toc82698397"/>
      <w:bookmarkStart w:id="403" w:name="_Toc149636111"/>
      <w:bookmarkEnd w:id="39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86941">
        <w:rPr>
          <w:rFonts w:ascii="Times New Roman" w:eastAsia="Times New Roman" w:hAnsi="Times New Roman" w:cs="Times New Roman"/>
          <w:b/>
          <w:bCs/>
          <w:kern w:val="24"/>
          <w:sz w:val="24"/>
          <w:szCs w:val="24"/>
          <w:lang w:val="sr-Cyrl-RS"/>
          <w14:ligatures w14:val="standardContextual"/>
        </w:rPr>
        <w:t xml:space="preserve">8.8: </w:t>
      </w:r>
      <w:r w:rsidR="00F52715" w:rsidRPr="00C714BA">
        <w:rPr>
          <w:rFonts w:ascii="Times New Roman" w:eastAsia="Times New Roman" w:hAnsi="Times New Roman" w:cs="Times New Roman"/>
          <w:b/>
          <w:bCs/>
          <w:kern w:val="24"/>
          <w:sz w:val="24"/>
          <w:szCs w:val="24"/>
          <w:lang w:val="sr-Cyrl-RS"/>
          <w14:ligatures w14:val="standardContextual"/>
        </w:rPr>
        <w:t>Измена распореда</w:t>
      </w:r>
      <w:bookmarkEnd w:id="398"/>
      <w:bookmarkEnd w:id="399"/>
      <w:bookmarkEnd w:id="400"/>
      <w:bookmarkEnd w:id="401"/>
      <w:bookmarkEnd w:id="402"/>
      <w:bookmarkEnd w:id="403"/>
    </w:p>
    <w:p w14:paraId="711B71A8"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D28F30F" w14:textId="2F900B08" w:rsidR="00F52715" w:rsidRPr="00C714BA" w:rsidRDefault="00F52715" w:rsidP="00EA5F68">
      <w:pPr>
        <w:spacing w:after="0" w:line="240" w:lineRule="auto"/>
        <w:contextualSpacing/>
        <w:jc w:val="both"/>
        <w:rPr>
          <w:rFonts w:ascii="Times New Roman" w:eastAsia="Calibri" w:hAnsi="Times New Roman" w:cs="Times New Roman"/>
          <w:sz w:val="24"/>
          <w:szCs w:val="24"/>
          <w:lang w:val="sr-Cyrl-RS"/>
          <w14:ligatures w14:val="standardContextual"/>
        </w:rPr>
      </w:pPr>
      <w:r w:rsidRPr="00C460B8">
        <w:rPr>
          <w:rFonts w:ascii="Times New Roman" w:eastAsia="Calibri" w:hAnsi="Times New Roman" w:cs="Times New Roman"/>
          <w:sz w:val="24"/>
          <w:szCs w:val="24"/>
          <w:lang w:val="sr-Cyrl-RS"/>
          <w14:ligatures w14:val="standardContextual"/>
        </w:rPr>
        <w:t>На писани за</w:t>
      </w:r>
      <w:r w:rsidR="00C40B11">
        <w:rPr>
          <w:rFonts w:ascii="Times New Roman" w:eastAsia="Calibri" w:hAnsi="Times New Roman" w:cs="Times New Roman"/>
          <w:sz w:val="24"/>
          <w:szCs w:val="24"/>
          <w:lang w:val="sr-Cyrl-RS"/>
          <w14:ligatures w14:val="standardContextual"/>
        </w:rPr>
        <w:t>хтев Стране, Стране ће одржати</w:t>
      </w:r>
      <w:r w:rsidRPr="00C460B8">
        <w:rPr>
          <w:rFonts w:ascii="Times New Roman" w:eastAsia="Calibri" w:hAnsi="Times New Roman" w:cs="Times New Roman"/>
          <w:sz w:val="24"/>
          <w:szCs w:val="24"/>
          <w:lang w:val="sr-Cyrl-RS"/>
          <w14:ligatures w14:val="standardContextual"/>
        </w:rPr>
        <w:t xml:space="preserve"> консултације како би размотриле било какву модификацију или повлачење одређене обавезе у </w:t>
      </w:r>
      <w:r w:rsidR="00C460B8">
        <w:rPr>
          <w:rFonts w:ascii="Times New Roman" w:eastAsia="Calibri" w:hAnsi="Times New Roman" w:cs="Times New Roman"/>
          <w:sz w:val="24"/>
          <w:szCs w:val="24"/>
          <w:lang w:val="sr-Cyrl-RS"/>
          <w14:ligatures w14:val="standardContextual"/>
        </w:rPr>
        <w:t>Листи специфичних</w:t>
      </w:r>
      <w:r w:rsidRPr="00C460B8">
        <w:rPr>
          <w:rFonts w:ascii="Times New Roman" w:eastAsia="Calibri" w:hAnsi="Times New Roman" w:cs="Times New Roman"/>
          <w:sz w:val="24"/>
          <w:szCs w:val="24"/>
          <w:lang w:val="sr-Cyrl-RS"/>
          <w14:ligatures w14:val="standardContextual"/>
        </w:rPr>
        <w:t xml:space="preserve"> обавеза Стране замолнице. Консултације ће се одржати у року од три месеца након што је Страна замолница упутила захтев. У консултацијама, Стране настоје да обезбеде одржавање општег нивоа узајамно корисних обавеза које нису мање повољне за трговину од оног предвиђеног у </w:t>
      </w:r>
      <w:r w:rsidR="00C460B8">
        <w:rPr>
          <w:rFonts w:ascii="Times New Roman" w:eastAsia="Calibri" w:hAnsi="Times New Roman" w:cs="Times New Roman"/>
          <w:sz w:val="24"/>
          <w:szCs w:val="24"/>
          <w:lang w:val="sr-Cyrl-RS"/>
          <w14:ligatures w14:val="standardContextual"/>
        </w:rPr>
        <w:t>Листи специфичних</w:t>
      </w:r>
      <w:r w:rsidRPr="00C460B8">
        <w:rPr>
          <w:rFonts w:ascii="Times New Roman" w:eastAsia="Calibri" w:hAnsi="Times New Roman" w:cs="Times New Roman"/>
          <w:sz w:val="24"/>
          <w:szCs w:val="24"/>
          <w:lang w:val="sr-Cyrl-RS"/>
          <w14:ligatures w14:val="standardContextual"/>
        </w:rPr>
        <w:t xml:space="preserve"> обавеза пре него што су такве консултације оджане. Измене </w:t>
      </w:r>
      <w:r w:rsidR="00336A6E">
        <w:rPr>
          <w:rFonts w:ascii="Times New Roman" w:eastAsia="Calibri" w:hAnsi="Times New Roman" w:cs="Times New Roman"/>
          <w:sz w:val="24"/>
          <w:szCs w:val="24"/>
          <w:lang w:val="sr-Cyrl-RS"/>
          <w14:ligatures w14:val="standardContextual"/>
        </w:rPr>
        <w:t>Листа</w:t>
      </w:r>
      <w:r w:rsidRPr="00C460B8">
        <w:rPr>
          <w:rFonts w:ascii="Times New Roman" w:eastAsia="Calibri" w:hAnsi="Times New Roman" w:cs="Times New Roman"/>
          <w:sz w:val="24"/>
          <w:szCs w:val="24"/>
          <w:lang w:val="sr-Cyrl-RS"/>
          <w14:ligatures w14:val="standardContextual"/>
        </w:rPr>
        <w:t xml:space="preserve"> подлежу свим процедурама које ус</w:t>
      </w:r>
      <w:r w:rsidR="00AC532C">
        <w:rPr>
          <w:rFonts w:ascii="Times New Roman" w:eastAsia="Calibri" w:hAnsi="Times New Roman" w:cs="Times New Roman"/>
          <w:sz w:val="24"/>
          <w:szCs w:val="24"/>
          <w:lang w:val="sr-Cyrl-RS"/>
          <w14:ligatures w14:val="standardContextual"/>
        </w:rPr>
        <w:t>воји Заједнички комитет утврђеним</w:t>
      </w:r>
      <w:r w:rsidRPr="00C460B8">
        <w:rPr>
          <w:rFonts w:ascii="Times New Roman" w:eastAsia="Calibri" w:hAnsi="Times New Roman" w:cs="Times New Roman"/>
          <w:sz w:val="24"/>
          <w:szCs w:val="24"/>
          <w:lang w:val="sr-Cyrl-RS"/>
          <w14:ligatures w14:val="standardContextual"/>
        </w:rPr>
        <w:t xml:space="preserve"> у Поглављу </w:t>
      </w:r>
      <w:r w:rsidR="00486941">
        <w:rPr>
          <w:rFonts w:ascii="Times New Roman" w:eastAsia="Calibri" w:hAnsi="Times New Roman" w:cs="Times New Roman"/>
          <w:sz w:val="24"/>
          <w:szCs w:val="24"/>
          <w:lang w:val="sr-Cyrl-RS"/>
          <w14:ligatures w14:val="standardContextual"/>
        </w:rPr>
        <w:t>17</w:t>
      </w:r>
      <w:r w:rsidRPr="00C460B8">
        <w:rPr>
          <w:rFonts w:ascii="Times New Roman" w:eastAsia="Calibri" w:hAnsi="Times New Roman" w:cs="Times New Roman"/>
          <w:sz w:val="24"/>
          <w:szCs w:val="24"/>
          <w:lang w:val="sr-Cyrl-RS"/>
          <w14:ligatures w14:val="standardContextual"/>
        </w:rPr>
        <w:t xml:space="preserve"> (</w:t>
      </w:r>
      <w:r w:rsidR="00336A6E">
        <w:rPr>
          <w:rFonts w:ascii="Times New Roman" w:eastAsia="Calibri" w:hAnsi="Times New Roman" w:cs="Times New Roman"/>
          <w:sz w:val="24"/>
          <w:szCs w:val="24"/>
          <w:lang w:val="sr-Cyrl-RS"/>
          <w14:ligatures w14:val="standardContextual"/>
        </w:rPr>
        <w:t>Администрација</w:t>
      </w:r>
      <w:r w:rsidRPr="00C460B8">
        <w:rPr>
          <w:rFonts w:ascii="Times New Roman" w:eastAsia="Calibri" w:hAnsi="Times New Roman" w:cs="Times New Roman"/>
          <w:sz w:val="24"/>
          <w:szCs w:val="24"/>
          <w:lang w:val="sr-Cyrl-RS"/>
          <w14:ligatures w14:val="standardContextual"/>
        </w:rPr>
        <w:t xml:space="preserve"> Споразум</w:t>
      </w:r>
      <w:r w:rsidR="00336A6E">
        <w:rPr>
          <w:rFonts w:ascii="Times New Roman" w:eastAsia="Calibri" w:hAnsi="Times New Roman" w:cs="Times New Roman"/>
          <w:sz w:val="24"/>
          <w:szCs w:val="24"/>
          <w:lang w:val="sr-Cyrl-RS"/>
          <w14:ligatures w14:val="standardContextual"/>
        </w:rPr>
        <w:t>а</w:t>
      </w:r>
      <w:r w:rsidRPr="00C460B8">
        <w:rPr>
          <w:rFonts w:ascii="Times New Roman" w:eastAsia="Calibri" w:hAnsi="Times New Roman" w:cs="Times New Roman"/>
          <w:sz w:val="24"/>
          <w:szCs w:val="24"/>
          <w:lang w:val="sr-Cyrl-RS"/>
          <w14:ligatures w14:val="standardContextual"/>
        </w:rPr>
        <w:t>).</w:t>
      </w:r>
    </w:p>
    <w:p w14:paraId="57017F9B"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19D612F1" w14:textId="77777777" w:rsidR="00486941" w:rsidRDefault="00486941"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04" w:name="_Toc80566174"/>
      <w:bookmarkStart w:id="405" w:name="_Toc80566208"/>
      <w:bookmarkStart w:id="406" w:name="_Toc80566615"/>
      <w:bookmarkStart w:id="407" w:name="_Toc82698033"/>
      <w:bookmarkStart w:id="408" w:name="_Toc82698098"/>
      <w:bookmarkStart w:id="409" w:name="_Toc82698398"/>
      <w:bookmarkStart w:id="410" w:name="_Toc149636112"/>
      <w:bookmarkEnd w:id="404"/>
      <w:bookmarkEnd w:id="405"/>
      <w:bookmarkEnd w:id="406"/>
      <w:bookmarkEnd w:id="407"/>
      <w:bookmarkEnd w:id="408"/>
      <w:bookmarkEnd w:id="409"/>
    </w:p>
    <w:p w14:paraId="02318F26" w14:textId="3ED4E596" w:rsidR="00F52715" w:rsidRDefault="005C6365" w:rsidP="00486941">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11" w:name="_Toc79846874"/>
      <w:bookmarkStart w:id="412" w:name="_Toc80597578"/>
      <w:bookmarkStart w:id="413" w:name="_Toc80565821"/>
      <w:bookmarkStart w:id="414" w:name="_Toc80566616"/>
      <w:bookmarkStart w:id="415" w:name="_Toc82698399"/>
      <w:bookmarkStart w:id="416" w:name="_Toc149636113"/>
      <w:bookmarkEnd w:id="410"/>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86941">
        <w:rPr>
          <w:rFonts w:ascii="Times New Roman" w:eastAsia="Times New Roman" w:hAnsi="Times New Roman" w:cs="Times New Roman"/>
          <w:b/>
          <w:bCs/>
          <w:kern w:val="24"/>
          <w:sz w:val="24"/>
          <w:szCs w:val="24"/>
          <w:lang w:val="sr-Cyrl-RS"/>
          <w14:ligatures w14:val="standardContextual"/>
        </w:rPr>
        <w:t xml:space="preserve">8.9: </w:t>
      </w:r>
      <w:r w:rsidR="00F52715" w:rsidRPr="00C714BA">
        <w:rPr>
          <w:rFonts w:ascii="Times New Roman" w:eastAsia="Times New Roman" w:hAnsi="Times New Roman" w:cs="Times New Roman"/>
          <w:b/>
          <w:bCs/>
          <w:kern w:val="24"/>
          <w:sz w:val="24"/>
          <w:szCs w:val="24"/>
          <w:lang w:val="sr-Cyrl-RS"/>
          <w14:ligatures w14:val="standardContextual"/>
        </w:rPr>
        <w:t>Домаћи прописи</w:t>
      </w:r>
      <w:bookmarkEnd w:id="411"/>
      <w:bookmarkEnd w:id="412"/>
      <w:bookmarkEnd w:id="413"/>
      <w:bookmarkEnd w:id="414"/>
      <w:bookmarkEnd w:id="415"/>
      <w:bookmarkEnd w:id="416"/>
    </w:p>
    <w:p w14:paraId="7007E9AA"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24D4BB1" w14:textId="2649E7FA" w:rsidR="00F52715" w:rsidRPr="00C460B8" w:rsidRDefault="00F52715" w:rsidP="00944124">
      <w:pPr>
        <w:numPr>
          <w:ilvl w:val="3"/>
          <w:numId w:val="51"/>
        </w:numPr>
        <w:tabs>
          <w:tab w:val="left" w:pos="-142"/>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секторима где су преузете </w:t>
      </w:r>
      <w:r w:rsidR="00C460B8">
        <w:rPr>
          <w:rFonts w:ascii="Times New Roman" w:eastAsia="Calibri" w:hAnsi="Times New Roman" w:cs="Times New Roman"/>
          <w:sz w:val="24"/>
          <w:szCs w:val="24"/>
          <w:lang w:val="sr-Cyrl-RS"/>
          <w14:ligatures w14:val="standardContextual"/>
        </w:rPr>
        <w:t>специфичне</w:t>
      </w:r>
      <w:r w:rsidRPr="00C714BA">
        <w:rPr>
          <w:rFonts w:ascii="Times New Roman" w:eastAsia="Calibri" w:hAnsi="Times New Roman" w:cs="Times New Roman"/>
          <w:sz w:val="24"/>
          <w:szCs w:val="24"/>
          <w:lang w:val="sr-Cyrl-RS"/>
          <w14:ligatures w14:val="standardContextual"/>
        </w:rPr>
        <w:t xml:space="preserve"> обавезе, свака </w:t>
      </w:r>
      <w:r w:rsidRPr="00C460B8">
        <w:rPr>
          <w:rFonts w:ascii="Times New Roman" w:eastAsia="Calibri" w:hAnsi="Times New Roman" w:cs="Times New Roman"/>
          <w:sz w:val="24"/>
          <w:szCs w:val="24"/>
          <w:lang w:val="sr-Cyrl-RS"/>
          <w14:ligatures w14:val="standardContextual"/>
        </w:rPr>
        <w:t>Страна ће се старати о томе да се све мере опште примене које утичу на трговину услугама примењују на разуман, објективан и непристрасан начин.</w:t>
      </w:r>
    </w:p>
    <w:p w14:paraId="78D10014" w14:textId="77777777" w:rsidR="00486941" w:rsidRDefault="00486941" w:rsidP="00EA5F68">
      <w:pPr>
        <w:spacing w:after="0" w:line="240" w:lineRule="auto"/>
        <w:contextualSpacing/>
        <w:jc w:val="both"/>
        <w:rPr>
          <w:rFonts w:ascii="Times New Roman" w:eastAsia="Calibri" w:hAnsi="Times New Roman" w:cs="Times New Roman"/>
          <w:sz w:val="24"/>
          <w:szCs w:val="24"/>
          <w:lang w:val="sr-Cyrl-RS"/>
          <w14:ligatures w14:val="standardContextual"/>
        </w:rPr>
      </w:pPr>
    </w:p>
    <w:p w14:paraId="1C3BD705" w14:textId="77777777" w:rsidR="00486941" w:rsidRDefault="00F52715" w:rsidP="00EA5F68">
      <w:pPr>
        <w:spacing w:after="0" w:line="240" w:lineRule="auto"/>
        <w:contextualSpacing/>
        <w:jc w:val="both"/>
        <w:rPr>
          <w:rFonts w:ascii="Times New Roman" w:eastAsia="Calibri" w:hAnsi="Times New Roman" w:cs="Times New Roman"/>
          <w:sz w:val="24"/>
          <w:szCs w:val="24"/>
          <w:lang w:val="sr-Cyrl-RS"/>
          <w14:ligatures w14:val="standardContextual"/>
        </w:rPr>
      </w:pPr>
      <w:r w:rsidRPr="00C460B8">
        <w:rPr>
          <w:rFonts w:ascii="Times New Roman" w:eastAsia="Calibri" w:hAnsi="Times New Roman" w:cs="Times New Roman"/>
          <w:sz w:val="24"/>
          <w:szCs w:val="24"/>
          <w:lang w:val="sr-Cyrl-RS"/>
          <w14:ligatures w14:val="standardContextual"/>
        </w:rPr>
        <w:t xml:space="preserve">2. </w:t>
      </w:r>
    </w:p>
    <w:p w14:paraId="2A5DA98F" w14:textId="33E1E12B" w:rsidR="00F52715" w:rsidRPr="00C714BA" w:rsidRDefault="00F52715" w:rsidP="00944124">
      <w:pPr>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460B8">
        <w:rPr>
          <w:rFonts w:ascii="Times New Roman" w:eastAsia="Calibri" w:hAnsi="Times New Roman" w:cs="Times New Roman"/>
          <w:sz w:val="24"/>
          <w:szCs w:val="24"/>
          <w:lang w:val="sr-Cyrl-RS"/>
          <w14:ligatures w14:val="standardContextual"/>
        </w:rPr>
        <w:t xml:space="preserve">(а) </w:t>
      </w:r>
      <w:r w:rsidR="00944124">
        <w:rPr>
          <w:rFonts w:ascii="Times New Roman" w:eastAsia="Calibri" w:hAnsi="Times New Roman" w:cs="Times New Roman"/>
          <w:sz w:val="24"/>
          <w:szCs w:val="24"/>
          <w:lang w:val="sr-Cyrl-RS"/>
          <w14:ligatures w14:val="standardContextual"/>
        </w:rPr>
        <w:tab/>
      </w:r>
      <w:r w:rsidRPr="00C460B8">
        <w:rPr>
          <w:rFonts w:ascii="Times New Roman" w:eastAsia="Calibri" w:hAnsi="Times New Roman" w:cs="Times New Roman"/>
          <w:sz w:val="24"/>
          <w:szCs w:val="24"/>
          <w:lang w:val="sr-Cyrl-RS"/>
          <w14:ligatures w14:val="standardContextual"/>
        </w:rPr>
        <w:t>Свака Страна ће, чим је то изводљиво, одржати или увести судске, арбитражне или административне судове или поступке који обезбеђују, на захтев оштећеног</w:t>
      </w:r>
      <w:r w:rsidRPr="00C714BA">
        <w:rPr>
          <w:rFonts w:ascii="Times New Roman" w:eastAsia="Calibri" w:hAnsi="Times New Roman" w:cs="Times New Roman"/>
          <w:sz w:val="24"/>
          <w:szCs w:val="24"/>
          <w:lang w:val="sr-Cyrl-RS"/>
          <w14:ligatures w14:val="standardContextual"/>
        </w:rPr>
        <w:t xml:space="preserve"> пружаоца услуга, брзу ревизију и где је то оправдано, одговарајуће правне лекове за административне одлуке које утичу на трговину услугама. Када такве процедуре нису независне од агенције којој је поверена дотична административна одлука, Страна </w:t>
      </w:r>
      <w:r w:rsidR="00C460B8">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стара</w:t>
      </w:r>
      <w:r w:rsidR="00C460B8">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да поступци заправо обезбеђују објективну и непристрасну ревизију. </w:t>
      </w:r>
    </w:p>
    <w:p w14:paraId="318A22EC" w14:textId="77777777" w:rsidR="00486941" w:rsidRDefault="00F52715" w:rsidP="00944124">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p>
    <w:p w14:paraId="663E9EC6" w14:textId="7107B646" w:rsidR="00F52715" w:rsidRPr="00C714BA" w:rsidRDefault="00F52715" w:rsidP="00944124">
      <w:pPr>
        <w:tabs>
          <w:tab w:val="left" w:pos="709"/>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Одредбе </w:t>
      </w:r>
      <w:r w:rsidR="00A266E9">
        <w:rPr>
          <w:rFonts w:ascii="Times New Roman" w:eastAsia="Calibri" w:hAnsi="Times New Roman" w:cs="Times New Roman"/>
          <w:sz w:val="24"/>
          <w:szCs w:val="24"/>
          <w:lang w:val="sr-Cyrl-RS"/>
          <w14:ligatures w14:val="standardContextual"/>
        </w:rPr>
        <w:t>тачке</w:t>
      </w:r>
      <w:r w:rsidRPr="00C714BA">
        <w:rPr>
          <w:rFonts w:ascii="Times New Roman" w:eastAsia="Calibri" w:hAnsi="Times New Roman" w:cs="Times New Roman"/>
          <w:sz w:val="24"/>
          <w:szCs w:val="24"/>
          <w:lang w:val="sr-Cyrl-RS"/>
          <w14:ligatures w14:val="standardContextual"/>
        </w:rPr>
        <w:t xml:space="preserve"> (а) </w:t>
      </w:r>
      <w:r w:rsidRPr="001955DD">
        <w:rPr>
          <w:rFonts w:ascii="Times New Roman" w:eastAsia="Calibri" w:hAnsi="Times New Roman" w:cs="Times New Roman"/>
          <w:sz w:val="24"/>
          <w:szCs w:val="24"/>
          <w:lang w:val="sr-Cyrl-RS"/>
          <w14:ligatures w14:val="standardContextual"/>
        </w:rPr>
        <w:t>се неће тумачити тако да захтевају од Стране да успостави такве судове или поступке када би то било у супротности са њеном уставном структуром или природом њеног правног система.</w:t>
      </w:r>
      <w:r w:rsidRPr="00C714BA">
        <w:rPr>
          <w:rFonts w:ascii="Times New Roman" w:eastAsia="Calibri" w:hAnsi="Times New Roman" w:cs="Times New Roman"/>
          <w:sz w:val="24"/>
          <w:szCs w:val="24"/>
          <w:lang w:val="sr-Cyrl-RS"/>
          <w14:ligatures w14:val="standardContextual"/>
        </w:rPr>
        <w:t xml:space="preserve"> </w:t>
      </w:r>
    </w:p>
    <w:p w14:paraId="256670A5" w14:textId="77777777" w:rsidR="00486941" w:rsidRDefault="00486941" w:rsidP="00EA5F68">
      <w:pPr>
        <w:tabs>
          <w:tab w:val="left" w:pos="-142"/>
        </w:tabs>
        <w:spacing w:after="0" w:line="240" w:lineRule="auto"/>
        <w:contextualSpacing/>
        <w:jc w:val="both"/>
        <w:rPr>
          <w:rFonts w:ascii="Times New Roman" w:eastAsia="Calibri" w:hAnsi="Times New Roman" w:cs="Times New Roman"/>
          <w:sz w:val="24"/>
          <w:szCs w:val="24"/>
          <w:lang w:val="sr-Cyrl-RS"/>
          <w14:ligatures w14:val="standardContextual"/>
        </w:rPr>
      </w:pPr>
    </w:p>
    <w:p w14:paraId="0B5E0B3E" w14:textId="64FDFBEF" w:rsidR="00F52715" w:rsidRPr="00486941" w:rsidRDefault="00486941" w:rsidP="00944124">
      <w:pPr>
        <w:tabs>
          <w:tab w:val="left" w:pos="-142"/>
        </w:tabs>
        <w:spacing w:after="0" w:line="240" w:lineRule="auto"/>
        <w:ind w:left="720"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3.</w:t>
      </w:r>
      <w:r>
        <w:rPr>
          <w:rFonts w:ascii="Times New Roman" w:eastAsia="Calibri" w:hAnsi="Times New Roman" w:cs="Times New Roman"/>
          <w:sz w:val="24"/>
          <w:szCs w:val="24"/>
          <w:lang w:val="sr-Cyrl-RS"/>
          <w14:ligatures w14:val="standardContextual"/>
        </w:rPr>
        <w:tab/>
      </w:r>
      <w:r w:rsidR="00F52715" w:rsidRPr="00486941">
        <w:rPr>
          <w:rFonts w:ascii="Times New Roman" w:eastAsia="Calibri" w:hAnsi="Times New Roman" w:cs="Times New Roman"/>
          <w:sz w:val="24"/>
          <w:szCs w:val="24"/>
          <w:lang w:val="sr-Cyrl-RS"/>
          <w14:ligatures w14:val="standardContextual"/>
        </w:rPr>
        <w:t xml:space="preserve">Када је потребно одобрење за пружање услуге за коју је преузета </w:t>
      </w:r>
      <w:r w:rsidR="00546D0F" w:rsidRPr="00486941">
        <w:rPr>
          <w:rFonts w:ascii="Times New Roman" w:eastAsia="Calibri" w:hAnsi="Times New Roman" w:cs="Times New Roman"/>
          <w:sz w:val="24"/>
          <w:szCs w:val="24"/>
          <w:lang w:val="sr-Cyrl-RS"/>
          <w14:ligatures w14:val="standardContextual"/>
        </w:rPr>
        <w:t>специфична</w:t>
      </w:r>
      <w:r w:rsidR="00F52715" w:rsidRPr="00486941">
        <w:rPr>
          <w:rFonts w:ascii="Times New Roman" w:eastAsia="Calibri" w:hAnsi="Times New Roman" w:cs="Times New Roman"/>
          <w:sz w:val="24"/>
          <w:szCs w:val="24"/>
          <w:lang w:val="sr-Cyrl-RS"/>
          <w14:ligatures w14:val="standardContextual"/>
        </w:rPr>
        <w:t xml:space="preserve"> обавеза према овом Поглављу, надлежни органи сваке Стране ће:</w:t>
      </w:r>
    </w:p>
    <w:p w14:paraId="0C5F0482" w14:textId="77777777" w:rsidR="00486941" w:rsidRPr="00486941" w:rsidRDefault="00486941" w:rsidP="00486941">
      <w:pPr>
        <w:pStyle w:val="ListParagraph"/>
        <w:tabs>
          <w:tab w:val="left" w:pos="-142"/>
        </w:tabs>
        <w:spacing w:after="0" w:line="240" w:lineRule="auto"/>
        <w:ind w:left="360"/>
        <w:jc w:val="both"/>
        <w:rPr>
          <w:rFonts w:ascii="Times New Roman" w:eastAsia="Times New Roman" w:hAnsi="Times New Roman" w:cs="Times New Roman"/>
          <w:sz w:val="24"/>
          <w:szCs w:val="24"/>
          <w:lang w:val="sr-Cyrl-RS"/>
          <w14:ligatures w14:val="standardContextual"/>
        </w:rPr>
      </w:pPr>
    </w:p>
    <w:p w14:paraId="31E1FFEC" w14:textId="77777777" w:rsidR="00F52715" w:rsidRPr="00C714BA" w:rsidRDefault="00F52715" w:rsidP="00944124">
      <w:pPr>
        <w:numPr>
          <w:ilvl w:val="4"/>
          <w:numId w:val="51"/>
        </w:numPr>
        <w:tabs>
          <w:tab w:val="left" w:pos="-142"/>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разумном временском периоду након подношења пријаве која се сматра комплетном према домаћим законима и прописима, обавештавати подносиоца о одлуци у вези са пријавом; </w:t>
      </w:r>
    </w:p>
    <w:p w14:paraId="49A014F3" w14:textId="77777777" w:rsidR="00486941" w:rsidRDefault="00486941" w:rsidP="00944124">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623D5A1" w14:textId="703F7A0F" w:rsidR="00F52715" w:rsidRPr="00C714BA" w:rsidRDefault="00F52715" w:rsidP="00944124">
      <w:pPr>
        <w:tabs>
          <w:tab w:val="left" w:pos="709"/>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 случају непотпуне пријаве, на захтев подносиоца захтева, идентификовати све додатне информације које су потребне за комплетирање пријаве и пружати могућност да се недостаци отклоне у разумном року; </w:t>
      </w:r>
    </w:p>
    <w:p w14:paraId="3B9607AD" w14:textId="77777777" w:rsidR="00486941" w:rsidRDefault="00486941" w:rsidP="00944124">
      <w:pPr>
        <w:tabs>
          <w:tab w:val="left" w:pos="709"/>
        </w:tabs>
        <w:spacing w:after="0" w:line="240" w:lineRule="auto"/>
        <w:ind w:left="1440" w:hanging="720"/>
        <w:contextualSpacing/>
        <w:rPr>
          <w:rFonts w:ascii="Times New Roman" w:eastAsia="Calibri" w:hAnsi="Times New Roman" w:cs="Times New Roman"/>
          <w:sz w:val="24"/>
          <w:szCs w:val="24"/>
          <w:lang w:val="sr-Cyrl-RS"/>
          <w14:ligatures w14:val="standardContextual"/>
        </w:rPr>
      </w:pPr>
    </w:p>
    <w:p w14:paraId="67C7539C" w14:textId="0B7109A1" w:rsidR="00F52715" w:rsidRPr="00C714BA" w:rsidRDefault="00F52715" w:rsidP="00944124">
      <w:pPr>
        <w:tabs>
          <w:tab w:val="left" w:pos="709"/>
        </w:tabs>
        <w:spacing w:after="0" w:line="240" w:lineRule="auto"/>
        <w:ind w:left="1440" w:hanging="720"/>
        <w:contextualSpacing/>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на захтев подносиоца, без непотребног одлагања доставити информације о статусу пријаве; и </w:t>
      </w:r>
    </w:p>
    <w:p w14:paraId="62A0464E" w14:textId="77777777" w:rsidR="00486941" w:rsidRDefault="00486941" w:rsidP="00944124">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4DF6482" w14:textId="07BF97B5" w:rsidR="00F52715" w:rsidRPr="00C714BA" w:rsidRDefault="00F52715" w:rsidP="00944124">
      <w:pPr>
        <w:tabs>
          <w:tab w:val="left" w:pos="709"/>
        </w:tabs>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94412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ако је пријава прекинута или одбијена, у мери у којој је то могуће, обавстити подносиоца пријаве у писаној форми и без одлагања о разлозима за такво поступање. Подносилац пријаве ће имати могућност да поново поднесе, по сопственом нахођењу, нову пријаву. </w:t>
      </w:r>
    </w:p>
    <w:p w14:paraId="3BDAA1F9" w14:textId="77777777" w:rsidR="00486941" w:rsidRDefault="00486941" w:rsidP="00EA5F68">
      <w:pPr>
        <w:tabs>
          <w:tab w:val="left" w:pos="709"/>
        </w:tabs>
        <w:spacing w:after="0" w:line="240" w:lineRule="auto"/>
        <w:contextualSpacing/>
        <w:jc w:val="both"/>
        <w:rPr>
          <w:rFonts w:ascii="Times New Roman" w:eastAsia="Calibri" w:hAnsi="Times New Roman" w:cs="Times New Roman"/>
          <w:sz w:val="24"/>
          <w:szCs w:val="24"/>
          <w:lang w:val="sr-Cyrl-RS"/>
          <w14:ligatures w14:val="standardContextual"/>
        </w:rPr>
      </w:pPr>
    </w:p>
    <w:p w14:paraId="691FAB16" w14:textId="112B0E92" w:rsidR="00F52715" w:rsidRPr="00C714BA" w:rsidRDefault="00F52715" w:rsidP="00264306">
      <w:pPr>
        <w:tabs>
          <w:tab w:val="left" w:pos="709"/>
        </w:tabs>
        <w:spacing w:after="0" w:line="240" w:lineRule="auto"/>
        <w:ind w:left="72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4.</w:t>
      </w:r>
      <w:r w:rsidR="00E97D09">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У циљу старања да мере које се односе на квалификационе захтеве и процедуре, техничке стандарде и захтеве за лиценцирање не представљају непотребне препреке за трговину услугама, у секторима у којима су преузете посебне обавезе, Стране ће настојати да такви захтеви буду:</w:t>
      </w:r>
    </w:p>
    <w:p w14:paraId="7B486973" w14:textId="77777777" w:rsidR="00486941" w:rsidRDefault="00486941" w:rsidP="00EA5F68">
      <w:pPr>
        <w:tabs>
          <w:tab w:val="left" w:pos="709"/>
        </w:tabs>
        <w:spacing w:after="0" w:line="240" w:lineRule="auto"/>
        <w:contextualSpacing/>
        <w:jc w:val="both"/>
        <w:rPr>
          <w:rFonts w:ascii="Times New Roman" w:eastAsia="Calibri" w:hAnsi="Times New Roman" w:cs="Times New Roman"/>
          <w:sz w:val="24"/>
          <w:szCs w:val="24"/>
          <w:lang w:val="sr-Cyrl-RS"/>
          <w14:ligatures w14:val="standardContextual"/>
        </w:rPr>
      </w:pPr>
    </w:p>
    <w:p w14:paraId="7EF35F5A" w14:textId="24896EAA" w:rsidR="00F52715" w:rsidRPr="00C714BA" w:rsidRDefault="00F52715" w:rsidP="00264306">
      <w:pPr>
        <w:tabs>
          <w:tab w:val="left" w:pos="709"/>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264306">
        <w:rPr>
          <w:rFonts w:ascii="Times New Roman" w:eastAsia="Calibri" w:hAnsi="Times New Roman" w:cs="Times New Roman"/>
          <w:sz w:val="24"/>
          <w:szCs w:val="24"/>
          <w:lang w:val="sr-Cyrl-RS"/>
          <w14:ligatures w14:val="standardContextual"/>
        </w:rPr>
        <w:tab/>
      </w:r>
      <w:r w:rsidR="00E97D09">
        <w:rPr>
          <w:rFonts w:ascii="Times New Roman" w:eastAsia="Calibri" w:hAnsi="Times New Roman" w:cs="Times New Roman"/>
          <w:sz w:val="24"/>
          <w:szCs w:val="24"/>
          <w:lang w:val="sr-Cyrl-RS"/>
          <w14:ligatures w14:val="standardContextual"/>
        </w:rPr>
        <w:t>засновани на</w:t>
      </w:r>
      <w:r w:rsidRPr="00C714BA">
        <w:rPr>
          <w:rFonts w:ascii="Times New Roman" w:eastAsia="Calibri" w:hAnsi="Times New Roman" w:cs="Times New Roman"/>
          <w:sz w:val="24"/>
          <w:szCs w:val="24"/>
          <w:lang w:val="sr-Cyrl-RS"/>
          <w14:ligatures w14:val="standardContextual"/>
        </w:rPr>
        <w:t xml:space="preserve"> објективни</w:t>
      </w:r>
      <w:r w:rsidR="00E97D09">
        <w:rPr>
          <w:rFonts w:ascii="Times New Roman" w:eastAsia="Calibri" w:hAnsi="Times New Roman" w:cs="Times New Roman"/>
          <w:sz w:val="24"/>
          <w:szCs w:val="24"/>
          <w:lang w:val="sr-Cyrl-RS"/>
          <w14:ligatures w14:val="standardContextual"/>
        </w:rPr>
        <w:t>м</w:t>
      </w:r>
      <w:r w:rsidRPr="00C714BA">
        <w:rPr>
          <w:rFonts w:ascii="Times New Roman" w:eastAsia="Calibri" w:hAnsi="Times New Roman" w:cs="Times New Roman"/>
          <w:sz w:val="24"/>
          <w:szCs w:val="24"/>
          <w:lang w:val="sr-Cyrl-RS"/>
          <w14:ligatures w14:val="standardContextual"/>
        </w:rPr>
        <w:t xml:space="preserve"> и транспарентни</w:t>
      </w:r>
      <w:r w:rsidR="00E97D09">
        <w:rPr>
          <w:rFonts w:ascii="Times New Roman" w:eastAsia="Calibri" w:hAnsi="Times New Roman" w:cs="Times New Roman"/>
          <w:sz w:val="24"/>
          <w:szCs w:val="24"/>
          <w:lang w:val="sr-Cyrl-RS"/>
          <w14:ligatures w14:val="standardContextual"/>
        </w:rPr>
        <w:t>м</w:t>
      </w:r>
      <w:r w:rsidRPr="00C714BA">
        <w:rPr>
          <w:rFonts w:ascii="Times New Roman" w:eastAsia="Calibri" w:hAnsi="Times New Roman" w:cs="Times New Roman"/>
          <w:sz w:val="24"/>
          <w:szCs w:val="24"/>
          <w:lang w:val="sr-Cyrl-RS"/>
          <w14:ligatures w14:val="standardContextual"/>
        </w:rPr>
        <w:t xml:space="preserve"> критеријума, као што су компетентност и способност пружања услуге; </w:t>
      </w:r>
    </w:p>
    <w:p w14:paraId="5ECC510A" w14:textId="77777777" w:rsidR="00486941" w:rsidRDefault="00486941" w:rsidP="00264306">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99E0345" w14:textId="79CC0562" w:rsidR="00F52715" w:rsidRPr="00C714BA" w:rsidRDefault="00F52715" w:rsidP="00264306">
      <w:pPr>
        <w:tabs>
          <w:tab w:val="left" w:pos="709"/>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264306">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не оптерећују више него што је потребно да би се обезбедио квалитет услуге; и</w:t>
      </w:r>
    </w:p>
    <w:p w14:paraId="1068165D" w14:textId="77777777" w:rsidR="00D813C8" w:rsidRDefault="00D813C8" w:rsidP="00264306">
      <w:pPr>
        <w:tabs>
          <w:tab w:val="left" w:pos="709"/>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DF04669" w14:textId="19292002" w:rsidR="00F52715" w:rsidRPr="00C714BA" w:rsidRDefault="00F52715" w:rsidP="00264306">
      <w:pPr>
        <w:tabs>
          <w:tab w:val="left" w:pos="709"/>
        </w:tabs>
        <w:spacing w:after="0" w:line="240" w:lineRule="auto"/>
        <w:ind w:left="1440" w:hanging="720"/>
        <w:contextualSpacing/>
        <w:jc w:val="both"/>
        <w:rPr>
          <w:rFonts w:ascii="Times New Roman" w:eastAsia="Times New Roma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264306">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 случају поступака лиценцирања, нису сами по себи ограничење за пружање услуге. </w:t>
      </w:r>
    </w:p>
    <w:p w14:paraId="718217CF" w14:textId="77777777" w:rsidR="00486941" w:rsidRDefault="00486941" w:rsidP="00EA5F68">
      <w:pPr>
        <w:tabs>
          <w:tab w:val="left" w:pos="709"/>
        </w:tabs>
        <w:spacing w:after="0" w:line="240" w:lineRule="auto"/>
        <w:contextualSpacing/>
        <w:jc w:val="both"/>
        <w:rPr>
          <w:rFonts w:ascii="Times New Roman" w:eastAsia="Calibri" w:hAnsi="Times New Roman" w:cs="Times New Roman"/>
          <w:sz w:val="24"/>
          <w:szCs w:val="24"/>
          <w:lang w:val="sr-Cyrl-RS"/>
          <w14:ligatures w14:val="standardContextual"/>
        </w:rPr>
      </w:pPr>
    </w:p>
    <w:p w14:paraId="25C9E38B" w14:textId="1748F1AA" w:rsidR="00F52715" w:rsidRPr="00486941" w:rsidRDefault="00F52715" w:rsidP="00264306">
      <w:pPr>
        <w:pStyle w:val="ListParagraph"/>
        <w:numPr>
          <w:ilvl w:val="0"/>
          <w:numId w:val="56"/>
        </w:numPr>
        <w:tabs>
          <w:tab w:val="left" w:pos="720"/>
        </w:tabs>
        <w:spacing w:after="0" w:line="240" w:lineRule="auto"/>
        <w:ind w:hanging="720"/>
        <w:jc w:val="both"/>
        <w:rPr>
          <w:rFonts w:ascii="Times New Roman" w:eastAsia="Calibri" w:hAnsi="Times New Roman" w:cs="Times New Roman"/>
          <w:sz w:val="24"/>
          <w:szCs w:val="24"/>
          <w:lang w:val="sr-Cyrl-RS"/>
          <w14:ligatures w14:val="standardContextual"/>
        </w:rPr>
      </w:pPr>
      <w:r w:rsidRPr="00486941">
        <w:rPr>
          <w:rFonts w:ascii="Times New Roman" w:eastAsia="Calibri" w:hAnsi="Times New Roman" w:cs="Times New Roman"/>
          <w:sz w:val="24"/>
          <w:szCs w:val="24"/>
          <w:lang w:val="sr-Cyrl-RS"/>
          <w14:ligatures w14:val="standardContextual"/>
        </w:rPr>
        <w:t xml:space="preserve">Приликом утврђивања да </w:t>
      </w:r>
      <w:r w:rsidR="00A266E9">
        <w:rPr>
          <w:rFonts w:ascii="Times New Roman" w:eastAsia="Calibri" w:hAnsi="Times New Roman" w:cs="Times New Roman"/>
          <w:sz w:val="24"/>
          <w:szCs w:val="24"/>
          <w:lang w:val="sr-Cyrl-RS"/>
          <w14:ligatures w14:val="standardContextual"/>
        </w:rPr>
        <w:t xml:space="preserve">ли Страна поштује обавезу из </w:t>
      </w:r>
      <w:r w:rsidRPr="00486941">
        <w:rPr>
          <w:rFonts w:ascii="Times New Roman" w:eastAsia="Calibri" w:hAnsi="Times New Roman" w:cs="Times New Roman"/>
          <w:sz w:val="24"/>
          <w:szCs w:val="24"/>
          <w:lang w:val="sr-Cyrl-RS"/>
          <w14:ligatures w14:val="standardContextual"/>
        </w:rPr>
        <w:t>става 4</w:t>
      </w:r>
      <w:r w:rsidR="00A266E9">
        <w:rPr>
          <w:rFonts w:ascii="Times New Roman" w:eastAsia="Calibri" w:hAnsi="Times New Roman" w:cs="Times New Roman"/>
          <w:sz w:val="24"/>
          <w:szCs w:val="24"/>
          <w:lang w:val="sr-Cyrl-RS"/>
          <w14:ligatures w14:val="standardContextual"/>
        </w:rPr>
        <w:t>.</w:t>
      </w:r>
      <w:r w:rsidRPr="00486941">
        <w:rPr>
          <w:rFonts w:ascii="Times New Roman" w:eastAsia="Calibri" w:hAnsi="Times New Roman" w:cs="Times New Roman"/>
          <w:sz w:val="24"/>
          <w:szCs w:val="24"/>
          <w:lang w:val="sr-Cyrl-RS"/>
          <w14:ligatures w14:val="standardContextual"/>
        </w:rPr>
        <w:t>, водиће се рачуна о међународним стандардима релевантних међународних организација које примењује та Страна.</w:t>
      </w:r>
      <w:r w:rsidRPr="00C714BA">
        <w:rPr>
          <w:rFonts w:eastAsia="SimSun"/>
          <w:vertAlign w:val="superscript"/>
          <w:lang w:val="sr-Cyrl-RS"/>
        </w:rPr>
        <w:footnoteReference w:id="15"/>
      </w:r>
    </w:p>
    <w:p w14:paraId="618BA9DA" w14:textId="77777777" w:rsidR="00486941" w:rsidRPr="00486941" w:rsidRDefault="00486941" w:rsidP="00264306">
      <w:pPr>
        <w:pStyle w:val="ListParagraph"/>
        <w:tabs>
          <w:tab w:val="left" w:pos="720"/>
        </w:tabs>
        <w:spacing w:after="0" w:line="240" w:lineRule="auto"/>
        <w:ind w:hanging="720"/>
        <w:jc w:val="both"/>
        <w:rPr>
          <w:rFonts w:ascii="Times New Roman" w:eastAsia="SimSun" w:hAnsi="Times New Roman" w:cs="Times New Roman"/>
          <w:sz w:val="24"/>
          <w:szCs w:val="24"/>
          <w:lang w:val="sr-Cyrl-RS"/>
          <w14:ligatures w14:val="standardContextual"/>
        </w:rPr>
      </w:pPr>
    </w:p>
    <w:p w14:paraId="4D2B0437" w14:textId="213E3BC7" w:rsidR="00F52715" w:rsidRPr="00486941" w:rsidRDefault="00F52715" w:rsidP="00264306">
      <w:pPr>
        <w:numPr>
          <w:ilvl w:val="0"/>
          <w:numId w:val="56"/>
        </w:numPr>
        <w:tabs>
          <w:tab w:val="left" w:pos="-142"/>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486941">
        <w:rPr>
          <w:rFonts w:ascii="Times New Roman" w:eastAsia="Calibri" w:hAnsi="Times New Roman" w:cs="Times New Roman"/>
          <w:sz w:val="24"/>
          <w:szCs w:val="24"/>
          <w:lang w:val="sr-Cyrl-RS"/>
          <w14:ligatures w14:val="standardContextual"/>
        </w:rPr>
        <w:t>У секторима у којима се преузимају посебне обавезе у вези са професионалним услугама, свака Страна ће обезбедити адекватне процедуре за проверу компетентности стручњака друге Стране.</w:t>
      </w:r>
    </w:p>
    <w:p w14:paraId="6B880FAA" w14:textId="13436286" w:rsidR="00486941" w:rsidRPr="00486941" w:rsidRDefault="00486941" w:rsidP="00264306">
      <w:pPr>
        <w:tabs>
          <w:tab w:val="left" w:pos="-142"/>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64D9F14" w14:textId="3A28EA7F" w:rsidR="00F52715" w:rsidRPr="00C714BA" w:rsidRDefault="00F52715" w:rsidP="00C507BC">
      <w:pPr>
        <w:numPr>
          <w:ilvl w:val="0"/>
          <w:numId w:val="56"/>
        </w:numPr>
        <w:tabs>
          <w:tab w:val="left" w:pos="-142"/>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Стране ће заједно разматрати резултате преговора о дисциплинама домаће регулативе, у складу са</w:t>
      </w:r>
      <w:r w:rsidR="000F79DF">
        <w:rPr>
          <w:rFonts w:ascii="Times New Roman" w:eastAsia="Calibri" w:hAnsi="Times New Roman" w:cs="Times New Roman"/>
          <w:sz w:val="24"/>
          <w:szCs w:val="24"/>
          <w:lang w:val="sr-Cyrl-RS"/>
          <w14:ligatures w14:val="standardContextual"/>
        </w:rPr>
        <w:t xml:space="preserve"> </w:t>
      </w:r>
      <w:r w:rsidR="00F60CAA">
        <w:rPr>
          <w:rFonts w:ascii="Times New Roman" w:eastAsia="Calibri" w:hAnsi="Times New Roman" w:cs="Times New Roman"/>
          <w:sz w:val="24"/>
          <w:szCs w:val="24"/>
          <w:lang w:val="sr-Cyrl-RS"/>
          <w14:ligatures w14:val="standardContextual"/>
        </w:rPr>
        <w:t xml:space="preserve">чланом </w:t>
      </w:r>
      <w:r w:rsidR="00F60CAA" w:rsidRPr="00F60CAA">
        <w:rPr>
          <w:rFonts w:ascii="Times New Roman" w:eastAsia="Calibri" w:hAnsi="Times New Roman" w:cs="Times New Roman"/>
          <w:sz w:val="24"/>
          <w:szCs w:val="24"/>
          <w:lang w:val="sr-Cyrl-RS"/>
          <w14:ligatures w14:val="standardContextual"/>
        </w:rPr>
        <w:t xml:space="preserve">VI </w:t>
      </w:r>
      <w:r w:rsidR="000F79DF">
        <w:rPr>
          <w:rFonts w:ascii="Times New Roman" w:eastAsia="Calibri" w:hAnsi="Times New Roman" w:cs="Times New Roman"/>
          <w:sz w:val="24"/>
          <w:szCs w:val="24"/>
          <w:lang w:val="sr-Cyrl-RS"/>
          <w14:ligatures w14:val="standardContextual"/>
        </w:rPr>
        <w:t>став 4</w:t>
      </w:r>
      <w:r w:rsidR="00A266E9">
        <w:rPr>
          <w:rFonts w:ascii="Times New Roman" w:eastAsia="Calibri" w:hAnsi="Times New Roman" w:cs="Times New Roman"/>
          <w:sz w:val="24"/>
          <w:szCs w:val="24"/>
          <w:lang w:val="sr-Cyrl-RS"/>
          <w14:ligatures w14:val="standardContextual"/>
        </w:rPr>
        <w:t>.</w:t>
      </w:r>
      <w:r w:rsidR="00F60CAA">
        <w:rPr>
          <w:rFonts w:ascii="Times New Roman" w:eastAsia="Calibri" w:hAnsi="Times New Roman" w:cs="Times New Roman"/>
          <w:sz w:val="24"/>
          <w:szCs w:val="24"/>
          <w:lang w:val="sr-Cyrl-RS"/>
          <w14:ligatures w14:val="standardContextual"/>
        </w:rPr>
        <w:t xml:space="preserve"> </w:t>
      </w:r>
      <w:r w:rsidR="003533EB" w:rsidRPr="000F79DF">
        <w:rPr>
          <w:rFonts w:ascii="Times New Roman" w:eastAsia="Calibri" w:hAnsi="Times New Roman" w:cs="Times New Roman"/>
          <w:iCs/>
          <w:sz w:val="24"/>
          <w:szCs w:val="24"/>
          <w:lang w:val="sr-Cyrl-RS"/>
          <w14:ligatures w14:val="standardContextual"/>
        </w:rPr>
        <w:t>ГАТС</w:t>
      </w:r>
      <w:r w:rsidRPr="00C714BA">
        <w:rPr>
          <w:rFonts w:ascii="Times New Roman" w:eastAsia="Calibri" w:hAnsi="Times New Roman" w:cs="Times New Roman"/>
          <w:sz w:val="24"/>
          <w:szCs w:val="24"/>
          <w:lang w:val="sr-Cyrl-RS"/>
          <w14:ligatures w14:val="standardContextual"/>
        </w:rPr>
        <w:t xml:space="preserve"> и размотриће њихово укључивање у ово Поглавље.</w:t>
      </w:r>
    </w:p>
    <w:p w14:paraId="6ADC87B9" w14:textId="77777777" w:rsidR="00F52715" w:rsidRPr="00C714BA" w:rsidRDefault="00F52715" w:rsidP="001D5F13">
      <w:pPr>
        <w:tabs>
          <w:tab w:val="left" w:pos="0"/>
        </w:tabs>
        <w:spacing w:after="0" w:line="240" w:lineRule="auto"/>
        <w:ind w:left="-567"/>
        <w:contextualSpacing/>
        <w:jc w:val="both"/>
        <w:rPr>
          <w:rFonts w:ascii="Times New Roman" w:eastAsia="Calibri" w:hAnsi="Times New Roman" w:cs="Times New Roman"/>
          <w:kern w:val="24"/>
          <w:sz w:val="24"/>
          <w:szCs w:val="24"/>
          <w:lang w:val="sr-Cyrl-RS" w:bidi="en-US"/>
          <w14:ligatures w14:val="standardContextual"/>
        </w:rPr>
      </w:pPr>
    </w:p>
    <w:p w14:paraId="1DBE2FF6" w14:textId="77777777" w:rsidR="000F79DF" w:rsidRDefault="000F79D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17" w:name="_Toc149636114"/>
      <w:bookmarkStart w:id="418" w:name="_Toc79846876"/>
      <w:bookmarkStart w:id="419" w:name="_Toc80597580"/>
      <w:bookmarkStart w:id="420" w:name="_Toc80565823"/>
      <w:bookmarkStart w:id="421" w:name="_Toc80566618"/>
      <w:bookmarkStart w:id="422" w:name="_Toc82698401"/>
    </w:p>
    <w:p w14:paraId="709F8AF6" w14:textId="028F2D0D" w:rsidR="00F52715" w:rsidRDefault="00F52715" w:rsidP="000F79D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sidR="005C6365">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bookmarkStart w:id="423" w:name="_Toc149636115"/>
      <w:bookmarkEnd w:id="417"/>
      <w:r w:rsidR="000F79DF">
        <w:rPr>
          <w:rFonts w:ascii="Times New Roman" w:eastAsia="Times New Roman" w:hAnsi="Times New Roman" w:cs="Times New Roman"/>
          <w:b/>
          <w:bCs/>
          <w:kern w:val="24"/>
          <w:sz w:val="24"/>
          <w:szCs w:val="24"/>
          <w:lang w:val="sr-Cyrl-RS"/>
          <w14:ligatures w14:val="standardContextual"/>
        </w:rPr>
        <w:t xml:space="preserve">8.10: </w:t>
      </w:r>
      <w:r w:rsidRPr="00C714BA">
        <w:rPr>
          <w:rFonts w:ascii="Times New Roman" w:eastAsia="Times New Roman" w:hAnsi="Times New Roman" w:cs="Times New Roman"/>
          <w:b/>
          <w:bCs/>
          <w:kern w:val="24"/>
          <w:sz w:val="24"/>
          <w:szCs w:val="24"/>
          <w:lang w:val="sr-Cyrl-RS"/>
          <w14:ligatures w14:val="standardContextual"/>
        </w:rPr>
        <w:t>Признавање</w:t>
      </w:r>
      <w:bookmarkEnd w:id="418"/>
      <w:bookmarkEnd w:id="419"/>
      <w:bookmarkEnd w:id="420"/>
      <w:bookmarkEnd w:id="421"/>
      <w:bookmarkEnd w:id="422"/>
      <w:bookmarkEnd w:id="423"/>
    </w:p>
    <w:p w14:paraId="0ABEE956"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3A2E8B8" w14:textId="1AC961C0" w:rsidR="00F52715" w:rsidRPr="003B59D6" w:rsidRDefault="00F52715" w:rsidP="00AF55DF">
      <w:pPr>
        <w:numPr>
          <w:ilvl w:val="3"/>
          <w:numId w:val="52"/>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испуњења, у целини или делимично, својих стандарда или критеријума за овлашћивање, лиценцирање или сертификацију пружалаца услуга, и у складу са ставом 3., Страна може да призна, или да подстакне своја релевантна надлежна тела да признају, стечено образовање или искуство, испуњеност услова или лиценцу или сертификате издате у другој Страни. Такво признање, које се може постићи усклађивањем или на неки други начин, може се заснивати на споразуму или аранжману између Страна или њихових релевантних надлежних органа, или може бити додељено аутономно. </w:t>
      </w:r>
    </w:p>
    <w:p w14:paraId="3AB7D360" w14:textId="77777777" w:rsidR="003B59D6" w:rsidRPr="00C714BA" w:rsidRDefault="003B59D6" w:rsidP="00AF55DF">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BC69D4F" w14:textId="4F2610C3" w:rsidR="00F52715" w:rsidRPr="003B59D6" w:rsidRDefault="00F52715" w:rsidP="00AF55DF">
      <w:pPr>
        <w:numPr>
          <w:ilvl w:val="3"/>
          <w:numId w:val="52"/>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Када једна Страна признаје, споразумом или договором, стечено образовање или искуство, испуњеност услова, или лиценцу или сертификате дате на територији </w:t>
      </w:r>
      <w:r w:rsidR="00A92CA0">
        <w:rPr>
          <w:rFonts w:ascii="Times New Roman" w:eastAsia="Calibri" w:hAnsi="Times New Roman" w:cs="Times New Roman"/>
          <w:sz w:val="24"/>
          <w:szCs w:val="24"/>
          <w:lang w:val="sr-Cyrl-RS"/>
          <w14:ligatures w14:val="standardContextual"/>
        </w:rPr>
        <w:t>треће стране</w:t>
      </w:r>
      <w:r w:rsidRPr="00C714BA">
        <w:rPr>
          <w:rFonts w:ascii="Times New Roman" w:eastAsia="Calibri" w:hAnsi="Times New Roman" w:cs="Times New Roman"/>
          <w:sz w:val="24"/>
          <w:szCs w:val="24"/>
          <w:lang w:val="sr-Cyrl-RS"/>
          <w14:ligatures w14:val="standardContextual"/>
        </w:rPr>
        <w:t xml:space="preserve">, та Страна </w:t>
      </w:r>
      <w:r w:rsidR="003B59D6">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другој Страни пружи</w:t>
      </w:r>
      <w:r w:rsidR="003B59D6">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одговарајућу прилику да преговара о свом приступању таквом споразуму или аранжману, било постојећем или будућем, или да са њом преговара о упоредивом споразуму или аранжману. Када једна Страна аутономно </w:t>
      </w:r>
      <w:r w:rsidR="00E97D09">
        <w:rPr>
          <w:rFonts w:ascii="Times New Roman" w:eastAsia="Calibri" w:hAnsi="Times New Roman" w:cs="Times New Roman"/>
          <w:sz w:val="24"/>
          <w:szCs w:val="24"/>
          <w:lang w:val="sr-Cyrl-RS"/>
          <w14:ligatures w14:val="standardContextual"/>
        </w:rPr>
        <w:t xml:space="preserve">додељује </w:t>
      </w:r>
      <w:r w:rsidRPr="00C714BA">
        <w:rPr>
          <w:rFonts w:ascii="Times New Roman" w:eastAsia="Calibri" w:hAnsi="Times New Roman" w:cs="Times New Roman"/>
          <w:sz w:val="24"/>
          <w:szCs w:val="24"/>
          <w:lang w:val="sr-Cyrl-RS"/>
          <w14:ligatures w14:val="standardContextual"/>
        </w:rPr>
        <w:t>призна</w:t>
      </w:r>
      <w:r w:rsidR="00E97D09">
        <w:rPr>
          <w:rFonts w:ascii="Times New Roman" w:eastAsia="Calibri" w:hAnsi="Times New Roman" w:cs="Times New Roman"/>
          <w:sz w:val="24"/>
          <w:szCs w:val="24"/>
          <w:lang w:val="sr-Cyrl-RS"/>
          <w14:ligatures w14:val="standardContextual"/>
        </w:rPr>
        <w:t>ње</w:t>
      </w:r>
      <w:r w:rsidRPr="00C714BA">
        <w:rPr>
          <w:rFonts w:ascii="Times New Roman" w:eastAsia="Calibri" w:hAnsi="Times New Roman" w:cs="Times New Roman"/>
          <w:sz w:val="24"/>
          <w:szCs w:val="24"/>
          <w:lang w:val="sr-Cyrl-RS"/>
          <w14:ligatures w14:val="standardContextual"/>
        </w:rPr>
        <w:t>, она ће пружити одговарајућу прилику другој Страни да докаже да образовање, искуство, лиценце или сертификате, стечени или захтеви испуњени на територији те друге Стране такође треба да буду признати.</w:t>
      </w:r>
    </w:p>
    <w:p w14:paraId="1AB0E7AF" w14:textId="21A7F737" w:rsidR="003B59D6" w:rsidRPr="00C714BA" w:rsidRDefault="003B59D6" w:rsidP="00AF55DF">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D8D9798" w14:textId="5D37F9C3" w:rsidR="00F52715" w:rsidRPr="003B59D6" w:rsidRDefault="00F52715" w:rsidP="006E2F58">
      <w:pPr>
        <w:numPr>
          <w:ilvl w:val="3"/>
          <w:numId w:val="52"/>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E97D09">
        <w:rPr>
          <w:rFonts w:ascii="Times New Roman" w:eastAsia="Calibri" w:hAnsi="Times New Roman" w:cs="Times New Roman"/>
          <w:sz w:val="24"/>
          <w:szCs w:val="24"/>
          <w:lang w:val="sr-Cyrl-RS"/>
          <w14:ligatures w14:val="standardContextual"/>
        </w:rPr>
        <w:t xml:space="preserve">Страна неће дати признање на начин који би представљао средство дискриминације између друге Стране </w:t>
      </w:r>
      <w:r w:rsidRPr="003B59D6">
        <w:rPr>
          <w:rFonts w:ascii="Times New Roman" w:eastAsia="Calibri" w:hAnsi="Times New Roman" w:cs="Times New Roman"/>
          <w:sz w:val="24"/>
          <w:szCs w:val="24"/>
          <w:lang w:val="sr-Cyrl-RS"/>
          <w14:ligatures w14:val="standardContextual"/>
        </w:rPr>
        <w:t xml:space="preserve">и </w:t>
      </w:r>
      <w:r w:rsidR="003B59D6" w:rsidRPr="003B59D6">
        <w:rPr>
          <w:rFonts w:ascii="Times New Roman" w:eastAsia="Calibri" w:hAnsi="Times New Roman" w:cs="Times New Roman"/>
          <w:sz w:val="24"/>
          <w:szCs w:val="24"/>
          <w:lang w:val="sr-Cyrl-RS"/>
          <w14:ligatures w14:val="standardContextual"/>
        </w:rPr>
        <w:t xml:space="preserve">страна </w:t>
      </w:r>
      <w:r w:rsidRPr="003B59D6">
        <w:rPr>
          <w:rFonts w:ascii="Times New Roman" w:eastAsia="Calibri" w:hAnsi="Times New Roman" w:cs="Times New Roman"/>
          <w:sz w:val="24"/>
          <w:szCs w:val="24"/>
          <w:lang w:val="sr-Cyrl-RS"/>
          <w14:ligatures w14:val="standardContextual"/>
        </w:rPr>
        <w:t>која</w:t>
      </w:r>
      <w:r w:rsidRPr="00E97D09">
        <w:rPr>
          <w:rFonts w:ascii="Times New Roman" w:eastAsia="Calibri" w:hAnsi="Times New Roman" w:cs="Times New Roman"/>
          <w:sz w:val="24"/>
          <w:szCs w:val="24"/>
          <w:lang w:val="sr-Cyrl-RS"/>
          <w14:ligatures w14:val="standardContextual"/>
        </w:rPr>
        <w:t xml:space="preserve"> није у примени њених стандарда или критеријума за овлашћење, лиценцирање или сертификацију пружаоца услуга, или прикривено ограничење трговине услуге. </w:t>
      </w:r>
    </w:p>
    <w:p w14:paraId="2B08CDC6" w14:textId="1398E25A" w:rsidR="003B59D6" w:rsidRPr="00E97D09" w:rsidRDefault="003B59D6" w:rsidP="00AF55DF">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BFD8F64" w14:textId="77777777" w:rsidR="00F52715" w:rsidRPr="00C714BA" w:rsidRDefault="00F52715" w:rsidP="00AF55DF">
      <w:pPr>
        <w:numPr>
          <w:ilvl w:val="3"/>
          <w:numId w:val="52"/>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Стране су сагласне да подстичу, где је то могуће, релевантна тела на својим територијама одговорна за издавање и признавање професионалних и стручних квалификација да:</w:t>
      </w:r>
    </w:p>
    <w:p w14:paraId="420948EF" w14:textId="77777777" w:rsidR="003B59D6" w:rsidRDefault="003B59D6"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972BBC1" w14:textId="1C6B1CE4" w:rsidR="00F52715" w:rsidRPr="00C714BA" w:rsidRDefault="00F52715" w:rsidP="00AF55D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AF55DF">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јачају сарадњу и истраже могућности за међусобно признавање одговарајућих професионалних и стручних квалификација; и </w:t>
      </w:r>
    </w:p>
    <w:p w14:paraId="292A0BCB" w14:textId="77777777" w:rsidR="00AF55DF" w:rsidRDefault="00AF55DF" w:rsidP="00AF55D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199BF71" w14:textId="52508D9F" w:rsidR="00F52715" w:rsidRPr="00C714BA" w:rsidRDefault="003B59D6" w:rsidP="00AF55DF">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(б) </w:t>
      </w:r>
      <w:r w:rsidR="00AF55DF">
        <w:rPr>
          <w:rFonts w:ascii="Times New Roman" w:eastAsia="Calibri" w:hAnsi="Times New Roman" w:cs="Times New Roman"/>
          <w:sz w:val="24"/>
          <w:szCs w:val="24"/>
          <w:lang w:val="sr-Cyrl-RS"/>
          <w14:ligatures w14:val="standardContextual"/>
        </w:rPr>
        <w:tab/>
      </w:r>
      <w:r>
        <w:rPr>
          <w:rFonts w:ascii="Times New Roman" w:eastAsia="Calibri" w:hAnsi="Times New Roman" w:cs="Times New Roman"/>
          <w:sz w:val="24"/>
          <w:szCs w:val="24"/>
          <w:lang w:val="sr-Cyrl-RS"/>
          <w14:ligatures w14:val="standardContextual"/>
        </w:rPr>
        <w:t>теже обострано прихватљивим стандардима и критеријумима</w:t>
      </w:r>
      <w:r w:rsidR="00F52715" w:rsidRPr="00C714BA">
        <w:rPr>
          <w:rFonts w:ascii="Times New Roman" w:eastAsia="Calibri" w:hAnsi="Times New Roman" w:cs="Times New Roman"/>
          <w:sz w:val="24"/>
          <w:szCs w:val="24"/>
          <w:lang w:val="sr-Cyrl-RS"/>
          <w14:ligatures w14:val="standardContextual"/>
        </w:rPr>
        <w:t xml:space="preserve"> за лиценцирање и сертификацију у погледу услужних сектора од заједничког значаја за Стране.</w:t>
      </w:r>
      <w:bookmarkStart w:id="424" w:name="_Toc80566178"/>
      <w:bookmarkStart w:id="425" w:name="_Toc80566212"/>
      <w:bookmarkStart w:id="426" w:name="_Toc80566619"/>
      <w:bookmarkStart w:id="427" w:name="_Toc82698037"/>
      <w:bookmarkStart w:id="428" w:name="_Toc82698102"/>
      <w:bookmarkStart w:id="429" w:name="_Toc82698402"/>
      <w:bookmarkEnd w:id="424"/>
      <w:bookmarkEnd w:id="425"/>
      <w:bookmarkEnd w:id="426"/>
      <w:bookmarkEnd w:id="427"/>
      <w:bookmarkEnd w:id="428"/>
      <w:bookmarkEnd w:id="429"/>
    </w:p>
    <w:p w14:paraId="32523435"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16A9AD4C"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2BA1D158" w14:textId="50278D84" w:rsidR="00F52715" w:rsidRDefault="005C6365" w:rsidP="003B59D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30" w:name="_Toc80597582"/>
      <w:bookmarkStart w:id="431" w:name="_Toc80565825"/>
      <w:bookmarkStart w:id="432" w:name="_Toc80566620"/>
      <w:bookmarkStart w:id="433" w:name="_Toc82698403"/>
      <w:bookmarkStart w:id="434" w:name="_Toc14963611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B59D6">
        <w:rPr>
          <w:rFonts w:ascii="Times New Roman" w:eastAsia="Times New Roman" w:hAnsi="Times New Roman" w:cs="Times New Roman"/>
          <w:b/>
          <w:bCs/>
          <w:kern w:val="24"/>
          <w:sz w:val="24"/>
          <w:szCs w:val="24"/>
          <w:lang w:val="sr-Cyrl-RS"/>
          <w14:ligatures w14:val="standardContextual"/>
        </w:rPr>
        <w:t xml:space="preserve">8.11: </w:t>
      </w:r>
      <w:r w:rsidR="00F52715" w:rsidRPr="00C714BA">
        <w:rPr>
          <w:rFonts w:ascii="Times New Roman" w:eastAsia="Times New Roman" w:hAnsi="Times New Roman" w:cs="Times New Roman"/>
          <w:b/>
          <w:bCs/>
          <w:kern w:val="24"/>
          <w:sz w:val="24"/>
          <w:szCs w:val="24"/>
          <w:lang w:val="sr-Cyrl-RS"/>
          <w14:ligatures w14:val="standardContextual"/>
        </w:rPr>
        <w:t>Плаћања и трансфери</w:t>
      </w:r>
      <w:bookmarkEnd w:id="430"/>
      <w:bookmarkEnd w:id="431"/>
      <w:bookmarkEnd w:id="432"/>
      <w:bookmarkEnd w:id="433"/>
      <w:bookmarkEnd w:id="434"/>
    </w:p>
    <w:p w14:paraId="6B497431" w14:textId="77777777" w:rsidR="00EA5F68" w:rsidRPr="00C714BA" w:rsidRDefault="00EA5F6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9E8E233" w14:textId="6756D9B0" w:rsidR="00F52715" w:rsidRPr="003B59D6" w:rsidRDefault="00F52715" w:rsidP="00C675FD">
      <w:pPr>
        <w:numPr>
          <w:ilvl w:val="3"/>
          <w:numId w:val="5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E97D09">
        <w:rPr>
          <w:rFonts w:ascii="Times New Roman" w:eastAsia="Calibri" w:hAnsi="Times New Roman" w:cs="Times New Roman"/>
          <w:sz w:val="24"/>
          <w:szCs w:val="24"/>
          <w:lang w:val="sr-Cyrl-RS"/>
          <w14:ligatures w14:val="standardContextual"/>
        </w:rPr>
        <w:t xml:space="preserve">Осим под околностима предвиђеним чланом </w:t>
      </w:r>
      <w:r w:rsidR="003B59D6">
        <w:rPr>
          <w:rFonts w:ascii="Times New Roman" w:eastAsia="Calibri" w:hAnsi="Times New Roman" w:cs="Times New Roman"/>
          <w:sz w:val="24"/>
          <w:szCs w:val="24"/>
          <w:lang w:val="sr-Cyrl-RS"/>
          <w14:ligatures w14:val="standardContextual"/>
        </w:rPr>
        <w:t>8</w:t>
      </w:r>
      <w:r w:rsidRPr="00E97D09">
        <w:rPr>
          <w:rFonts w:ascii="Times New Roman" w:eastAsia="Calibri" w:hAnsi="Times New Roman" w:cs="Times New Roman"/>
          <w:sz w:val="24"/>
          <w:szCs w:val="24"/>
          <w:lang w:val="sr-Cyrl-RS"/>
          <w14:ligatures w14:val="standardContextual"/>
        </w:rPr>
        <w:t>.14, Страна неће применити ограничења на међународне трансфере и плаћања за текуће трансакције у вези са њеним специфичним обавезама.</w:t>
      </w:r>
    </w:p>
    <w:p w14:paraId="3E693D91" w14:textId="77777777" w:rsidR="003B59D6" w:rsidRPr="00E97D09" w:rsidRDefault="003B59D6" w:rsidP="00C675FD">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63AB86F" w14:textId="2ACD19C4" w:rsidR="00F52715" w:rsidRPr="00C714BA" w:rsidRDefault="00F52715" w:rsidP="00C675FD">
      <w:pPr>
        <w:numPr>
          <w:ilvl w:val="3"/>
          <w:numId w:val="5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E97D09">
        <w:rPr>
          <w:rFonts w:ascii="Times New Roman" w:eastAsia="Calibri" w:hAnsi="Times New Roman" w:cs="Times New Roman"/>
          <w:sz w:val="24"/>
          <w:szCs w:val="24"/>
          <w:lang w:val="sr-Cyrl-RS"/>
          <w14:ligatures w14:val="standardContextual"/>
        </w:rPr>
        <w:t>Ништа у овом Поглављу неће утицати на права и обавезе Страна као чланова Међународног монетарног фонда у складу са Статутом Фонда, укључујући коришћење акција размене које су у складу са члановима Споразума, под условом да Страна неће наметнути ограничења на било које капиталне</w:t>
      </w:r>
      <w:r w:rsidRPr="00C714BA">
        <w:rPr>
          <w:rFonts w:ascii="Times New Roman" w:eastAsia="Calibri" w:hAnsi="Times New Roman" w:cs="Times New Roman"/>
          <w:sz w:val="24"/>
          <w:szCs w:val="24"/>
          <w:lang w:val="sr-Cyrl-RS"/>
          <w14:ligatures w14:val="standardContextual"/>
        </w:rPr>
        <w:t xml:space="preserve"> трансакције које нису у складу са њеним специфичним обавезама у вези са таквим трансакцијама, осим према члану </w:t>
      </w:r>
      <w:r w:rsidR="003B59D6">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.14 или на захтев Међународног монетарног фонда.</w:t>
      </w:r>
    </w:p>
    <w:p w14:paraId="45C2688B" w14:textId="77777777" w:rsidR="00F52715" w:rsidRPr="00C714BA" w:rsidRDefault="00F52715" w:rsidP="001D5F13">
      <w:pPr>
        <w:spacing w:after="0" w:line="240" w:lineRule="auto"/>
        <w:ind w:left="-567"/>
        <w:contextualSpacing/>
        <w:jc w:val="both"/>
        <w:rPr>
          <w:rFonts w:ascii="Times New Roman" w:eastAsia="Calibri" w:hAnsi="Times New Roman" w:cs="Times New Roman"/>
          <w:kern w:val="24"/>
          <w:sz w:val="24"/>
          <w:szCs w:val="24"/>
          <w:lang w:val="sr-Cyrl-RS" w:bidi="en-US"/>
          <w14:ligatures w14:val="standardContextual"/>
        </w:rPr>
      </w:pPr>
    </w:p>
    <w:p w14:paraId="53391297" w14:textId="77777777" w:rsidR="00D813C8" w:rsidRDefault="00D813C8" w:rsidP="003B59D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35" w:name="_Toc82698039"/>
      <w:bookmarkStart w:id="436" w:name="_Toc82698104"/>
      <w:bookmarkStart w:id="437" w:name="_Toc82698404"/>
      <w:bookmarkStart w:id="438" w:name="_Toc149636118"/>
      <w:bookmarkEnd w:id="435"/>
      <w:bookmarkEnd w:id="436"/>
      <w:bookmarkEnd w:id="437"/>
    </w:p>
    <w:p w14:paraId="5BB505FB" w14:textId="07C7FB40" w:rsidR="00F52715" w:rsidRDefault="005C6365" w:rsidP="003B59D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39" w:name="_Toc149636119"/>
      <w:bookmarkEnd w:id="43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B59D6">
        <w:rPr>
          <w:rFonts w:ascii="Times New Roman" w:eastAsia="Times New Roman" w:hAnsi="Times New Roman" w:cs="Times New Roman"/>
          <w:b/>
          <w:bCs/>
          <w:kern w:val="24"/>
          <w:sz w:val="24"/>
          <w:szCs w:val="24"/>
          <w:lang w:val="sr-Cyrl-RS"/>
          <w14:ligatures w14:val="standardContextual"/>
        </w:rPr>
        <w:t xml:space="preserve">8.12: </w:t>
      </w:r>
      <w:r w:rsidR="00F52715" w:rsidRPr="00C714BA">
        <w:rPr>
          <w:rFonts w:ascii="Times New Roman" w:eastAsia="Times New Roman" w:hAnsi="Times New Roman" w:cs="Times New Roman"/>
          <w:b/>
          <w:bCs/>
          <w:kern w:val="24"/>
          <w:sz w:val="24"/>
          <w:szCs w:val="24"/>
          <w:lang w:val="sr-Cyrl-RS"/>
          <w14:ligatures w14:val="standardContextual"/>
        </w:rPr>
        <w:t>Монополи и ексклузивни пружаоци услуга</w:t>
      </w:r>
      <w:bookmarkEnd w:id="439"/>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37F3EDDE" w14:textId="77777777" w:rsidR="00EA5F68" w:rsidRPr="00C714BA" w:rsidRDefault="00EA5F68"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AB35177" w14:textId="2B2E7DBE" w:rsidR="00F52715" w:rsidRPr="00C714BA" w:rsidRDefault="00F52715" w:rsidP="00EA5F68">
      <w:pPr>
        <w:spacing w:after="0" w:line="240" w:lineRule="auto"/>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Права и обавезе Страна у погледу монопола и ексклузивних пружаоца </w:t>
      </w:r>
      <w:r w:rsidRPr="00FE7CC0">
        <w:rPr>
          <w:rFonts w:ascii="Times New Roman" w:eastAsia="Calibri" w:hAnsi="Times New Roman" w:cs="Times New Roman"/>
          <w:sz w:val="24"/>
          <w:szCs w:val="24"/>
          <w:lang w:val="sr-Cyrl-RS"/>
          <w14:ligatures w14:val="standardContextual"/>
        </w:rPr>
        <w:t>услуга биће р</w:t>
      </w:r>
      <w:r w:rsidR="006F645F">
        <w:rPr>
          <w:rFonts w:ascii="Times New Roman" w:eastAsia="Calibri" w:hAnsi="Times New Roman" w:cs="Times New Roman"/>
          <w:sz w:val="24"/>
          <w:szCs w:val="24"/>
          <w:lang w:val="sr-Cyrl-RS"/>
          <w14:ligatures w14:val="standardContextual"/>
        </w:rPr>
        <w:t xml:space="preserve">егулисана ставовима </w:t>
      </w:r>
      <w:r w:rsidR="00945600">
        <w:rPr>
          <w:rFonts w:ascii="Times New Roman" w:eastAsia="Calibri" w:hAnsi="Times New Roman" w:cs="Times New Roman"/>
          <w:sz w:val="24"/>
          <w:szCs w:val="24"/>
          <w:lang w:val="sr-Cyrl-RS"/>
          <w14:ligatures w14:val="standardContextual"/>
        </w:rPr>
        <w:t>чланом</w:t>
      </w:r>
      <w:r w:rsidR="00945600" w:rsidRPr="00945600">
        <w:t xml:space="preserve"> </w:t>
      </w:r>
      <w:r w:rsidR="00945600" w:rsidRPr="00945600">
        <w:rPr>
          <w:rFonts w:ascii="Times New Roman" w:eastAsia="Calibri" w:hAnsi="Times New Roman" w:cs="Times New Roman"/>
          <w:sz w:val="24"/>
          <w:szCs w:val="24"/>
          <w:lang w:val="sr-Cyrl-RS"/>
          <w14:ligatures w14:val="standardContextual"/>
        </w:rPr>
        <w:t>VIII</w:t>
      </w:r>
      <w:r w:rsidR="00945600">
        <w:rPr>
          <w:rFonts w:ascii="Times New Roman" w:eastAsia="Calibri" w:hAnsi="Times New Roman" w:cs="Times New Roman"/>
          <w:sz w:val="24"/>
          <w:szCs w:val="24"/>
          <w:lang w:val="sr-Cyrl-RS"/>
          <w14:ligatures w14:val="standardContextual"/>
        </w:rPr>
        <w:t xml:space="preserve"> став </w:t>
      </w:r>
      <w:r w:rsidR="006F645F">
        <w:rPr>
          <w:rFonts w:ascii="Times New Roman" w:eastAsia="Calibri" w:hAnsi="Times New Roman" w:cs="Times New Roman"/>
          <w:sz w:val="24"/>
          <w:szCs w:val="24"/>
          <w:lang w:val="sr-Cyrl-RS"/>
          <w14:ligatures w14:val="standardContextual"/>
        </w:rPr>
        <w:t>1., 2. и 5.</w:t>
      </w:r>
      <w:r w:rsidRPr="00FE7CC0">
        <w:rPr>
          <w:rFonts w:ascii="Times New Roman" w:eastAsia="Calibri" w:hAnsi="Times New Roman" w:cs="Times New Roman"/>
          <w:sz w:val="24"/>
          <w:szCs w:val="24"/>
          <w:lang w:val="sr-Cyrl-RS"/>
          <w14:ligatures w14:val="standardContextual"/>
        </w:rPr>
        <w:t xml:space="preserve"> </w:t>
      </w:r>
      <w:r w:rsidR="003533EB" w:rsidRPr="003B59D6">
        <w:rPr>
          <w:rFonts w:ascii="Times New Roman" w:eastAsia="Calibri" w:hAnsi="Times New Roman" w:cs="Times New Roman"/>
          <w:iCs/>
          <w:sz w:val="24"/>
          <w:szCs w:val="24"/>
          <w:lang w:val="sr-Cyrl-RS"/>
          <w14:ligatures w14:val="standardContextual"/>
        </w:rPr>
        <w:t>ГАТС</w:t>
      </w:r>
      <w:bookmarkStart w:id="440" w:name="_Hlk97556029"/>
      <w:r w:rsidR="00FE12E0">
        <w:rPr>
          <w:rFonts w:ascii="Times New Roman" w:eastAsia="Calibri" w:hAnsi="Times New Roman" w:cs="Times New Roman"/>
          <w:sz w:val="24"/>
          <w:szCs w:val="24"/>
          <w:lang w:val="sr-Cyrl-RS"/>
          <w14:ligatures w14:val="standardContextual"/>
        </w:rPr>
        <w:t>,</w:t>
      </w:r>
      <w:r w:rsidRPr="00FE7CC0">
        <w:rPr>
          <w:rFonts w:ascii="Times New Roman" w:eastAsia="Calibri" w:hAnsi="Times New Roman" w:cs="Times New Roman"/>
          <w:sz w:val="24"/>
          <w:szCs w:val="24"/>
          <w:lang w:val="sr-Cyrl-RS"/>
          <w14:ligatures w14:val="standardContextual"/>
        </w:rPr>
        <w:t xml:space="preserve"> који су овим инкорпорирани и</w:t>
      </w:r>
      <w:r w:rsidRPr="00C714BA">
        <w:rPr>
          <w:rFonts w:ascii="Times New Roman" w:eastAsia="Calibri" w:hAnsi="Times New Roman" w:cs="Times New Roman"/>
          <w:sz w:val="24"/>
          <w:szCs w:val="24"/>
          <w:lang w:val="sr-Cyrl-RS"/>
          <w14:ligatures w14:val="standardContextual"/>
        </w:rPr>
        <w:t xml:space="preserve"> чине део овог Споразума.</w:t>
      </w:r>
      <w:bookmarkEnd w:id="440"/>
      <w:r w:rsidRPr="00C714BA">
        <w:rPr>
          <w:rFonts w:ascii="Times New Roman" w:eastAsia="Calibri" w:hAnsi="Times New Roman" w:cs="Times New Roman"/>
          <w:sz w:val="24"/>
          <w:szCs w:val="24"/>
          <w:lang w:val="sr-Cyrl-RS"/>
          <w14:ligatures w14:val="standardContextual"/>
        </w:rPr>
        <w:t xml:space="preserve"> </w:t>
      </w:r>
    </w:p>
    <w:p w14:paraId="5C490F8E" w14:textId="77777777" w:rsidR="00F52715" w:rsidRPr="00C714BA" w:rsidRDefault="00F52715"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575BEA0" w14:textId="77777777" w:rsidR="003B59D6" w:rsidRDefault="003B59D6"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41" w:name="_Toc149636120"/>
    </w:p>
    <w:p w14:paraId="2073CD45" w14:textId="0048B227" w:rsidR="00F52715" w:rsidRDefault="005C6365" w:rsidP="003B59D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42" w:name="_Toc149636121"/>
      <w:bookmarkEnd w:id="441"/>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B59D6">
        <w:rPr>
          <w:rFonts w:ascii="Times New Roman" w:eastAsia="Times New Roman" w:hAnsi="Times New Roman" w:cs="Times New Roman"/>
          <w:b/>
          <w:bCs/>
          <w:kern w:val="24"/>
          <w:sz w:val="24"/>
          <w:szCs w:val="24"/>
          <w:lang w:val="sr-Cyrl-RS"/>
          <w14:ligatures w14:val="standardContextual"/>
        </w:rPr>
        <w:t xml:space="preserve">8.13: </w:t>
      </w:r>
      <w:r w:rsidR="00F52715" w:rsidRPr="00C714BA">
        <w:rPr>
          <w:rFonts w:ascii="Times New Roman" w:eastAsia="Times New Roman" w:hAnsi="Times New Roman" w:cs="Times New Roman"/>
          <w:b/>
          <w:bCs/>
          <w:kern w:val="24"/>
          <w:sz w:val="24"/>
          <w:szCs w:val="24"/>
          <w:lang w:val="sr-Cyrl-RS"/>
          <w14:ligatures w14:val="standardContextual"/>
        </w:rPr>
        <w:t>Пословне праксе</w:t>
      </w:r>
      <w:bookmarkEnd w:id="442"/>
    </w:p>
    <w:p w14:paraId="7E668C6B" w14:textId="77777777" w:rsidR="00EA5F68" w:rsidRPr="00C714BA" w:rsidRDefault="00EA5F68"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596863E" w14:textId="55506A99" w:rsidR="00F52715" w:rsidRPr="00C714BA" w:rsidRDefault="00F52715" w:rsidP="00EA5F68">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Права и обавезе Страна у погледу </w:t>
      </w:r>
      <w:r w:rsidRPr="00FE7CC0">
        <w:rPr>
          <w:rFonts w:ascii="Times New Roman" w:eastAsia="Calibri" w:hAnsi="Times New Roman" w:cs="Times New Roman"/>
          <w:sz w:val="24"/>
          <w:szCs w:val="24"/>
          <w:lang w:val="sr-Cyrl-RS"/>
          <w14:ligatures w14:val="standardContextual"/>
        </w:rPr>
        <w:t xml:space="preserve">пословних пракси биће уређена чланом IX </w:t>
      </w:r>
      <w:r w:rsidR="003533EB" w:rsidRPr="003B59D6">
        <w:rPr>
          <w:rFonts w:ascii="Times New Roman" w:eastAsia="Calibri" w:hAnsi="Times New Roman" w:cs="Times New Roman"/>
          <w:iCs/>
          <w:sz w:val="24"/>
          <w:szCs w:val="24"/>
          <w:lang w:val="sr-Cyrl-RS"/>
          <w14:ligatures w14:val="standardContextual"/>
        </w:rPr>
        <w:t>ГАТС</w:t>
      </w:r>
      <w:r w:rsidRPr="00FE7CC0">
        <w:rPr>
          <w:rFonts w:ascii="Times New Roman" w:eastAsia="Calibri" w:hAnsi="Times New Roman" w:cs="Times New Roman"/>
          <w:sz w:val="24"/>
          <w:szCs w:val="24"/>
          <w:lang w:val="sr-Cyrl-RS"/>
          <w14:ligatures w14:val="standardContextual"/>
        </w:rPr>
        <w:t xml:space="preserve"> који се овим инкорпорира у овај Споразум и чини његов саставни део.</w:t>
      </w:r>
      <w:r w:rsidRPr="00C714BA">
        <w:rPr>
          <w:rFonts w:ascii="Times New Roman" w:eastAsia="Calibri" w:hAnsi="Times New Roman" w:cs="Times New Roman"/>
          <w:sz w:val="24"/>
          <w:szCs w:val="24"/>
          <w:lang w:val="sr-Cyrl-RS"/>
          <w14:ligatures w14:val="standardContextual"/>
        </w:rPr>
        <w:t xml:space="preserve"> </w:t>
      </w:r>
    </w:p>
    <w:p w14:paraId="4AA8B883" w14:textId="77777777" w:rsidR="00F52715" w:rsidRPr="00C714BA" w:rsidRDefault="00F52715" w:rsidP="001D5F13">
      <w:pPr>
        <w:spacing w:after="0" w:line="240" w:lineRule="auto"/>
        <w:ind w:left="-567"/>
        <w:contextualSpacing/>
        <w:jc w:val="both"/>
        <w:rPr>
          <w:rFonts w:ascii="Times New Roman" w:eastAsia="SimSun" w:hAnsi="Times New Roman" w:cs="Times New Roman"/>
          <w:sz w:val="24"/>
          <w:szCs w:val="24"/>
          <w:lang w:val="sr-Cyrl-RS"/>
          <w14:ligatures w14:val="standardContextual"/>
        </w:rPr>
      </w:pPr>
    </w:p>
    <w:p w14:paraId="3F2EAC9D" w14:textId="11583617" w:rsidR="00F52715" w:rsidRDefault="005C6365" w:rsidP="003B59D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43" w:name="_Toc80566181"/>
      <w:bookmarkStart w:id="444" w:name="_Toc80566215"/>
      <w:bookmarkStart w:id="445" w:name="_Toc80566621"/>
      <w:bookmarkStart w:id="446" w:name="_Toc82698041"/>
      <w:bookmarkStart w:id="447" w:name="_Toc82698106"/>
      <w:bookmarkStart w:id="448" w:name="_Toc82698406"/>
      <w:bookmarkStart w:id="449" w:name="_Toc80597585"/>
      <w:bookmarkStart w:id="450" w:name="_Toc80565828"/>
      <w:bookmarkStart w:id="451" w:name="_Toc82698407"/>
      <w:bookmarkStart w:id="452" w:name="_Toc149636123"/>
      <w:bookmarkEnd w:id="443"/>
      <w:bookmarkEnd w:id="444"/>
      <w:bookmarkEnd w:id="445"/>
      <w:bookmarkEnd w:id="446"/>
      <w:bookmarkEnd w:id="447"/>
      <w:bookmarkEnd w:id="44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3B59D6">
        <w:rPr>
          <w:rFonts w:ascii="Times New Roman" w:eastAsia="Times New Roman" w:hAnsi="Times New Roman" w:cs="Times New Roman"/>
          <w:b/>
          <w:bCs/>
          <w:kern w:val="24"/>
          <w:sz w:val="24"/>
          <w:szCs w:val="24"/>
          <w:lang w:val="sr-Cyrl-RS"/>
          <w14:ligatures w14:val="standardContextual"/>
        </w:rPr>
        <w:t xml:space="preserve">8.14: </w:t>
      </w:r>
      <w:r w:rsidR="00F52715" w:rsidRPr="00C714BA">
        <w:rPr>
          <w:rFonts w:ascii="Times New Roman" w:eastAsia="Times New Roman" w:hAnsi="Times New Roman" w:cs="Times New Roman"/>
          <w:b/>
          <w:bCs/>
          <w:kern w:val="24"/>
          <w:sz w:val="24"/>
          <w:szCs w:val="24"/>
          <w:lang w:val="sr-Cyrl-RS"/>
          <w14:ligatures w14:val="standardContextual"/>
        </w:rPr>
        <w:t>Ограничења у циљу заштите платног биланса</w:t>
      </w:r>
      <w:bookmarkEnd w:id="449"/>
      <w:bookmarkEnd w:id="450"/>
      <w:bookmarkEnd w:id="451"/>
      <w:bookmarkEnd w:id="452"/>
    </w:p>
    <w:p w14:paraId="4C72DAEF" w14:textId="77777777" w:rsidR="00EA5F68" w:rsidRPr="00C714BA" w:rsidRDefault="00EA5F68"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CA0E975" w14:textId="6244F9C9" w:rsidR="00F52715" w:rsidRPr="003B59D6" w:rsidRDefault="00F52715" w:rsidP="00C675FD">
      <w:pPr>
        <w:numPr>
          <w:ilvl w:val="3"/>
          <w:numId w:val="5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FE7CC0">
        <w:rPr>
          <w:rFonts w:ascii="Times New Roman" w:eastAsia="Calibri" w:hAnsi="Times New Roman" w:cs="Times New Roman"/>
          <w:sz w:val="24"/>
          <w:szCs w:val="24"/>
          <w:lang w:val="sr-Cyrl-RS"/>
          <w14:ligatures w14:val="standardContextual"/>
        </w:rPr>
        <w:t xml:space="preserve">Стране ће настојати да избегну наметање ограничења како би заштитиле платни </w:t>
      </w:r>
      <w:r w:rsidR="00757E9F">
        <w:rPr>
          <w:rFonts w:ascii="Times New Roman" w:eastAsia="Calibri" w:hAnsi="Times New Roman" w:cs="Times New Roman"/>
          <w:sz w:val="24"/>
          <w:szCs w:val="24"/>
          <w:lang w:val="sr-Cyrl-RS"/>
          <w14:ligatures w14:val="standardContextual"/>
        </w:rPr>
        <w:t>биланс</w:t>
      </w:r>
      <w:r w:rsidRPr="00FE7CC0">
        <w:rPr>
          <w:rFonts w:ascii="Times New Roman" w:eastAsia="Calibri" w:hAnsi="Times New Roman" w:cs="Times New Roman"/>
          <w:sz w:val="24"/>
          <w:szCs w:val="24"/>
          <w:lang w:val="sr-Cyrl-RS"/>
          <w14:ligatures w14:val="standardContextual"/>
        </w:rPr>
        <w:t>.</w:t>
      </w:r>
    </w:p>
    <w:p w14:paraId="0B2F8DEE" w14:textId="77777777" w:rsidR="003B59D6" w:rsidRPr="00FE7CC0" w:rsidRDefault="003B59D6" w:rsidP="00C675FD">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4293952" w14:textId="5D4026AC" w:rsidR="00F52715" w:rsidRPr="003B59D6" w:rsidRDefault="00F52715" w:rsidP="00C675FD">
      <w:pPr>
        <w:numPr>
          <w:ilvl w:val="3"/>
          <w:numId w:val="5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FE7CC0">
        <w:rPr>
          <w:rFonts w:ascii="Times New Roman" w:eastAsia="Calibri" w:hAnsi="Times New Roman" w:cs="Times New Roman"/>
          <w:sz w:val="24"/>
          <w:szCs w:val="24"/>
          <w:lang w:val="sr-Cyrl-RS"/>
          <w14:ligatures w14:val="standardContextual"/>
        </w:rPr>
        <w:t xml:space="preserve">Када је Страна овог Споразума у озбиљним тешкоћама платног биланса и спољним финансијским потешкоћама, или јој прети опасност, она може усвојити или задржати рестриктивне мере у погледу трговине услугама, укључујући плаћања и трансфере. </w:t>
      </w:r>
    </w:p>
    <w:p w14:paraId="01187512" w14:textId="1C00A2E1" w:rsidR="003B59D6" w:rsidRPr="00FE7CC0" w:rsidRDefault="003B59D6" w:rsidP="00C675FD">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C88D687" w14:textId="64CEF546" w:rsidR="00F52715" w:rsidRPr="00C714BA" w:rsidRDefault="00F52715" w:rsidP="00C675FD">
      <w:pPr>
        <w:numPr>
          <w:ilvl w:val="3"/>
          <w:numId w:val="5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FE7CC0">
        <w:rPr>
          <w:rFonts w:ascii="Times New Roman" w:eastAsia="Calibri" w:hAnsi="Times New Roman" w:cs="Times New Roman"/>
          <w:sz w:val="24"/>
          <w:szCs w:val="24"/>
          <w:lang w:val="sr-Cyrl-RS"/>
          <w14:ligatures w14:val="standardContextual"/>
        </w:rPr>
        <w:t>Права и обавезе Страна у погледу ограничења биће уређена</w:t>
      </w:r>
      <w:r w:rsidR="00C675FD">
        <w:rPr>
          <w:rFonts w:ascii="Times New Roman" w:eastAsia="Calibri" w:hAnsi="Times New Roman" w:cs="Times New Roman"/>
          <w:sz w:val="24"/>
          <w:szCs w:val="24"/>
          <w:lang w:val="sr-Cyrl-RS"/>
          <w14:ligatures w14:val="standardContextual"/>
        </w:rPr>
        <w:t xml:space="preserve"> чланом </w:t>
      </w:r>
      <w:r w:rsidR="00C675FD" w:rsidRPr="00FE7CC0">
        <w:rPr>
          <w:rFonts w:ascii="Times New Roman" w:eastAsia="Calibri" w:hAnsi="Times New Roman" w:cs="Times New Roman"/>
          <w:sz w:val="24"/>
          <w:szCs w:val="24"/>
          <w:lang w:val="sr-Cyrl-RS"/>
          <w14:ligatures w14:val="standardContextual"/>
        </w:rPr>
        <w:t>XII</w:t>
      </w:r>
      <w:r w:rsidRPr="00FE7CC0">
        <w:rPr>
          <w:rFonts w:ascii="Times New Roman" w:eastAsia="Calibri" w:hAnsi="Times New Roman" w:cs="Times New Roman"/>
          <w:sz w:val="24"/>
          <w:szCs w:val="24"/>
          <w:lang w:val="sr-Cyrl-RS"/>
          <w14:ligatures w14:val="standardContextual"/>
        </w:rPr>
        <w:t xml:space="preserve"> ставовима 1</w:t>
      </w:r>
      <w:r w:rsidR="00AB47DD">
        <w:rPr>
          <w:rFonts w:ascii="Times New Roman" w:eastAsia="Calibri" w:hAnsi="Times New Roman" w:cs="Times New Roman"/>
          <w:sz w:val="24"/>
          <w:szCs w:val="24"/>
          <w:lang w:val="sr-Cyrl-RS"/>
          <w14:ligatures w14:val="standardContextual"/>
        </w:rPr>
        <w:t>.</w:t>
      </w:r>
      <w:r w:rsidR="00757E9F">
        <w:rPr>
          <w:rFonts w:ascii="Times New Roman" w:eastAsia="Calibri" w:hAnsi="Times New Roman" w:cs="Times New Roman"/>
          <w:sz w:val="24"/>
          <w:szCs w:val="24"/>
          <w:lang w:val="sr-Cyrl-RS"/>
          <w14:ligatures w14:val="standardContextual"/>
        </w:rPr>
        <w:t xml:space="preserve"> до </w:t>
      </w:r>
      <w:r w:rsidRPr="00FE7CC0">
        <w:rPr>
          <w:rFonts w:ascii="Times New Roman" w:eastAsia="Calibri" w:hAnsi="Times New Roman" w:cs="Times New Roman"/>
          <w:sz w:val="24"/>
          <w:szCs w:val="24"/>
          <w:lang w:val="sr-Cyrl-RS"/>
          <w14:ligatures w14:val="standardContextual"/>
        </w:rPr>
        <w:t xml:space="preserve">3. </w:t>
      </w:r>
      <w:r w:rsidR="003533EB" w:rsidRPr="00FE7CC0">
        <w:rPr>
          <w:rFonts w:ascii="Times New Roman" w:eastAsia="Calibri" w:hAnsi="Times New Roman" w:cs="Times New Roman"/>
          <w:iCs/>
          <w:sz w:val="24"/>
          <w:szCs w:val="24"/>
          <w:lang w:val="sr-Cyrl-RS"/>
          <w14:ligatures w14:val="standardContextual"/>
        </w:rPr>
        <w:t>ГАТС</w:t>
      </w:r>
      <w:r w:rsidR="00757E9F">
        <w:rPr>
          <w:rFonts w:ascii="Times New Roman" w:eastAsia="Calibri" w:hAnsi="Times New Roman" w:cs="Times New Roman"/>
          <w:sz w:val="24"/>
          <w:szCs w:val="24"/>
          <w:lang w:val="sr-Cyrl-RS"/>
          <w14:ligatures w14:val="standardContextual"/>
        </w:rPr>
        <w:t xml:space="preserve"> </w:t>
      </w:r>
      <w:r w:rsidRPr="00FE7CC0">
        <w:rPr>
          <w:rFonts w:ascii="Times New Roman" w:eastAsia="Calibri" w:hAnsi="Times New Roman" w:cs="Times New Roman"/>
          <w:sz w:val="24"/>
          <w:szCs w:val="24"/>
          <w:lang w:val="sr-Cyrl-RS"/>
          <w14:ligatures w14:val="standardContextual"/>
        </w:rPr>
        <w:t>који се овим инкорпорира у овај Споразум и чини</w:t>
      </w:r>
      <w:r w:rsidRPr="00C714BA">
        <w:rPr>
          <w:rFonts w:ascii="Times New Roman" w:eastAsia="Calibri" w:hAnsi="Times New Roman" w:cs="Times New Roman"/>
          <w:sz w:val="24"/>
          <w:szCs w:val="24"/>
          <w:lang w:val="sr-Cyrl-RS"/>
          <w14:ligatures w14:val="standardContextual"/>
        </w:rPr>
        <w:t xml:space="preserve"> његов саставни део.</w:t>
      </w:r>
      <w:r w:rsidR="00757E9F">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Страна која усваја или одржава таква ограничења, или мења постојећа ограничења, о томе ће одмах обавестити Заједнички комитет.</w:t>
      </w:r>
      <w:bookmarkStart w:id="453" w:name="_Toc80597587"/>
      <w:bookmarkStart w:id="454" w:name="_Toc80565830"/>
      <w:bookmarkStart w:id="455" w:name="_Toc82698409"/>
    </w:p>
    <w:p w14:paraId="6486E44E" w14:textId="65A77FAA" w:rsidR="004D0082" w:rsidRDefault="004D0082" w:rsidP="004D008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56" w:name="_Toc149636124"/>
    </w:p>
    <w:p w14:paraId="65D991DE" w14:textId="77777777" w:rsidR="00F74312" w:rsidRDefault="00F74312" w:rsidP="004D008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6A7738CE" w14:textId="6388AF9D" w:rsidR="00F52715" w:rsidRDefault="005C6365" w:rsidP="004D008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57" w:name="_Toc149636125"/>
      <w:bookmarkEnd w:id="45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D0082">
        <w:rPr>
          <w:rFonts w:ascii="Times New Roman" w:eastAsia="Times New Roman" w:hAnsi="Times New Roman" w:cs="Times New Roman"/>
          <w:b/>
          <w:bCs/>
          <w:kern w:val="24"/>
          <w:sz w:val="24"/>
          <w:szCs w:val="24"/>
          <w:lang w:val="sr-Cyrl-RS"/>
          <w14:ligatures w14:val="standardContextual"/>
        </w:rPr>
        <w:t xml:space="preserve">8.15: </w:t>
      </w:r>
      <w:r w:rsidR="00F52715" w:rsidRPr="00C714BA">
        <w:rPr>
          <w:rFonts w:ascii="Times New Roman" w:eastAsia="Times New Roman" w:hAnsi="Times New Roman" w:cs="Times New Roman"/>
          <w:b/>
          <w:bCs/>
          <w:kern w:val="24"/>
          <w:sz w:val="24"/>
          <w:szCs w:val="24"/>
          <w:lang w:val="sr-Cyrl-RS"/>
          <w14:ligatures w14:val="standardContextual"/>
        </w:rPr>
        <w:t>Ускраћивање погодности</w:t>
      </w:r>
      <w:bookmarkEnd w:id="453"/>
      <w:bookmarkEnd w:id="454"/>
      <w:bookmarkEnd w:id="455"/>
      <w:bookmarkEnd w:id="457"/>
    </w:p>
    <w:p w14:paraId="0D9CF2FC" w14:textId="77777777" w:rsidR="00EA5F68" w:rsidRPr="00C714BA" w:rsidRDefault="00EA5F68" w:rsidP="00EA5F6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ACB3696" w14:textId="67AE2A3A" w:rsidR="00F52715" w:rsidRDefault="004D0082" w:rsidP="00C675FD">
      <w:pPr>
        <w:pStyle w:val="ListParagraph"/>
        <w:numPr>
          <w:ilvl w:val="6"/>
          <w:numId w:val="52"/>
        </w:numPr>
        <w:tabs>
          <w:tab w:val="left" w:pos="180"/>
        </w:tabs>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Pr>
          <w:rFonts w:ascii="Times New Roman" w:eastAsia="Times New Roman" w:hAnsi="Times New Roman" w:cs="Times New Roman"/>
          <w:kern w:val="24"/>
          <w:sz w:val="24"/>
          <w:szCs w:val="24"/>
          <w:lang w:val="sr-Cyrl-RS"/>
          <w14:ligatures w14:val="standardContextual"/>
        </w:rPr>
        <w:t xml:space="preserve">         </w:t>
      </w:r>
      <w:r w:rsidR="00F52715" w:rsidRPr="00152701">
        <w:rPr>
          <w:rFonts w:ascii="Times New Roman" w:eastAsia="Times New Roman" w:hAnsi="Times New Roman" w:cs="Times New Roman"/>
          <w:kern w:val="24"/>
          <w:sz w:val="24"/>
          <w:szCs w:val="24"/>
          <w:lang w:val="sr-Cyrl-RS"/>
          <w14:ligatures w14:val="standardContextual"/>
        </w:rPr>
        <w:t xml:space="preserve">Страна може ускратити погодности </w:t>
      </w:r>
      <w:r w:rsidR="00C40B11">
        <w:rPr>
          <w:rFonts w:ascii="Times New Roman" w:eastAsia="Times New Roman" w:hAnsi="Times New Roman" w:cs="Times New Roman"/>
          <w:kern w:val="24"/>
          <w:sz w:val="24"/>
          <w:szCs w:val="24"/>
          <w:lang w:val="en-US"/>
          <w14:ligatures w14:val="standardContextual"/>
        </w:rPr>
        <w:t xml:space="preserve">предвиђене </w:t>
      </w:r>
      <w:r w:rsidR="00C40B11">
        <w:rPr>
          <w:rFonts w:ascii="Times New Roman" w:eastAsia="Times New Roman" w:hAnsi="Times New Roman" w:cs="Times New Roman"/>
          <w:kern w:val="24"/>
          <w:sz w:val="24"/>
          <w:szCs w:val="24"/>
          <w:lang w:val="sr-Cyrl-RS"/>
          <w14:ligatures w14:val="standardContextual"/>
        </w:rPr>
        <w:t>овим Споразумом</w:t>
      </w:r>
      <w:r w:rsidR="00F52715" w:rsidRPr="00152701">
        <w:rPr>
          <w:rFonts w:ascii="Times New Roman" w:eastAsia="Times New Roman" w:hAnsi="Times New Roman" w:cs="Times New Roman"/>
          <w:kern w:val="24"/>
          <w:sz w:val="24"/>
          <w:szCs w:val="24"/>
          <w:lang w:val="sr-Cyrl-RS"/>
          <w14:ligatures w14:val="standardContextual"/>
        </w:rPr>
        <w:t xml:space="preserve"> пружаоцу услуга друге Стране ако утврди да услугу у тој Страни пружа правно лице које је у власништву или под контролом лица </w:t>
      </w:r>
      <w:r w:rsidR="00C40B11">
        <w:rPr>
          <w:rFonts w:ascii="Times New Roman" w:eastAsia="Times New Roman" w:hAnsi="Times New Roman" w:cs="Times New Roman"/>
          <w:kern w:val="24"/>
          <w:sz w:val="24"/>
          <w:szCs w:val="24"/>
          <w:lang w:val="sr-Cyrl-RS"/>
          <w14:ligatures w14:val="standardContextual"/>
        </w:rPr>
        <w:t xml:space="preserve">из треће стране </w:t>
      </w:r>
      <w:r w:rsidR="00C675FD">
        <w:rPr>
          <w:rFonts w:ascii="Times New Roman" w:eastAsia="Times New Roman" w:hAnsi="Times New Roman" w:cs="Times New Roman"/>
          <w:kern w:val="24"/>
          <w:sz w:val="24"/>
          <w:szCs w:val="24"/>
          <w:lang w:val="sr-Cyrl-RS"/>
          <w14:ligatures w14:val="standardContextual"/>
        </w:rPr>
        <w:t xml:space="preserve">и </w:t>
      </w:r>
      <w:r w:rsidR="00F52715" w:rsidRPr="00152701">
        <w:rPr>
          <w:rFonts w:ascii="Times New Roman" w:eastAsia="Times New Roman" w:hAnsi="Times New Roman" w:cs="Times New Roman"/>
          <w:kern w:val="24"/>
          <w:sz w:val="24"/>
          <w:szCs w:val="24"/>
          <w:lang w:val="sr-Cyrl-RS"/>
          <w14:ligatures w14:val="standardContextual"/>
        </w:rPr>
        <w:t>да то правно лице нема суштинске пословне операције на територији било које Стране.</w:t>
      </w:r>
    </w:p>
    <w:p w14:paraId="2D97D1DA" w14:textId="77777777" w:rsidR="004D0082" w:rsidRPr="00152701" w:rsidRDefault="004D0082" w:rsidP="00C675FD">
      <w:pPr>
        <w:pStyle w:val="ListParagraph"/>
        <w:tabs>
          <w:tab w:val="left" w:pos="180"/>
        </w:tabs>
        <w:spacing w:after="0" w:line="240" w:lineRule="auto"/>
        <w:ind w:hanging="720"/>
        <w:jc w:val="both"/>
        <w:rPr>
          <w:rFonts w:ascii="Times New Roman" w:eastAsia="Times New Roman" w:hAnsi="Times New Roman" w:cs="Times New Roman"/>
          <w:kern w:val="24"/>
          <w:sz w:val="24"/>
          <w:szCs w:val="24"/>
          <w:lang w:val="sr-Cyrl-RS"/>
          <w14:ligatures w14:val="standardContextual"/>
        </w:rPr>
      </w:pPr>
    </w:p>
    <w:p w14:paraId="60FA0D14" w14:textId="7BE46C5E" w:rsidR="00F52715" w:rsidRPr="004D0082" w:rsidRDefault="00F52715" w:rsidP="00C675FD">
      <w:pPr>
        <w:pStyle w:val="ListParagraph"/>
        <w:numPr>
          <w:ilvl w:val="6"/>
          <w:numId w:val="52"/>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4D0082">
        <w:rPr>
          <w:rFonts w:ascii="Times New Roman" w:eastAsia="Calibri" w:hAnsi="Times New Roman" w:cs="Times New Roman"/>
          <w:sz w:val="24"/>
          <w:szCs w:val="24"/>
          <w:lang w:val="sr-Cyrl-RS"/>
          <w14:ligatures w14:val="standardContextual"/>
        </w:rPr>
        <w:t xml:space="preserve">Страна може ускратити погодности овог Споразума пружаоцу услуга који је правно лице, ако </w:t>
      </w:r>
      <w:r w:rsidR="00AB47DD">
        <w:rPr>
          <w:rFonts w:ascii="Times New Roman" w:eastAsia="Calibri" w:hAnsi="Times New Roman" w:cs="Times New Roman"/>
          <w:sz w:val="24"/>
          <w:szCs w:val="24"/>
          <w:lang w:val="sr-Cyrl-RS"/>
          <w14:ligatures w14:val="standardContextual"/>
        </w:rPr>
        <w:t>трећа страна поседује или контролише</w:t>
      </w:r>
      <w:r w:rsidRPr="004D0082">
        <w:rPr>
          <w:rFonts w:ascii="Times New Roman" w:eastAsia="Calibri" w:hAnsi="Times New Roman" w:cs="Times New Roman"/>
          <w:sz w:val="24"/>
          <w:szCs w:val="24"/>
          <w:lang w:val="sr-Cyrl-RS"/>
          <w14:ligatures w14:val="standardContextual"/>
        </w:rPr>
        <w:t xml:space="preserve"> то правно лице, а Страна која ускраћује:</w:t>
      </w:r>
    </w:p>
    <w:p w14:paraId="4BC361A4" w14:textId="168790BE" w:rsidR="004D0082" w:rsidRPr="004D0082" w:rsidRDefault="004D0082" w:rsidP="00C675FD">
      <w:pPr>
        <w:pStyle w:val="ListParagraph"/>
        <w:spacing w:after="0" w:line="240" w:lineRule="auto"/>
        <w:ind w:hanging="720"/>
        <w:jc w:val="both"/>
        <w:rPr>
          <w:rFonts w:ascii="Times New Roman" w:eastAsia="SimSun" w:hAnsi="Times New Roman" w:cs="Times New Roman"/>
          <w:sz w:val="24"/>
          <w:szCs w:val="24"/>
          <w:lang w:val="sr-Cyrl-RS"/>
          <w14:ligatures w14:val="standardContextual"/>
        </w:rPr>
      </w:pPr>
    </w:p>
    <w:p w14:paraId="73D4AA61" w14:textId="3D43351C" w:rsidR="00F52715" w:rsidRPr="00C714BA" w:rsidRDefault="00F52715" w:rsidP="00C675FD">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C675FD">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не одржава дипломатске односе са </w:t>
      </w:r>
      <w:r w:rsidR="00C40B11">
        <w:rPr>
          <w:rFonts w:ascii="Times New Roman" w:eastAsia="Calibri" w:hAnsi="Times New Roman" w:cs="Times New Roman"/>
          <w:sz w:val="24"/>
          <w:szCs w:val="24"/>
          <w:lang w:val="sr-Cyrl-RS"/>
          <w14:ligatures w14:val="standardContextual"/>
        </w:rPr>
        <w:t xml:space="preserve">трећом </w:t>
      </w:r>
      <w:r w:rsidRPr="00C714BA">
        <w:rPr>
          <w:rFonts w:ascii="Times New Roman" w:eastAsia="Calibri" w:hAnsi="Times New Roman" w:cs="Times New Roman"/>
          <w:sz w:val="24"/>
          <w:szCs w:val="24"/>
          <w:lang w:val="sr-Cyrl-RS"/>
          <w14:ligatures w14:val="standardContextual"/>
        </w:rPr>
        <w:t xml:space="preserve">страном; или </w:t>
      </w:r>
    </w:p>
    <w:p w14:paraId="70E3310D" w14:textId="77777777" w:rsidR="004D0082" w:rsidRDefault="004D0082"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0993D94" w14:textId="4256992B" w:rsidR="00F52715" w:rsidRDefault="00F52715"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C675FD">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усваја или одржава мере у односу на </w:t>
      </w:r>
      <w:r w:rsidR="00C40B11">
        <w:rPr>
          <w:rFonts w:ascii="Times New Roman" w:eastAsia="Calibri" w:hAnsi="Times New Roman" w:cs="Times New Roman"/>
          <w:sz w:val="24"/>
          <w:szCs w:val="24"/>
          <w:lang w:val="sr-Cyrl-RS"/>
          <w14:ligatures w14:val="standardContextual"/>
        </w:rPr>
        <w:t xml:space="preserve">трећу </w:t>
      </w:r>
      <w:r w:rsidR="00152701">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 xml:space="preserve">трану или лице </w:t>
      </w:r>
      <w:r w:rsidR="00AB47DD">
        <w:rPr>
          <w:rFonts w:ascii="Times New Roman" w:eastAsia="Calibri" w:hAnsi="Times New Roman" w:cs="Times New Roman"/>
          <w:sz w:val="24"/>
          <w:szCs w:val="24"/>
          <w:lang w:val="sr-Cyrl-RS"/>
          <w14:ligatures w14:val="standardContextual"/>
        </w:rPr>
        <w:t xml:space="preserve">треће </w:t>
      </w:r>
      <w:r w:rsidR="00152701">
        <w:rPr>
          <w:rFonts w:ascii="Times New Roman" w:eastAsia="Calibri" w:hAnsi="Times New Roman" w:cs="Times New Roman"/>
          <w:sz w:val="24"/>
          <w:szCs w:val="24"/>
          <w:lang w:val="sr-Cyrl-RS"/>
          <w14:ligatures w14:val="standardContextual"/>
        </w:rPr>
        <w:t>с</w:t>
      </w:r>
      <w:r w:rsidR="00AB47DD">
        <w:rPr>
          <w:rFonts w:ascii="Times New Roman" w:eastAsia="Calibri" w:hAnsi="Times New Roman" w:cs="Times New Roman"/>
          <w:sz w:val="24"/>
          <w:szCs w:val="24"/>
          <w:lang w:val="sr-Cyrl-RS"/>
          <w14:ligatures w14:val="standardContextual"/>
        </w:rPr>
        <w:t>тране</w:t>
      </w:r>
      <w:r w:rsidR="00152701">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које забрањују трансакције са правним лицем или које би биле прекршене или заобиђене ако би погодности овог Споразума биле омогућене</w:t>
      </w:r>
      <w:r w:rsidR="00152701">
        <w:rPr>
          <w:rFonts w:ascii="Times New Roman" w:eastAsia="Calibri" w:hAnsi="Times New Roman" w:cs="Times New Roman"/>
          <w:sz w:val="24"/>
          <w:szCs w:val="24"/>
          <w:lang w:val="sr-Cyrl-RS"/>
          <w14:ligatures w14:val="standardContextual"/>
        </w:rPr>
        <w:t xml:space="preserve"> том</w:t>
      </w:r>
      <w:r w:rsidRPr="00C714BA">
        <w:rPr>
          <w:rFonts w:ascii="Times New Roman" w:eastAsia="Calibri" w:hAnsi="Times New Roman" w:cs="Times New Roman"/>
          <w:sz w:val="24"/>
          <w:szCs w:val="24"/>
          <w:lang w:val="sr-Cyrl-RS"/>
          <w14:ligatures w14:val="standardContextual"/>
        </w:rPr>
        <w:t xml:space="preserve"> правном лицу. </w:t>
      </w:r>
    </w:p>
    <w:p w14:paraId="252D0A46" w14:textId="77777777" w:rsidR="004D0082" w:rsidRPr="00C714BA" w:rsidRDefault="004D0082" w:rsidP="004D0082">
      <w:pPr>
        <w:spacing w:after="0" w:line="240" w:lineRule="auto"/>
        <w:ind w:left="360"/>
        <w:contextualSpacing/>
        <w:jc w:val="both"/>
        <w:rPr>
          <w:rFonts w:ascii="Times New Roman" w:eastAsia="SimSun" w:hAnsi="Times New Roman" w:cs="Times New Roman"/>
          <w:sz w:val="24"/>
          <w:szCs w:val="24"/>
          <w:lang w:val="sr-Cyrl-RS"/>
          <w14:ligatures w14:val="standardContextual"/>
        </w:rPr>
      </w:pPr>
    </w:p>
    <w:p w14:paraId="51DC37CC" w14:textId="6E725649" w:rsidR="00F52715" w:rsidRPr="00C714BA" w:rsidRDefault="004D0082" w:rsidP="00EA5F68">
      <w:pPr>
        <w:spacing w:after="0" w:line="240" w:lineRule="auto"/>
        <w:contextualSpacing/>
        <w:jc w:val="both"/>
        <w:rPr>
          <w:rFonts w:ascii="Times New Roman" w:eastAsia="SimSun"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3.</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У случају пружања услуге поморског превоза, ако утврди да се услуга врши:</w:t>
      </w:r>
    </w:p>
    <w:p w14:paraId="62854CEF" w14:textId="77777777" w:rsidR="004D0082" w:rsidRDefault="004D0082" w:rsidP="00EA5F68">
      <w:pPr>
        <w:spacing w:after="0" w:line="240" w:lineRule="auto"/>
        <w:contextualSpacing/>
        <w:jc w:val="both"/>
        <w:rPr>
          <w:rFonts w:ascii="Times New Roman" w:eastAsia="Calibri" w:hAnsi="Times New Roman" w:cs="Times New Roman"/>
          <w:sz w:val="24"/>
          <w:szCs w:val="24"/>
          <w:lang w:val="sr-Cyrl-RS"/>
          <w14:ligatures w14:val="standardContextual"/>
        </w:rPr>
      </w:pPr>
    </w:p>
    <w:p w14:paraId="08556F92" w14:textId="21C95A06" w:rsidR="00F52715" w:rsidRPr="00C714BA" w:rsidRDefault="00F52715" w:rsidP="00C675FD">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C675FD">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од </w:t>
      </w:r>
      <w:r w:rsidR="00152701">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тране пловила регистрованог према законима</w:t>
      </w:r>
      <w:r w:rsidR="006F645F">
        <w:rPr>
          <w:rFonts w:ascii="Times New Roman" w:eastAsia="Calibri" w:hAnsi="Times New Roman" w:cs="Times New Roman"/>
          <w:sz w:val="24"/>
          <w:szCs w:val="24"/>
          <w:lang w:val="sr-Cyrl-RS"/>
          <w14:ligatures w14:val="standardContextual"/>
        </w:rPr>
        <w:t xml:space="preserve"> </w:t>
      </w:r>
      <w:r w:rsidR="00AB47DD">
        <w:rPr>
          <w:rFonts w:ascii="Times New Roman" w:eastAsia="Calibri" w:hAnsi="Times New Roman" w:cs="Times New Roman"/>
          <w:sz w:val="24"/>
          <w:szCs w:val="24"/>
          <w:lang w:val="sr-Cyrl-RS"/>
          <w14:ligatures w14:val="standardContextual"/>
        </w:rPr>
        <w:t>треће стране</w:t>
      </w:r>
      <w:r w:rsidRPr="00C714BA">
        <w:rPr>
          <w:rFonts w:ascii="Times New Roman" w:eastAsia="Calibri" w:hAnsi="Times New Roman" w:cs="Times New Roman"/>
          <w:sz w:val="24"/>
          <w:szCs w:val="24"/>
          <w:lang w:val="sr-Cyrl-RS"/>
          <w14:ligatures w14:val="standardContextual"/>
        </w:rPr>
        <w:t>, и</w:t>
      </w:r>
    </w:p>
    <w:p w14:paraId="65798BDA" w14:textId="77777777" w:rsidR="004D0082" w:rsidRDefault="004D0082"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0A5DB13" w14:textId="05EAA6E8" w:rsidR="00F52715" w:rsidRPr="00C714BA" w:rsidRDefault="00F52715" w:rsidP="00C675FD">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C675FD">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од </w:t>
      </w:r>
      <w:r w:rsidR="00152701">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 xml:space="preserve">тране лица које управља и/или користи пловило у целини или делимично, али које </w:t>
      </w:r>
      <w:r w:rsidR="00AB47DD">
        <w:rPr>
          <w:rFonts w:ascii="Times New Roman" w:eastAsia="Calibri" w:hAnsi="Times New Roman" w:cs="Times New Roman"/>
          <w:sz w:val="24"/>
          <w:szCs w:val="24"/>
          <w:lang w:val="sr-Cyrl-RS"/>
          <w14:ligatures w14:val="standardContextual"/>
        </w:rPr>
        <w:t>је трећа страна</w:t>
      </w:r>
      <w:r w:rsidR="004D0082">
        <w:rPr>
          <w:rFonts w:ascii="Times New Roman" w:eastAsia="Calibri" w:hAnsi="Times New Roman" w:cs="Times New Roman"/>
          <w:sz w:val="24"/>
          <w:szCs w:val="24"/>
          <w:lang w:val="sr-Cyrl-RS"/>
          <w14:ligatures w14:val="standardContextual"/>
        </w:rPr>
        <w:t>.</w:t>
      </w:r>
    </w:p>
    <w:p w14:paraId="05D25A19" w14:textId="77777777" w:rsidR="00F52715" w:rsidRPr="00C714BA" w:rsidRDefault="00F52715" w:rsidP="001D5F13">
      <w:pPr>
        <w:spacing w:after="0" w:line="240" w:lineRule="auto"/>
        <w:ind w:left="-567"/>
        <w:contextualSpacing/>
        <w:jc w:val="both"/>
        <w:rPr>
          <w:rFonts w:ascii="Times New Roman" w:eastAsia="SimSun" w:hAnsi="Times New Roman" w:cs="Times New Roman"/>
          <w:sz w:val="24"/>
          <w:szCs w:val="24"/>
          <w:lang w:val="sr-Cyrl-RS"/>
          <w14:ligatures w14:val="standardContextual"/>
        </w:rPr>
      </w:pPr>
    </w:p>
    <w:p w14:paraId="2FBB442D" w14:textId="77777777" w:rsidR="004D0082" w:rsidRDefault="004D0082"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458" w:name="_Toc80566183"/>
      <w:bookmarkStart w:id="459" w:name="_Toc80566217"/>
      <w:bookmarkStart w:id="460" w:name="_Toc80566623"/>
      <w:bookmarkStart w:id="461" w:name="_Toc82698043"/>
      <w:bookmarkStart w:id="462" w:name="_Toc82698108"/>
      <w:bookmarkStart w:id="463" w:name="_Toc82698408"/>
      <w:bookmarkStart w:id="464" w:name="_Toc80566185"/>
      <w:bookmarkStart w:id="465" w:name="_Toc80566219"/>
      <w:bookmarkStart w:id="466" w:name="_Toc80566625"/>
      <w:bookmarkStart w:id="467" w:name="_Toc82698045"/>
      <w:bookmarkStart w:id="468" w:name="_Toc82698110"/>
      <w:bookmarkStart w:id="469" w:name="_Toc82698410"/>
      <w:bookmarkStart w:id="470" w:name="_Toc149636126"/>
      <w:bookmarkStart w:id="471" w:name="_Toc79846878"/>
      <w:bookmarkEnd w:id="458"/>
      <w:bookmarkEnd w:id="459"/>
      <w:bookmarkEnd w:id="460"/>
      <w:bookmarkEnd w:id="461"/>
      <w:bookmarkEnd w:id="462"/>
      <w:bookmarkEnd w:id="463"/>
      <w:bookmarkEnd w:id="464"/>
      <w:bookmarkEnd w:id="465"/>
      <w:bookmarkEnd w:id="466"/>
      <w:bookmarkEnd w:id="467"/>
      <w:bookmarkEnd w:id="468"/>
      <w:bookmarkEnd w:id="469"/>
    </w:p>
    <w:p w14:paraId="6499DF84" w14:textId="77E1DA91" w:rsidR="00F52715" w:rsidRDefault="005C6365" w:rsidP="004D008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72" w:name="_Toc80597589"/>
      <w:bookmarkStart w:id="473" w:name="_Toc80565832"/>
      <w:bookmarkStart w:id="474" w:name="_Toc82698411"/>
      <w:bookmarkStart w:id="475" w:name="_Toc149636127"/>
      <w:bookmarkEnd w:id="470"/>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D0082">
        <w:rPr>
          <w:rFonts w:ascii="Times New Roman" w:eastAsia="Times New Roman" w:hAnsi="Times New Roman" w:cs="Times New Roman"/>
          <w:b/>
          <w:bCs/>
          <w:kern w:val="24"/>
          <w:sz w:val="24"/>
          <w:szCs w:val="24"/>
          <w:lang w:val="sr-Cyrl-RS"/>
          <w14:ligatures w14:val="standardContextual"/>
        </w:rPr>
        <w:t xml:space="preserve">8.16: </w:t>
      </w:r>
      <w:r w:rsidR="00F52715" w:rsidRPr="00C714BA">
        <w:rPr>
          <w:rFonts w:ascii="Times New Roman" w:eastAsia="Times New Roman" w:hAnsi="Times New Roman" w:cs="Times New Roman"/>
          <w:b/>
          <w:bCs/>
          <w:kern w:val="24"/>
          <w:sz w:val="24"/>
          <w:szCs w:val="24"/>
          <w:lang w:val="sr-Cyrl-RS"/>
          <w14:ligatures w14:val="standardContextual"/>
        </w:rPr>
        <w:t>Ревизија</w:t>
      </w:r>
      <w:bookmarkEnd w:id="471"/>
      <w:bookmarkEnd w:id="472"/>
      <w:bookmarkEnd w:id="473"/>
      <w:bookmarkEnd w:id="474"/>
      <w:bookmarkEnd w:id="475"/>
    </w:p>
    <w:p w14:paraId="4E2ACE45" w14:textId="77777777" w:rsidR="00EA5F68" w:rsidRPr="00C714BA" w:rsidRDefault="00EA5F68"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E20C65B" w14:textId="5634184F" w:rsidR="00F52715" w:rsidRPr="00C714BA" w:rsidRDefault="00F52715" w:rsidP="00EA5F68">
      <w:pPr>
        <w:spacing w:after="0" w:line="240" w:lineRule="auto"/>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циљу даље либерализације трговине услугама између њих, Стране су сагласне да заједнички ревидирају своје </w:t>
      </w:r>
      <w:r w:rsidR="00840E83">
        <w:rPr>
          <w:rFonts w:ascii="Times New Roman" w:eastAsia="Calibri" w:hAnsi="Times New Roman" w:cs="Times New Roman"/>
          <w:sz w:val="24"/>
          <w:szCs w:val="24"/>
          <w:lang w:val="sr-Cyrl-RS"/>
          <w14:ligatures w14:val="standardContextual"/>
        </w:rPr>
        <w:t>Листе специфичних</w:t>
      </w:r>
      <w:r w:rsidRPr="00C714BA">
        <w:rPr>
          <w:rFonts w:ascii="Times New Roman" w:eastAsia="Calibri" w:hAnsi="Times New Roman" w:cs="Times New Roman"/>
          <w:sz w:val="24"/>
          <w:szCs w:val="24"/>
          <w:lang w:val="sr-Cyrl-RS"/>
          <w14:ligatures w14:val="standardContextual"/>
        </w:rPr>
        <w:t xml:space="preserve"> обавеза и своје Листе </w:t>
      </w:r>
      <w:r w:rsidR="00840E83">
        <w:rPr>
          <w:rFonts w:ascii="Times New Roman" w:eastAsia="Calibri" w:hAnsi="Times New Roman" w:cs="Times New Roman"/>
          <w:sz w:val="24"/>
          <w:szCs w:val="24"/>
          <w:lang w:val="sr-Cyrl-RS"/>
          <w14:ligatures w14:val="standardContextual"/>
        </w:rPr>
        <w:t xml:space="preserve">МФН </w:t>
      </w:r>
      <w:r w:rsidRPr="00C714BA">
        <w:rPr>
          <w:rFonts w:ascii="Times New Roman" w:eastAsia="Calibri" w:hAnsi="Times New Roman" w:cs="Times New Roman"/>
          <w:sz w:val="24"/>
          <w:szCs w:val="24"/>
          <w:lang w:val="sr-Cyrl-RS"/>
          <w14:ligatures w14:val="standardContextual"/>
        </w:rPr>
        <w:t xml:space="preserve">изузећа, узимајући у обзир било какав развој либерализације услуга као резултат текућег рада под покровитељством СТО. </w:t>
      </w:r>
    </w:p>
    <w:p w14:paraId="4A66977B" w14:textId="3AF25404" w:rsidR="00F52715" w:rsidRDefault="00F52715" w:rsidP="001D5F13">
      <w:pPr>
        <w:spacing w:after="0" w:line="240" w:lineRule="auto"/>
        <w:ind w:left="-567"/>
        <w:contextualSpacing/>
        <w:jc w:val="both"/>
        <w:rPr>
          <w:rFonts w:ascii="Times New Roman" w:eastAsia="Calibri" w:hAnsi="Times New Roman" w:cs="Times New Roman"/>
          <w:kern w:val="24"/>
          <w:sz w:val="24"/>
          <w:szCs w:val="24"/>
          <w:lang w:val="sr-Cyrl-RS" w:bidi="en-US"/>
          <w14:ligatures w14:val="standardContextual"/>
        </w:rPr>
      </w:pPr>
    </w:p>
    <w:p w14:paraId="7D8DE767" w14:textId="77777777" w:rsidR="00C675FD" w:rsidRPr="00C714BA" w:rsidRDefault="00C675FD" w:rsidP="001D5F13">
      <w:pPr>
        <w:spacing w:after="0" w:line="240" w:lineRule="auto"/>
        <w:ind w:left="-567"/>
        <w:contextualSpacing/>
        <w:jc w:val="both"/>
        <w:rPr>
          <w:rFonts w:ascii="Times New Roman" w:eastAsia="Calibri" w:hAnsi="Times New Roman" w:cs="Times New Roman"/>
          <w:kern w:val="24"/>
          <w:sz w:val="24"/>
          <w:szCs w:val="24"/>
          <w:lang w:val="sr-Cyrl-RS" w:bidi="en-US"/>
          <w14:ligatures w14:val="standardContextual"/>
        </w:rPr>
      </w:pPr>
    </w:p>
    <w:p w14:paraId="6A722625" w14:textId="79798D87" w:rsidR="00F52715" w:rsidRDefault="005C6365" w:rsidP="004D0082">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476" w:name="_Toc82698112"/>
      <w:bookmarkStart w:id="477" w:name="_Toc82698412"/>
      <w:bookmarkStart w:id="478" w:name="_Toc82698047"/>
      <w:bookmarkEnd w:id="476"/>
      <w:bookmarkEnd w:id="477"/>
      <w:bookmarkEnd w:id="478"/>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4D0082">
        <w:rPr>
          <w:rFonts w:ascii="Times New Roman" w:eastAsia="Times New Roman" w:hAnsi="Times New Roman" w:cs="Times New Roman"/>
          <w:b/>
          <w:bCs/>
          <w:kern w:val="24"/>
          <w:sz w:val="24"/>
          <w:szCs w:val="24"/>
          <w:lang w:val="sr-Cyrl-RS"/>
          <w14:ligatures w14:val="standardContextual"/>
        </w:rPr>
        <w:t xml:space="preserve">8.17: </w:t>
      </w:r>
      <w:r w:rsidR="00F52715" w:rsidRPr="00C714BA">
        <w:rPr>
          <w:rFonts w:ascii="Times New Roman" w:eastAsia="Times New Roman" w:hAnsi="Times New Roman" w:cs="Times New Roman"/>
          <w:b/>
          <w:bCs/>
          <w:kern w:val="24"/>
          <w:sz w:val="24"/>
          <w:szCs w:val="24"/>
          <w:lang w:val="sr-Cyrl-RS"/>
          <w14:ligatures w14:val="standardContextual"/>
        </w:rPr>
        <w:t>Анекси</w:t>
      </w:r>
    </w:p>
    <w:p w14:paraId="29B9B6C6" w14:textId="77777777" w:rsidR="00EA5F68" w:rsidRPr="00C714BA" w:rsidRDefault="00EA5F68" w:rsidP="001D5F13">
      <w:pPr>
        <w:keepNext/>
        <w:keepLines/>
        <w:spacing w:after="0" w:line="240" w:lineRule="auto"/>
        <w:ind w:left="-567"/>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82E3E85" w14:textId="0C68E366" w:rsidR="00F52715" w:rsidRPr="001E50B1" w:rsidRDefault="00F52715" w:rsidP="001E50B1">
      <w:pPr>
        <w:pStyle w:val="ListParagraph"/>
        <w:numPr>
          <w:ilvl w:val="6"/>
          <w:numId w:val="47"/>
        </w:numPr>
        <w:spacing w:after="0" w:line="240" w:lineRule="auto"/>
        <w:ind w:left="0" w:firstLine="0"/>
        <w:jc w:val="both"/>
        <w:rPr>
          <w:rFonts w:ascii="Times New Roman" w:eastAsia="Times New Roman" w:hAnsi="Times New Roman" w:cs="Times New Roman"/>
          <w:kern w:val="24"/>
          <w:sz w:val="24"/>
          <w:szCs w:val="24"/>
          <w:lang w:val="sr-Cyrl-RS"/>
          <w14:ligatures w14:val="standardContextual"/>
        </w:rPr>
      </w:pPr>
      <w:r w:rsidRPr="001E50B1">
        <w:rPr>
          <w:rFonts w:ascii="Times New Roman" w:eastAsia="Calibri" w:hAnsi="Times New Roman" w:cs="Times New Roman"/>
          <w:sz w:val="24"/>
          <w:szCs w:val="24"/>
          <w:lang w:val="sr-Cyrl-RS"/>
          <w14:ligatures w14:val="standardContextual"/>
        </w:rPr>
        <w:t>Саставни део овог Поглавља чине следећи анекси:</w:t>
      </w:r>
    </w:p>
    <w:p w14:paraId="55F10401" w14:textId="177255BA" w:rsidR="00F52715" w:rsidRPr="00031325" w:rsidRDefault="004D0082" w:rsidP="00C675FD">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bookmarkStart w:id="479" w:name="_Hlk97713233"/>
      <w:r w:rsidRPr="00031325">
        <w:rPr>
          <w:rFonts w:ascii="Times New Roman" w:eastAsia="Calibri" w:hAnsi="Times New Roman" w:cs="Times New Roman"/>
          <w:sz w:val="24"/>
          <w:szCs w:val="24"/>
          <w:lang w:val="sr-Cyrl-RS"/>
          <w14:ligatures w14:val="standardContextual"/>
        </w:rPr>
        <w:t xml:space="preserve">(а) </w:t>
      </w:r>
      <w:r w:rsidR="00C675FD">
        <w:rPr>
          <w:rFonts w:ascii="Times New Roman" w:eastAsia="Calibri" w:hAnsi="Times New Roman" w:cs="Times New Roman"/>
          <w:sz w:val="24"/>
          <w:szCs w:val="24"/>
          <w:lang w:val="sr-Cyrl-RS"/>
          <w14:ligatures w14:val="standardContextual"/>
        </w:rPr>
        <w:tab/>
      </w:r>
      <w:r w:rsidR="00F52715" w:rsidRPr="00031325">
        <w:rPr>
          <w:rFonts w:ascii="Times New Roman" w:eastAsia="Calibri" w:hAnsi="Times New Roman" w:cs="Times New Roman"/>
          <w:sz w:val="24"/>
          <w:szCs w:val="24"/>
          <w:lang w:val="sr-Cyrl-RS"/>
          <w14:ligatures w14:val="standardContextual"/>
        </w:rPr>
        <w:t xml:space="preserve">Анекс </w:t>
      </w:r>
      <w:r w:rsidR="00031325" w:rsidRPr="00031325">
        <w:rPr>
          <w:rFonts w:ascii="Times New Roman" w:eastAsia="Calibri" w:hAnsi="Times New Roman" w:cs="Times New Roman"/>
          <w:sz w:val="24"/>
          <w:szCs w:val="24"/>
          <w:lang w:val="sr-Latn-RS"/>
          <w14:ligatures w14:val="standardContextual"/>
        </w:rPr>
        <w:t xml:space="preserve">III </w:t>
      </w:r>
      <w:r w:rsidR="00F52715" w:rsidRPr="00031325">
        <w:rPr>
          <w:rFonts w:ascii="Times New Roman" w:eastAsia="Calibri" w:hAnsi="Times New Roman" w:cs="Times New Roman"/>
          <w:sz w:val="24"/>
          <w:szCs w:val="24"/>
          <w:lang w:val="sr-Cyrl-RS"/>
          <w14:ligatures w14:val="standardContextual"/>
        </w:rPr>
        <w:t>(</w:t>
      </w:r>
      <w:r w:rsidR="008C4FA0">
        <w:rPr>
          <w:rFonts w:ascii="Times New Roman" w:eastAsia="Calibri" w:hAnsi="Times New Roman" w:cs="Times New Roman"/>
          <w:sz w:val="24"/>
          <w:szCs w:val="24"/>
          <w:lang w:val="sr-Cyrl-RS"/>
          <w14:ligatures w14:val="standardContextual"/>
        </w:rPr>
        <w:t>Листа</w:t>
      </w:r>
      <w:r w:rsidRPr="00031325">
        <w:rPr>
          <w:rFonts w:ascii="Times New Roman" w:eastAsia="Calibri" w:hAnsi="Times New Roman" w:cs="Times New Roman"/>
          <w:sz w:val="24"/>
          <w:szCs w:val="24"/>
          <w:lang w:val="sr-Cyrl-RS"/>
          <w14:ligatures w14:val="standardContextual"/>
        </w:rPr>
        <w:t xml:space="preserve"> специфичних обавеза Србије у трговини услугама</w:t>
      </w:r>
      <w:r w:rsidR="00F52715" w:rsidRPr="00031325">
        <w:rPr>
          <w:rFonts w:ascii="Times New Roman" w:eastAsia="Calibri" w:hAnsi="Times New Roman" w:cs="Times New Roman"/>
          <w:sz w:val="24"/>
          <w:szCs w:val="24"/>
          <w:lang w:val="sr-Cyrl-RS"/>
          <w14:ligatures w14:val="standardContextual"/>
        </w:rPr>
        <w:t>)</w:t>
      </w:r>
      <w:r w:rsidR="00031325">
        <w:rPr>
          <w:rFonts w:ascii="Times New Roman" w:eastAsia="Calibri" w:hAnsi="Times New Roman" w:cs="Times New Roman"/>
          <w:sz w:val="24"/>
          <w:szCs w:val="24"/>
          <w:lang w:val="sr-Cyrl-RS"/>
          <w14:ligatures w14:val="standardContextual"/>
        </w:rPr>
        <w:t>;</w:t>
      </w:r>
    </w:p>
    <w:p w14:paraId="487B688E" w14:textId="77777777" w:rsidR="004D0082" w:rsidRPr="00031325" w:rsidRDefault="004D0082"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A337A6D" w14:textId="63DFA71F" w:rsidR="00F52715" w:rsidRDefault="004D0082"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031325">
        <w:rPr>
          <w:rFonts w:ascii="Times New Roman" w:eastAsia="Calibri" w:hAnsi="Times New Roman" w:cs="Times New Roman"/>
          <w:sz w:val="24"/>
          <w:szCs w:val="24"/>
          <w:lang w:val="sr-Cyrl-RS"/>
          <w14:ligatures w14:val="standardContextual"/>
        </w:rPr>
        <w:t xml:space="preserve">(б) </w:t>
      </w:r>
      <w:r w:rsidR="00C675FD">
        <w:rPr>
          <w:rFonts w:ascii="Times New Roman" w:eastAsia="Calibri" w:hAnsi="Times New Roman" w:cs="Times New Roman"/>
          <w:sz w:val="24"/>
          <w:szCs w:val="24"/>
          <w:lang w:val="sr-Cyrl-RS"/>
          <w14:ligatures w14:val="standardContextual"/>
        </w:rPr>
        <w:tab/>
      </w:r>
      <w:r w:rsidR="00F52715" w:rsidRPr="00031325">
        <w:rPr>
          <w:rFonts w:ascii="Times New Roman" w:eastAsia="Calibri" w:hAnsi="Times New Roman" w:cs="Times New Roman"/>
          <w:sz w:val="24"/>
          <w:szCs w:val="24"/>
          <w:lang w:val="sr-Cyrl-RS"/>
          <w14:ligatures w14:val="standardContextual"/>
        </w:rPr>
        <w:t xml:space="preserve">Анекс </w:t>
      </w:r>
      <w:r w:rsidR="00031325" w:rsidRPr="00031325">
        <w:rPr>
          <w:rFonts w:ascii="Times New Roman" w:eastAsia="Calibri" w:hAnsi="Times New Roman" w:cs="Times New Roman"/>
          <w:sz w:val="24"/>
          <w:szCs w:val="24"/>
          <w:lang w:val="sr-Latn-RS"/>
          <w14:ligatures w14:val="standardContextual"/>
        </w:rPr>
        <w:t xml:space="preserve">IV </w:t>
      </w:r>
      <w:r w:rsidR="00F52715" w:rsidRPr="00031325">
        <w:rPr>
          <w:rFonts w:ascii="Times New Roman" w:eastAsia="Calibri" w:hAnsi="Times New Roman" w:cs="Times New Roman"/>
          <w:sz w:val="24"/>
          <w:szCs w:val="24"/>
          <w:lang w:val="sr-Cyrl-RS"/>
          <w14:ligatures w14:val="standardContextual"/>
        </w:rPr>
        <w:t xml:space="preserve">(Листа </w:t>
      </w:r>
      <w:r w:rsidR="00F417C0" w:rsidRPr="00031325">
        <w:rPr>
          <w:rFonts w:ascii="Times New Roman" w:eastAsia="Calibri" w:hAnsi="Times New Roman" w:cs="Times New Roman"/>
          <w:sz w:val="24"/>
          <w:szCs w:val="24"/>
          <w:lang w:val="sr-Cyrl-RS"/>
          <w14:ligatures w14:val="standardContextual"/>
        </w:rPr>
        <w:t>специфичних обавеза УАЕ</w:t>
      </w:r>
      <w:r w:rsidR="00031325">
        <w:rPr>
          <w:rFonts w:ascii="Times New Roman" w:eastAsia="Calibri" w:hAnsi="Times New Roman" w:cs="Times New Roman"/>
          <w:sz w:val="24"/>
          <w:szCs w:val="24"/>
          <w:lang w:val="sr-Cyrl-RS"/>
          <w14:ligatures w14:val="standardContextual"/>
        </w:rPr>
        <w:t xml:space="preserve"> у трговини услугама</w:t>
      </w:r>
      <w:r w:rsidR="00F52715" w:rsidRPr="00031325">
        <w:rPr>
          <w:rFonts w:ascii="Times New Roman" w:eastAsia="Calibri" w:hAnsi="Times New Roman" w:cs="Times New Roman"/>
          <w:sz w:val="24"/>
          <w:szCs w:val="24"/>
          <w:lang w:val="sr-Cyrl-RS"/>
          <w14:ligatures w14:val="standardContextual"/>
        </w:rPr>
        <w:t>)</w:t>
      </w:r>
      <w:r w:rsidR="00031325">
        <w:rPr>
          <w:rFonts w:ascii="Times New Roman" w:eastAsia="Calibri" w:hAnsi="Times New Roman" w:cs="Times New Roman"/>
          <w:sz w:val="24"/>
          <w:szCs w:val="24"/>
          <w:lang w:val="sr-Cyrl-RS"/>
          <w14:ligatures w14:val="standardContextual"/>
        </w:rPr>
        <w:t>;</w:t>
      </w:r>
    </w:p>
    <w:p w14:paraId="4F0D7F72" w14:textId="1B1B2388" w:rsidR="00031325" w:rsidRDefault="00031325"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B2EE5E1" w14:textId="755149F1" w:rsidR="00031325" w:rsidRDefault="00031325"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(в) </w:t>
      </w:r>
      <w:r w:rsidR="00C675FD">
        <w:rPr>
          <w:rFonts w:ascii="Times New Roman" w:eastAsia="Calibri" w:hAnsi="Times New Roman" w:cs="Times New Roman"/>
          <w:sz w:val="24"/>
          <w:szCs w:val="24"/>
          <w:lang w:val="sr-Cyrl-RS"/>
          <w14:ligatures w14:val="standardContextual"/>
        </w:rPr>
        <w:tab/>
      </w:r>
      <w:r>
        <w:rPr>
          <w:rFonts w:ascii="Times New Roman" w:eastAsia="Calibri" w:hAnsi="Times New Roman" w:cs="Times New Roman"/>
          <w:sz w:val="24"/>
          <w:szCs w:val="24"/>
          <w:lang w:val="sr-Cyrl-RS"/>
          <w14:ligatures w14:val="standardContextual"/>
        </w:rPr>
        <w:t xml:space="preserve">Анекс </w:t>
      </w:r>
      <w:r w:rsidRPr="00031325">
        <w:rPr>
          <w:rFonts w:ascii="Times New Roman" w:eastAsia="Calibri" w:hAnsi="Times New Roman" w:cs="Times New Roman"/>
          <w:sz w:val="24"/>
          <w:szCs w:val="24"/>
          <w:lang w:val="sr-Cyrl-RS"/>
          <w14:ligatures w14:val="standardContextual"/>
        </w:rPr>
        <w:t>V</w:t>
      </w:r>
      <w:r>
        <w:rPr>
          <w:rFonts w:ascii="Times New Roman" w:eastAsia="Calibri" w:hAnsi="Times New Roman" w:cs="Times New Roman"/>
          <w:sz w:val="24"/>
          <w:szCs w:val="24"/>
          <w:lang w:val="sr-Cyrl-RS"/>
          <w14:ligatures w14:val="standardContextual"/>
        </w:rPr>
        <w:t xml:space="preserve"> (Листа МФН изузећа Србије); и</w:t>
      </w:r>
    </w:p>
    <w:p w14:paraId="4F936D8C" w14:textId="68DAC702" w:rsidR="00031325" w:rsidRDefault="00031325"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C118AF8" w14:textId="7F9D7F14" w:rsidR="00031325" w:rsidRDefault="00031325" w:rsidP="00C675FD">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(г) </w:t>
      </w:r>
      <w:r w:rsidR="00C675FD">
        <w:rPr>
          <w:rFonts w:ascii="Times New Roman" w:eastAsia="Calibri" w:hAnsi="Times New Roman" w:cs="Times New Roman"/>
          <w:sz w:val="24"/>
          <w:szCs w:val="24"/>
          <w:lang w:val="sr-Cyrl-RS"/>
          <w14:ligatures w14:val="standardContextual"/>
        </w:rPr>
        <w:tab/>
      </w:r>
      <w:r>
        <w:rPr>
          <w:rFonts w:ascii="Times New Roman" w:eastAsia="Calibri" w:hAnsi="Times New Roman" w:cs="Times New Roman"/>
          <w:sz w:val="24"/>
          <w:szCs w:val="24"/>
          <w:lang w:val="sr-Cyrl-RS"/>
          <w14:ligatures w14:val="standardContextual"/>
        </w:rPr>
        <w:t xml:space="preserve">Анекс </w:t>
      </w:r>
      <w:r w:rsidRPr="00031325">
        <w:rPr>
          <w:rFonts w:ascii="Times New Roman" w:eastAsia="Calibri" w:hAnsi="Times New Roman" w:cs="Times New Roman"/>
          <w:sz w:val="24"/>
          <w:szCs w:val="24"/>
          <w:lang w:val="sr-Cyrl-RS"/>
          <w14:ligatures w14:val="standardContextual"/>
        </w:rPr>
        <w:t>VI</w:t>
      </w:r>
      <w:r>
        <w:rPr>
          <w:rFonts w:ascii="Times New Roman" w:eastAsia="Calibri" w:hAnsi="Times New Roman" w:cs="Times New Roman"/>
          <w:sz w:val="24"/>
          <w:szCs w:val="24"/>
          <w:lang w:val="sr-Cyrl-RS"/>
          <w14:ligatures w14:val="standardContextual"/>
        </w:rPr>
        <w:t xml:space="preserve"> (Листа МФН изузећа УАЕ).</w:t>
      </w:r>
    </w:p>
    <w:p w14:paraId="1472FB10" w14:textId="5AACF788" w:rsidR="001E50B1" w:rsidRDefault="001E50B1" w:rsidP="004D0082">
      <w:pPr>
        <w:spacing w:after="0" w:line="240" w:lineRule="auto"/>
        <w:ind w:left="720"/>
        <w:contextualSpacing/>
        <w:jc w:val="both"/>
        <w:rPr>
          <w:rFonts w:ascii="Times New Roman" w:eastAsia="Calibri" w:hAnsi="Times New Roman" w:cs="Times New Roman"/>
          <w:sz w:val="24"/>
          <w:szCs w:val="24"/>
          <w:lang w:val="sr-Cyrl-RS"/>
          <w14:ligatures w14:val="standardContextual"/>
        </w:rPr>
      </w:pPr>
    </w:p>
    <w:p w14:paraId="38A0FF8A" w14:textId="4AC4AD7C" w:rsidR="001E50B1" w:rsidRPr="001E50B1" w:rsidRDefault="009376DD" w:rsidP="001E50B1">
      <w:pPr>
        <w:pStyle w:val="ListParagraph"/>
        <w:numPr>
          <w:ilvl w:val="3"/>
          <w:numId w:val="47"/>
        </w:numPr>
        <w:spacing w:after="0" w:line="240" w:lineRule="auto"/>
        <w:ind w:left="0" w:firstLine="0"/>
        <w:jc w:val="both"/>
        <w:rPr>
          <w:rFonts w:ascii="Times New Roman" w:eastAsia="Times New Roman" w:hAnsi="Times New Roman" w:cs="Times New Roman"/>
          <w:kern w:val="24"/>
          <w:sz w:val="24"/>
          <w:szCs w:val="24"/>
          <w:lang w:val="sr-Cyrl-RS"/>
          <w14:ligatures w14:val="standardContextual"/>
        </w:rPr>
      </w:pPr>
      <w:r>
        <w:rPr>
          <w:rFonts w:ascii="Times New Roman" w:eastAsia="Times New Roman" w:hAnsi="Times New Roman" w:cs="Times New Roman"/>
          <w:kern w:val="24"/>
          <w:sz w:val="24"/>
          <w:szCs w:val="24"/>
          <w:lang w:val="sr-Cyrl-RS"/>
          <w14:ligatures w14:val="standardContextual"/>
        </w:rPr>
        <w:t>Србија</w:t>
      </w:r>
      <w:r w:rsidR="001E50B1">
        <w:rPr>
          <w:rFonts w:ascii="Times New Roman" w:eastAsia="Times New Roman" w:hAnsi="Times New Roman" w:cs="Times New Roman"/>
          <w:kern w:val="24"/>
          <w:sz w:val="24"/>
          <w:szCs w:val="24"/>
          <w:lang w:val="sr-Cyrl-RS"/>
          <w14:ligatures w14:val="standardContextual"/>
        </w:rPr>
        <w:t xml:space="preserve"> и </w:t>
      </w:r>
      <w:r>
        <w:rPr>
          <w:rFonts w:ascii="Times New Roman" w:eastAsia="Times New Roman" w:hAnsi="Times New Roman" w:cs="Times New Roman"/>
          <w:kern w:val="24"/>
          <w:sz w:val="24"/>
          <w:szCs w:val="24"/>
          <w:lang w:val="sr-Cyrl-RS"/>
          <w14:ligatures w14:val="standardContextual"/>
        </w:rPr>
        <w:t>УАЕ</w:t>
      </w:r>
      <w:r w:rsidR="001E50B1">
        <w:rPr>
          <w:rFonts w:ascii="Times New Roman" w:eastAsia="Times New Roman" w:hAnsi="Times New Roman" w:cs="Times New Roman"/>
          <w:kern w:val="24"/>
          <w:sz w:val="24"/>
          <w:szCs w:val="24"/>
          <w:lang w:val="sr-Cyrl-RS"/>
          <w14:ligatures w14:val="standardContextual"/>
        </w:rPr>
        <w:t xml:space="preserve"> задржавају право да предложе додатне анексе.</w:t>
      </w:r>
    </w:p>
    <w:bookmarkEnd w:id="479"/>
    <w:p w14:paraId="54912172" w14:textId="47BC3A4A" w:rsidR="00F71EB9" w:rsidRPr="00C714BA" w:rsidRDefault="00F71EB9" w:rsidP="00C714BA">
      <w:pPr>
        <w:spacing w:after="0" w:line="240" w:lineRule="auto"/>
        <w:contextualSpacing/>
        <w:rPr>
          <w:rFonts w:ascii="Times New Roman" w:eastAsia="Times New Roman" w:hAnsi="Times New Roman" w:cs="Times New Roman"/>
          <w:b/>
          <w:kern w:val="24"/>
          <w:sz w:val="24"/>
          <w:szCs w:val="24"/>
          <w:lang w:val="sr-Cyrl-RS"/>
          <w14:ligatures w14:val="standardContextual"/>
        </w:rPr>
      </w:pPr>
      <w:r w:rsidRPr="00C714BA">
        <w:rPr>
          <w:rFonts w:ascii="Times New Roman" w:eastAsia="Times New Roman" w:hAnsi="Times New Roman" w:cs="Times New Roman"/>
          <w:b/>
          <w:kern w:val="24"/>
          <w:sz w:val="24"/>
          <w:szCs w:val="24"/>
          <w:lang w:val="sr-Cyrl-RS"/>
          <w14:ligatures w14:val="standardContextual"/>
        </w:rPr>
        <w:br w:type="page"/>
      </w:r>
    </w:p>
    <w:p w14:paraId="04FCF115" w14:textId="2E5044D8" w:rsidR="00601F7F" w:rsidRPr="008E55EB" w:rsidRDefault="00601F7F" w:rsidP="00F5754B">
      <w:pPr>
        <w:keepNext/>
        <w:keepLines/>
        <w:spacing w:after="0" w:line="240" w:lineRule="auto"/>
        <w:jc w:val="center"/>
        <w:outlineLvl w:val="0"/>
        <w:rPr>
          <w:rFonts w:ascii="Times New Roman" w:eastAsia="Times New Roman" w:hAnsi="Times New Roman" w:cs="Times New Roman"/>
          <w:b/>
          <w:bCs/>
          <w:kern w:val="24"/>
          <w:sz w:val="24"/>
          <w:szCs w:val="28"/>
          <w:lang w:val="en-US"/>
          <w14:ligatures w14:val="standardContextual"/>
        </w:rPr>
      </w:pPr>
      <w:bookmarkStart w:id="480" w:name="_Toc149636130"/>
      <w:r w:rsidRPr="00601F7F">
        <w:rPr>
          <w:rFonts w:ascii="Times New Roman" w:eastAsia="Times New Roman" w:hAnsi="Times New Roman" w:cs="Times New Roman"/>
          <w:b/>
          <w:bCs/>
          <w:kern w:val="24"/>
          <w:sz w:val="24"/>
          <w:szCs w:val="28"/>
          <w:lang w:val="sr-Cyrl-RS"/>
          <w14:ligatures w14:val="standardContextual"/>
        </w:rPr>
        <w:t xml:space="preserve">ПОГЛАВЉЕ </w:t>
      </w:r>
      <w:bookmarkEnd w:id="480"/>
      <w:r w:rsidR="008E55EB">
        <w:rPr>
          <w:rFonts w:ascii="Times New Roman" w:eastAsia="Times New Roman" w:hAnsi="Times New Roman" w:cs="Times New Roman"/>
          <w:b/>
          <w:bCs/>
          <w:kern w:val="24"/>
          <w:sz w:val="24"/>
          <w:szCs w:val="28"/>
          <w:lang w:val="en-US"/>
          <w14:ligatures w14:val="standardContextual"/>
        </w:rPr>
        <w:t>9</w:t>
      </w:r>
    </w:p>
    <w:p w14:paraId="76B9637B" w14:textId="180B8BDA" w:rsidR="00601F7F" w:rsidRDefault="00601F7F" w:rsidP="00F5754B">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bookmarkStart w:id="481" w:name="_Toc149636131"/>
      <w:r w:rsidRPr="00601F7F">
        <w:rPr>
          <w:rFonts w:ascii="Times New Roman" w:eastAsia="Times New Roman" w:hAnsi="Times New Roman" w:cs="Times New Roman"/>
          <w:b/>
          <w:bCs/>
          <w:kern w:val="24"/>
          <w:sz w:val="24"/>
          <w:szCs w:val="28"/>
          <w:lang w:val="sr-Cyrl-RS"/>
          <w14:ligatures w14:val="standardContextual"/>
        </w:rPr>
        <w:t>ДИГИТАЛНА ТРГОВИНА</w:t>
      </w:r>
      <w:bookmarkEnd w:id="481"/>
    </w:p>
    <w:p w14:paraId="0E00ED09" w14:textId="442174FE" w:rsidR="008E55EB" w:rsidRDefault="008E55EB" w:rsidP="00601F7F">
      <w:pPr>
        <w:keepNext/>
        <w:keepLines/>
        <w:spacing w:before="120" w:after="12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85F7E20" w14:textId="77777777" w:rsidR="008E55EB" w:rsidRDefault="008E55EB" w:rsidP="008E55E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2572A47A" w14:textId="47375B12" w:rsidR="008E55EB" w:rsidRPr="00601F7F" w:rsidRDefault="00DD1CE9" w:rsidP="008E55E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8E55EB">
        <w:rPr>
          <w:rFonts w:ascii="Times New Roman" w:eastAsia="Times New Roman" w:hAnsi="Times New Roman" w:cs="Times New Roman"/>
          <w:b/>
          <w:bCs/>
          <w:kern w:val="24"/>
          <w:sz w:val="24"/>
          <w:szCs w:val="28"/>
          <w:lang w:val="en-US"/>
          <w14:ligatures w14:val="standardContextual"/>
        </w:rPr>
        <w:t>9.1</w:t>
      </w:r>
      <w:bookmarkStart w:id="482" w:name="_Toc149636169"/>
      <w:r w:rsidR="008E55EB">
        <w:rPr>
          <w:rFonts w:ascii="Times New Roman" w:eastAsia="Times New Roman" w:hAnsi="Times New Roman" w:cs="Times New Roman"/>
          <w:b/>
          <w:bCs/>
          <w:kern w:val="24"/>
          <w:sz w:val="24"/>
          <w:szCs w:val="28"/>
          <w:lang w:val="sr-Cyrl-RS"/>
          <w14:ligatures w14:val="standardContextual"/>
        </w:rPr>
        <w:t xml:space="preserve">: </w:t>
      </w:r>
      <w:r w:rsidR="008E55EB" w:rsidRPr="00601F7F">
        <w:rPr>
          <w:rFonts w:ascii="Times New Roman" w:eastAsia="Times New Roman" w:hAnsi="Times New Roman" w:cs="Times New Roman"/>
          <w:b/>
          <w:bCs/>
          <w:kern w:val="24"/>
          <w:sz w:val="24"/>
          <w:szCs w:val="28"/>
          <w:lang w:val="sr-Cyrl-RS"/>
          <w14:ligatures w14:val="standardContextual"/>
        </w:rPr>
        <w:t>Дефиниције</w:t>
      </w:r>
      <w:bookmarkEnd w:id="482"/>
    </w:p>
    <w:p w14:paraId="192224D9" w14:textId="77777777" w:rsidR="00BD6C9E" w:rsidRDefault="00BD6C9E" w:rsidP="00BD6C9E">
      <w:pPr>
        <w:spacing w:after="0" w:line="240" w:lineRule="auto"/>
        <w:jc w:val="both"/>
        <w:rPr>
          <w:rFonts w:ascii="Times New Roman" w:eastAsia="Calibri" w:hAnsi="Times New Roman" w:cs="Arial"/>
          <w:sz w:val="24"/>
          <w:lang w:val="sr-Cyrl-RS"/>
          <w14:ligatures w14:val="standardContextual"/>
        </w:rPr>
      </w:pPr>
    </w:p>
    <w:p w14:paraId="3A1CA5D3" w14:textId="2D43B276" w:rsidR="008E55EB" w:rsidRPr="00601F7F" w:rsidRDefault="008E55EB" w:rsidP="00BD6C9E">
      <w:pPr>
        <w:spacing w:after="0" w:line="240" w:lineRule="auto"/>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У сврху тумачења овог Поглавља:</w:t>
      </w:r>
    </w:p>
    <w:p w14:paraId="4C83B302"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781270C2" w14:textId="2F042171" w:rsidR="008E55EB" w:rsidRDefault="008E55EB" w:rsidP="00BD6C9E">
      <w:pPr>
        <w:spacing w:after="0" w:line="240" w:lineRule="auto"/>
        <w:jc w:val="both"/>
        <w:rPr>
          <w:rFonts w:ascii="Times New Roman" w:eastAsia="Calibri" w:hAnsi="Times New Roman" w:cs="Arial"/>
          <w:sz w:val="24"/>
          <w:lang w:val="sr-Cyrl-RS"/>
          <w14:ligatures w14:val="standardContextual"/>
        </w:rPr>
      </w:pPr>
      <w:r>
        <w:rPr>
          <w:rFonts w:ascii="Times New Roman" w:eastAsia="Calibri" w:hAnsi="Times New Roman" w:cs="Arial"/>
          <w:b/>
          <w:bCs/>
          <w:sz w:val="24"/>
          <w:lang w:val="sr-Cyrl-RS"/>
          <w14:ligatures w14:val="standardContextual"/>
        </w:rPr>
        <w:t>А</w:t>
      </w:r>
      <w:r w:rsidRPr="00601F7F">
        <w:rPr>
          <w:rFonts w:ascii="Times New Roman" w:eastAsia="Calibri" w:hAnsi="Times New Roman" w:cs="Arial"/>
          <w:b/>
          <w:bCs/>
          <w:sz w:val="24"/>
          <w:lang w:val="sr-Cyrl-RS"/>
          <w14:ligatures w14:val="standardContextual"/>
        </w:rPr>
        <w:t>утентификација</w:t>
      </w:r>
      <w:r w:rsidRPr="00601F7F">
        <w:rPr>
          <w:rFonts w:ascii="Times New Roman" w:eastAsia="Calibri" w:hAnsi="Times New Roman" w:cs="Arial"/>
          <w:sz w:val="24"/>
          <w:lang w:val="sr-Cyrl-RS"/>
          <w14:ligatures w14:val="standardContextual"/>
        </w:rPr>
        <w:t xml:space="preserve"> означава процес или радњу потврде идентитета </w:t>
      </w:r>
      <w:r w:rsidR="00F71163">
        <w:rPr>
          <w:rFonts w:ascii="Times New Roman" w:eastAsia="Calibri" w:hAnsi="Times New Roman" w:cs="Arial"/>
          <w:sz w:val="24"/>
          <w:lang w:val="sr-Cyrl-RS"/>
          <w14:ligatures w14:val="standardContextual"/>
        </w:rPr>
        <w:t>С</w:t>
      </w:r>
      <w:r w:rsidRPr="00601F7F">
        <w:rPr>
          <w:rFonts w:ascii="Times New Roman" w:eastAsia="Calibri" w:hAnsi="Times New Roman" w:cs="Arial"/>
          <w:sz w:val="24"/>
          <w:lang w:val="sr-Cyrl-RS"/>
          <w14:ligatures w14:val="standardContextual"/>
        </w:rPr>
        <w:t xml:space="preserve">тране у електронској комуникацији или трансакцији и обезбеђивања интегритета електронске комуникације; </w:t>
      </w:r>
    </w:p>
    <w:p w14:paraId="2C793681"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31ED7427" w14:textId="4C2E6F86" w:rsidR="008E55EB" w:rsidRPr="008E55EB" w:rsidRDefault="008E55EB" w:rsidP="00BD6C9E">
      <w:pPr>
        <w:spacing w:after="0" w:line="240" w:lineRule="auto"/>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b/>
          <w:bCs/>
          <w:sz w:val="24"/>
          <w:lang w:val="sr-Cyrl-RS"/>
          <w14:ligatures w14:val="standardContextual"/>
        </w:rPr>
        <w:t>Д</w:t>
      </w:r>
      <w:r w:rsidRPr="00601F7F">
        <w:rPr>
          <w:rFonts w:ascii="Times New Roman" w:eastAsia="Calibri" w:hAnsi="Times New Roman" w:cs="Arial"/>
          <w:b/>
          <w:bCs/>
          <w:sz w:val="24"/>
          <w:lang w:val="sr-Cyrl-RS"/>
          <w14:ligatures w14:val="standardContextual"/>
        </w:rPr>
        <w:t>игитални или електронски потпис</w:t>
      </w:r>
      <w:r w:rsidRPr="00601F7F">
        <w:rPr>
          <w:rFonts w:ascii="Times New Roman" w:eastAsia="Calibri" w:hAnsi="Times New Roman" w:cs="Arial"/>
          <w:sz w:val="24"/>
          <w:lang w:val="sr-Cyrl-RS"/>
          <w14:ligatures w14:val="standardContextual"/>
        </w:rPr>
        <w:t xml:space="preserve"> означава податке у дигиталном или електронском облику који су у дигиталном или електронском документу, утиснути на њега или логички или криптографски повезани са њим, и који се могу користити за идентификацију или верификацију потписника у вези са дигиталним или електронским документом и назначити да потписник одобрава информације садржане у дигиталном или електронском документу;</w:t>
      </w:r>
    </w:p>
    <w:p w14:paraId="5A68F7A7"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1DD63AAC" w14:textId="0B87237C" w:rsidR="008E55EB" w:rsidRPr="00601F7F" w:rsidRDefault="008E55EB" w:rsidP="00BD6C9E">
      <w:pPr>
        <w:spacing w:after="0" w:line="240" w:lineRule="auto"/>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b/>
          <w:bCs/>
          <w:sz w:val="24"/>
          <w:lang w:val="sr-Cyrl-RS"/>
          <w14:ligatures w14:val="standardContextual"/>
        </w:rPr>
        <w:t>Д</w:t>
      </w:r>
      <w:r w:rsidRPr="00601F7F">
        <w:rPr>
          <w:rFonts w:ascii="Times New Roman" w:eastAsia="Calibri" w:hAnsi="Times New Roman" w:cs="Arial"/>
          <w:b/>
          <w:bCs/>
          <w:sz w:val="24"/>
          <w:lang w:val="sr-Cyrl-RS"/>
          <w14:ligatures w14:val="standardContextual"/>
        </w:rPr>
        <w:t xml:space="preserve">игитални производ </w:t>
      </w:r>
      <w:r w:rsidRPr="00601F7F">
        <w:rPr>
          <w:rFonts w:ascii="Times New Roman" w:eastAsia="Calibri" w:hAnsi="Times New Roman" w:cs="Arial"/>
          <w:sz w:val="24"/>
          <w:lang w:val="sr-Cyrl-RS"/>
          <w14:ligatures w14:val="standardContextual"/>
        </w:rPr>
        <w:t>је компјутерски програм, текст, видео, слика, звучни запис или други производ који је дигитално кодиран, произведен за комерцијалну продају или дистрибуцију и који се може преносити електронским путем;</w:t>
      </w:r>
      <w:r w:rsidRPr="00601F7F">
        <w:rPr>
          <w:rFonts w:ascii="Times New Roman" w:eastAsia="Times New Roman" w:hAnsi="Times New Roman" w:cs="Times New Roman"/>
          <w:kern w:val="24"/>
          <w:sz w:val="24"/>
          <w:szCs w:val="24"/>
          <w:vertAlign w:val="superscript"/>
          <w:lang w:val="sr-Cyrl-RS" w:bidi="en-US"/>
          <w14:ligatures w14:val="standardContextual"/>
        </w:rPr>
        <w:footnoteReference w:id="16"/>
      </w:r>
      <w:r w:rsidRPr="00601F7F">
        <w:rPr>
          <w:rFonts w:ascii="Times New Roman" w:eastAsia="Times New Roman" w:hAnsi="Times New Roman" w:cs="Times New Roman"/>
          <w:kern w:val="24"/>
          <w:sz w:val="24"/>
          <w:szCs w:val="24"/>
          <w:vertAlign w:val="superscript"/>
          <w:lang w:val="sr-Cyrl-RS" w:bidi="en-US"/>
          <w14:ligatures w14:val="standardContextual"/>
        </w:rPr>
        <w:footnoteReference w:id="17"/>
      </w:r>
    </w:p>
    <w:p w14:paraId="15B35F1F"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0EF85690" w14:textId="571D2F7B" w:rsidR="008E55EB" w:rsidRDefault="008E55EB" w:rsidP="00BD6C9E">
      <w:pPr>
        <w:spacing w:after="0" w:line="240" w:lineRule="auto"/>
        <w:jc w:val="both"/>
        <w:rPr>
          <w:rFonts w:ascii="Times New Roman" w:eastAsia="Calibri" w:hAnsi="Times New Roman" w:cs="Arial"/>
          <w:sz w:val="24"/>
          <w:lang w:val="sr-Cyrl-RS"/>
          <w14:ligatures w14:val="standardContextual"/>
        </w:rPr>
      </w:pPr>
      <w:r>
        <w:rPr>
          <w:rFonts w:ascii="Times New Roman" w:eastAsia="Calibri" w:hAnsi="Times New Roman" w:cs="Arial"/>
          <w:b/>
          <w:bCs/>
          <w:sz w:val="24"/>
          <w:lang w:val="sr-Cyrl-RS"/>
          <w14:ligatures w14:val="standardContextual"/>
        </w:rPr>
        <w:t>Е</w:t>
      </w:r>
      <w:r w:rsidRPr="00601F7F">
        <w:rPr>
          <w:rFonts w:ascii="Times New Roman" w:eastAsia="Calibri" w:hAnsi="Times New Roman" w:cs="Arial"/>
          <w:b/>
          <w:bCs/>
          <w:sz w:val="24"/>
          <w:lang w:val="sr-Cyrl-RS"/>
          <w14:ligatures w14:val="standardContextual"/>
        </w:rPr>
        <w:t>лектронски пренос</w:t>
      </w:r>
      <w:r w:rsidRPr="00601F7F">
        <w:rPr>
          <w:rFonts w:ascii="Times New Roman" w:eastAsia="Calibri" w:hAnsi="Times New Roman" w:cs="Arial"/>
          <w:sz w:val="24"/>
          <w:lang w:val="sr-Cyrl-RS"/>
          <w14:ligatures w14:val="standardContextual"/>
        </w:rPr>
        <w:t xml:space="preserve"> или</w:t>
      </w:r>
      <w:r w:rsidRPr="00601F7F">
        <w:rPr>
          <w:rFonts w:ascii="Times New Roman" w:eastAsia="Calibri" w:hAnsi="Times New Roman" w:cs="Arial"/>
          <w:b/>
          <w:bCs/>
          <w:i/>
          <w:iCs/>
          <w:sz w:val="24"/>
          <w:lang w:val="sr-Cyrl-RS"/>
          <w14:ligatures w14:val="standardContextual"/>
        </w:rPr>
        <w:t xml:space="preserve"> </w:t>
      </w:r>
      <w:r w:rsidRPr="008E55EB">
        <w:rPr>
          <w:rFonts w:ascii="Times New Roman" w:eastAsia="Calibri" w:hAnsi="Times New Roman" w:cs="Arial"/>
          <w:b/>
          <w:bCs/>
          <w:iCs/>
          <w:sz w:val="24"/>
          <w:lang w:val="sr-Cyrl-RS"/>
          <w14:ligatures w14:val="standardContextual"/>
        </w:rPr>
        <w:t>електронски пренето</w:t>
      </w:r>
      <w:r w:rsidRPr="00601F7F">
        <w:rPr>
          <w:rFonts w:ascii="Times New Roman" w:eastAsia="Calibri" w:hAnsi="Times New Roman" w:cs="Arial"/>
          <w:sz w:val="24"/>
          <w:lang w:val="sr-Cyrl-RS"/>
          <w14:ligatures w14:val="standardContextual"/>
        </w:rPr>
        <w:t xml:space="preserve"> означава пренос направљен коришћењем било ког електромагнетног средства, укључујући и фотонска средства; </w:t>
      </w:r>
    </w:p>
    <w:p w14:paraId="53C8A339"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51C21FCE" w14:textId="0D280807" w:rsidR="008E55EB" w:rsidRPr="00601F7F" w:rsidRDefault="008E55EB" w:rsidP="00BD6C9E">
      <w:pPr>
        <w:spacing w:after="0" w:line="240" w:lineRule="auto"/>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b/>
          <w:bCs/>
          <w:sz w:val="24"/>
          <w:lang w:val="sr-Cyrl-RS"/>
          <w14:ligatures w14:val="standardContextual"/>
        </w:rPr>
        <w:t>М</w:t>
      </w:r>
      <w:r w:rsidRPr="00601F7F">
        <w:rPr>
          <w:rFonts w:ascii="Times New Roman" w:eastAsia="Calibri" w:hAnsi="Times New Roman" w:cs="Arial"/>
          <w:b/>
          <w:bCs/>
          <w:sz w:val="24"/>
          <w:lang w:val="sr-Cyrl-RS"/>
          <w14:ligatures w14:val="standardContextual"/>
        </w:rPr>
        <w:t>ера</w:t>
      </w:r>
      <w:r w:rsidRPr="00601F7F">
        <w:rPr>
          <w:rFonts w:ascii="Times New Roman" w:eastAsia="Calibri" w:hAnsi="Times New Roman" w:cs="Arial"/>
          <w:sz w:val="24"/>
          <w:lang w:val="sr-Cyrl-RS"/>
          <w14:ligatures w14:val="standardContextual"/>
        </w:rPr>
        <w:t xml:space="preserve"> означава сваку меру Стране, било у форми закона, уредбе, правила, поступка, одлуке, административне радње или у било ком другом облику;</w:t>
      </w:r>
    </w:p>
    <w:p w14:paraId="12D37DF9"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681D821D" w14:textId="5BF64C21" w:rsidR="008E55EB" w:rsidRPr="00601F7F" w:rsidRDefault="008E55EB" w:rsidP="00BD6C9E">
      <w:pPr>
        <w:spacing w:after="0" w:line="240" w:lineRule="auto"/>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b/>
          <w:bCs/>
          <w:sz w:val="24"/>
          <w:lang w:val="sr-Cyrl-RS"/>
          <w14:ligatures w14:val="standardContextual"/>
        </w:rPr>
        <w:t>О</w:t>
      </w:r>
      <w:r w:rsidRPr="00601F7F">
        <w:rPr>
          <w:rFonts w:ascii="Times New Roman" w:eastAsia="Calibri" w:hAnsi="Times New Roman" w:cs="Arial"/>
          <w:b/>
          <w:bCs/>
          <w:sz w:val="24"/>
          <w:lang w:val="sr-Cyrl-RS"/>
          <w14:ligatures w14:val="standardContextual"/>
        </w:rPr>
        <w:t>творени подаци</w:t>
      </w:r>
      <w:r w:rsidRPr="00601F7F">
        <w:rPr>
          <w:rFonts w:ascii="Times New Roman" w:eastAsia="Calibri" w:hAnsi="Times New Roman" w:cs="Arial"/>
          <w:sz w:val="24"/>
          <w:lang w:val="sr-Cyrl-RS"/>
          <w14:ligatures w14:val="standardContextual"/>
        </w:rPr>
        <w:t xml:space="preserve"> означавају невласничке информације, укључујући податке, за које централни ниво власти дозвољава слободан приступ јавности;</w:t>
      </w:r>
    </w:p>
    <w:p w14:paraId="21104C2A"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4F158E64" w14:textId="66E6030F" w:rsidR="008E55EB" w:rsidRPr="00601F7F" w:rsidRDefault="008E55EB" w:rsidP="00BD6C9E">
      <w:pPr>
        <w:spacing w:after="0" w:line="240" w:lineRule="auto"/>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b/>
          <w:bCs/>
          <w:sz w:val="24"/>
          <w:lang w:val="sr-Cyrl-RS"/>
          <w14:ligatures w14:val="standardContextual"/>
        </w:rPr>
        <w:t>Л</w:t>
      </w:r>
      <w:r w:rsidRPr="00601F7F">
        <w:rPr>
          <w:rFonts w:ascii="Times New Roman" w:eastAsia="Calibri" w:hAnsi="Times New Roman" w:cs="Arial"/>
          <w:b/>
          <w:bCs/>
          <w:sz w:val="24"/>
          <w:lang w:val="sr-Cyrl-RS"/>
          <w14:ligatures w14:val="standardContextual"/>
        </w:rPr>
        <w:t xml:space="preserve">ични подаци </w:t>
      </w:r>
      <w:r w:rsidRPr="00601F7F">
        <w:rPr>
          <w:rFonts w:ascii="Times New Roman" w:eastAsia="Calibri" w:hAnsi="Times New Roman" w:cs="Arial"/>
          <w:sz w:val="24"/>
          <w:lang w:val="sr-Cyrl-RS"/>
          <w14:ligatures w14:val="standardContextual"/>
        </w:rPr>
        <w:t>означавају сваку информацију, укључујући податке, о идентификованом физичком лицу или физичком лицу које се може идентификовати;</w:t>
      </w:r>
    </w:p>
    <w:p w14:paraId="6197D40C"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0B294E9D" w14:textId="45AB8EF3" w:rsidR="008E55EB" w:rsidRPr="00601F7F" w:rsidRDefault="008E55EB" w:rsidP="00BD6C9E">
      <w:pPr>
        <w:spacing w:after="0" w:line="240" w:lineRule="auto"/>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b/>
          <w:bCs/>
          <w:sz w:val="24"/>
          <w:lang w:val="sr-Cyrl-RS"/>
          <w14:ligatures w14:val="standardContextual"/>
        </w:rPr>
        <w:t>Д</w:t>
      </w:r>
      <w:r w:rsidRPr="00601F7F">
        <w:rPr>
          <w:rFonts w:ascii="Times New Roman" w:eastAsia="Calibri" w:hAnsi="Times New Roman" w:cs="Arial"/>
          <w:b/>
          <w:bCs/>
          <w:sz w:val="24"/>
          <w:lang w:val="sr-Cyrl-RS"/>
          <w14:ligatures w14:val="standardContextual"/>
        </w:rPr>
        <w:t xml:space="preserve">окументи трговинске администрације </w:t>
      </w:r>
      <w:r w:rsidRPr="00601F7F">
        <w:rPr>
          <w:rFonts w:ascii="Times New Roman" w:eastAsia="Calibri" w:hAnsi="Times New Roman" w:cs="Arial"/>
          <w:sz w:val="24"/>
          <w:lang w:val="sr-Cyrl-RS"/>
          <w14:ligatures w14:val="standardContextual"/>
        </w:rPr>
        <w:t xml:space="preserve">означавају обрасце издате или контролисане од Стране коју мора да попуни увозник или извозник у вези са увозом или извозом робе; и </w:t>
      </w:r>
    </w:p>
    <w:p w14:paraId="3B4FEAA0" w14:textId="77777777" w:rsidR="00BD6C9E" w:rsidRDefault="00BD6C9E" w:rsidP="00BD6C9E">
      <w:pPr>
        <w:spacing w:after="0" w:line="240" w:lineRule="auto"/>
        <w:jc w:val="both"/>
        <w:rPr>
          <w:rFonts w:ascii="Times New Roman" w:eastAsia="Calibri" w:hAnsi="Times New Roman" w:cs="Arial"/>
          <w:b/>
          <w:bCs/>
          <w:sz w:val="24"/>
          <w:lang w:val="sr-Cyrl-RS"/>
          <w14:ligatures w14:val="standardContextual"/>
        </w:rPr>
      </w:pPr>
    </w:p>
    <w:p w14:paraId="6827000F" w14:textId="5B758593" w:rsidR="008E55EB" w:rsidRPr="00852BD2" w:rsidRDefault="008E55EB" w:rsidP="00BD6C9E">
      <w:pPr>
        <w:spacing w:after="0" w:line="240" w:lineRule="auto"/>
        <w:jc w:val="both"/>
        <w:rPr>
          <w:rFonts w:ascii="Times New Roman" w:eastAsia="Calibri" w:hAnsi="Times New Roman" w:cs="Arial"/>
          <w:b/>
          <w:sz w:val="24"/>
          <w:lang w:val="sr-Latn-RS"/>
          <w14:ligatures w14:val="standardContextual"/>
        </w:rPr>
      </w:pPr>
      <w:r>
        <w:rPr>
          <w:rFonts w:ascii="Times New Roman" w:eastAsia="Calibri" w:hAnsi="Times New Roman" w:cs="Arial"/>
          <w:b/>
          <w:bCs/>
          <w:sz w:val="24"/>
          <w:lang w:val="sr-Cyrl-RS"/>
          <w14:ligatures w14:val="standardContextual"/>
        </w:rPr>
        <w:t>Н</w:t>
      </w:r>
      <w:r w:rsidRPr="00601F7F">
        <w:rPr>
          <w:rFonts w:ascii="Times New Roman" w:eastAsia="Calibri" w:hAnsi="Times New Roman" w:cs="Arial"/>
          <w:b/>
          <w:bCs/>
          <w:sz w:val="24"/>
          <w:lang w:val="sr-Cyrl-RS"/>
          <w14:ligatures w14:val="standardContextual"/>
        </w:rPr>
        <w:t>ежељена комерцијална електронска порука</w:t>
      </w:r>
      <w:r w:rsidRPr="00601F7F">
        <w:rPr>
          <w:rFonts w:ascii="Times New Roman" w:eastAsia="Calibri" w:hAnsi="Times New Roman" w:cs="Arial"/>
          <w:sz w:val="24"/>
          <w:lang w:val="sr-Cyrl-RS"/>
          <w14:ligatures w14:val="standardContextual"/>
        </w:rPr>
        <w:t xml:space="preserve"> означава електронску поруку која се шаље у комерцијалне или маркетиншке сврхе на електронску адресу, без сагласности примаоца или упркос изричитом одбијању примаоца, преко </w:t>
      </w:r>
      <w:r w:rsidR="00BD6C9E">
        <w:rPr>
          <w:rFonts w:ascii="Times New Roman" w:eastAsia="Calibri" w:hAnsi="Times New Roman" w:cs="Arial"/>
          <w:sz w:val="24"/>
          <w:lang w:val="sr-Cyrl-RS"/>
          <w14:ligatures w14:val="standardContextual"/>
        </w:rPr>
        <w:t xml:space="preserve">приступа интернету </w:t>
      </w:r>
      <w:r w:rsidRPr="00601F7F">
        <w:rPr>
          <w:rFonts w:ascii="Times New Roman" w:eastAsia="Calibri" w:hAnsi="Times New Roman" w:cs="Arial"/>
          <w:sz w:val="24"/>
          <w:lang w:val="sr-Cyrl-RS"/>
          <w14:ligatures w14:val="standardContextual"/>
        </w:rPr>
        <w:t xml:space="preserve">пружаоца услуге, или, у мери у којој је то предвиђено законом и прописом сваке </w:t>
      </w:r>
      <w:r w:rsidR="00BD6C9E">
        <w:rPr>
          <w:rFonts w:ascii="Times New Roman" w:eastAsia="Calibri" w:hAnsi="Times New Roman" w:cs="Arial"/>
          <w:sz w:val="24"/>
          <w:lang w:val="sr-Cyrl-RS"/>
          <w14:ligatures w14:val="standardContextual"/>
        </w:rPr>
        <w:t>Стране, друге телекомуникационе услуге.</w:t>
      </w:r>
    </w:p>
    <w:p w14:paraId="17C95947" w14:textId="77777777" w:rsidR="00CF46EB" w:rsidRDefault="00CF46EB" w:rsidP="00852BD2">
      <w:pPr>
        <w:spacing w:after="0" w:line="240" w:lineRule="auto"/>
        <w:outlineLvl w:val="0"/>
        <w:rPr>
          <w:rFonts w:ascii="Times New Roman" w:eastAsia="Calibri" w:hAnsi="Times New Roman" w:cs="Arial"/>
          <w:b/>
          <w:sz w:val="24"/>
          <w:lang w:val="sr-Cyrl-RS"/>
          <w14:ligatures w14:val="standardContextual"/>
        </w:rPr>
      </w:pPr>
      <w:bookmarkStart w:id="483" w:name="_Toc149636132"/>
      <w:bookmarkStart w:id="484" w:name="_Toc149636133"/>
      <w:bookmarkEnd w:id="483"/>
    </w:p>
    <w:p w14:paraId="6428102C" w14:textId="77777777" w:rsidR="00CF46EB" w:rsidRDefault="00CF46EB" w:rsidP="00852BD2">
      <w:pPr>
        <w:spacing w:after="0" w:line="240" w:lineRule="auto"/>
        <w:outlineLvl w:val="0"/>
        <w:rPr>
          <w:rFonts w:ascii="Times New Roman" w:eastAsia="Calibri" w:hAnsi="Times New Roman" w:cs="Arial"/>
          <w:b/>
          <w:sz w:val="24"/>
          <w:lang w:val="sr-Cyrl-RS"/>
          <w14:ligatures w14:val="standardContextual"/>
        </w:rPr>
      </w:pPr>
    </w:p>
    <w:p w14:paraId="284A8E3D" w14:textId="77777777" w:rsidR="00884C42" w:rsidRDefault="00884C42" w:rsidP="00852BD2">
      <w:pPr>
        <w:spacing w:after="0" w:line="240" w:lineRule="auto"/>
        <w:outlineLvl w:val="0"/>
        <w:rPr>
          <w:rFonts w:ascii="Times New Roman" w:eastAsia="Calibri" w:hAnsi="Times New Roman" w:cs="Arial"/>
          <w:b/>
          <w:sz w:val="24"/>
          <w:lang w:val="sr-Cyrl-RS"/>
          <w14:ligatures w14:val="standardContextual"/>
        </w:rPr>
      </w:pPr>
    </w:p>
    <w:p w14:paraId="10E624BC" w14:textId="7326885F" w:rsidR="008E55EB" w:rsidRPr="00E7745F" w:rsidRDefault="00DD1CE9" w:rsidP="00852BD2">
      <w:pPr>
        <w:spacing w:after="0" w:line="240" w:lineRule="auto"/>
        <w:outlineLvl w:val="0"/>
        <w:rPr>
          <w:rFonts w:ascii="Times New Roman" w:eastAsia="Times New Roman" w:hAnsi="Times New Roman" w:cs="Times New Roman"/>
          <w:b/>
          <w:bCs/>
          <w:kern w:val="24"/>
          <w:sz w:val="24"/>
          <w:szCs w:val="28"/>
          <w:lang w:val="sr-Latn-RS"/>
          <w14:ligatures w14:val="standardContextual"/>
        </w:rPr>
      </w:pPr>
      <w:r w:rsidRPr="00601F7F">
        <w:rPr>
          <w:rFonts w:ascii="Times New Roman" w:eastAsia="Calibri" w:hAnsi="Times New Roman" w:cs="Arial"/>
          <w:b/>
          <w:sz w:val="24"/>
          <w:lang w:val="sr-Cyrl-RS"/>
          <w14:ligatures w14:val="standardContextual"/>
        </w:rPr>
        <w:t>Ч</w:t>
      </w:r>
      <w:r>
        <w:rPr>
          <w:rFonts w:ascii="Times New Roman" w:eastAsia="Calibri" w:hAnsi="Times New Roman" w:cs="Arial"/>
          <w:b/>
          <w:sz w:val="24"/>
          <w:lang w:val="sr-Cyrl-RS"/>
          <w14:ligatures w14:val="standardContextual"/>
        </w:rPr>
        <w:t>лан</w:t>
      </w:r>
      <w:r w:rsidRPr="00601F7F">
        <w:rPr>
          <w:rFonts w:ascii="Times New Roman" w:eastAsia="Calibri" w:hAnsi="Times New Roman" w:cs="Arial"/>
          <w:b/>
          <w:sz w:val="24"/>
          <w:lang w:val="sr-Cyrl-RS"/>
          <w14:ligatures w14:val="standardContextual"/>
        </w:rPr>
        <w:t xml:space="preserve"> </w:t>
      </w:r>
      <w:r w:rsidR="008E55EB">
        <w:rPr>
          <w:rFonts w:ascii="Times New Roman" w:eastAsia="Calibri" w:hAnsi="Times New Roman" w:cs="Arial"/>
          <w:b/>
          <w:sz w:val="24"/>
          <w:lang w:val="en-US"/>
          <w14:ligatures w14:val="standardContextual"/>
        </w:rPr>
        <w:t>9.2</w:t>
      </w:r>
      <w:r w:rsidR="008E55EB">
        <w:rPr>
          <w:rFonts w:ascii="Times New Roman" w:eastAsia="Calibri" w:hAnsi="Times New Roman" w:cs="Arial"/>
          <w:b/>
          <w:sz w:val="24"/>
          <w:lang w:val="sr-Cyrl-RS"/>
          <w14:ligatures w14:val="standardContextual"/>
        </w:rPr>
        <w:t xml:space="preserve">: </w:t>
      </w:r>
      <w:r w:rsidR="00601F7F" w:rsidRPr="00601F7F">
        <w:rPr>
          <w:rFonts w:ascii="Times New Roman" w:eastAsia="Times New Roman" w:hAnsi="Times New Roman" w:cs="Times New Roman"/>
          <w:b/>
          <w:bCs/>
          <w:kern w:val="24"/>
          <w:sz w:val="24"/>
          <w:szCs w:val="28"/>
          <w:lang w:val="sr-Cyrl-RS"/>
          <w14:ligatures w14:val="standardContextual"/>
        </w:rPr>
        <w:t>Циљеви</w:t>
      </w:r>
      <w:bookmarkEnd w:id="484"/>
    </w:p>
    <w:p w14:paraId="41115C16" w14:textId="77777777" w:rsidR="008E55EB" w:rsidRPr="008E55EB" w:rsidRDefault="008E55EB" w:rsidP="008E55EB">
      <w:pPr>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04EE7FB8" w14:textId="47202F5A" w:rsidR="00601F7F" w:rsidRPr="00E7745F" w:rsidRDefault="00601F7F" w:rsidP="00761E45">
      <w:pPr>
        <w:numPr>
          <w:ilvl w:val="0"/>
          <w:numId w:val="131"/>
        </w:numPr>
        <w:spacing w:after="0" w:line="240" w:lineRule="auto"/>
        <w:ind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Стране препознају економски раст и могућности које пружа дигитална трговина, важност избегавања препрека њеној употреби и развоју, значај оквира који промовишу поверење потрошача у дигиталну трговину и применљивост Споразума СТО на мере које утичу на дигиталну трговину.</w:t>
      </w:r>
    </w:p>
    <w:p w14:paraId="38C572E7" w14:textId="77777777" w:rsidR="00E7745F" w:rsidRPr="00601F7F" w:rsidRDefault="00E7745F" w:rsidP="00761E45">
      <w:pPr>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p>
    <w:p w14:paraId="4CA67A8D" w14:textId="77777777" w:rsidR="00601F7F" w:rsidRPr="00601F7F" w:rsidRDefault="00601F7F" w:rsidP="00761E45">
      <w:pPr>
        <w:numPr>
          <w:ilvl w:val="0"/>
          <w:numId w:val="131"/>
        </w:numPr>
        <w:spacing w:after="0" w:line="240" w:lineRule="auto"/>
        <w:ind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Стране настоје да негују окружење погодно за даљи напредак дигиталне трговине, укључујући електронску трговину и дигиталну трансформацију глобалне економије, јачањем својих билатералних односа по овим питањима.</w:t>
      </w:r>
    </w:p>
    <w:p w14:paraId="29B862B8" w14:textId="77777777" w:rsidR="00601F7F" w:rsidRPr="00601F7F" w:rsidRDefault="00601F7F" w:rsidP="00296627">
      <w:pPr>
        <w:spacing w:after="0" w:line="240" w:lineRule="auto"/>
        <w:jc w:val="both"/>
        <w:rPr>
          <w:rFonts w:ascii="Times New Roman" w:eastAsia="Times New Roman" w:hAnsi="Times New Roman" w:cs="Times New Roman"/>
          <w:kern w:val="24"/>
          <w:sz w:val="24"/>
          <w:szCs w:val="24"/>
          <w:lang w:val="sr-Cyrl-RS"/>
          <w14:ligatures w14:val="standardContextual"/>
        </w:rPr>
      </w:pPr>
    </w:p>
    <w:p w14:paraId="573ED740" w14:textId="77777777" w:rsidR="00E7745F" w:rsidRDefault="00601F7F" w:rsidP="00296627">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485" w:name="_Toc149636134"/>
      <w:bookmarkEnd w:id="485"/>
      <w:r w:rsidRPr="00601F7F">
        <w:rPr>
          <w:rFonts w:ascii="Times New Roman" w:eastAsia="Times New Roman" w:hAnsi="Times New Roman" w:cs="Times New Roman"/>
          <w:b/>
          <w:kern w:val="24"/>
          <w:sz w:val="24"/>
          <w:szCs w:val="24"/>
          <w:lang w:val="sr-Cyrl-RS"/>
          <w14:ligatures w14:val="standardContextual"/>
        </w:rPr>
        <w:t xml:space="preserve">                                              </w:t>
      </w:r>
      <w:r w:rsidR="00B52742">
        <w:rPr>
          <w:rFonts w:ascii="Times New Roman" w:eastAsia="Times New Roman" w:hAnsi="Times New Roman" w:cs="Times New Roman"/>
          <w:b/>
          <w:kern w:val="24"/>
          <w:sz w:val="24"/>
          <w:szCs w:val="24"/>
          <w:lang w:val="sr-Cyrl-RS"/>
          <w14:ligatures w14:val="standardContextual"/>
        </w:rPr>
        <w:t xml:space="preserve">  </w:t>
      </w:r>
    </w:p>
    <w:p w14:paraId="74DB68D6" w14:textId="568176E6" w:rsidR="00601F7F" w:rsidRPr="00E7745F" w:rsidRDefault="00B52742" w:rsidP="00296627">
      <w:pPr>
        <w:spacing w:after="0" w:line="240" w:lineRule="auto"/>
        <w:outlineLvl w:val="0"/>
        <w:rPr>
          <w:rFonts w:ascii="Times New Roman" w:eastAsia="Times New Roman" w:hAnsi="Times New Roman" w:cs="Times New Roman"/>
          <w:b/>
          <w:kern w:val="24"/>
          <w:sz w:val="24"/>
          <w:szCs w:val="24"/>
          <w:lang w:val="en-US"/>
          <w14:ligatures w14:val="standardContextual"/>
        </w:rPr>
      </w:pPr>
      <w:r>
        <w:rPr>
          <w:rFonts w:ascii="Times New Roman" w:eastAsia="Times New Roman" w:hAnsi="Times New Roman" w:cs="Times New Roman"/>
          <w:b/>
          <w:kern w:val="24"/>
          <w:sz w:val="24"/>
          <w:szCs w:val="24"/>
          <w:lang w:val="sr-Cyrl-RS"/>
          <w14:ligatures w14:val="standardContextual"/>
        </w:rPr>
        <w:t xml:space="preserve"> </w:t>
      </w:r>
      <w:bookmarkStart w:id="486" w:name="_Toc149636135"/>
      <w:r w:rsidR="00DD1CE9" w:rsidRPr="00601F7F">
        <w:rPr>
          <w:rFonts w:ascii="Times New Roman" w:eastAsia="Times New Roman" w:hAnsi="Times New Roman" w:cs="Times New Roman"/>
          <w:b/>
          <w:kern w:val="24"/>
          <w:sz w:val="24"/>
          <w:szCs w:val="24"/>
          <w:lang w:val="sr-Cyrl-RS"/>
          <w14:ligatures w14:val="standardContextual"/>
        </w:rPr>
        <w:t>Ч</w:t>
      </w:r>
      <w:r w:rsidR="00DD1CE9">
        <w:rPr>
          <w:rFonts w:ascii="Times New Roman" w:eastAsia="Times New Roman" w:hAnsi="Times New Roman" w:cs="Times New Roman"/>
          <w:b/>
          <w:kern w:val="24"/>
          <w:sz w:val="24"/>
          <w:szCs w:val="24"/>
          <w:lang w:val="sr-Cyrl-RS"/>
          <w14:ligatures w14:val="standardContextual"/>
        </w:rPr>
        <w:t>лан</w:t>
      </w:r>
      <w:r w:rsidR="00DD1CE9" w:rsidRPr="00601F7F">
        <w:rPr>
          <w:rFonts w:ascii="Times New Roman" w:eastAsia="Times New Roman" w:hAnsi="Times New Roman" w:cs="Times New Roman"/>
          <w:b/>
          <w:kern w:val="24"/>
          <w:sz w:val="24"/>
          <w:szCs w:val="24"/>
          <w:lang w:val="sr-Cyrl-RS"/>
          <w14:ligatures w14:val="standardContextual"/>
        </w:rPr>
        <w:t xml:space="preserve"> </w:t>
      </w:r>
      <w:r w:rsidR="00E7745F">
        <w:rPr>
          <w:rFonts w:ascii="Times New Roman" w:eastAsia="Times New Roman" w:hAnsi="Times New Roman" w:cs="Times New Roman"/>
          <w:b/>
          <w:kern w:val="24"/>
          <w:sz w:val="24"/>
          <w:szCs w:val="24"/>
          <w:lang w:val="sr-Latn-RS"/>
          <w14:ligatures w14:val="standardContextual"/>
        </w:rPr>
        <w:t xml:space="preserve">9.3: </w:t>
      </w:r>
      <w:r w:rsidR="00601F7F" w:rsidRPr="00601F7F">
        <w:rPr>
          <w:rFonts w:ascii="Times New Roman" w:eastAsia="Times New Roman" w:hAnsi="Times New Roman" w:cs="Times New Roman"/>
          <w:b/>
          <w:bCs/>
          <w:kern w:val="24"/>
          <w:sz w:val="24"/>
          <w:szCs w:val="28"/>
          <w:lang w:val="sr-Cyrl-RS"/>
          <w14:ligatures w14:val="standardContextual"/>
        </w:rPr>
        <w:t>Опште одредбе</w:t>
      </w:r>
      <w:bookmarkEnd w:id="486"/>
    </w:p>
    <w:p w14:paraId="35A87DBC" w14:textId="77777777" w:rsidR="00420A4D" w:rsidRPr="00601F7F" w:rsidRDefault="00420A4D" w:rsidP="00601F7F">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53F0465" w14:textId="22CD98AA" w:rsidR="00B73D90" w:rsidRPr="00E7745F" w:rsidRDefault="00761E45" w:rsidP="00761E45">
      <w:pPr>
        <w:numPr>
          <w:ilvl w:val="6"/>
          <w:numId w:val="165"/>
        </w:numPr>
        <w:tabs>
          <w:tab w:val="left" w:pos="360"/>
        </w:tabs>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601F7F" w:rsidRPr="00601F7F">
        <w:rPr>
          <w:rFonts w:ascii="Times New Roman" w:eastAsia="Calibri" w:hAnsi="Times New Roman" w:cs="Times New Roman"/>
          <w:kern w:val="24"/>
          <w:sz w:val="24"/>
          <w:szCs w:val="24"/>
          <w:lang w:val="sr-Cyrl-RS" w:bidi="en-US"/>
          <w14:ligatures w14:val="standardContextual"/>
        </w:rPr>
        <w:t>Ово Поглавље ће се односити на мере које су усвојиле или одржавају Стране</w:t>
      </w:r>
      <w:r w:rsidR="00560FBD">
        <w:rPr>
          <w:rFonts w:ascii="Times New Roman" w:eastAsia="Calibri" w:hAnsi="Times New Roman" w:cs="Times New Roman"/>
          <w:kern w:val="24"/>
          <w:sz w:val="24"/>
          <w:szCs w:val="24"/>
          <w:lang w:val="sr-Cyrl-RS" w:bidi="en-US"/>
          <w14:ligatures w14:val="standardContextual"/>
        </w:rPr>
        <w:t>,</w:t>
      </w:r>
      <w:r w:rsidR="00601F7F" w:rsidRPr="00601F7F">
        <w:rPr>
          <w:rFonts w:ascii="Times New Roman" w:eastAsia="Calibri" w:hAnsi="Times New Roman" w:cs="Times New Roman"/>
          <w:kern w:val="24"/>
          <w:sz w:val="24"/>
          <w:szCs w:val="24"/>
          <w:lang w:val="sr-Cyrl-RS" w:bidi="en-US"/>
          <w14:ligatures w14:val="standardContextual"/>
        </w:rPr>
        <w:t xml:space="preserve"> а које утичу на трговину путем електронских средстава. </w:t>
      </w:r>
    </w:p>
    <w:p w14:paraId="5E5176B1" w14:textId="77777777" w:rsidR="00E7745F" w:rsidRDefault="00E7745F" w:rsidP="00761E45">
      <w:p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p>
    <w:p w14:paraId="4275E4FC" w14:textId="278C71F2" w:rsidR="00D60F49" w:rsidRPr="00B73D90" w:rsidRDefault="00761E45" w:rsidP="00761E45">
      <w:pPr>
        <w:numPr>
          <w:ilvl w:val="6"/>
          <w:numId w:val="165"/>
        </w:numPr>
        <w:tabs>
          <w:tab w:val="left" w:pos="360"/>
        </w:tabs>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      </w:t>
      </w:r>
      <w:r w:rsidR="00601F7F" w:rsidRPr="00601F7F">
        <w:rPr>
          <w:rFonts w:ascii="Times New Roman" w:eastAsia="Calibri" w:hAnsi="Times New Roman" w:cs="Times New Roman"/>
          <w:kern w:val="24"/>
          <w:sz w:val="24"/>
          <w:szCs w:val="24"/>
          <w:lang w:val="sr-Cyrl-RS" w:bidi="en-US"/>
          <w14:ligatures w14:val="standardContextual"/>
        </w:rPr>
        <w:t>Ово Поглавље се неће односити на:</w:t>
      </w:r>
    </w:p>
    <w:p w14:paraId="7C3C860F" w14:textId="77777777" w:rsidR="00E7745F" w:rsidRDefault="00E7745F" w:rsidP="00E7745F">
      <w:pPr>
        <w:spacing w:after="0" w:line="240" w:lineRule="auto"/>
        <w:jc w:val="both"/>
        <w:rPr>
          <w:rFonts w:ascii="Times New Roman" w:eastAsia="Calibri" w:hAnsi="Times New Roman" w:cs="Arial"/>
          <w:sz w:val="24"/>
          <w:lang w:val="sr-Cyrl-RS"/>
          <w14:ligatures w14:val="standardContextual"/>
        </w:rPr>
      </w:pPr>
    </w:p>
    <w:p w14:paraId="01E774A7" w14:textId="250642C7" w:rsidR="00601F7F" w:rsidRPr="00601F7F" w:rsidRDefault="007665EE" w:rsidP="00761E45">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(а)</w:t>
      </w:r>
      <w:r>
        <w:rPr>
          <w:rFonts w:ascii="Times New Roman" w:eastAsia="Calibri" w:hAnsi="Times New Roman" w:cs="Arial"/>
          <w:sz w:val="24"/>
          <w:lang w:val="sr-Cyrl-RS"/>
          <w14:ligatures w14:val="standardContextual"/>
        </w:rPr>
        <w:tab/>
      </w:r>
      <w:r w:rsidR="00EE3E36">
        <w:rPr>
          <w:rFonts w:ascii="Times New Roman" w:eastAsia="Calibri" w:hAnsi="Times New Roman" w:cs="Arial"/>
          <w:sz w:val="24"/>
          <w:lang w:val="sr-Cyrl-RS"/>
          <w14:ligatures w14:val="standardContextual"/>
        </w:rPr>
        <w:t>јавне</w:t>
      </w:r>
      <w:r w:rsidR="00601F7F" w:rsidRPr="00601F7F">
        <w:rPr>
          <w:rFonts w:ascii="Times New Roman" w:eastAsia="Calibri" w:hAnsi="Times New Roman" w:cs="Arial"/>
          <w:sz w:val="24"/>
          <w:lang w:val="sr-Cyrl-RS"/>
          <w14:ligatures w14:val="standardContextual"/>
        </w:rPr>
        <w:t xml:space="preserve"> набавке;</w:t>
      </w:r>
    </w:p>
    <w:p w14:paraId="59479535" w14:textId="77777777" w:rsidR="00E7745F" w:rsidRDefault="00E7745F" w:rsidP="00761E45">
      <w:pPr>
        <w:spacing w:after="0" w:line="240" w:lineRule="auto"/>
        <w:ind w:left="1440" w:hanging="720"/>
        <w:jc w:val="both"/>
        <w:rPr>
          <w:rFonts w:ascii="Times New Roman" w:eastAsia="Calibri" w:hAnsi="Times New Roman" w:cs="Arial"/>
          <w:sz w:val="24"/>
          <w:lang w:val="sr-Cyrl-RS"/>
          <w14:ligatures w14:val="standardContextual"/>
        </w:rPr>
      </w:pPr>
    </w:p>
    <w:p w14:paraId="437754B4" w14:textId="7721730C" w:rsidR="00130A09" w:rsidRDefault="00601F7F" w:rsidP="00761E45">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(б) </w:t>
      </w:r>
      <w:r w:rsidR="00E94A90">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информације које поседује или обрађује Страна или се то дешава у њено име, или мере које се односе на такве информације, укључујући мере које се односе на њихово прикупљање.</w:t>
      </w:r>
    </w:p>
    <w:p w14:paraId="1C4CCBB1" w14:textId="77777777" w:rsidR="00E7745F" w:rsidRDefault="00E7745F" w:rsidP="00E7745F">
      <w:pPr>
        <w:spacing w:after="0" w:line="240" w:lineRule="auto"/>
        <w:ind w:left="360"/>
        <w:jc w:val="both"/>
        <w:rPr>
          <w:rFonts w:ascii="Times New Roman" w:eastAsia="Times New Roman" w:hAnsi="Times New Roman" w:cs="Times New Roman"/>
          <w:kern w:val="24"/>
          <w:sz w:val="24"/>
          <w:szCs w:val="24"/>
          <w:lang w:val="sr-Cyrl-RS"/>
          <w14:ligatures w14:val="standardContextual"/>
        </w:rPr>
      </w:pPr>
    </w:p>
    <w:p w14:paraId="37CBDCDD" w14:textId="6CB4C70F" w:rsidR="000110FC" w:rsidRPr="00F52715" w:rsidRDefault="00296627" w:rsidP="00761E45">
      <w:pPr>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Pr>
          <w:rFonts w:ascii="Times New Roman" w:eastAsia="Times New Roman" w:hAnsi="Times New Roman" w:cs="Times New Roman"/>
          <w:kern w:val="24"/>
          <w:sz w:val="24"/>
          <w:szCs w:val="24"/>
          <w:lang w:val="sr-Cyrl-RS"/>
          <w14:ligatures w14:val="standardContextual"/>
        </w:rPr>
        <w:t xml:space="preserve">3.     </w:t>
      </w:r>
      <w:r w:rsidR="00761E45">
        <w:rPr>
          <w:rFonts w:ascii="Times New Roman" w:eastAsia="Times New Roman" w:hAnsi="Times New Roman" w:cs="Times New Roman"/>
          <w:kern w:val="24"/>
          <w:sz w:val="24"/>
          <w:szCs w:val="24"/>
          <w:lang w:val="sr-Cyrl-RS"/>
          <w14:ligatures w14:val="standardContextual"/>
        </w:rPr>
        <w:tab/>
      </w:r>
      <w:r w:rsidR="000110FC" w:rsidRPr="00F52715">
        <w:rPr>
          <w:rFonts w:ascii="Times New Roman" w:eastAsia="Calibri" w:hAnsi="Times New Roman" w:cs="Times New Roman"/>
          <w:kern w:val="24"/>
          <w:sz w:val="24"/>
          <w:szCs w:val="24"/>
          <w:lang w:val="sr-Cyrl-RS" w:bidi="en-US"/>
          <w14:ligatures w14:val="standardContextual"/>
        </w:rPr>
        <w:t xml:space="preserve">Ради веће сигурности, Стране потврђују да мере које утичу на пружање услуга које се испоручују или обављају електронски подлежу релевантним одредбама Поглавља </w:t>
      </w:r>
      <w:r w:rsidR="007D124F">
        <w:rPr>
          <w:rFonts w:ascii="Times New Roman" w:eastAsia="Calibri" w:hAnsi="Times New Roman" w:cs="Times New Roman"/>
          <w:kern w:val="24"/>
          <w:sz w:val="24"/>
          <w:szCs w:val="24"/>
          <w:lang w:val="sr-Latn-RS" w:bidi="en-US"/>
          <w14:ligatures w14:val="standardContextual"/>
        </w:rPr>
        <w:t>8</w:t>
      </w:r>
      <w:r w:rsidR="000110FC" w:rsidRPr="00F52715">
        <w:rPr>
          <w:rFonts w:ascii="Times New Roman" w:eastAsia="Calibri" w:hAnsi="Times New Roman" w:cs="Times New Roman"/>
          <w:kern w:val="24"/>
          <w:sz w:val="24"/>
          <w:szCs w:val="24"/>
          <w:lang w:val="sr-Cyrl-RS" w:bidi="en-US"/>
          <w14:ligatures w14:val="standardContextual"/>
        </w:rPr>
        <w:t xml:space="preserve"> (Трговина услугама) и његовим анексима и Поглавља </w:t>
      </w:r>
      <w:r w:rsidR="007D124F">
        <w:rPr>
          <w:rFonts w:ascii="Times New Roman" w:eastAsia="Calibri" w:hAnsi="Times New Roman" w:cs="Times New Roman"/>
          <w:kern w:val="24"/>
          <w:sz w:val="24"/>
          <w:szCs w:val="24"/>
          <w:lang w:val="sr-Latn-RS" w:bidi="en-US"/>
          <w14:ligatures w14:val="standardContextual"/>
        </w:rPr>
        <w:t>12</w:t>
      </w:r>
      <w:r w:rsidR="000110FC" w:rsidRPr="00F52715">
        <w:rPr>
          <w:rFonts w:ascii="Times New Roman" w:eastAsia="Calibri" w:hAnsi="Times New Roman" w:cs="Times New Roman"/>
          <w:kern w:val="24"/>
          <w:sz w:val="24"/>
          <w:szCs w:val="24"/>
          <w:lang w:val="sr-Cyrl-RS" w:bidi="en-US"/>
          <w14:ligatures w14:val="standardContextual"/>
        </w:rPr>
        <w:t xml:space="preserve"> (Улагање), укључујући сва изузећа или ограничења наведен</w:t>
      </w:r>
      <w:r w:rsidR="000110FC">
        <w:rPr>
          <w:rFonts w:ascii="Times New Roman" w:eastAsia="Calibri" w:hAnsi="Times New Roman" w:cs="Times New Roman"/>
          <w:kern w:val="24"/>
          <w:sz w:val="24"/>
          <w:szCs w:val="24"/>
          <w:lang w:val="sr-Cyrl-RS" w:bidi="en-US"/>
          <w14:ligatures w14:val="standardContextual"/>
        </w:rPr>
        <w:t>а</w:t>
      </w:r>
      <w:r w:rsidR="000110FC" w:rsidRPr="00F52715">
        <w:rPr>
          <w:rFonts w:ascii="Times New Roman" w:eastAsia="Calibri" w:hAnsi="Times New Roman" w:cs="Times New Roman"/>
          <w:kern w:val="24"/>
          <w:sz w:val="24"/>
          <w:szCs w:val="24"/>
          <w:lang w:val="sr-Cyrl-RS" w:bidi="en-US"/>
          <w14:ligatures w14:val="standardContextual"/>
        </w:rPr>
        <w:t xml:space="preserve"> у овом Споразуму кој</w:t>
      </w:r>
      <w:r w:rsidR="000110FC">
        <w:rPr>
          <w:rFonts w:ascii="Times New Roman" w:eastAsia="Calibri" w:hAnsi="Times New Roman" w:cs="Times New Roman"/>
          <w:kern w:val="24"/>
          <w:sz w:val="24"/>
          <w:szCs w:val="24"/>
          <w:lang w:val="sr-Cyrl-RS" w:bidi="en-US"/>
          <w14:ligatures w14:val="standardContextual"/>
        </w:rPr>
        <w:t>а</w:t>
      </w:r>
      <w:r w:rsidR="000110FC" w:rsidRPr="00F52715">
        <w:rPr>
          <w:rFonts w:ascii="Times New Roman" w:eastAsia="Calibri" w:hAnsi="Times New Roman" w:cs="Times New Roman"/>
          <w:kern w:val="24"/>
          <w:sz w:val="24"/>
          <w:szCs w:val="24"/>
          <w:lang w:val="sr-Cyrl-RS" w:bidi="en-US"/>
          <w14:ligatures w14:val="standardContextual"/>
        </w:rPr>
        <w:t xml:space="preserve"> се односе на такве одредбе.</w:t>
      </w:r>
    </w:p>
    <w:p w14:paraId="6E09156E" w14:textId="77777777" w:rsidR="00601F7F" w:rsidRPr="00601F7F" w:rsidRDefault="00601F7F" w:rsidP="00773586">
      <w:pPr>
        <w:spacing w:before="120" w:after="120" w:line="240" w:lineRule="auto"/>
        <w:contextualSpacing/>
        <w:jc w:val="center"/>
        <w:rPr>
          <w:rFonts w:ascii="Times New Roman" w:eastAsia="Times New Roman" w:hAnsi="Times New Roman" w:cs="Times New Roman"/>
          <w:kern w:val="24"/>
          <w:sz w:val="24"/>
          <w:szCs w:val="24"/>
          <w:lang w:val="sr-Cyrl-RS" w:bidi="en-US"/>
          <w14:ligatures w14:val="standardContextual"/>
        </w:rPr>
      </w:pPr>
    </w:p>
    <w:p w14:paraId="6145E3AB" w14:textId="77777777" w:rsidR="007D124F" w:rsidRDefault="00A92DBC" w:rsidP="00773586">
      <w:pPr>
        <w:spacing w:after="0" w:line="240" w:lineRule="auto"/>
        <w:ind w:left="3888"/>
        <w:outlineLvl w:val="0"/>
        <w:rPr>
          <w:rFonts w:ascii="Times New Roman" w:eastAsia="Times New Roman" w:hAnsi="Times New Roman" w:cs="Times New Roman"/>
          <w:b/>
          <w:kern w:val="24"/>
          <w:sz w:val="24"/>
          <w:szCs w:val="24"/>
          <w:lang w:val="sr-Cyrl-RS"/>
          <w14:ligatures w14:val="standardContextual"/>
        </w:rPr>
      </w:pPr>
      <w:bookmarkStart w:id="487" w:name="_Toc149636136"/>
      <w:bookmarkEnd w:id="487"/>
      <w:r>
        <w:rPr>
          <w:rFonts w:ascii="Times New Roman" w:eastAsia="Times New Roman" w:hAnsi="Times New Roman" w:cs="Times New Roman"/>
          <w:b/>
          <w:kern w:val="24"/>
          <w:sz w:val="24"/>
          <w:szCs w:val="24"/>
          <w:lang w:val="sr-Cyrl-RS"/>
          <w14:ligatures w14:val="standardContextual"/>
        </w:rPr>
        <w:t xml:space="preserve"> </w:t>
      </w:r>
    </w:p>
    <w:p w14:paraId="165E4DD7" w14:textId="7176DD46" w:rsidR="00601F7F" w:rsidRPr="007D124F" w:rsidRDefault="00DD1CE9" w:rsidP="007D124F">
      <w:pPr>
        <w:spacing w:after="0" w:line="240" w:lineRule="auto"/>
        <w:outlineLvl w:val="0"/>
        <w:rPr>
          <w:rFonts w:ascii="Times New Roman" w:eastAsia="Times New Roman" w:hAnsi="Times New Roman" w:cs="Times New Roman"/>
          <w:b/>
          <w:kern w:val="24"/>
          <w:sz w:val="24"/>
          <w:szCs w:val="24"/>
          <w:lang w:val="en-US"/>
          <w14:ligatures w14:val="standardContextual"/>
        </w:rPr>
      </w:pPr>
      <w:bookmarkStart w:id="488" w:name="_Toc149636137"/>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7D124F">
        <w:rPr>
          <w:rFonts w:ascii="Times New Roman" w:eastAsia="Times New Roman" w:hAnsi="Times New Roman" w:cs="Times New Roman"/>
          <w:b/>
          <w:kern w:val="24"/>
          <w:sz w:val="24"/>
          <w:szCs w:val="24"/>
          <w:lang w:val="en-US"/>
          <w14:ligatures w14:val="standardContextual"/>
        </w:rPr>
        <w:t>9.</w:t>
      </w:r>
      <w:r w:rsidR="00521870">
        <w:rPr>
          <w:rFonts w:ascii="Times New Roman" w:eastAsia="Times New Roman" w:hAnsi="Times New Roman" w:cs="Times New Roman"/>
          <w:b/>
          <w:kern w:val="24"/>
          <w:sz w:val="24"/>
          <w:szCs w:val="24"/>
          <w:lang w:val="en-US"/>
          <w14:ligatures w14:val="standardContextual"/>
        </w:rPr>
        <w:t>4</w:t>
      </w:r>
      <w:r w:rsidR="007D124F">
        <w:rPr>
          <w:rFonts w:ascii="Times New Roman" w:eastAsia="Times New Roman" w:hAnsi="Times New Roman" w:cs="Times New Roman"/>
          <w:b/>
          <w:kern w:val="24"/>
          <w:sz w:val="24"/>
          <w:szCs w:val="24"/>
          <w:lang w:val="en-US"/>
          <w14:ligatures w14:val="standardContextual"/>
        </w:rPr>
        <w:t xml:space="preserve">: </w:t>
      </w:r>
      <w:bookmarkEnd w:id="488"/>
      <w:r w:rsidR="00FF6104">
        <w:rPr>
          <w:rFonts w:ascii="Times New Roman" w:eastAsia="Times New Roman" w:hAnsi="Times New Roman" w:cs="Times New Roman"/>
          <w:b/>
          <w:bCs/>
          <w:kern w:val="24"/>
          <w:sz w:val="24"/>
          <w:szCs w:val="28"/>
          <w:lang w:val="sr-Cyrl-RS"/>
          <w14:ligatures w14:val="standardContextual"/>
        </w:rPr>
        <w:t>Царине</w:t>
      </w:r>
    </w:p>
    <w:p w14:paraId="22811F09" w14:textId="77777777" w:rsidR="009B46D7" w:rsidRPr="00601F7F" w:rsidRDefault="009B46D7" w:rsidP="00601F7F">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F85CB3E" w14:textId="5010325B" w:rsidR="00D92317" w:rsidRPr="007D124F" w:rsidRDefault="00D92317" w:rsidP="00761E45">
      <w:pPr>
        <w:numPr>
          <w:ilvl w:val="6"/>
          <w:numId w:val="159"/>
        </w:numPr>
        <w:spacing w:before="120" w:after="12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D92317">
        <w:rPr>
          <w:rFonts w:ascii="Times New Roman" w:eastAsia="Calibri" w:hAnsi="Times New Roman" w:cs="Times New Roman"/>
          <w:kern w:val="24"/>
          <w:sz w:val="24"/>
          <w:szCs w:val="24"/>
          <w:lang w:val="sr-Cyrl-RS" w:bidi="en-US"/>
          <w14:ligatures w14:val="standardContextual"/>
        </w:rPr>
        <w:t xml:space="preserve">Ниједна Страна неће увести </w:t>
      </w:r>
      <w:r w:rsidR="00FF6104">
        <w:rPr>
          <w:rFonts w:ascii="Times New Roman" w:eastAsia="Calibri" w:hAnsi="Times New Roman" w:cs="Times New Roman"/>
          <w:kern w:val="24"/>
          <w:sz w:val="24"/>
          <w:szCs w:val="24"/>
          <w:lang w:val="sr-Cyrl-RS" w:bidi="en-US"/>
          <w14:ligatures w14:val="standardContextual"/>
        </w:rPr>
        <w:t>царине</w:t>
      </w:r>
      <w:r w:rsidRPr="00D92317">
        <w:rPr>
          <w:rFonts w:ascii="Times New Roman" w:eastAsia="Calibri" w:hAnsi="Times New Roman" w:cs="Times New Roman"/>
          <w:kern w:val="24"/>
          <w:sz w:val="24"/>
          <w:szCs w:val="24"/>
          <w:lang w:val="sr-Cyrl-RS" w:bidi="en-US"/>
          <w14:ligatures w14:val="standardContextual"/>
        </w:rPr>
        <w:t xml:space="preserve"> на дигиталне или електронске преносе, укључујући садржај који се преноси електронски, између </w:t>
      </w:r>
      <w:r w:rsidR="00A92461">
        <w:rPr>
          <w:rFonts w:ascii="Times New Roman" w:eastAsia="Calibri" w:hAnsi="Times New Roman" w:cs="Times New Roman"/>
          <w:kern w:val="24"/>
          <w:sz w:val="24"/>
          <w:szCs w:val="24"/>
          <w:lang w:val="sr-Cyrl-RS" w:bidi="en-US"/>
          <w14:ligatures w14:val="standardContextual"/>
        </w:rPr>
        <w:t>субјекта</w:t>
      </w:r>
      <w:r w:rsidRPr="00D92317">
        <w:rPr>
          <w:rFonts w:ascii="Times New Roman" w:eastAsia="Calibri" w:hAnsi="Times New Roman" w:cs="Times New Roman"/>
          <w:kern w:val="24"/>
          <w:sz w:val="24"/>
          <w:szCs w:val="24"/>
          <w:lang w:val="sr-Cyrl-RS" w:bidi="en-US"/>
          <w14:ligatures w14:val="standardContextual"/>
        </w:rPr>
        <w:t xml:space="preserve"> једне Стране и </w:t>
      </w:r>
      <w:r w:rsidR="00A92461">
        <w:rPr>
          <w:rFonts w:ascii="Times New Roman" w:eastAsia="Calibri" w:hAnsi="Times New Roman" w:cs="Times New Roman"/>
          <w:kern w:val="24"/>
          <w:sz w:val="24"/>
          <w:szCs w:val="24"/>
          <w:lang w:val="sr-Cyrl-RS" w:bidi="en-US"/>
          <w14:ligatures w14:val="standardContextual"/>
        </w:rPr>
        <w:t>субјекта</w:t>
      </w:r>
      <w:r w:rsidRPr="00D92317">
        <w:rPr>
          <w:rFonts w:ascii="Times New Roman" w:eastAsia="Calibri" w:hAnsi="Times New Roman" w:cs="Times New Roman"/>
          <w:kern w:val="24"/>
          <w:sz w:val="24"/>
          <w:szCs w:val="24"/>
          <w:lang w:val="sr-Cyrl-RS" w:bidi="en-US"/>
          <w14:ligatures w14:val="standardContextual"/>
        </w:rPr>
        <w:t xml:space="preserve"> друге Стране. </w:t>
      </w:r>
    </w:p>
    <w:p w14:paraId="58497513" w14:textId="77777777" w:rsidR="007D124F" w:rsidRPr="00D92317" w:rsidRDefault="007D124F" w:rsidP="00761E45">
      <w:pPr>
        <w:spacing w:before="120" w:after="12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p>
    <w:p w14:paraId="4AD2F8A4" w14:textId="58529484" w:rsidR="00D92317" w:rsidRPr="00D92317" w:rsidRDefault="00D92317" w:rsidP="00761E45">
      <w:pPr>
        <w:numPr>
          <w:ilvl w:val="6"/>
          <w:numId w:val="159"/>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D92317">
        <w:rPr>
          <w:rFonts w:ascii="Times New Roman" w:eastAsia="Calibri" w:hAnsi="Times New Roman" w:cs="Times New Roman"/>
          <w:kern w:val="24"/>
          <w:sz w:val="24"/>
          <w:szCs w:val="24"/>
          <w:lang w:val="sr-Cyrl-RS" w:bidi="en-US"/>
          <w14:ligatures w14:val="standardContextual"/>
        </w:rPr>
        <w:t xml:space="preserve">Ради веће сигурности, став 1. неће спречити Страну да наметне интерне порезе, накнаде или друге накнаде на садржај који се преноси дигитално или електронски, под условом да се такви порези, накнаде или дажбине </w:t>
      </w:r>
      <w:r w:rsidR="008F0612">
        <w:rPr>
          <w:rFonts w:ascii="Times New Roman" w:eastAsia="Calibri" w:hAnsi="Times New Roman" w:cs="Times New Roman"/>
          <w:kern w:val="24"/>
          <w:sz w:val="24"/>
          <w:szCs w:val="24"/>
          <w:lang w:val="sr-Cyrl-RS" w:bidi="en-US"/>
          <w14:ligatures w14:val="standardContextual"/>
        </w:rPr>
        <w:t>ув</w:t>
      </w:r>
      <w:r w:rsidR="0068614C">
        <w:rPr>
          <w:rFonts w:ascii="Times New Roman" w:eastAsia="Calibri" w:hAnsi="Times New Roman" w:cs="Times New Roman"/>
          <w:kern w:val="24"/>
          <w:sz w:val="24"/>
          <w:szCs w:val="24"/>
          <w:lang w:val="sr-Cyrl-RS" w:bidi="en-US"/>
          <w14:ligatures w14:val="standardContextual"/>
        </w:rPr>
        <w:t>оде</w:t>
      </w:r>
      <w:r w:rsidRPr="00D92317">
        <w:rPr>
          <w:rFonts w:ascii="Times New Roman" w:eastAsia="Calibri" w:hAnsi="Times New Roman" w:cs="Times New Roman"/>
          <w:kern w:val="24"/>
          <w:sz w:val="24"/>
          <w:szCs w:val="24"/>
          <w:lang w:val="sr-Cyrl-RS" w:bidi="en-US"/>
          <w14:ligatures w14:val="standardContextual"/>
        </w:rPr>
        <w:t xml:space="preserve"> у складу са овим Споразумом.</w:t>
      </w:r>
    </w:p>
    <w:p w14:paraId="7ECA2034" w14:textId="77777777" w:rsidR="00A31D04" w:rsidRDefault="00A31D04" w:rsidP="00FC16C2">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489" w:name="_Toc149636138"/>
      <w:bookmarkStart w:id="490" w:name="_Toc149636139"/>
      <w:bookmarkEnd w:id="489"/>
    </w:p>
    <w:p w14:paraId="46EC6120" w14:textId="77777777" w:rsidR="00A31D04" w:rsidRDefault="00A31D04" w:rsidP="00FC16C2">
      <w:pPr>
        <w:spacing w:after="0" w:line="240" w:lineRule="auto"/>
        <w:outlineLvl w:val="0"/>
        <w:rPr>
          <w:rFonts w:ascii="Times New Roman" w:eastAsia="Times New Roman" w:hAnsi="Times New Roman" w:cs="Times New Roman"/>
          <w:b/>
          <w:kern w:val="24"/>
          <w:sz w:val="24"/>
          <w:szCs w:val="24"/>
          <w:lang w:val="sr-Cyrl-RS"/>
          <w14:ligatures w14:val="standardContextual"/>
        </w:rPr>
      </w:pPr>
    </w:p>
    <w:p w14:paraId="4EB1EC0D" w14:textId="7045F59C" w:rsidR="00601F7F" w:rsidRPr="007D124F" w:rsidRDefault="00DD1CE9" w:rsidP="00FC16C2">
      <w:pPr>
        <w:spacing w:after="0" w:line="240" w:lineRule="auto"/>
        <w:outlineLvl w:val="0"/>
        <w:rPr>
          <w:rFonts w:ascii="Times New Roman" w:eastAsia="Times New Roman" w:hAnsi="Times New Roman" w:cs="Times New Roman"/>
          <w:b/>
          <w:kern w:val="24"/>
          <w:sz w:val="24"/>
          <w:szCs w:val="24"/>
          <w:lang w:val="sr-Cyrl-RS"/>
          <w14:ligatures w14:val="standardContextual"/>
        </w:rPr>
      </w:pPr>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7D124F">
        <w:rPr>
          <w:rFonts w:ascii="Times New Roman" w:eastAsia="Times New Roman" w:hAnsi="Times New Roman" w:cs="Times New Roman"/>
          <w:b/>
          <w:kern w:val="24"/>
          <w:sz w:val="24"/>
          <w:szCs w:val="24"/>
          <w:lang w:val="en-US"/>
          <w14:ligatures w14:val="standardContextual"/>
        </w:rPr>
        <w:t>9.</w:t>
      </w:r>
      <w:r w:rsidR="00521870">
        <w:rPr>
          <w:rFonts w:ascii="Times New Roman" w:eastAsia="Times New Roman" w:hAnsi="Times New Roman" w:cs="Times New Roman"/>
          <w:b/>
          <w:kern w:val="24"/>
          <w:sz w:val="24"/>
          <w:szCs w:val="24"/>
          <w:lang w:val="en-US"/>
          <w14:ligatures w14:val="standardContextual"/>
        </w:rPr>
        <w:t>5</w:t>
      </w:r>
      <w:r w:rsidR="007D124F">
        <w:rPr>
          <w:rFonts w:ascii="Times New Roman" w:eastAsia="Times New Roman" w:hAnsi="Times New Roman" w:cs="Times New Roman"/>
          <w:b/>
          <w:kern w:val="24"/>
          <w:sz w:val="24"/>
          <w:szCs w:val="24"/>
          <w:lang w:val="en-US"/>
          <w14:ligatures w14:val="standardContextual"/>
        </w:rPr>
        <w:t xml:space="preserve">: </w:t>
      </w:r>
      <w:r w:rsidR="00601F7F" w:rsidRPr="00601F7F">
        <w:rPr>
          <w:rFonts w:ascii="Times New Roman" w:eastAsia="Times New Roman" w:hAnsi="Times New Roman" w:cs="Times New Roman"/>
          <w:b/>
          <w:bCs/>
          <w:kern w:val="24"/>
          <w:sz w:val="24"/>
          <w:szCs w:val="28"/>
          <w:lang w:val="sr-Cyrl-RS"/>
          <w14:ligatures w14:val="standardContextual"/>
        </w:rPr>
        <w:t>Недискриминаторни третман дигиталних производа</w:t>
      </w:r>
      <w:bookmarkEnd w:id="490"/>
    </w:p>
    <w:p w14:paraId="620567AC" w14:textId="77777777" w:rsidR="009B46D7" w:rsidRPr="00601F7F" w:rsidRDefault="009B46D7" w:rsidP="00601F7F">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AB97E99" w14:textId="7B29326F" w:rsidR="00601F7F" w:rsidRPr="007D124F" w:rsidRDefault="00601F7F" w:rsidP="00761E45">
      <w:pPr>
        <w:numPr>
          <w:ilvl w:val="0"/>
          <w:numId w:val="125"/>
        </w:numPr>
        <w:spacing w:before="120" w:after="12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Страна неће пружити мање повољан третман неким дигиталним производима него што пружа другим сличним дигиталним производима:</w:t>
      </w:r>
    </w:p>
    <w:p w14:paraId="315748FF" w14:textId="77777777" w:rsidR="007D124F" w:rsidRPr="00601F7F" w:rsidRDefault="007D124F" w:rsidP="007D124F">
      <w:pPr>
        <w:spacing w:before="120" w:after="12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593A7F2F" w14:textId="154F1719" w:rsidR="00601F7F" w:rsidRPr="00601F7F" w:rsidRDefault="00601F7F" w:rsidP="00761E45">
      <w:pPr>
        <w:widowControl w:val="0"/>
        <w:numPr>
          <w:ilvl w:val="1"/>
          <w:numId w:val="55"/>
        </w:numPr>
        <w:autoSpaceDE w:val="0"/>
        <w:autoSpaceDN w:val="0"/>
        <w:spacing w:after="0" w:line="240" w:lineRule="auto"/>
        <w:ind w:left="360" w:firstLine="36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 на основу тога</w:t>
      </w:r>
      <w:r w:rsidR="001E6E11">
        <w:rPr>
          <w:rFonts w:ascii="Times New Roman" w:eastAsia="Calibri" w:hAnsi="Times New Roman" w:cs="Arial"/>
          <w:sz w:val="24"/>
          <w:lang w:val="sr-Cyrl-RS"/>
          <w14:ligatures w14:val="standardContextual"/>
        </w:rPr>
        <w:t>:</w:t>
      </w:r>
    </w:p>
    <w:p w14:paraId="75398831" w14:textId="77777777" w:rsidR="00FC16C2" w:rsidRDefault="00FC16C2" w:rsidP="007D124F">
      <w:pPr>
        <w:widowControl w:val="0"/>
        <w:autoSpaceDE w:val="0"/>
        <w:autoSpaceDN w:val="0"/>
        <w:spacing w:after="0" w:line="240" w:lineRule="auto"/>
        <w:ind w:left="720" w:right="181"/>
        <w:jc w:val="both"/>
        <w:rPr>
          <w:rFonts w:ascii="Times New Roman" w:eastAsia="Calibri" w:hAnsi="Times New Roman" w:cs="Arial"/>
          <w:sz w:val="24"/>
          <w:lang w:val="sr-Cyrl-RS"/>
          <w14:ligatures w14:val="standardContextual"/>
        </w:rPr>
      </w:pPr>
    </w:p>
    <w:p w14:paraId="1F427C55" w14:textId="3E704CA7" w:rsidR="00D03E02" w:rsidRPr="00F52715" w:rsidRDefault="00D03E02" w:rsidP="00761E45">
      <w:pPr>
        <w:widowControl w:val="0"/>
        <w:autoSpaceDE w:val="0"/>
        <w:autoSpaceDN w:val="0"/>
        <w:spacing w:after="0" w:line="240" w:lineRule="auto"/>
        <w:ind w:left="2160" w:right="181" w:hanging="720"/>
        <w:jc w:val="both"/>
        <w:rPr>
          <w:rFonts w:ascii="Times New Roman" w:eastAsia="Times New Roman" w:hAnsi="Times New Roman" w:cs="Times New Roman"/>
          <w:kern w:val="24"/>
          <w:sz w:val="24"/>
          <w:szCs w:val="24"/>
          <w:lang w:val="sr-Cyrl-RS"/>
          <w14:ligatures w14:val="standardContextual"/>
        </w:rPr>
      </w:pPr>
      <w:r w:rsidRPr="00F52715">
        <w:rPr>
          <w:rFonts w:ascii="Times New Roman" w:eastAsia="Calibri" w:hAnsi="Times New Roman" w:cs="Arial"/>
          <w:sz w:val="24"/>
          <w:lang w:val="sr-Cyrl-RS"/>
          <w14:ligatures w14:val="standardContextual"/>
        </w:rPr>
        <w:t xml:space="preserve">(и) </w:t>
      </w:r>
      <w:r w:rsidR="00085059">
        <w:rPr>
          <w:rFonts w:ascii="Times New Roman" w:eastAsia="Calibri" w:hAnsi="Times New Roman" w:cs="Arial"/>
          <w:sz w:val="24"/>
          <w:lang w:val="sr-Cyrl-RS"/>
          <w14:ligatures w14:val="standardContextual"/>
        </w:rPr>
        <w:tab/>
      </w:r>
      <w:r>
        <w:rPr>
          <w:rFonts w:ascii="Times New Roman" w:eastAsia="Calibri" w:hAnsi="Times New Roman" w:cs="Arial"/>
          <w:sz w:val="24"/>
          <w:lang w:val="sr-Cyrl-RS"/>
          <w14:ligatures w14:val="standardContextual"/>
        </w:rPr>
        <w:t xml:space="preserve">да су </w:t>
      </w:r>
      <w:r w:rsidRPr="00F52715">
        <w:rPr>
          <w:rFonts w:ascii="Times New Roman" w:eastAsia="Calibri" w:hAnsi="Times New Roman" w:cs="Arial"/>
          <w:sz w:val="24"/>
          <w:lang w:val="sr-Cyrl-RS"/>
          <w14:ligatures w14:val="standardContextual"/>
        </w:rPr>
        <w:t>дигитални производи који имају неповољнији третман креирани, произведени, објављени, ускладиштени, пренети, уговорени, наручени или први пут доступни под комерцијалним условима, на територији друге Стране; или</w:t>
      </w:r>
    </w:p>
    <w:p w14:paraId="43D2B5CB" w14:textId="77777777" w:rsidR="007D124F" w:rsidRDefault="007D124F" w:rsidP="00761E45">
      <w:pPr>
        <w:widowControl w:val="0"/>
        <w:tabs>
          <w:tab w:val="left" w:pos="851"/>
        </w:tabs>
        <w:autoSpaceDE w:val="0"/>
        <w:autoSpaceDN w:val="0"/>
        <w:spacing w:after="0" w:line="240" w:lineRule="auto"/>
        <w:ind w:left="2160" w:right="180" w:hanging="720"/>
        <w:jc w:val="both"/>
        <w:rPr>
          <w:rFonts w:ascii="Times New Roman" w:eastAsia="Calibri" w:hAnsi="Times New Roman" w:cs="Arial"/>
          <w:sz w:val="24"/>
          <w:lang w:val="sr-Cyrl-RS"/>
          <w14:ligatures w14:val="standardContextual"/>
        </w:rPr>
      </w:pPr>
    </w:p>
    <w:p w14:paraId="54A87E87" w14:textId="3EFB254C" w:rsidR="00D03E02" w:rsidRPr="00F52715" w:rsidRDefault="00D03E02" w:rsidP="00761E45">
      <w:pPr>
        <w:widowControl w:val="0"/>
        <w:tabs>
          <w:tab w:val="left" w:pos="851"/>
        </w:tabs>
        <w:autoSpaceDE w:val="0"/>
        <w:autoSpaceDN w:val="0"/>
        <w:spacing w:after="0" w:line="240" w:lineRule="auto"/>
        <w:ind w:left="2160" w:right="180" w:hanging="720"/>
        <w:jc w:val="both"/>
        <w:rPr>
          <w:rFonts w:ascii="Times New Roman" w:eastAsia="Times New Roman" w:hAnsi="Times New Roman" w:cs="Times New Roman"/>
          <w:kern w:val="24"/>
          <w:sz w:val="24"/>
          <w:szCs w:val="24"/>
          <w:lang w:val="sr-Cyrl-RS"/>
          <w14:ligatures w14:val="standardContextual"/>
        </w:rPr>
      </w:pPr>
      <w:r w:rsidRPr="00F52715">
        <w:rPr>
          <w:rFonts w:ascii="Times New Roman" w:eastAsia="Calibri" w:hAnsi="Times New Roman" w:cs="Arial"/>
          <w:sz w:val="24"/>
          <w:lang w:val="sr-Cyrl-RS"/>
          <w14:ligatures w14:val="standardContextual"/>
        </w:rPr>
        <w:t xml:space="preserve">(ии) </w:t>
      </w:r>
      <w:r w:rsidR="00085059">
        <w:rPr>
          <w:rFonts w:ascii="Times New Roman" w:eastAsia="Calibri" w:hAnsi="Times New Roman" w:cs="Arial"/>
          <w:sz w:val="24"/>
          <w:lang w:val="sr-Cyrl-RS"/>
          <w14:ligatures w14:val="standardContextual"/>
        </w:rPr>
        <w:tab/>
      </w:r>
      <w:r>
        <w:rPr>
          <w:rFonts w:ascii="Times New Roman" w:eastAsia="Calibri" w:hAnsi="Times New Roman" w:cs="Arial"/>
          <w:sz w:val="24"/>
          <w:lang w:val="sr-Cyrl-RS"/>
          <w14:ligatures w14:val="standardContextual"/>
        </w:rPr>
        <w:t xml:space="preserve">да је </w:t>
      </w:r>
      <w:r w:rsidRPr="00F52715">
        <w:rPr>
          <w:rFonts w:ascii="Times New Roman" w:eastAsia="Calibri" w:hAnsi="Times New Roman" w:cs="Arial"/>
          <w:sz w:val="24"/>
          <w:lang w:val="sr-Cyrl-RS"/>
          <w14:ligatures w14:val="standardContextual"/>
        </w:rPr>
        <w:t>аутор, извођач, продуцент, програмер или дистрибутер таквих дигиталних производа лице друге Стране; или</w:t>
      </w:r>
    </w:p>
    <w:p w14:paraId="0A166763" w14:textId="77777777" w:rsidR="007D124F" w:rsidRDefault="007D124F" w:rsidP="007D124F">
      <w:pPr>
        <w:widowControl w:val="0"/>
        <w:tabs>
          <w:tab w:val="left" w:pos="851"/>
        </w:tabs>
        <w:autoSpaceDE w:val="0"/>
        <w:autoSpaceDN w:val="0"/>
        <w:spacing w:after="0" w:line="240" w:lineRule="auto"/>
        <w:ind w:right="179"/>
        <w:jc w:val="both"/>
        <w:rPr>
          <w:rFonts w:ascii="Times New Roman" w:eastAsia="Calibri" w:hAnsi="Times New Roman" w:cs="Arial"/>
          <w:sz w:val="24"/>
          <w:lang w:val="sr-Cyrl-RS"/>
          <w14:ligatures w14:val="standardContextual"/>
        </w:rPr>
      </w:pPr>
    </w:p>
    <w:p w14:paraId="1F940D1F" w14:textId="14992803" w:rsidR="007D124F" w:rsidRDefault="00D03E02" w:rsidP="00761E45">
      <w:pPr>
        <w:widowControl w:val="0"/>
        <w:tabs>
          <w:tab w:val="left" w:pos="851"/>
        </w:tabs>
        <w:autoSpaceDE w:val="0"/>
        <w:autoSpaceDN w:val="0"/>
        <w:spacing w:after="0" w:line="240" w:lineRule="auto"/>
        <w:ind w:left="1440" w:right="179" w:hanging="720"/>
        <w:jc w:val="both"/>
        <w:rPr>
          <w:rFonts w:ascii="Times New Roman" w:eastAsia="Calibri" w:hAnsi="Times New Roman" w:cs="Arial"/>
          <w:sz w:val="24"/>
          <w:lang w:val="sr-Cyrl-RS"/>
          <w14:ligatures w14:val="standardContextual"/>
        </w:rPr>
      </w:pPr>
      <w:r w:rsidRPr="00F52715">
        <w:rPr>
          <w:rFonts w:ascii="Times New Roman" w:eastAsia="Calibri" w:hAnsi="Times New Roman" w:cs="Arial"/>
          <w:sz w:val="24"/>
          <w:lang w:val="sr-Cyrl-RS"/>
          <w14:ligatures w14:val="standardContextual"/>
        </w:rPr>
        <w:t xml:space="preserve">(б) </w:t>
      </w:r>
      <w:r w:rsidR="00085059">
        <w:rPr>
          <w:rFonts w:ascii="Times New Roman" w:eastAsia="Calibri" w:hAnsi="Times New Roman" w:cs="Arial"/>
          <w:sz w:val="24"/>
          <w:lang w:val="sr-Cyrl-RS"/>
          <w14:ligatures w14:val="standardContextual"/>
        </w:rPr>
        <w:tab/>
      </w:r>
      <w:r w:rsidRPr="00F52715">
        <w:rPr>
          <w:rFonts w:ascii="Times New Roman" w:eastAsia="Calibri" w:hAnsi="Times New Roman" w:cs="Arial"/>
          <w:sz w:val="24"/>
          <w:lang w:val="sr-Cyrl-RS"/>
          <w14:ligatures w14:val="standardContextual"/>
        </w:rPr>
        <w:t>како би на други начин пружили заштиту другим</w:t>
      </w:r>
      <w:r>
        <w:rPr>
          <w:rFonts w:ascii="Times New Roman" w:eastAsia="Calibri" w:hAnsi="Times New Roman" w:cs="Arial"/>
          <w:sz w:val="24"/>
          <w:lang w:val="sr-Cyrl-RS"/>
          <w14:ligatures w14:val="standardContextual"/>
        </w:rPr>
        <w:t xml:space="preserve"> производима </w:t>
      </w:r>
      <w:r w:rsidRPr="00F52715">
        <w:rPr>
          <w:rFonts w:ascii="Times New Roman" w:eastAsia="Calibri" w:hAnsi="Times New Roman" w:cs="Arial"/>
          <w:sz w:val="24"/>
          <w:lang w:val="sr-Cyrl-RS"/>
          <w14:ligatures w14:val="standardContextual"/>
        </w:rPr>
        <w:t>попут дигиталних производа који су креирани, произведени, објављени, ускладиштени, преношени, уговорени, наручени или први пут доступни под комерцијалним условима, на њеној територији.</w:t>
      </w:r>
    </w:p>
    <w:p w14:paraId="52A0B6F5" w14:textId="77777777" w:rsidR="007D124F" w:rsidRPr="007D124F" w:rsidRDefault="007D124F" w:rsidP="007D124F">
      <w:pPr>
        <w:widowControl w:val="0"/>
        <w:tabs>
          <w:tab w:val="left" w:pos="851"/>
        </w:tabs>
        <w:autoSpaceDE w:val="0"/>
        <w:autoSpaceDN w:val="0"/>
        <w:spacing w:after="0" w:line="240" w:lineRule="auto"/>
        <w:ind w:right="179"/>
        <w:jc w:val="both"/>
        <w:rPr>
          <w:rFonts w:ascii="Times New Roman" w:eastAsia="Calibri" w:hAnsi="Times New Roman" w:cs="Arial"/>
          <w:sz w:val="24"/>
          <w:lang w:val="sr-Cyrl-RS"/>
          <w14:ligatures w14:val="standardContextual"/>
        </w:rPr>
      </w:pPr>
    </w:p>
    <w:p w14:paraId="20285FC3" w14:textId="4209615A" w:rsidR="00601F7F" w:rsidRPr="007D124F" w:rsidRDefault="00601F7F" w:rsidP="007D124F">
      <w:pPr>
        <w:pStyle w:val="ListParagraph"/>
        <w:widowControl w:val="0"/>
        <w:numPr>
          <w:ilvl w:val="0"/>
          <w:numId w:val="125"/>
        </w:numPr>
        <w:autoSpaceDE w:val="0"/>
        <w:autoSpaceDN w:val="0"/>
        <w:spacing w:after="0" w:line="240" w:lineRule="auto"/>
        <w:ind w:left="0" w:right="181" w:firstLine="0"/>
        <w:jc w:val="both"/>
        <w:rPr>
          <w:rFonts w:ascii="Times New Roman" w:eastAsia="Calibri" w:hAnsi="Times New Roman" w:cs="Arial"/>
          <w:sz w:val="24"/>
          <w:lang w:val="sr-Cyrl-RS"/>
          <w14:ligatures w14:val="standardContextual"/>
        </w:rPr>
      </w:pPr>
      <w:r w:rsidRPr="007D124F">
        <w:rPr>
          <w:rFonts w:ascii="Times New Roman" w:eastAsia="Calibri" w:hAnsi="Times New Roman" w:cs="Arial"/>
          <w:sz w:val="24"/>
          <w:lang w:val="sr-Cyrl-RS"/>
          <w14:ligatures w14:val="standardContextual"/>
        </w:rPr>
        <w:t>Страна неће омогућити неповољнији третман за дигиталне производе:</w:t>
      </w:r>
    </w:p>
    <w:p w14:paraId="0F2C7A1A" w14:textId="77777777" w:rsidR="007D124F" w:rsidRPr="007D124F" w:rsidRDefault="007D124F" w:rsidP="007D124F">
      <w:pPr>
        <w:pStyle w:val="ListParagraph"/>
        <w:widowControl w:val="0"/>
        <w:autoSpaceDE w:val="0"/>
        <w:autoSpaceDN w:val="0"/>
        <w:spacing w:after="0" w:line="240" w:lineRule="auto"/>
        <w:ind w:left="0" w:right="181"/>
        <w:jc w:val="both"/>
        <w:rPr>
          <w:rFonts w:ascii="Times New Roman" w:eastAsia="Times New Roman" w:hAnsi="Times New Roman" w:cs="Arial"/>
          <w:sz w:val="24"/>
          <w:lang w:val="sr-Cyrl-RS"/>
          <w14:ligatures w14:val="standardContextual"/>
        </w:rPr>
      </w:pPr>
    </w:p>
    <w:p w14:paraId="5B1FB165" w14:textId="43FF7AC3" w:rsidR="00B30941" w:rsidRPr="00F52715" w:rsidRDefault="00B30941" w:rsidP="00761E45">
      <w:pPr>
        <w:numPr>
          <w:ilvl w:val="4"/>
          <w:numId w:val="156"/>
        </w:num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bookmarkStart w:id="491" w:name="_Toc149636140"/>
      <w:bookmarkEnd w:id="491"/>
      <w:r w:rsidRPr="00F52715">
        <w:rPr>
          <w:rFonts w:ascii="Times New Roman" w:eastAsia="Calibri" w:hAnsi="Times New Roman" w:cs="Arial"/>
          <w:sz w:val="24"/>
          <w:lang w:val="sr-Cyrl-RS"/>
          <w14:ligatures w14:val="standardContextual"/>
        </w:rPr>
        <w:t xml:space="preserve">који су креирани, произведени, објављени, ускладиштени, пренети, уговорени, наручени или први пут учињени доступним под комерцијалним условима, на територији друге Стране </w:t>
      </w:r>
      <w:r>
        <w:rPr>
          <w:rFonts w:ascii="Times New Roman" w:eastAsia="Calibri" w:hAnsi="Times New Roman" w:cs="Arial"/>
          <w:sz w:val="24"/>
          <w:lang w:val="sr-Cyrl-RS"/>
          <w14:ligatures w14:val="standardContextual"/>
        </w:rPr>
        <w:t>у односу на оне</w:t>
      </w:r>
      <w:r w:rsidRPr="00F52715">
        <w:rPr>
          <w:rFonts w:ascii="Times New Roman" w:eastAsia="Calibri" w:hAnsi="Times New Roman" w:cs="Arial"/>
          <w:sz w:val="24"/>
          <w:lang w:val="sr-Cyrl-RS"/>
          <w14:ligatures w14:val="standardContextual"/>
        </w:rPr>
        <w:t xml:space="preserve"> дигиталне производе креиране, произведене, објављене, уговорене, наручене или први пут доступне под комерцијалним условима на територији </w:t>
      </w:r>
      <w:r w:rsidR="007F6E8A">
        <w:rPr>
          <w:rFonts w:ascii="Times New Roman" w:eastAsia="Calibri" w:hAnsi="Times New Roman" w:cs="Arial"/>
          <w:sz w:val="24"/>
          <w:lang w:val="sr-Cyrl-RS"/>
          <w14:ligatures w14:val="standardContextual"/>
        </w:rPr>
        <w:t>треће стране</w:t>
      </w:r>
      <w:r w:rsidRPr="00F52715">
        <w:rPr>
          <w:rFonts w:ascii="Times New Roman" w:eastAsia="Calibri" w:hAnsi="Times New Roman" w:cs="Arial"/>
          <w:sz w:val="24"/>
          <w:lang w:val="sr-Cyrl-RS"/>
          <w14:ligatures w14:val="standardContextual"/>
        </w:rPr>
        <w:t>; или</w:t>
      </w:r>
    </w:p>
    <w:p w14:paraId="08A2621C" w14:textId="77777777" w:rsidR="007D124F" w:rsidRDefault="007D124F" w:rsidP="00761E45">
      <w:pPr>
        <w:spacing w:after="0" w:line="240" w:lineRule="auto"/>
        <w:ind w:left="1440" w:hanging="720"/>
        <w:jc w:val="both"/>
        <w:rPr>
          <w:rFonts w:ascii="Times New Roman" w:eastAsia="Calibri" w:hAnsi="Times New Roman" w:cs="Arial"/>
          <w:sz w:val="24"/>
          <w:lang w:val="sr-Cyrl-RS"/>
          <w14:ligatures w14:val="standardContextual"/>
        </w:rPr>
      </w:pPr>
    </w:p>
    <w:p w14:paraId="69E54B2D" w14:textId="542864DB" w:rsidR="00B30941" w:rsidRPr="00F52715" w:rsidRDefault="00B30941" w:rsidP="00761E45">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F52715">
        <w:rPr>
          <w:rFonts w:ascii="Times New Roman" w:eastAsia="Calibri" w:hAnsi="Times New Roman" w:cs="Arial"/>
          <w:sz w:val="24"/>
          <w:lang w:val="sr-Cyrl-RS"/>
          <w14:ligatures w14:val="standardContextual"/>
        </w:rPr>
        <w:t xml:space="preserve">(б) </w:t>
      </w:r>
      <w:r w:rsidR="005374A4">
        <w:rPr>
          <w:rFonts w:ascii="Times New Roman" w:eastAsia="Calibri" w:hAnsi="Times New Roman" w:cs="Arial"/>
          <w:sz w:val="24"/>
          <w:lang w:val="sr-Cyrl-RS"/>
          <w14:ligatures w14:val="standardContextual"/>
        </w:rPr>
        <w:tab/>
      </w:r>
      <w:r w:rsidRPr="00F52715">
        <w:rPr>
          <w:rFonts w:ascii="Times New Roman" w:eastAsia="Calibri" w:hAnsi="Times New Roman" w:cs="Arial"/>
          <w:sz w:val="24"/>
          <w:lang w:val="sr-Cyrl-RS"/>
          <w14:ligatures w14:val="standardContextual"/>
        </w:rPr>
        <w:t xml:space="preserve">чији је аутор, извођач, произвођач, програмер или дистрибутер таквих дигиталних производа </w:t>
      </w:r>
      <w:r>
        <w:rPr>
          <w:rFonts w:ascii="Times New Roman" w:eastAsia="Calibri" w:hAnsi="Times New Roman" w:cs="Arial"/>
          <w:sz w:val="24"/>
          <w:lang w:val="sr-Cyrl-RS"/>
          <w14:ligatures w14:val="standardContextual"/>
        </w:rPr>
        <w:t>субјект</w:t>
      </w:r>
      <w:r w:rsidRPr="00F52715">
        <w:rPr>
          <w:rFonts w:ascii="Times New Roman" w:eastAsia="Calibri" w:hAnsi="Times New Roman" w:cs="Arial"/>
          <w:sz w:val="24"/>
          <w:lang w:val="sr-Cyrl-RS"/>
          <w14:ligatures w14:val="standardContextual"/>
        </w:rPr>
        <w:t xml:space="preserve"> друге Стране него што омогућава за сличне дигиталне производе чији је аутор, извођач, продуцент, програмер или дистрибутер таквих дигиталних производа </w:t>
      </w:r>
      <w:r>
        <w:rPr>
          <w:rFonts w:ascii="Times New Roman" w:eastAsia="Calibri" w:hAnsi="Times New Roman" w:cs="Arial"/>
          <w:sz w:val="24"/>
          <w:lang w:val="sr-Cyrl-RS"/>
          <w14:ligatures w14:val="standardContextual"/>
        </w:rPr>
        <w:t>субјект</w:t>
      </w:r>
      <w:r w:rsidRPr="00F52715">
        <w:rPr>
          <w:rFonts w:ascii="Times New Roman" w:eastAsia="Calibri" w:hAnsi="Times New Roman" w:cs="Arial"/>
          <w:sz w:val="24"/>
          <w:lang w:val="sr-Cyrl-RS"/>
          <w14:ligatures w14:val="standardContextual"/>
        </w:rPr>
        <w:t xml:space="preserve"> </w:t>
      </w:r>
      <w:r w:rsidR="00552F45">
        <w:rPr>
          <w:rFonts w:ascii="Times New Roman" w:eastAsia="Calibri" w:hAnsi="Times New Roman" w:cs="Arial"/>
          <w:sz w:val="24"/>
          <w:lang w:val="sr-Cyrl-RS"/>
          <w14:ligatures w14:val="standardContextual"/>
        </w:rPr>
        <w:t>треће стране</w:t>
      </w:r>
      <w:r w:rsidRPr="00B30941">
        <w:rPr>
          <w:rFonts w:ascii="Times New Roman" w:eastAsia="Calibri" w:hAnsi="Times New Roman" w:cs="Arial"/>
          <w:sz w:val="24"/>
          <w:lang w:val="sr-Cyrl-RS"/>
          <w14:ligatures w14:val="standardContextual"/>
        </w:rPr>
        <w:t>.</w:t>
      </w:r>
    </w:p>
    <w:p w14:paraId="16F213F6" w14:textId="77777777" w:rsidR="007D124F" w:rsidRDefault="007D124F" w:rsidP="007D124F">
      <w:pPr>
        <w:spacing w:after="0"/>
        <w:jc w:val="both"/>
        <w:rPr>
          <w:rFonts w:ascii="Times New Roman" w:eastAsia="Calibri" w:hAnsi="Times New Roman" w:cs="Arial"/>
          <w:sz w:val="24"/>
          <w:lang w:val="sr-Cyrl-RS"/>
          <w14:ligatures w14:val="standardContextual"/>
        </w:rPr>
      </w:pPr>
    </w:p>
    <w:p w14:paraId="1C81F53C" w14:textId="03315763" w:rsidR="00B30941" w:rsidRPr="00F52715" w:rsidRDefault="00B30941" w:rsidP="00761E45">
      <w:pPr>
        <w:spacing w:after="0"/>
        <w:ind w:left="720" w:hanging="720"/>
        <w:jc w:val="both"/>
        <w:rPr>
          <w:rFonts w:ascii="Times New Roman" w:eastAsia="Times New Roman" w:hAnsi="Times New Roman" w:cs="Arial"/>
          <w:sz w:val="24"/>
          <w:lang w:val="sr-Cyrl-RS"/>
          <w14:ligatures w14:val="standardContextual"/>
        </w:rPr>
      </w:pPr>
      <w:r w:rsidRPr="00F52715">
        <w:rPr>
          <w:rFonts w:ascii="Times New Roman" w:eastAsia="Calibri" w:hAnsi="Times New Roman" w:cs="Arial"/>
          <w:sz w:val="24"/>
          <w:lang w:val="sr-Cyrl-RS"/>
          <w14:ligatures w14:val="standardContextual"/>
        </w:rPr>
        <w:t xml:space="preserve">3. </w:t>
      </w:r>
      <w:r w:rsidRPr="00F52715">
        <w:rPr>
          <w:rFonts w:ascii="Times New Roman" w:eastAsia="Calibri" w:hAnsi="Times New Roman" w:cs="Arial"/>
          <w:sz w:val="24"/>
          <w:lang w:val="sr-Cyrl-RS"/>
          <w14:ligatures w14:val="standardContextual"/>
        </w:rPr>
        <w:tab/>
        <w:t xml:space="preserve">Ставови 1. и 2. овог члана подлежу релевантним изузећима, ограничењима или </w:t>
      </w:r>
      <w:r>
        <w:rPr>
          <w:rFonts w:ascii="Times New Roman" w:eastAsia="Calibri" w:hAnsi="Times New Roman" w:cs="Arial"/>
          <w:sz w:val="24"/>
          <w:lang w:val="sr-Cyrl-RS"/>
          <w14:ligatures w14:val="standardContextual"/>
        </w:rPr>
        <w:t>резервама</w:t>
      </w:r>
      <w:r w:rsidRPr="00F52715">
        <w:rPr>
          <w:rFonts w:ascii="Times New Roman" w:eastAsia="Calibri" w:hAnsi="Times New Roman" w:cs="Arial"/>
          <w:sz w:val="24"/>
          <w:lang w:val="sr-Cyrl-RS"/>
          <w14:ligatures w14:val="standardContextual"/>
        </w:rPr>
        <w:t xml:space="preserve"> наведеним у овом Споразуму или његовим анексима, ако их има.</w:t>
      </w:r>
    </w:p>
    <w:p w14:paraId="1FC35B6F" w14:textId="77777777" w:rsidR="007D124F" w:rsidRDefault="007D124F" w:rsidP="00761E45">
      <w:pPr>
        <w:numPr>
          <w:ilvl w:val="3"/>
          <w:numId w:val="0"/>
        </w:numPr>
        <w:spacing w:after="0" w:line="240" w:lineRule="auto"/>
        <w:ind w:left="720" w:hanging="720"/>
        <w:jc w:val="both"/>
        <w:rPr>
          <w:rFonts w:ascii="Times New Roman" w:eastAsia="Calibri" w:hAnsi="Times New Roman" w:cs="Arial"/>
          <w:sz w:val="24"/>
          <w:lang w:val="sr-Cyrl-RS"/>
          <w14:ligatures w14:val="standardContextual"/>
        </w:rPr>
      </w:pPr>
    </w:p>
    <w:p w14:paraId="40A9CA40" w14:textId="2A587D15" w:rsidR="00B30941" w:rsidRPr="00F52715" w:rsidRDefault="00B30941" w:rsidP="00761E45">
      <w:pPr>
        <w:numPr>
          <w:ilvl w:val="3"/>
          <w:numId w:val="0"/>
        </w:numPr>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sidRPr="00F52715">
        <w:rPr>
          <w:rFonts w:ascii="Times New Roman" w:eastAsia="Calibri" w:hAnsi="Times New Roman" w:cs="Arial"/>
          <w:sz w:val="24"/>
          <w:lang w:val="sr-Cyrl-RS"/>
          <w14:ligatures w14:val="standardContextual"/>
        </w:rPr>
        <w:t>4.</w:t>
      </w:r>
      <w:r w:rsidRPr="00F52715">
        <w:rPr>
          <w:rFonts w:ascii="Times New Roman" w:eastAsia="Calibri" w:hAnsi="Times New Roman" w:cs="Arial"/>
          <w:sz w:val="24"/>
          <w:lang w:val="sr-Cyrl-RS"/>
          <w14:ligatures w14:val="standardContextual"/>
        </w:rPr>
        <w:tab/>
        <w:t>Овај члан се не примењује на мере које утичу на електронски пренос низа текста, видеа, слика, звучних снимака и других производа које је дистибутер садржаја наменио за звучни и/или визуелни пријем, а за које корисник садржаја нема могућност избора када је реч о времену емитовања.</w:t>
      </w:r>
    </w:p>
    <w:p w14:paraId="0080421A" w14:textId="77777777" w:rsidR="007D124F" w:rsidRDefault="007D124F" w:rsidP="00601F7F">
      <w:pPr>
        <w:spacing w:after="0" w:line="240" w:lineRule="auto"/>
        <w:ind w:left="1008"/>
        <w:jc w:val="center"/>
        <w:outlineLvl w:val="0"/>
        <w:rPr>
          <w:rFonts w:ascii="Times New Roman" w:eastAsia="Times New Roman" w:hAnsi="Times New Roman" w:cs="Times New Roman"/>
          <w:b/>
          <w:kern w:val="24"/>
          <w:sz w:val="24"/>
          <w:szCs w:val="24"/>
          <w:lang w:val="sr-Cyrl-RS"/>
          <w14:ligatures w14:val="standardContextual"/>
        </w:rPr>
      </w:pPr>
    </w:p>
    <w:p w14:paraId="2D90241A" w14:textId="77777777" w:rsidR="007D124F" w:rsidRDefault="007D124F" w:rsidP="00601F7F">
      <w:pPr>
        <w:spacing w:after="0" w:line="240" w:lineRule="auto"/>
        <w:ind w:left="1008"/>
        <w:jc w:val="center"/>
        <w:outlineLvl w:val="0"/>
        <w:rPr>
          <w:rFonts w:ascii="Times New Roman" w:eastAsia="Times New Roman" w:hAnsi="Times New Roman" w:cs="Times New Roman"/>
          <w:b/>
          <w:kern w:val="24"/>
          <w:sz w:val="24"/>
          <w:szCs w:val="24"/>
          <w:lang w:val="sr-Cyrl-RS"/>
          <w14:ligatures w14:val="standardContextual"/>
        </w:rPr>
      </w:pPr>
    </w:p>
    <w:p w14:paraId="168A47D1" w14:textId="1628E28C" w:rsidR="00601F7F" w:rsidRPr="007D124F" w:rsidRDefault="00DD1CE9" w:rsidP="007D124F">
      <w:pPr>
        <w:tabs>
          <w:tab w:val="left" w:pos="0"/>
        </w:tabs>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492" w:name="_Toc149636141"/>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7D124F">
        <w:rPr>
          <w:rFonts w:ascii="Times New Roman" w:eastAsia="Times New Roman" w:hAnsi="Times New Roman" w:cs="Times New Roman"/>
          <w:b/>
          <w:kern w:val="24"/>
          <w:sz w:val="24"/>
          <w:szCs w:val="24"/>
          <w:lang w:val="en-US"/>
          <w14:ligatures w14:val="standardContextual"/>
        </w:rPr>
        <w:t>9.</w:t>
      </w:r>
      <w:r w:rsidR="00521870">
        <w:rPr>
          <w:rFonts w:ascii="Times New Roman" w:eastAsia="Times New Roman" w:hAnsi="Times New Roman" w:cs="Times New Roman"/>
          <w:b/>
          <w:kern w:val="24"/>
          <w:sz w:val="24"/>
          <w:szCs w:val="24"/>
          <w:lang w:val="en-US"/>
          <w14:ligatures w14:val="standardContextual"/>
        </w:rPr>
        <w:t>6</w:t>
      </w:r>
      <w:r w:rsidR="007D124F">
        <w:rPr>
          <w:rFonts w:ascii="Times New Roman" w:eastAsia="Times New Roman" w:hAnsi="Times New Roman" w:cs="Times New Roman"/>
          <w:b/>
          <w:kern w:val="24"/>
          <w:sz w:val="24"/>
          <w:szCs w:val="24"/>
          <w:lang w:val="en-US"/>
          <w14:ligatures w14:val="standardContextual"/>
        </w:rPr>
        <w:t xml:space="preserve">: </w:t>
      </w:r>
      <w:r w:rsidR="00601F7F" w:rsidRPr="00601F7F">
        <w:rPr>
          <w:rFonts w:ascii="Times New Roman" w:eastAsia="Times New Roman" w:hAnsi="Times New Roman" w:cs="Times New Roman"/>
          <w:b/>
          <w:bCs/>
          <w:kern w:val="24"/>
          <w:sz w:val="24"/>
          <w:szCs w:val="28"/>
          <w:lang w:val="sr-Cyrl-RS"/>
          <w14:ligatures w14:val="standardContextual"/>
        </w:rPr>
        <w:t>Оквир за домаће електронске трансакције</w:t>
      </w:r>
      <w:bookmarkEnd w:id="492"/>
    </w:p>
    <w:p w14:paraId="1EDDE992" w14:textId="77777777" w:rsidR="004971AA" w:rsidRPr="00601F7F" w:rsidRDefault="004971AA" w:rsidP="004971AA">
      <w:pPr>
        <w:keepNext/>
        <w:keepLines/>
        <w:spacing w:after="0" w:line="240" w:lineRule="auto"/>
        <w:jc w:val="both"/>
        <w:outlineLvl w:val="0"/>
        <w:rPr>
          <w:rFonts w:ascii="Times New Roman" w:eastAsia="Times New Roman" w:hAnsi="Times New Roman" w:cs="Times New Roman"/>
          <w:b/>
          <w:bCs/>
          <w:kern w:val="24"/>
          <w:sz w:val="24"/>
          <w:szCs w:val="28"/>
          <w:lang w:val="sr-Cyrl-RS"/>
          <w14:ligatures w14:val="standardContextual"/>
        </w:rPr>
      </w:pPr>
    </w:p>
    <w:p w14:paraId="51F1DBB7" w14:textId="13E022C7" w:rsidR="00601F7F" w:rsidRPr="00601F7F" w:rsidRDefault="00601F7F" w:rsidP="00761E45">
      <w:pPr>
        <w:numPr>
          <w:ilvl w:val="6"/>
          <w:numId w:val="156"/>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Свака Страна</w:t>
      </w:r>
      <w:r w:rsidR="00560FBD">
        <w:rPr>
          <w:rFonts w:ascii="Times New Roman" w:eastAsia="Calibri" w:hAnsi="Times New Roman" w:cs="Times New Roman"/>
          <w:kern w:val="24"/>
          <w:sz w:val="24"/>
          <w:szCs w:val="24"/>
          <w:lang w:val="sr-Cyrl-RS" w:bidi="en-US"/>
          <w14:ligatures w14:val="standardContextual"/>
        </w:rPr>
        <w:t xml:space="preserve"> </w:t>
      </w:r>
      <w:r w:rsidR="00560FBD" w:rsidRPr="00560FBD">
        <w:rPr>
          <w:rFonts w:ascii="Times New Roman" w:eastAsia="Calibri" w:hAnsi="Times New Roman" w:cs="Times New Roman"/>
          <w:kern w:val="24"/>
          <w:sz w:val="24"/>
          <w:szCs w:val="24"/>
          <w:lang w:val="sr-Cyrl-RS" w:bidi="en-US"/>
          <w14:ligatures w14:val="standardContextual"/>
        </w:rPr>
        <w:t>ће</w:t>
      </w:r>
      <w:r w:rsidRPr="00601F7F">
        <w:rPr>
          <w:rFonts w:ascii="Times New Roman" w:eastAsia="Calibri" w:hAnsi="Times New Roman" w:cs="Times New Roman"/>
          <w:kern w:val="24"/>
          <w:sz w:val="24"/>
          <w:szCs w:val="24"/>
          <w:lang w:val="sr-Cyrl-RS" w:bidi="en-US"/>
          <w14:ligatures w14:val="standardContextual"/>
        </w:rPr>
        <w:t xml:space="preserve"> настоја</w:t>
      </w:r>
      <w:r w:rsidR="00560FBD">
        <w:rPr>
          <w:rFonts w:ascii="Times New Roman" w:eastAsia="Calibri" w:hAnsi="Times New Roman" w:cs="Times New Roman"/>
          <w:kern w:val="24"/>
          <w:sz w:val="24"/>
          <w:szCs w:val="24"/>
          <w:lang w:val="sr-Cyrl-RS" w:bidi="en-US"/>
          <w14:ligatures w14:val="standardContextual"/>
        </w:rPr>
        <w:t>ти</w:t>
      </w:r>
      <w:r w:rsidRPr="00601F7F">
        <w:rPr>
          <w:rFonts w:ascii="Times New Roman" w:eastAsia="Calibri" w:hAnsi="Times New Roman" w:cs="Times New Roman"/>
          <w:kern w:val="24"/>
          <w:sz w:val="24"/>
          <w:szCs w:val="24"/>
          <w:lang w:val="sr-Cyrl-RS" w:bidi="en-US"/>
          <w14:ligatures w14:val="standardContextual"/>
        </w:rPr>
        <w:t xml:space="preserve"> да одржи правни оквир који регулише електронске трансакције у складу са принципима Моделом закона о електронској трговини </w:t>
      </w:r>
      <w:r w:rsidRPr="00601F7F">
        <w:rPr>
          <w:rFonts w:ascii="Times New Roman" w:eastAsia="Calibri" w:hAnsi="Times New Roman" w:cs="Times New Roman"/>
          <w:i/>
          <w:kern w:val="24"/>
          <w:sz w:val="24"/>
          <w:szCs w:val="24"/>
          <w:lang w:val="sr-Cyrl-RS" w:bidi="en-US"/>
          <w14:ligatures w14:val="standardContextual"/>
        </w:rPr>
        <w:t xml:space="preserve">UNCITRAL </w:t>
      </w:r>
      <w:r w:rsidRPr="00601F7F">
        <w:rPr>
          <w:rFonts w:ascii="Times New Roman" w:eastAsia="Calibri" w:hAnsi="Times New Roman" w:cs="Times New Roman"/>
          <w:kern w:val="24"/>
          <w:sz w:val="24"/>
          <w:szCs w:val="24"/>
          <w:lang w:val="sr-Cyrl-RS" w:bidi="en-US"/>
          <w14:ligatures w14:val="standardContextual"/>
        </w:rPr>
        <w:t>(1996) или Конвенцијом Уједињених нација о употреби електронских комуникација у међународним уговорима, која је потписана у Њујорку 23. новембра, 2005. године.</w:t>
      </w:r>
    </w:p>
    <w:p w14:paraId="6FA14D9D" w14:textId="77777777" w:rsidR="007D124F" w:rsidRDefault="007D124F" w:rsidP="007D124F">
      <w:pPr>
        <w:spacing w:after="0"/>
        <w:jc w:val="both"/>
        <w:rPr>
          <w:rFonts w:ascii="Times New Roman" w:eastAsia="Calibri" w:hAnsi="Times New Roman" w:cs="Arial"/>
          <w:sz w:val="24"/>
          <w:lang w:val="sr-Cyrl-RS"/>
          <w14:ligatures w14:val="standardContextual"/>
        </w:rPr>
      </w:pPr>
    </w:p>
    <w:p w14:paraId="4686DD90" w14:textId="3DAB4C77" w:rsidR="00601F7F" w:rsidRPr="00601F7F" w:rsidRDefault="00601F7F" w:rsidP="007D124F">
      <w:pPr>
        <w:spacing w:after="0"/>
        <w:jc w:val="both"/>
        <w:rPr>
          <w:rFonts w:ascii="Times New Roman" w:eastAsia="Times New Roman" w:hAnsi="Times New Roman" w:cs="Arial"/>
          <w:sz w:val="24"/>
          <w:lang w:val="sr-Cyrl-RS"/>
          <w14:ligatures w14:val="standardContextual"/>
        </w:rPr>
      </w:pPr>
      <w:r w:rsidRPr="00601F7F">
        <w:rPr>
          <w:rFonts w:ascii="Times New Roman" w:eastAsia="Calibri" w:hAnsi="Times New Roman" w:cs="Arial"/>
          <w:sz w:val="24"/>
          <w:lang w:val="sr-Cyrl-RS"/>
          <w14:ligatures w14:val="standardContextual"/>
        </w:rPr>
        <w:t>2.</w:t>
      </w:r>
      <w:r w:rsidRPr="00601F7F">
        <w:rPr>
          <w:rFonts w:ascii="Times New Roman" w:eastAsia="Calibri" w:hAnsi="Times New Roman" w:cs="Arial"/>
          <w:sz w:val="24"/>
          <w:lang w:val="sr-Cyrl-RS"/>
          <w14:ligatures w14:val="standardContextual"/>
        </w:rPr>
        <w:tab/>
        <w:t xml:space="preserve">Свака Страна </w:t>
      </w:r>
      <w:r w:rsidR="00E66311">
        <w:rPr>
          <w:rFonts w:ascii="Times New Roman" w:eastAsia="Calibri" w:hAnsi="Times New Roman" w:cs="Arial"/>
          <w:sz w:val="24"/>
          <w:lang w:val="sr-Cyrl-RS"/>
          <w14:ligatures w14:val="standardContextual"/>
        </w:rPr>
        <w:t>ће настојати</w:t>
      </w:r>
      <w:r w:rsidRPr="00601F7F">
        <w:rPr>
          <w:rFonts w:ascii="Times New Roman" w:eastAsia="Calibri" w:hAnsi="Times New Roman" w:cs="Arial"/>
          <w:sz w:val="24"/>
          <w:lang w:val="sr-Cyrl-RS"/>
          <w14:ligatures w14:val="standardContextual"/>
        </w:rPr>
        <w:t xml:space="preserve"> да: </w:t>
      </w:r>
    </w:p>
    <w:p w14:paraId="4C764523" w14:textId="77777777" w:rsidR="007D124F" w:rsidRDefault="007D124F" w:rsidP="007D124F">
      <w:pPr>
        <w:spacing w:after="0" w:line="240" w:lineRule="auto"/>
        <w:jc w:val="both"/>
        <w:rPr>
          <w:rFonts w:ascii="Times New Roman" w:eastAsia="Calibri" w:hAnsi="Times New Roman" w:cs="Arial"/>
          <w:sz w:val="24"/>
          <w:lang w:val="sr-Cyrl-RS"/>
          <w14:ligatures w14:val="standardContextual"/>
        </w:rPr>
      </w:pPr>
    </w:p>
    <w:p w14:paraId="3EEEAE3C" w14:textId="4035010E" w:rsidR="00601F7F" w:rsidRPr="00601F7F" w:rsidRDefault="00E02F04" w:rsidP="00761E45">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(а</w:t>
      </w:r>
      <w:r w:rsidR="0047055E">
        <w:rPr>
          <w:rFonts w:ascii="Times New Roman" w:eastAsia="Calibri" w:hAnsi="Times New Roman" w:cs="Arial"/>
          <w:sz w:val="24"/>
          <w:lang w:val="sr-Cyrl-RS"/>
          <w14:ligatures w14:val="standardContextual"/>
        </w:rPr>
        <w:t>)</w:t>
      </w:r>
      <w:r w:rsidR="0047055E">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избегава било какво непотребно регулаторно оптерећење електронских трансакција; и</w:t>
      </w:r>
    </w:p>
    <w:p w14:paraId="186014EB" w14:textId="77777777" w:rsidR="007D124F" w:rsidRDefault="007D124F" w:rsidP="00761E45">
      <w:pPr>
        <w:spacing w:after="0" w:line="240" w:lineRule="auto"/>
        <w:ind w:left="1440" w:hanging="720"/>
        <w:jc w:val="both"/>
        <w:rPr>
          <w:rFonts w:ascii="Times New Roman" w:eastAsia="Calibri" w:hAnsi="Times New Roman" w:cs="Arial"/>
          <w:sz w:val="24"/>
          <w:lang w:val="sr-Cyrl-RS"/>
          <w14:ligatures w14:val="standardContextual"/>
        </w:rPr>
      </w:pPr>
    </w:p>
    <w:p w14:paraId="22D7EC82" w14:textId="7F22CFDB" w:rsidR="00601F7F" w:rsidRPr="00601F7F" w:rsidRDefault="00E02F04" w:rsidP="00761E45">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(б</w:t>
      </w:r>
      <w:r w:rsidR="0047055E">
        <w:rPr>
          <w:rFonts w:ascii="Times New Roman" w:eastAsia="Calibri" w:hAnsi="Times New Roman" w:cs="Arial"/>
          <w:sz w:val="24"/>
          <w:lang w:val="sr-Cyrl-RS"/>
          <w14:ligatures w14:val="standardContextual"/>
        </w:rPr>
        <w:t>)</w:t>
      </w:r>
      <w:r w:rsidR="0047055E">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олакша допринос заинтересованим лицима у развоју свог правног оквира за електронске трансакције, укључујући и трговинску документацију.</w:t>
      </w:r>
    </w:p>
    <w:p w14:paraId="7FFE23BB" w14:textId="77777777" w:rsidR="00FD1F6A" w:rsidRDefault="00FD1F6A" w:rsidP="007D124F">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493" w:name="_Toc149636142"/>
      <w:bookmarkStart w:id="494" w:name="_Toc149636143"/>
      <w:bookmarkEnd w:id="493"/>
    </w:p>
    <w:p w14:paraId="4B29D649" w14:textId="77777777" w:rsidR="00FD1F6A" w:rsidRDefault="00FD1F6A" w:rsidP="007D124F">
      <w:pPr>
        <w:spacing w:after="0" w:line="240" w:lineRule="auto"/>
        <w:outlineLvl w:val="0"/>
        <w:rPr>
          <w:rFonts w:ascii="Times New Roman" w:eastAsia="Times New Roman" w:hAnsi="Times New Roman" w:cs="Times New Roman"/>
          <w:b/>
          <w:kern w:val="24"/>
          <w:sz w:val="24"/>
          <w:szCs w:val="24"/>
          <w:lang w:val="sr-Cyrl-RS"/>
          <w14:ligatures w14:val="standardContextual"/>
        </w:rPr>
      </w:pPr>
    </w:p>
    <w:p w14:paraId="188469A1" w14:textId="10BA03A0" w:rsidR="00601F7F" w:rsidRPr="007D124F" w:rsidRDefault="00DD1CE9" w:rsidP="007D124F">
      <w:pPr>
        <w:spacing w:after="0" w:line="240" w:lineRule="auto"/>
        <w:outlineLvl w:val="0"/>
        <w:rPr>
          <w:rFonts w:ascii="Times New Roman" w:eastAsia="Times New Roman" w:hAnsi="Times New Roman" w:cs="Times New Roman"/>
          <w:b/>
          <w:kern w:val="24"/>
          <w:sz w:val="24"/>
          <w:szCs w:val="24"/>
          <w:lang w:val="sr-Cyrl-RS"/>
          <w14:ligatures w14:val="standardContextual"/>
        </w:rPr>
      </w:pPr>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7D124F">
        <w:rPr>
          <w:rFonts w:ascii="Times New Roman" w:eastAsia="Times New Roman" w:hAnsi="Times New Roman" w:cs="Times New Roman"/>
          <w:b/>
          <w:kern w:val="24"/>
          <w:sz w:val="24"/>
          <w:szCs w:val="24"/>
          <w:lang w:val="en-US"/>
          <w14:ligatures w14:val="standardContextual"/>
        </w:rPr>
        <w:t>9.</w:t>
      </w:r>
      <w:r w:rsidR="00521870">
        <w:rPr>
          <w:rFonts w:ascii="Times New Roman" w:eastAsia="Times New Roman" w:hAnsi="Times New Roman" w:cs="Times New Roman"/>
          <w:b/>
          <w:kern w:val="24"/>
          <w:sz w:val="24"/>
          <w:szCs w:val="24"/>
          <w:lang w:val="en-US"/>
          <w14:ligatures w14:val="standardContextual"/>
        </w:rPr>
        <w:t>7</w:t>
      </w:r>
      <w:r w:rsidR="007D124F">
        <w:rPr>
          <w:rFonts w:ascii="Times New Roman" w:eastAsia="Times New Roman" w:hAnsi="Times New Roman" w:cs="Times New Roman"/>
          <w:b/>
          <w:kern w:val="24"/>
          <w:sz w:val="24"/>
          <w:szCs w:val="24"/>
          <w:lang w:val="en-US"/>
          <w14:ligatures w14:val="standardContextual"/>
        </w:rPr>
        <w:t xml:space="preserve">: </w:t>
      </w:r>
      <w:r w:rsidR="00601F7F" w:rsidRPr="00601F7F">
        <w:rPr>
          <w:rFonts w:ascii="Times New Roman" w:eastAsia="Times New Roman" w:hAnsi="Times New Roman" w:cs="Times New Roman"/>
          <w:b/>
          <w:bCs/>
          <w:kern w:val="24"/>
          <w:sz w:val="24"/>
          <w:szCs w:val="28"/>
          <w:lang w:val="sr-Cyrl-RS"/>
          <w14:ligatures w14:val="standardContextual"/>
        </w:rPr>
        <w:t>Аутентификација</w:t>
      </w:r>
      <w:bookmarkEnd w:id="494"/>
    </w:p>
    <w:p w14:paraId="6BE1B8F8" w14:textId="77777777" w:rsidR="00025F01" w:rsidRPr="00601F7F" w:rsidRDefault="00025F01" w:rsidP="00025F01">
      <w:pPr>
        <w:keepNext/>
        <w:keepLines/>
        <w:spacing w:after="0" w:line="240" w:lineRule="auto"/>
        <w:ind w:left="288" w:firstLine="720"/>
        <w:jc w:val="center"/>
        <w:outlineLvl w:val="0"/>
        <w:rPr>
          <w:rFonts w:ascii="Times New Roman" w:eastAsia="Times New Roman" w:hAnsi="Times New Roman" w:cs="Times New Roman"/>
          <w:b/>
          <w:bCs/>
          <w:kern w:val="24"/>
          <w:sz w:val="24"/>
          <w:szCs w:val="28"/>
          <w:lang w:val="sr-Cyrl-RS"/>
          <w14:ligatures w14:val="standardContextual"/>
        </w:rPr>
      </w:pPr>
    </w:p>
    <w:p w14:paraId="2AD50E3F" w14:textId="324B6DC5" w:rsidR="00601F7F" w:rsidRPr="007D124F" w:rsidRDefault="00601F7F" w:rsidP="0056124E">
      <w:pPr>
        <w:numPr>
          <w:ilvl w:val="6"/>
          <w:numId w:val="158"/>
        </w:numPr>
        <w:spacing w:before="120" w:after="12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 xml:space="preserve">Осим у околностима када је другачије предвиђено њеним законом, Страна неће порећи правну ваљаност потписа само на основу тога што је потпис у дигиталном или електронском облику. </w:t>
      </w:r>
    </w:p>
    <w:p w14:paraId="12BEF855" w14:textId="77777777" w:rsidR="007D124F" w:rsidRPr="00601F7F" w:rsidRDefault="007D124F" w:rsidP="0056124E">
      <w:pPr>
        <w:spacing w:before="120" w:after="12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p>
    <w:p w14:paraId="4A9048AC" w14:textId="43AD934B" w:rsidR="00601F7F" w:rsidRPr="007D124F" w:rsidRDefault="00601F7F" w:rsidP="0056124E">
      <w:pPr>
        <w:numPr>
          <w:ilvl w:val="6"/>
          <w:numId w:val="158"/>
        </w:numPr>
        <w:spacing w:before="120" w:after="12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 xml:space="preserve">Ниједна Страна неће усвојити или задржати мере у вези са аутентификацијом које би: </w:t>
      </w:r>
    </w:p>
    <w:p w14:paraId="1B033390" w14:textId="1C69F995" w:rsidR="007D124F" w:rsidRPr="00601F7F" w:rsidRDefault="007D124F" w:rsidP="007D124F">
      <w:pPr>
        <w:spacing w:before="120" w:after="12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1C40DAC2" w14:textId="77777777" w:rsidR="00601F7F" w:rsidRPr="00601F7F" w:rsidRDefault="00601F7F" w:rsidP="00881671">
      <w:pPr>
        <w:numPr>
          <w:ilvl w:val="4"/>
          <w:numId w:val="136"/>
        </w:numPr>
        <w:tabs>
          <w:tab w:val="left" w:pos="1440"/>
        </w:tabs>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забраниле Странама у електронској трансакцији да међусобно утврђују одговарајуће методе аутентификације за ту трансакцију; или </w:t>
      </w:r>
    </w:p>
    <w:p w14:paraId="71835148" w14:textId="77777777" w:rsidR="007D124F" w:rsidRDefault="007D124F" w:rsidP="00881671">
      <w:pPr>
        <w:tabs>
          <w:tab w:val="left" w:pos="1440"/>
        </w:tabs>
        <w:spacing w:after="0" w:line="240" w:lineRule="auto"/>
        <w:ind w:left="1440" w:hanging="720"/>
        <w:jc w:val="both"/>
        <w:rPr>
          <w:rFonts w:ascii="Times New Roman" w:eastAsia="Calibri" w:hAnsi="Times New Roman" w:cs="Arial"/>
          <w:sz w:val="24"/>
          <w:lang w:val="sr-Cyrl-RS"/>
          <w14:ligatures w14:val="standardContextual"/>
        </w:rPr>
      </w:pPr>
    </w:p>
    <w:p w14:paraId="7F150A02" w14:textId="2C5FC7DE" w:rsidR="00601F7F" w:rsidRPr="00601F7F" w:rsidRDefault="005C20AF" w:rsidP="00881671">
      <w:pPr>
        <w:tabs>
          <w:tab w:val="left" w:pos="1440"/>
        </w:tabs>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спречиле Стране у електронској трансакцији да имају прилику да утврде пред судским или управним органима да је њихова трансакција у складу са било којим правним захтевима у погледу аутентификације. </w:t>
      </w:r>
    </w:p>
    <w:p w14:paraId="6609E765" w14:textId="77777777" w:rsidR="007D124F" w:rsidRDefault="007D124F" w:rsidP="007D124F">
      <w:pPr>
        <w:spacing w:after="0" w:line="240" w:lineRule="auto"/>
        <w:jc w:val="both"/>
        <w:rPr>
          <w:rFonts w:ascii="Times New Roman" w:eastAsia="Calibri" w:hAnsi="Times New Roman" w:cs="Arial"/>
          <w:sz w:val="24"/>
          <w:lang w:val="sr-Cyrl-RS"/>
          <w14:ligatures w14:val="standardContextual"/>
        </w:rPr>
      </w:pPr>
    </w:p>
    <w:p w14:paraId="652DDE25" w14:textId="55B94E89" w:rsidR="00601F7F" w:rsidRPr="00601F7F" w:rsidRDefault="00601F7F" w:rsidP="00881671">
      <w:pPr>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3.</w:t>
      </w:r>
      <w:r w:rsidRPr="00601F7F">
        <w:rPr>
          <w:rFonts w:ascii="Times New Roman" w:eastAsia="Calibri" w:hAnsi="Times New Roman" w:cs="Arial"/>
          <w:sz w:val="24"/>
          <w:lang w:val="sr-Cyrl-RS"/>
          <w14:ligatures w14:val="standardContextual"/>
        </w:rPr>
        <w:tab/>
        <w:t>Без обзира на став 2</w:t>
      </w:r>
      <w:r w:rsidR="00EA0864">
        <w:rPr>
          <w:rFonts w:ascii="Times New Roman" w:eastAsia="Calibri" w:hAnsi="Times New Roman" w:cs="Arial"/>
          <w:sz w:val="24"/>
          <w:lang w:val="sr-Cyrl-RS"/>
          <w14:ligatures w14:val="standardContextual"/>
        </w:rPr>
        <w:t>.</w:t>
      </w:r>
      <w:r w:rsidRPr="00601F7F">
        <w:rPr>
          <w:rFonts w:ascii="Times New Roman" w:eastAsia="Calibri" w:hAnsi="Times New Roman" w:cs="Arial"/>
          <w:sz w:val="24"/>
          <w:lang w:val="sr-Cyrl-RS"/>
          <w14:ligatures w14:val="standardContextual"/>
        </w:rPr>
        <w:t xml:space="preserve">, Страна може захтевати да, за одређену категорију трансакција, метод провере аутентичности испуњава одређене стандарде перформанси или да буде сертификован од Стране органа акредитованог у складу са њеним законом. </w:t>
      </w:r>
    </w:p>
    <w:p w14:paraId="10EBACD4" w14:textId="77777777" w:rsidR="007D124F" w:rsidRDefault="007D124F" w:rsidP="007D124F">
      <w:pPr>
        <w:spacing w:after="0" w:line="240" w:lineRule="auto"/>
        <w:jc w:val="both"/>
        <w:rPr>
          <w:rFonts w:ascii="Times New Roman" w:eastAsia="Calibri" w:hAnsi="Times New Roman" w:cs="Arial"/>
          <w:sz w:val="24"/>
          <w:lang w:val="sr-Cyrl-RS"/>
          <w14:ligatures w14:val="standardContextual"/>
        </w:rPr>
      </w:pPr>
    </w:p>
    <w:p w14:paraId="2BB00F2E" w14:textId="4A9D55A6" w:rsidR="00601F7F" w:rsidRPr="00601F7F" w:rsidRDefault="00601F7F" w:rsidP="00FC16C2">
      <w:pPr>
        <w:spacing w:after="0" w:line="240" w:lineRule="auto"/>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4.</w:t>
      </w:r>
      <w:r w:rsidRPr="00601F7F">
        <w:rPr>
          <w:rFonts w:ascii="Times New Roman" w:eastAsia="Calibri" w:hAnsi="Times New Roman" w:cs="Arial"/>
          <w:sz w:val="24"/>
          <w:lang w:val="sr-Cyrl-RS"/>
          <w14:ligatures w14:val="standardContextual"/>
        </w:rPr>
        <w:tab/>
        <w:t>Стране ће подстицати употребу интероперабилних средстава аутентификације.</w:t>
      </w:r>
    </w:p>
    <w:p w14:paraId="1C43141B" w14:textId="77777777" w:rsidR="00601F7F" w:rsidRPr="00601F7F" w:rsidRDefault="00601F7F" w:rsidP="00FC16C2">
      <w:pPr>
        <w:spacing w:after="0" w:line="240" w:lineRule="auto"/>
        <w:jc w:val="both"/>
        <w:rPr>
          <w:rFonts w:ascii="Times New Roman" w:eastAsia="Times New Roman" w:hAnsi="Times New Roman" w:cs="Times New Roman"/>
          <w:kern w:val="24"/>
          <w:sz w:val="24"/>
          <w:szCs w:val="24"/>
          <w:lang w:val="sr-Cyrl-RS"/>
          <w14:ligatures w14:val="standardContextual"/>
        </w:rPr>
      </w:pPr>
    </w:p>
    <w:p w14:paraId="3B0AB117" w14:textId="77777777" w:rsidR="00521870" w:rsidRDefault="00521870" w:rsidP="00FC16C2">
      <w:pPr>
        <w:spacing w:after="0" w:line="240" w:lineRule="auto"/>
        <w:jc w:val="center"/>
        <w:outlineLvl w:val="0"/>
        <w:rPr>
          <w:rFonts w:ascii="Times New Roman" w:eastAsia="Times New Roman" w:hAnsi="Times New Roman" w:cs="Times New Roman"/>
          <w:b/>
          <w:kern w:val="24"/>
          <w:sz w:val="24"/>
          <w:szCs w:val="24"/>
          <w:lang w:val="sr-Cyrl-RS"/>
          <w14:ligatures w14:val="standardContextual"/>
        </w:rPr>
      </w:pPr>
      <w:bookmarkStart w:id="495" w:name="_Toc149636144"/>
      <w:bookmarkEnd w:id="495"/>
    </w:p>
    <w:p w14:paraId="1145FE8E" w14:textId="6795221B" w:rsidR="00601F7F" w:rsidRPr="00521870" w:rsidRDefault="00DD1CE9" w:rsidP="00FC16C2">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496" w:name="_Toc149636145"/>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521870">
        <w:rPr>
          <w:rFonts w:ascii="Times New Roman" w:eastAsia="Times New Roman" w:hAnsi="Times New Roman" w:cs="Times New Roman"/>
          <w:b/>
          <w:kern w:val="24"/>
          <w:sz w:val="24"/>
          <w:szCs w:val="24"/>
          <w:lang w:val="en-US"/>
          <w14:ligatures w14:val="standardContextual"/>
        </w:rPr>
        <w:t xml:space="preserve">9.8: </w:t>
      </w:r>
      <w:r w:rsidR="00601F7F" w:rsidRPr="00601F7F">
        <w:rPr>
          <w:rFonts w:ascii="Times New Roman" w:eastAsia="Times New Roman" w:hAnsi="Times New Roman" w:cs="Times New Roman"/>
          <w:b/>
          <w:bCs/>
          <w:kern w:val="24"/>
          <w:sz w:val="24"/>
          <w:szCs w:val="28"/>
          <w:lang w:val="sr-Cyrl-RS"/>
          <w14:ligatures w14:val="standardContextual"/>
        </w:rPr>
        <w:t>Трговање без папира</w:t>
      </w:r>
      <w:bookmarkEnd w:id="496"/>
    </w:p>
    <w:p w14:paraId="2805B000" w14:textId="77777777" w:rsidR="00025F01" w:rsidRPr="00601F7F" w:rsidRDefault="00025F01" w:rsidP="00601F7F">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5433BAB" w14:textId="4BD14A92" w:rsidR="00601F7F" w:rsidRPr="00521870" w:rsidRDefault="00601F7F" w:rsidP="00521870">
      <w:pPr>
        <w:spacing w:after="0" w:line="240" w:lineRule="auto"/>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 xml:space="preserve">Свака </w:t>
      </w:r>
      <w:r w:rsidR="00105952">
        <w:rPr>
          <w:rFonts w:ascii="Times New Roman" w:eastAsia="Calibri" w:hAnsi="Times New Roman" w:cs="Times New Roman"/>
          <w:kern w:val="24"/>
          <w:sz w:val="24"/>
          <w:szCs w:val="24"/>
          <w:lang w:val="sr-Cyrl-RS" w:bidi="en-US"/>
          <w14:ligatures w14:val="standardContextual"/>
        </w:rPr>
        <w:t xml:space="preserve">Страна </w:t>
      </w:r>
      <w:r w:rsidR="00420986" w:rsidRPr="00420986">
        <w:rPr>
          <w:rFonts w:ascii="Times New Roman" w:eastAsia="Calibri" w:hAnsi="Times New Roman" w:cs="Times New Roman"/>
          <w:kern w:val="24"/>
          <w:sz w:val="24"/>
          <w:szCs w:val="24"/>
          <w:lang w:val="sr-Cyrl-RS" w:bidi="en-US"/>
          <w14:ligatures w14:val="standardContextual"/>
        </w:rPr>
        <w:t xml:space="preserve">ће </w:t>
      </w:r>
      <w:r w:rsidR="00105952">
        <w:rPr>
          <w:rFonts w:ascii="Times New Roman" w:eastAsia="Calibri" w:hAnsi="Times New Roman" w:cs="Times New Roman"/>
          <w:kern w:val="24"/>
          <w:sz w:val="24"/>
          <w:szCs w:val="24"/>
          <w:lang w:val="sr-Cyrl-RS" w:bidi="en-US"/>
          <w14:ligatures w14:val="standardContextual"/>
        </w:rPr>
        <w:t>настојати</w:t>
      </w:r>
      <w:r w:rsidRPr="00601F7F">
        <w:rPr>
          <w:rFonts w:ascii="Times New Roman" w:eastAsia="Calibri" w:hAnsi="Times New Roman" w:cs="Times New Roman"/>
          <w:kern w:val="24"/>
          <w:sz w:val="24"/>
          <w:szCs w:val="24"/>
          <w:lang w:val="sr-Cyrl-RS" w:bidi="en-US"/>
          <w14:ligatures w14:val="standardContextual"/>
        </w:rPr>
        <w:t xml:space="preserve"> да: </w:t>
      </w:r>
    </w:p>
    <w:p w14:paraId="3726AAF7" w14:textId="77777777" w:rsidR="00521870" w:rsidRPr="00601F7F" w:rsidRDefault="00521870" w:rsidP="00521870">
      <w:pPr>
        <w:spacing w:after="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3F54DDCC" w14:textId="464183C9" w:rsidR="00601F7F" w:rsidRPr="00521870" w:rsidRDefault="00601F7F" w:rsidP="003C4607">
      <w:pPr>
        <w:numPr>
          <w:ilvl w:val="4"/>
          <w:numId w:val="137"/>
        </w:num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документе трговинске администрације учини доступним јавности у дигиталном или електронском облику; и </w:t>
      </w:r>
    </w:p>
    <w:p w14:paraId="5A698D89" w14:textId="77777777" w:rsidR="00521870" w:rsidRPr="00601F7F" w:rsidRDefault="00521870" w:rsidP="003C4607">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p>
    <w:p w14:paraId="35CDAA4F" w14:textId="126D358C" w:rsidR="00601F7F" w:rsidRPr="00601F7F" w:rsidRDefault="00950DBE" w:rsidP="003C4607">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прихвати документе трговинске администрације достављене електронским путем као правни еквивалент папирној верзији тих докумената.</w:t>
      </w:r>
    </w:p>
    <w:p w14:paraId="2E0B7251" w14:textId="162A9E2A" w:rsidR="00601F7F" w:rsidRDefault="00601F7F"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bookmarkStart w:id="497" w:name="_Toc149636146"/>
      <w:bookmarkEnd w:id="497"/>
    </w:p>
    <w:p w14:paraId="7C027224" w14:textId="77777777" w:rsidR="00521870" w:rsidRPr="00601F7F" w:rsidRDefault="00521870"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p>
    <w:p w14:paraId="3C5DFDEB" w14:textId="0E2E7C45" w:rsidR="00781D1E" w:rsidRPr="00521870" w:rsidRDefault="00DD1CE9" w:rsidP="00521870">
      <w:pPr>
        <w:tabs>
          <w:tab w:val="center" w:pos="4733"/>
          <w:tab w:val="left" w:pos="6225"/>
        </w:tabs>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498" w:name="_Toc149636147"/>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521870">
        <w:rPr>
          <w:rFonts w:ascii="Times New Roman" w:eastAsia="Times New Roman" w:hAnsi="Times New Roman" w:cs="Times New Roman"/>
          <w:b/>
          <w:kern w:val="24"/>
          <w:sz w:val="24"/>
          <w:szCs w:val="24"/>
          <w:lang w:val="en-US"/>
          <w14:ligatures w14:val="standardContextual"/>
        </w:rPr>
        <w:t xml:space="preserve">9.9: </w:t>
      </w:r>
      <w:r w:rsidR="00781D1E" w:rsidRPr="00F52715">
        <w:rPr>
          <w:rFonts w:ascii="Times New Roman Bold" w:eastAsia="Times New Roman" w:hAnsi="Times New Roman Bold" w:cs="Times New Roman"/>
          <w:b/>
          <w:bCs/>
          <w:kern w:val="24"/>
          <w:sz w:val="24"/>
          <w:szCs w:val="28"/>
          <w:lang w:val="sr-Cyrl-RS"/>
          <w14:ligatures w14:val="standardContextual"/>
        </w:rPr>
        <w:t>Заштита потрошача на интернету</w:t>
      </w:r>
      <w:bookmarkEnd w:id="498"/>
    </w:p>
    <w:p w14:paraId="13EBA471" w14:textId="77777777" w:rsidR="00781D1E" w:rsidRPr="00601F7F" w:rsidRDefault="00781D1E" w:rsidP="00521870">
      <w:pPr>
        <w:tabs>
          <w:tab w:val="center" w:pos="4733"/>
          <w:tab w:val="left" w:pos="6225"/>
        </w:tabs>
        <w:spacing w:after="0" w:line="240" w:lineRule="auto"/>
        <w:outlineLvl w:val="0"/>
        <w:rPr>
          <w:rFonts w:ascii="Times New Roman" w:eastAsia="Times New Roman" w:hAnsi="Times New Roman" w:cs="Times New Roman"/>
          <w:b/>
          <w:kern w:val="24"/>
          <w:sz w:val="24"/>
          <w:szCs w:val="24"/>
          <w14:ligatures w14:val="standardContextual"/>
        </w:rPr>
      </w:pPr>
    </w:p>
    <w:p w14:paraId="559D2A89" w14:textId="51DD2150" w:rsidR="00FA07AB" w:rsidRDefault="00FA07AB" w:rsidP="003C4607">
      <w:pPr>
        <w:numPr>
          <w:ilvl w:val="6"/>
          <w:numId w:val="137"/>
        </w:num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FA07AB">
        <w:rPr>
          <w:rFonts w:ascii="Times New Roman" w:eastAsia="Calibri" w:hAnsi="Times New Roman" w:cs="Times New Roman"/>
          <w:kern w:val="24"/>
          <w:sz w:val="24"/>
          <w:szCs w:val="24"/>
          <w:lang w:val="sr-Cyrl-RS" w:bidi="en-US"/>
          <w14:ligatures w14:val="standardContextual"/>
        </w:rPr>
        <w:t>Стране препознају важност усвајања и одржавања транспарентних и ефикасних мера за заштиту потрошача од обмањујућих, неистинитих и преварних пословних пракси када се баве куповином у оквиру дигиталне трговине.</w:t>
      </w:r>
    </w:p>
    <w:p w14:paraId="2B53D3C1" w14:textId="77777777" w:rsidR="00521870" w:rsidRPr="00FA07AB" w:rsidRDefault="00521870" w:rsidP="003C4607">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70AB8E0A" w14:textId="3DD0469E" w:rsidR="00601F7F" w:rsidRDefault="00FA07AB" w:rsidP="003C4607">
      <w:pPr>
        <w:numPr>
          <w:ilvl w:val="3"/>
          <w:numId w:val="0"/>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FA07AB">
        <w:rPr>
          <w:rFonts w:ascii="Times New Roman" w:eastAsia="Calibri" w:hAnsi="Times New Roman" w:cs="Arial"/>
          <w:sz w:val="24"/>
          <w:lang w:val="sr-Cyrl-RS"/>
          <w14:ligatures w14:val="standardContextual"/>
        </w:rPr>
        <w:t>2.</w:t>
      </w:r>
      <w:r w:rsidRPr="00FA07AB">
        <w:rPr>
          <w:rFonts w:ascii="Times New Roman" w:eastAsia="Calibri" w:hAnsi="Times New Roman" w:cs="Arial"/>
          <w:sz w:val="24"/>
          <w:lang w:val="sr-Cyrl-RS"/>
          <w14:ligatures w14:val="standardContextual"/>
        </w:rPr>
        <w:tab/>
        <w:t>Свака Страна ће настојати да усвоји или задржи законе о заштити потрошача како би забранили обмањујуће, неистините и преварне пословне активности које наносе штету или потенцијалну штету потрошачима који се баве куповином у оквиру дигиталне трговине.</w:t>
      </w:r>
      <w:r w:rsidRPr="00FA07AB">
        <w:rPr>
          <w:rFonts w:ascii="Times New Roman" w:eastAsia="Calibri" w:hAnsi="Times New Roman" w:cs="Times New Roman"/>
          <w:sz w:val="24"/>
          <w:szCs w:val="24"/>
          <w:vertAlign w:val="superscript"/>
          <w:lang w:val="en-SG"/>
          <w14:ligatures w14:val="standardContextual"/>
        </w:rPr>
        <w:footnoteReference w:id="18"/>
      </w:r>
    </w:p>
    <w:p w14:paraId="5D001260" w14:textId="034A2C9A" w:rsidR="00FC16C2" w:rsidRDefault="00FC16C2" w:rsidP="00FC16C2">
      <w:pPr>
        <w:numPr>
          <w:ilvl w:val="3"/>
          <w:numId w:val="0"/>
        </w:numPr>
        <w:spacing w:after="0" w:line="240" w:lineRule="auto"/>
        <w:jc w:val="both"/>
        <w:rPr>
          <w:rFonts w:ascii="Times New Roman" w:eastAsia="Calibri" w:hAnsi="Times New Roman" w:cs="Times New Roman"/>
          <w:sz w:val="24"/>
          <w:szCs w:val="24"/>
          <w:lang w:val="sr-Cyrl-RS"/>
          <w14:ligatures w14:val="standardContextual"/>
        </w:rPr>
      </w:pPr>
    </w:p>
    <w:p w14:paraId="4F9DD39B" w14:textId="735BEAD6" w:rsidR="00A31D04" w:rsidRDefault="00A31D04" w:rsidP="00FC16C2">
      <w:pPr>
        <w:numPr>
          <w:ilvl w:val="3"/>
          <w:numId w:val="0"/>
        </w:numPr>
        <w:spacing w:after="0" w:line="240" w:lineRule="auto"/>
        <w:jc w:val="both"/>
        <w:rPr>
          <w:rFonts w:ascii="Times New Roman" w:eastAsia="Calibri" w:hAnsi="Times New Roman" w:cs="Times New Roman"/>
          <w:sz w:val="24"/>
          <w:szCs w:val="24"/>
          <w:lang w:val="sr-Cyrl-RS"/>
          <w14:ligatures w14:val="standardContextual"/>
        </w:rPr>
      </w:pPr>
    </w:p>
    <w:p w14:paraId="284D0410" w14:textId="77777777" w:rsidR="0076030C" w:rsidRPr="00601F7F" w:rsidRDefault="0076030C" w:rsidP="00FC16C2">
      <w:pPr>
        <w:numPr>
          <w:ilvl w:val="3"/>
          <w:numId w:val="0"/>
        </w:numPr>
        <w:spacing w:after="0" w:line="240" w:lineRule="auto"/>
        <w:jc w:val="both"/>
        <w:rPr>
          <w:rFonts w:ascii="Times New Roman" w:eastAsia="Calibri" w:hAnsi="Times New Roman" w:cs="Times New Roman"/>
          <w:sz w:val="24"/>
          <w:szCs w:val="24"/>
          <w:lang w:val="sr-Cyrl-RS"/>
          <w14:ligatures w14:val="standardContextual"/>
        </w:rPr>
      </w:pPr>
    </w:p>
    <w:p w14:paraId="5AE8DF09" w14:textId="1BDE4AEB" w:rsidR="00781D1E" w:rsidRDefault="00DD1CE9" w:rsidP="00FC16C2">
      <w:pPr>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499" w:name="_Toc149636148"/>
      <w:bookmarkStart w:id="500" w:name="_Toc149636149"/>
      <w:bookmarkEnd w:id="499"/>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521870">
        <w:rPr>
          <w:rFonts w:ascii="Times New Roman" w:eastAsia="Times New Roman" w:hAnsi="Times New Roman" w:cs="Times New Roman"/>
          <w:b/>
          <w:kern w:val="24"/>
          <w:sz w:val="24"/>
          <w:szCs w:val="24"/>
          <w:lang w:val="en-US"/>
          <w14:ligatures w14:val="standardContextual"/>
        </w:rPr>
        <w:t xml:space="preserve">9.10: </w:t>
      </w:r>
      <w:r w:rsidR="00601F7F" w:rsidRPr="00601F7F">
        <w:rPr>
          <w:rFonts w:ascii="Times New Roman" w:eastAsia="Times New Roman" w:hAnsi="Times New Roman" w:cs="Times New Roman"/>
          <w:b/>
          <w:bCs/>
          <w:kern w:val="24"/>
          <w:sz w:val="24"/>
          <w:szCs w:val="28"/>
          <w:lang w:val="sr-Cyrl-RS"/>
          <w14:ligatures w14:val="standardContextual"/>
        </w:rPr>
        <w:t>Заштита података о личности</w:t>
      </w:r>
      <w:bookmarkEnd w:id="500"/>
    </w:p>
    <w:p w14:paraId="58CFD326" w14:textId="77777777" w:rsidR="00521870" w:rsidRPr="00521870" w:rsidRDefault="00521870" w:rsidP="00521870">
      <w:pPr>
        <w:spacing w:after="0" w:line="240" w:lineRule="auto"/>
        <w:outlineLvl w:val="0"/>
        <w:rPr>
          <w:rFonts w:ascii="Times New Roman" w:eastAsia="Times New Roman" w:hAnsi="Times New Roman" w:cs="Times New Roman"/>
          <w:b/>
          <w:kern w:val="24"/>
          <w:sz w:val="24"/>
          <w:szCs w:val="24"/>
          <w:lang w:val="sr-Cyrl-RS"/>
          <w14:ligatures w14:val="standardContextual"/>
        </w:rPr>
      </w:pPr>
    </w:p>
    <w:p w14:paraId="4ACB4B90" w14:textId="77777777" w:rsidR="00601F7F" w:rsidRPr="00601F7F" w:rsidRDefault="00601F7F" w:rsidP="003C4607">
      <w:pPr>
        <w:numPr>
          <w:ilvl w:val="6"/>
          <w:numId w:val="136"/>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Стране препознају економске и друштвене користи од заштите личних података лица која спроводе или учествују у електронским трансакцијама и допринос који то даје повећању поверења потрошача у дигиталну трговину.</w:t>
      </w:r>
    </w:p>
    <w:p w14:paraId="15F99452" w14:textId="77777777" w:rsidR="00521870" w:rsidRDefault="00521870" w:rsidP="003C4607">
      <w:pPr>
        <w:numPr>
          <w:ilvl w:val="3"/>
          <w:numId w:val="0"/>
        </w:numPr>
        <w:spacing w:after="0" w:line="240" w:lineRule="auto"/>
        <w:ind w:left="720" w:hanging="720"/>
        <w:jc w:val="both"/>
        <w:rPr>
          <w:rFonts w:ascii="Times New Roman" w:eastAsia="Calibri" w:hAnsi="Times New Roman" w:cs="Arial"/>
          <w:sz w:val="24"/>
          <w:lang w:val="sr-Cyrl-RS"/>
          <w14:ligatures w14:val="standardContextual"/>
        </w:rPr>
      </w:pPr>
    </w:p>
    <w:p w14:paraId="4413DF97" w14:textId="4A8CC8A1" w:rsidR="00DA5132" w:rsidRPr="00DA5132" w:rsidRDefault="00601F7F" w:rsidP="003C4607">
      <w:pPr>
        <w:numPr>
          <w:ilvl w:val="3"/>
          <w:numId w:val="0"/>
        </w:numPr>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2.</w:t>
      </w:r>
      <w:r w:rsidRPr="00601F7F">
        <w:rPr>
          <w:rFonts w:ascii="Times New Roman" w:eastAsia="Calibri" w:hAnsi="Times New Roman" w:cs="Arial"/>
          <w:sz w:val="24"/>
          <w:lang w:val="sr-Cyrl-RS"/>
          <w14:ligatures w14:val="standardContextual"/>
        </w:rPr>
        <w:tab/>
      </w:r>
      <w:r w:rsidR="00DA5132" w:rsidRPr="00DA5132">
        <w:rPr>
          <w:rFonts w:ascii="Times New Roman" w:eastAsia="Calibri" w:hAnsi="Times New Roman" w:cs="Arial"/>
          <w:sz w:val="24"/>
          <w:lang w:val="sr-Cyrl-RS"/>
          <w14:ligatures w14:val="standardContextual"/>
        </w:rPr>
        <w:t>У ту сврху, свака Страна ће настојати да усвоји или одржи правни оквир који обезбеђује заштиту  података о личности корисника дигиталне трговине.</w:t>
      </w:r>
      <w:r w:rsidR="00DA5132" w:rsidRPr="00DA5132">
        <w:rPr>
          <w:rFonts w:ascii="Times New Roman" w:eastAsia="Times New Roman" w:hAnsi="Times New Roman" w:cs="Times New Roman"/>
          <w:kern w:val="24"/>
          <w:sz w:val="24"/>
          <w:szCs w:val="24"/>
          <w:vertAlign w:val="superscript"/>
          <w:lang w:val="sr-Cyrl-RS" w:bidi="en-US"/>
          <w14:ligatures w14:val="standardContextual"/>
        </w:rPr>
        <w:footnoteReference w:id="19"/>
      </w:r>
      <w:r w:rsidR="00DA5132" w:rsidRPr="00DA5132">
        <w:rPr>
          <w:rFonts w:ascii="Times New Roman" w:eastAsia="Calibri" w:hAnsi="Times New Roman" w:cs="Arial"/>
          <w:sz w:val="24"/>
          <w:lang w:val="sr-Cyrl-RS"/>
          <w14:ligatures w14:val="standardContextual"/>
        </w:rPr>
        <w:t xml:space="preserve"> У развоју било ког правног оквира за заштиту личних података, свака Страна треба да настоји да узме у обзир принципе и смернице релевантних међународних организација.</w:t>
      </w:r>
    </w:p>
    <w:p w14:paraId="497571B5" w14:textId="3903154F" w:rsidR="00DA5132" w:rsidRDefault="00DA5132" w:rsidP="00521870">
      <w:pPr>
        <w:numPr>
          <w:ilvl w:val="3"/>
          <w:numId w:val="0"/>
        </w:numPr>
        <w:spacing w:after="0" w:line="240" w:lineRule="auto"/>
        <w:jc w:val="both"/>
        <w:rPr>
          <w:rFonts w:ascii="Times New Roman" w:eastAsia="Times New Roman" w:hAnsi="Times New Roman" w:cs="Times New Roman"/>
          <w:kern w:val="24"/>
          <w:sz w:val="24"/>
          <w:szCs w:val="24"/>
          <w:lang w:val="sr-Cyrl-RS" w:bidi="en-US"/>
          <w14:ligatures w14:val="standardContextual"/>
        </w:rPr>
      </w:pPr>
    </w:p>
    <w:p w14:paraId="46555057" w14:textId="77777777" w:rsidR="003C4607" w:rsidRPr="00DA5132" w:rsidRDefault="003C4607" w:rsidP="00521870">
      <w:pPr>
        <w:numPr>
          <w:ilvl w:val="3"/>
          <w:numId w:val="0"/>
        </w:numPr>
        <w:spacing w:after="0" w:line="240" w:lineRule="auto"/>
        <w:jc w:val="both"/>
        <w:rPr>
          <w:rFonts w:ascii="Times New Roman" w:eastAsia="Times New Roman" w:hAnsi="Times New Roman" w:cs="Times New Roman"/>
          <w:kern w:val="24"/>
          <w:sz w:val="24"/>
          <w:szCs w:val="24"/>
          <w:lang w:val="sr-Cyrl-RS" w:bidi="en-US"/>
          <w14:ligatures w14:val="standardContextual"/>
        </w:rPr>
      </w:pPr>
    </w:p>
    <w:p w14:paraId="16AC7921" w14:textId="63AC79C2" w:rsidR="00DA5132" w:rsidRPr="00521870" w:rsidRDefault="00DD1CE9" w:rsidP="00521870">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501" w:name="_Toc149636150"/>
      <w:bookmarkStart w:id="502" w:name="_Toc149636151"/>
      <w:bookmarkEnd w:id="501"/>
      <w:r w:rsidRPr="00DA5132">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DA5132">
        <w:rPr>
          <w:rFonts w:ascii="Times New Roman" w:eastAsia="Times New Roman" w:hAnsi="Times New Roman" w:cs="Times New Roman"/>
          <w:b/>
          <w:kern w:val="24"/>
          <w:sz w:val="24"/>
          <w:szCs w:val="24"/>
          <w:lang w:val="sr-Cyrl-RS"/>
          <w14:ligatures w14:val="standardContextual"/>
        </w:rPr>
        <w:t xml:space="preserve"> </w:t>
      </w:r>
      <w:r w:rsidR="00521870">
        <w:rPr>
          <w:rFonts w:ascii="Times New Roman" w:eastAsia="Times New Roman" w:hAnsi="Times New Roman" w:cs="Times New Roman"/>
          <w:b/>
          <w:kern w:val="24"/>
          <w:sz w:val="24"/>
          <w:szCs w:val="24"/>
          <w:lang w:val="en-US"/>
          <w14:ligatures w14:val="standardContextual"/>
        </w:rPr>
        <w:t xml:space="preserve">9.11: </w:t>
      </w:r>
      <w:r w:rsidR="00DA5132" w:rsidRPr="00DA5132">
        <w:rPr>
          <w:rFonts w:ascii="Times New Roman" w:eastAsia="Times New Roman" w:hAnsi="Times New Roman" w:cs="Times New Roman"/>
          <w:b/>
          <w:bCs/>
          <w:kern w:val="24"/>
          <w:sz w:val="24"/>
          <w:szCs w:val="28"/>
          <w:lang w:val="sr-Cyrl-RS"/>
          <w14:ligatures w14:val="standardContextual"/>
        </w:rPr>
        <w:t xml:space="preserve">Принципи </w:t>
      </w:r>
      <w:r w:rsidR="00521870">
        <w:rPr>
          <w:rFonts w:ascii="Times New Roman" w:eastAsia="Times New Roman" w:hAnsi="Times New Roman" w:cs="Times New Roman"/>
          <w:b/>
          <w:bCs/>
          <w:kern w:val="24"/>
          <w:sz w:val="24"/>
          <w:szCs w:val="28"/>
          <w:lang w:val="sr-Cyrl-RS"/>
          <w14:ligatures w14:val="standardContextual"/>
        </w:rPr>
        <w:t>о приступу и коришћењу и</w:t>
      </w:r>
      <w:r w:rsidR="00DA5132" w:rsidRPr="00DA5132">
        <w:rPr>
          <w:rFonts w:ascii="Times New Roman" w:eastAsia="Times New Roman" w:hAnsi="Times New Roman" w:cs="Times New Roman"/>
          <w:b/>
          <w:bCs/>
          <w:kern w:val="24"/>
          <w:sz w:val="24"/>
          <w:szCs w:val="28"/>
          <w:lang w:val="sr-Cyrl-RS"/>
          <w14:ligatures w14:val="standardContextual"/>
        </w:rPr>
        <w:t>нтернета за дигиталну трговину</w:t>
      </w:r>
      <w:bookmarkEnd w:id="502"/>
    </w:p>
    <w:p w14:paraId="6BBE1AE7" w14:textId="77777777" w:rsidR="00521870" w:rsidRDefault="00521870" w:rsidP="00521870">
      <w:pPr>
        <w:spacing w:after="0" w:line="240" w:lineRule="auto"/>
        <w:jc w:val="both"/>
        <w:rPr>
          <w:rFonts w:ascii="Times New Roman" w:eastAsia="Calibri" w:hAnsi="Times New Roman" w:cs="Arial"/>
          <w:sz w:val="24"/>
          <w:lang w:val="sr-Cyrl-RS"/>
          <w14:ligatures w14:val="standardContextual"/>
        </w:rPr>
      </w:pPr>
    </w:p>
    <w:p w14:paraId="71AF9FA2" w14:textId="23813880" w:rsidR="00DA5132" w:rsidRDefault="00DA5132" w:rsidP="00521870">
      <w:pPr>
        <w:spacing w:after="0" w:line="240" w:lineRule="auto"/>
        <w:jc w:val="both"/>
        <w:rPr>
          <w:rFonts w:ascii="Times New Roman" w:eastAsia="Calibri" w:hAnsi="Times New Roman" w:cs="Arial"/>
          <w:sz w:val="24"/>
          <w:lang w:val="sr-Cyrl-RS"/>
          <w14:ligatures w14:val="standardContextual"/>
        </w:rPr>
      </w:pPr>
      <w:r w:rsidRPr="00DA5132">
        <w:rPr>
          <w:rFonts w:ascii="Times New Roman" w:eastAsia="Calibri" w:hAnsi="Times New Roman" w:cs="Arial"/>
          <w:sz w:val="24"/>
          <w:lang w:val="sr-Cyrl-RS"/>
          <w14:ligatures w14:val="standardContextual"/>
        </w:rPr>
        <w:t>Да би подржала развој и раст дигиталне трговине, свака Страна признаје да потрошачи на њеној територији треба да буду у могућности да:</w:t>
      </w:r>
    </w:p>
    <w:p w14:paraId="2F614152" w14:textId="77777777" w:rsidR="00521870" w:rsidRPr="00DA5132" w:rsidRDefault="00521870"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p>
    <w:p w14:paraId="798BEFFA" w14:textId="35FA8FB3" w:rsidR="00DA5132" w:rsidRPr="00521870" w:rsidRDefault="00420986" w:rsidP="003C4607">
      <w:pPr>
        <w:numPr>
          <w:ilvl w:val="4"/>
          <w:numId w:val="138"/>
        </w:num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п</w:t>
      </w:r>
      <w:r w:rsidR="00DA5132" w:rsidRPr="00DA5132">
        <w:rPr>
          <w:rFonts w:ascii="Times New Roman" w:eastAsia="Calibri" w:hAnsi="Times New Roman" w:cs="Arial"/>
          <w:sz w:val="24"/>
          <w:lang w:val="sr-Cyrl-RS"/>
          <w14:ligatures w14:val="standardContextual"/>
        </w:rPr>
        <w:t>риступе и користе услуге и апликације по свом избору, осим ако то није забрањено законом Стране;</w:t>
      </w:r>
    </w:p>
    <w:p w14:paraId="6867954D" w14:textId="77777777" w:rsidR="00521870" w:rsidRPr="00DA5132" w:rsidRDefault="00521870" w:rsidP="003C4607">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p>
    <w:p w14:paraId="07CEE652" w14:textId="52EDC7F7" w:rsidR="00521870" w:rsidRDefault="00DA5132" w:rsidP="003C4607">
      <w:pPr>
        <w:spacing w:after="0" w:line="240" w:lineRule="auto"/>
        <w:ind w:left="1440" w:hanging="720"/>
        <w:jc w:val="both"/>
        <w:rPr>
          <w:rFonts w:ascii="Times New Roman" w:eastAsia="Calibri" w:hAnsi="Times New Roman" w:cs="Arial"/>
          <w:sz w:val="24"/>
          <w:lang w:val="sr-Cyrl-RS"/>
          <w14:ligatures w14:val="standardContextual"/>
        </w:rPr>
      </w:pPr>
      <w:r w:rsidRPr="00DA5132">
        <w:rPr>
          <w:rFonts w:ascii="Times New Roman" w:eastAsia="Calibri" w:hAnsi="Times New Roman" w:cs="Arial"/>
          <w:sz w:val="24"/>
          <w:lang w:val="sr-Cyrl-RS"/>
          <w14:ligatures w14:val="standardContextual"/>
        </w:rPr>
        <w:t xml:space="preserve">(б) </w:t>
      </w:r>
      <w:r w:rsidR="00EC69E8">
        <w:rPr>
          <w:rFonts w:ascii="Times New Roman" w:eastAsia="Calibri" w:hAnsi="Times New Roman" w:cs="Arial"/>
          <w:sz w:val="24"/>
          <w:lang w:val="sr-Cyrl-RS"/>
          <w14:ligatures w14:val="standardContextual"/>
        </w:rPr>
        <w:tab/>
      </w:r>
      <w:r w:rsidR="00420986">
        <w:rPr>
          <w:rFonts w:ascii="Times New Roman" w:eastAsia="Calibri" w:hAnsi="Times New Roman" w:cs="Arial"/>
          <w:sz w:val="24"/>
          <w:lang w:val="sr-Cyrl-RS"/>
          <w14:ligatures w14:val="standardContextual"/>
        </w:rPr>
        <w:t>п</w:t>
      </w:r>
      <w:r w:rsidRPr="00DA5132">
        <w:rPr>
          <w:rFonts w:ascii="Times New Roman" w:eastAsia="Calibri" w:hAnsi="Times New Roman" w:cs="Arial"/>
          <w:sz w:val="24"/>
          <w:lang w:val="sr-Cyrl-RS"/>
          <w14:ligatures w14:val="standardContextual"/>
        </w:rPr>
        <w:t>окрену услуге и апликације по свом избору, у складу са законом Стране, укључујући и за потребе активности спровођења закона и регулаторног оквира; и</w:t>
      </w:r>
    </w:p>
    <w:p w14:paraId="071D2D12" w14:textId="77777777" w:rsidR="00521870" w:rsidRPr="00521870" w:rsidRDefault="00521870" w:rsidP="003C4607">
      <w:pPr>
        <w:spacing w:after="0" w:line="240" w:lineRule="auto"/>
        <w:ind w:left="1440" w:hanging="720"/>
        <w:jc w:val="both"/>
        <w:rPr>
          <w:rFonts w:ascii="Times New Roman" w:eastAsia="Calibri" w:hAnsi="Times New Roman" w:cs="Arial"/>
          <w:sz w:val="24"/>
          <w:lang w:val="sr-Cyrl-RS"/>
          <w14:ligatures w14:val="standardContextual"/>
        </w:rPr>
      </w:pPr>
    </w:p>
    <w:p w14:paraId="06F1B5DD" w14:textId="1A00FE2C" w:rsidR="00DA5132" w:rsidRPr="00DA5132" w:rsidRDefault="00DA5132" w:rsidP="003C4607">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DA5132">
        <w:rPr>
          <w:rFonts w:ascii="Times New Roman" w:eastAsia="Calibri" w:hAnsi="Times New Roman" w:cs="Arial"/>
          <w:sz w:val="24"/>
          <w:lang w:val="sr-Cyrl-RS"/>
          <w14:ligatures w14:val="standardContextual"/>
        </w:rPr>
        <w:t xml:space="preserve">(в) </w:t>
      </w:r>
      <w:r w:rsidR="00EC69E8">
        <w:rPr>
          <w:rFonts w:ascii="Times New Roman" w:eastAsia="Calibri" w:hAnsi="Times New Roman" w:cs="Arial"/>
          <w:sz w:val="24"/>
          <w:lang w:val="sr-Cyrl-RS"/>
          <w14:ligatures w14:val="standardContextual"/>
        </w:rPr>
        <w:tab/>
      </w:r>
      <w:r w:rsidR="00420986">
        <w:rPr>
          <w:rFonts w:ascii="Times New Roman" w:eastAsia="Calibri" w:hAnsi="Times New Roman" w:cs="Arial"/>
          <w:sz w:val="24"/>
          <w:lang w:val="sr-Cyrl-RS"/>
          <w14:ligatures w14:val="standardContextual"/>
        </w:rPr>
        <w:t>п</w:t>
      </w:r>
      <w:r w:rsidRPr="00DA5132">
        <w:rPr>
          <w:rFonts w:ascii="Times New Roman" w:eastAsia="Calibri" w:hAnsi="Times New Roman" w:cs="Arial"/>
          <w:sz w:val="24"/>
          <w:lang w:val="sr-Cyrl-RS"/>
          <w14:ligatures w14:val="standardContextual"/>
        </w:rPr>
        <w:t xml:space="preserve">овежу своје одабране уређаје са </w:t>
      </w:r>
      <w:r w:rsidR="00521870">
        <w:rPr>
          <w:rFonts w:ascii="Times New Roman" w:eastAsia="Calibri" w:hAnsi="Times New Roman" w:cs="Arial"/>
          <w:sz w:val="24"/>
          <w:lang w:val="sr-Cyrl-RS"/>
          <w14:ligatures w14:val="standardContextual"/>
        </w:rPr>
        <w:t>и</w:t>
      </w:r>
      <w:r w:rsidRPr="00DA5132">
        <w:rPr>
          <w:rFonts w:ascii="Times New Roman" w:eastAsia="Calibri" w:hAnsi="Times New Roman" w:cs="Arial"/>
          <w:sz w:val="24"/>
          <w:lang w:val="sr-Cyrl-RS"/>
          <w14:ligatures w14:val="standardContextual"/>
        </w:rPr>
        <w:t>нтернетом, под условом да такви уређаји не штете мрежи и нису на други начин забрањени законом Стране.</w:t>
      </w:r>
    </w:p>
    <w:p w14:paraId="00571B46" w14:textId="7CEA5034" w:rsidR="00601F7F" w:rsidRPr="00601F7F" w:rsidRDefault="00601F7F" w:rsidP="00521870">
      <w:pPr>
        <w:numPr>
          <w:ilvl w:val="3"/>
          <w:numId w:val="0"/>
        </w:numPr>
        <w:spacing w:after="0" w:line="240" w:lineRule="auto"/>
        <w:jc w:val="both"/>
        <w:rPr>
          <w:rFonts w:ascii="Times New Roman" w:eastAsia="Times New Roman" w:hAnsi="Times New Roman" w:cs="Times New Roman"/>
          <w:kern w:val="24"/>
          <w:sz w:val="24"/>
          <w:szCs w:val="24"/>
          <w:lang w:val="sr-Cyrl-RS" w:bidi="en-US"/>
          <w14:ligatures w14:val="standardContextual"/>
        </w:rPr>
      </w:pPr>
    </w:p>
    <w:p w14:paraId="2BA0993A" w14:textId="77777777" w:rsidR="00521870" w:rsidRDefault="00521870" w:rsidP="00521870">
      <w:pPr>
        <w:spacing w:after="0" w:line="240" w:lineRule="auto"/>
        <w:ind w:left="1008"/>
        <w:jc w:val="center"/>
        <w:outlineLvl w:val="0"/>
        <w:rPr>
          <w:rFonts w:ascii="Times New Roman" w:eastAsia="Times New Roman" w:hAnsi="Times New Roman" w:cs="Times New Roman"/>
          <w:b/>
          <w:kern w:val="24"/>
          <w:sz w:val="24"/>
          <w:szCs w:val="24"/>
          <w:lang w:val="sr-Cyrl-RS"/>
          <w14:ligatures w14:val="standardContextual"/>
        </w:rPr>
      </w:pPr>
      <w:bookmarkStart w:id="503" w:name="_Toc149636152"/>
      <w:bookmarkEnd w:id="503"/>
    </w:p>
    <w:p w14:paraId="1A462D85" w14:textId="644078D0" w:rsidR="00601F7F" w:rsidRDefault="00DD1CE9" w:rsidP="00521870">
      <w:pPr>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504" w:name="_Toc149636153"/>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521870">
        <w:rPr>
          <w:rFonts w:ascii="Times New Roman" w:eastAsia="Times New Roman" w:hAnsi="Times New Roman" w:cs="Times New Roman"/>
          <w:b/>
          <w:kern w:val="24"/>
          <w:sz w:val="24"/>
          <w:szCs w:val="24"/>
          <w:lang w:val="en-US"/>
          <w14:ligatures w14:val="standardContextual"/>
        </w:rPr>
        <w:t>9.12</w:t>
      </w:r>
      <w:r w:rsidR="00521870">
        <w:rPr>
          <w:rFonts w:ascii="Times New Roman" w:eastAsia="Times New Roman" w:hAnsi="Times New Roman" w:cs="Times New Roman"/>
          <w:b/>
          <w:kern w:val="24"/>
          <w:sz w:val="24"/>
          <w:szCs w:val="24"/>
          <w:lang w:val="sr-Cyrl-RS"/>
          <w14:ligatures w14:val="standardContextual"/>
        </w:rPr>
        <w:t xml:space="preserve">: </w:t>
      </w:r>
      <w:r w:rsidR="00601F7F" w:rsidRPr="00601F7F">
        <w:rPr>
          <w:rFonts w:ascii="Times New Roman" w:eastAsia="Times New Roman" w:hAnsi="Times New Roman" w:cs="Times New Roman"/>
          <w:b/>
          <w:bCs/>
          <w:kern w:val="24"/>
          <w:sz w:val="24"/>
          <w:szCs w:val="28"/>
          <w:lang w:val="sr-Cyrl-RS"/>
          <w14:ligatures w14:val="standardContextual"/>
        </w:rPr>
        <w:t>Нежељене комерцијалне електронске поруке</w:t>
      </w:r>
      <w:bookmarkEnd w:id="504"/>
    </w:p>
    <w:p w14:paraId="1D75E272" w14:textId="77777777" w:rsidR="00521870" w:rsidRPr="00521870" w:rsidRDefault="00521870" w:rsidP="00521870">
      <w:pPr>
        <w:spacing w:after="0" w:line="240" w:lineRule="auto"/>
        <w:outlineLvl w:val="0"/>
        <w:rPr>
          <w:rFonts w:ascii="Times New Roman" w:eastAsia="Times New Roman" w:hAnsi="Times New Roman" w:cs="Times New Roman"/>
          <w:b/>
          <w:kern w:val="24"/>
          <w:sz w:val="24"/>
          <w:szCs w:val="24"/>
          <w:lang w:val="sr-Cyrl-RS"/>
          <w14:ligatures w14:val="standardContextual"/>
        </w:rPr>
      </w:pPr>
    </w:p>
    <w:p w14:paraId="453B8CFC" w14:textId="284DEC01" w:rsidR="00B352EE" w:rsidRPr="00521870" w:rsidRDefault="00B352EE" w:rsidP="003C4607">
      <w:pPr>
        <w:pStyle w:val="ListParagraph"/>
        <w:numPr>
          <w:ilvl w:val="6"/>
          <w:numId w:val="138"/>
        </w:numPr>
        <w:spacing w:after="0" w:line="240" w:lineRule="auto"/>
        <w:ind w:left="720" w:hanging="720"/>
        <w:jc w:val="both"/>
        <w:rPr>
          <w:rFonts w:ascii="Times New Roman" w:eastAsia="Calibri" w:hAnsi="Times New Roman" w:cs="Arial"/>
          <w:sz w:val="24"/>
          <w:lang w:val="sr-Cyrl-RS"/>
          <w14:ligatures w14:val="standardContextual"/>
        </w:rPr>
      </w:pPr>
      <w:r w:rsidRPr="00521870">
        <w:rPr>
          <w:rFonts w:ascii="Times New Roman" w:eastAsia="Calibri" w:hAnsi="Times New Roman" w:cs="Arial"/>
          <w:sz w:val="24"/>
          <w:lang w:val="sr-Cyrl-RS"/>
          <w14:ligatures w14:val="standardContextual"/>
        </w:rPr>
        <w:t>Свака Страна ће настојати да усвоји или задржи мере у вези са нежељеним комерцијалним електронским порукама које се шаљу на адресу електронске поште које:</w:t>
      </w:r>
    </w:p>
    <w:p w14:paraId="7ECF7B92" w14:textId="77777777" w:rsidR="00521870" w:rsidRPr="00521870" w:rsidRDefault="00521870" w:rsidP="00521870">
      <w:pPr>
        <w:pStyle w:val="ListParagraph"/>
        <w:spacing w:after="0" w:line="240" w:lineRule="auto"/>
        <w:ind w:left="1170"/>
        <w:jc w:val="both"/>
        <w:rPr>
          <w:rFonts w:ascii="Times New Roman" w:eastAsia="Times New Roman" w:hAnsi="Times New Roman" w:cs="Times New Roman"/>
          <w:kern w:val="24"/>
          <w:sz w:val="24"/>
          <w:szCs w:val="24"/>
          <w:lang w:val="sr-Cyrl-RS"/>
          <w14:ligatures w14:val="standardContextual"/>
        </w:rPr>
      </w:pPr>
    </w:p>
    <w:p w14:paraId="189C6C0D" w14:textId="5222EB7C" w:rsidR="00B352EE" w:rsidRPr="00B352EE" w:rsidRDefault="00E7478F" w:rsidP="003C4607">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(а)</w:t>
      </w:r>
      <w:r>
        <w:rPr>
          <w:rFonts w:ascii="Times New Roman" w:eastAsia="Calibri" w:hAnsi="Times New Roman" w:cs="Arial"/>
          <w:sz w:val="24"/>
          <w:lang w:val="sr-Cyrl-RS"/>
          <w14:ligatures w14:val="standardContextual"/>
        </w:rPr>
        <w:tab/>
      </w:r>
      <w:r w:rsidR="00B352EE" w:rsidRPr="00B352EE">
        <w:rPr>
          <w:rFonts w:ascii="Times New Roman" w:eastAsia="Calibri" w:hAnsi="Times New Roman" w:cs="Arial"/>
          <w:sz w:val="24"/>
          <w:lang w:val="sr-Cyrl-RS"/>
          <w14:ligatures w14:val="standardContextual"/>
        </w:rPr>
        <w:t xml:space="preserve">захтевају од добављача нежељених комерцијалних електронских порука да олакшају могућност примаоца да спречи текући пријем таквих порука; или </w:t>
      </w:r>
    </w:p>
    <w:p w14:paraId="05CB8856" w14:textId="77777777" w:rsidR="00521870" w:rsidRDefault="00521870" w:rsidP="003C4607">
      <w:pPr>
        <w:spacing w:after="0" w:line="240" w:lineRule="auto"/>
        <w:ind w:left="1440" w:hanging="720"/>
        <w:jc w:val="both"/>
        <w:rPr>
          <w:rFonts w:ascii="Times New Roman" w:eastAsia="Calibri" w:hAnsi="Times New Roman" w:cs="Arial"/>
          <w:sz w:val="24"/>
          <w:lang w:val="sr-Cyrl-RS"/>
          <w14:ligatures w14:val="standardContextual"/>
        </w:rPr>
      </w:pPr>
    </w:p>
    <w:p w14:paraId="43E9F3A8" w14:textId="40BF4BCB" w:rsidR="00B352EE" w:rsidRPr="00B352EE" w:rsidRDefault="00E7478F" w:rsidP="003C4607">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B352EE" w:rsidRPr="00B352EE">
        <w:rPr>
          <w:rFonts w:ascii="Times New Roman" w:eastAsia="Calibri" w:hAnsi="Times New Roman" w:cs="Arial"/>
          <w:sz w:val="24"/>
          <w:lang w:val="sr-Cyrl-RS"/>
          <w14:ligatures w14:val="standardContextual"/>
        </w:rPr>
        <w:t xml:space="preserve">захтевају сагласност, како је наведено у законима и подзаконским актима сваке Стране, од прималаца за примање комерцијалних електронских порука; или </w:t>
      </w:r>
    </w:p>
    <w:p w14:paraId="25D17A89" w14:textId="77777777" w:rsidR="00521870" w:rsidRDefault="00521870" w:rsidP="003C4607">
      <w:pPr>
        <w:spacing w:after="0" w:line="240" w:lineRule="auto"/>
        <w:ind w:left="1440" w:hanging="720"/>
        <w:jc w:val="both"/>
        <w:rPr>
          <w:rFonts w:ascii="Times New Roman" w:eastAsia="Calibri" w:hAnsi="Times New Roman" w:cs="Arial"/>
          <w:sz w:val="24"/>
          <w:lang w:val="sr-Cyrl-RS"/>
          <w14:ligatures w14:val="standardContextual"/>
        </w:rPr>
      </w:pPr>
    </w:p>
    <w:p w14:paraId="01355212" w14:textId="42A32BBC" w:rsidR="00B352EE" w:rsidRDefault="00B352EE" w:rsidP="003C4607">
      <w:pPr>
        <w:spacing w:after="0" w:line="240" w:lineRule="auto"/>
        <w:ind w:left="1440" w:hanging="720"/>
        <w:jc w:val="both"/>
        <w:rPr>
          <w:rFonts w:ascii="Times New Roman" w:eastAsia="Calibri" w:hAnsi="Times New Roman" w:cs="Arial"/>
          <w:sz w:val="24"/>
          <w:lang w:val="sr-Cyrl-RS"/>
          <w14:ligatures w14:val="standardContextual"/>
        </w:rPr>
      </w:pPr>
      <w:r w:rsidRPr="00B352EE">
        <w:rPr>
          <w:rFonts w:ascii="Times New Roman" w:eastAsia="Calibri" w:hAnsi="Times New Roman" w:cs="Arial"/>
          <w:sz w:val="24"/>
          <w:lang w:val="sr-Cyrl-RS"/>
          <w14:ligatures w14:val="standardContextual"/>
        </w:rPr>
        <w:t xml:space="preserve">(в) </w:t>
      </w:r>
      <w:r w:rsidR="00E7478F">
        <w:rPr>
          <w:rFonts w:ascii="Times New Roman" w:eastAsia="Calibri" w:hAnsi="Times New Roman" w:cs="Arial"/>
          <w:sz w:val="24"/>
          <w:lang w:val="sr-Cyrl-RS"/>
          <w14:ligatures w14:val="standardContextual"/>
        </w:rPr>
        <w:tab/>
      </w:r>
      <w:r w:rsidRPr="00B352EE">
        <w:rPr>
          <w:rFonts w:ascii="Times New Roman" w:eastAsia="Calibri" w:hAnsi="Times New Roman" w:cs="Arial"/>
          <w:sz w:val="24"/>
          <w:lang w:val="sr-Cyrl-RS"/>
          <w14:ligatures w14:val="standardContextual"/>
        </w:rPr>
        <w:t xml:space="preserve">на други начин обезбеђују минимизирање нежељених комерцијалних електронских порука. </w:t>
      </w:r>
    </w:p>
    <w:p w14:paraId="08D19B40" w14:textId="77777777" w:rsidR="00521870" w:rsidRPr="00B352EE" w:rsidRDefault="00521870"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p>
    <w:p w14:paraId="759A2E70" w14:textId="77777777" w:rsidR="00B352EE" w:rsidRPr="00B352EE" w:rsidRDefault="00B352EE" w:rsidP="001F3D62">
      <w:pPr>
        <w:numPr>
          <w:ilvl w:val="3"/>
          <w:numId w:val="138"/>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B352EE">
        <w:rPr>
          <w:rFonts w:ascii="Times New Roman" w:eastAsia="Calibri" w:hAnsi="Times New Roman" w:cs="Times New Roman"/>
          <w:kern w:val="24"/>
          <w:sz w:val="24"/>
          <w:szCs w:val="24"/>
          <w:lang w:val="sr-Cyrl-RS" w:bidi="en-US"/>
          <w14:ligatures w14:val="standardContextual"/>
        </w:rPr>
        <w:t>Свака Страна ће настојати да обезбеди заштиту против добављача нежељених комерцијалних електронских порука који нису у складу са мером усвојеном или успостављеном у складу са ставом 1.</w:t>
      </w:r>
    </w:p>
    <w:p w14:paraId="02F6331F" w14:textId="77777777" w:rsidR="00D813C8" w:rsidRDefault="00D813C8" w:rsidP="001F3D62">
      <w:pPr>
        <w:numPr>
          <w:ilvl w:val="3"/>
          <w:numId w:val="0"/>
        </w:numPr>
        <w:spacing w:after="0" w:line="240" w:lineRule="auto"/>
        <w:ind w:left="720" w:hanging="720"/>
        <w:jc w:val="both"/>
        <w:rPr>
          <w:rFonts w:ascii="Times New Roman" w:eastAsia="Calibri" w:hAnsi="Times New Roman" w:cs="Arial"/>
          <w:sz w:val="24"/>
          <w:lang w:val="sr-Cyrl-RS"/>
          <w14:ligatures w14:val="standardContextual"/>
        </w:rPr>
      </w:pPr>
    </w:p>
    <w:p w14:paraId="36F47DD8" w14:textId="06ABAC1B" w:rsidR="00B352EE" w:rsidRPr="00F52715" w:rsidRDefault="00B352EE" w:rsidP="001F3D62">
      <w:pPr>
        <w:numPr>
          <w:ilvl w:val="3"/>
          <w:numId w:val="0"/>
        </w:numPr>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sidRPr="00B352EE">
        <w:rPr>
          <w:rFonts w:ascii="Times New Roman" w:eastAsia="Calibri" w:hAnsi="Times New Roman" w:cs="Arial"/>
          <w:sz w:val="24"/>
          <w:lang w:val="sr-Cyrl-RS"/>
          <w14:ligatures w14:val="standardContextual"/>
        </w:rPr>
        <w:t>3.</w:t>
      </w:r>
      <w:r w:rsidRPr="00B352EE">
        <w:rPr>
          <w:rFonts w:ascii="Times New Roman" w:eastAsia="Calibri" w:hAnsi="Times New Roman" w:cs="Arial"/>
          <w:sz w:val="24"/>
          <w:lang w:val="sr-Cyrl-RS"/>
          <w14:ligatures w14:val="standardContextual"/>
        </w:rPr>
        <w:tab/>
        <w:t>Стране ће настојати да сарађују у одговарајућим случајевима од заједничког интереса у погледу регулисања нежељених комерцијалних електронских порука.</w:t>
      </w:r>
    </w:p>
    <w:p w14:paraId="1AFF98E0" w14:textId="77777777" w:rsidR="00601F7F" w:rsidRPr="00601F7F" w:rsidRDefault="00601F7F" w:rsidP="00521870">
      <w:pPr>
        <w:spacing w:after="0" w:line="240" w:lineRule="auto"/>
        <w:ind w:left="-426" w:firstLine="426"/>
        <w:jc w:val="both"/>
        <w:rPr>
          <w:rFonts w:ascii="Times New Roman" w:eastAsia="Times New Roman" w:hAnsi="Times New Roman" w:cs="Times New Roman"/>
          <w:kern w:val="24"/>
          <w:sz w:val="24"/>
          <w:szCs w:val="24"/>
          <w:lang w:val="sr-Cyrl-RS" w:bidi="en-US"/>
          <w14:ligatures w14:val="standardContextual"/>
        </w:rPr>
      </w:pPr>
    </w:p>
    <w:p w14:paraId="2B050C43" w14:textId="77777777" w:rsidR="00521870" w:rsidRDefault="00521870" w:rsidP="00521870">
      <w:pPr>
        <w:spacing w:after="0" w:line="240" w:lineRule="auto"/>
        <w:ind w:left="648"/>
        <w:jc w:val="center"/>
        <w:outlineLvl w:val="0"/>
        <w:rPr>
          <w:rFonts w:ascii="Times New Roman" w:eastAsia="Times New Roman" w:hAnsi="Times New Roman" w:cs="Times New Roman"/>
          <w:b/>
          <w:kern w:val="24"/>
          <w:sz w:val="24"/>
          <w:szCs w:val="24"/>
          <w:lang w:val="sr-Cyrl-RS"/>
          <w14:ligatures w14:val="standardContextual"/>
        </w:rPr>
      </w:pPr>
      <w:bookmarkStart w:id="505" w:name="_Toc149636154"/>
      <w:bookmarkEnd w:id="505"/>
    </w:p>
    <w:p w14:paraId="299B2A9B" w14:textId="0166AA16" w:rsidR="00601F7F" w:rsidRPr="00521870" w:rsidRDefault="00DD1CE9" w:rsidP="00521870">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506" w:name="_Toc149636155"/>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521870">
        <w:rPr>
          <w:rFonts w:ascii="Times New Roman" w:eastAsia="Times New Roman" w:hAnsi="Times New Roman" w:cs="Times New Roman"/>
          <w:b/>
          <w:kern w:val="24"/>
          <w:sz w:val="24"/>
          <w:szCs w:val="24"/>
          <w:lang w:val="en-US"/>
          <w14:ligatures w14:val="standardContextual"/>
        </w:rPr>
        <w:t>9.1</w:t>
      </w:r>
      <w:r w:rsidR="0072591D">
        <w:rPr>
          <w:rFonts w:ascii="Times New Roman" w:eastAsia="Times New Roman" w:hAnsi="Times New Roman" w:cs="Times New Roman"/>
          <w:b/>
          <w:kern w:val="24"/>
          <w:sz w:val="24"/>
          <w:szCs w:val="24"/>
          <w:lang w:val="sr-Cyrl-RS"/>
          <w14:ligatures w14:val="standardContextual"/>
        </w:rPr>
        <w:t>3</w:t>
      </w:r>
      <w:r w:rsidR="00521870">
        <w:rPr>
          <w:rFonts w:ascii="Times New Roman" w:eastAsia="Times New Roman" w:hAnsi="Times New Roman" w:cs="Times New Roman"/>
          <w:b/>
          <w:kern w:val="24"/>
          <w:sz w:val="24"/>
          <w:szCs w:val="24"/>
          <w:lang w:val="sr-Cyrl-RS"/>
          <w14:ligatures w14:val="standardContextual"/>
        </w:rPr>
        <w:t xml:space="preserve">: </w:t>
      </w:r>
      <w:r w:rsidR="00601F7F" w:rsidRPr="00601F7F">
        <w:rPr>
          <w:rFonts w:ascii="Times New Roman" w:eastAsia="Times New Roman" w:hAnsi="Times New Roman" w:cs="Times New Roman"/>
          <w:b/>
          <w:bCs/>
          <w:kern w:val="24"/>
          <w:sz w:val="24"/>
          <w:szCs w:val="28"/>
          <w:lang w:val="sr-Cyrl-RS"/>
          <w14:ligatures w14:val="standardContextual"/>
        </w:rPr>
        <w:t xml:space="preserve">Прекогранични </w:t>
      </w:r>
      <w:r w:rsidR="00506FD5">
        <w:rPr>
          <w:rFonts w:ascii="Times New Roman" w:eastAsia="Times New Roman" w:hAnsi="Times New Roman" w:cs="Times New Roman"/>
          <w:b/>
          <w:bCs/>
          <w:kern w:val="24"/>
          <w:sz w:val="24"/>
          <w:szCs w:val="28"/>
          <w:lang w:val="sr-Cyrl-RS"/>
          <w14:ligatures w14:val="standardContextual"/>
        </w:rPr>
        <w:t>про</w:t>
      </w:r>
      <w:r w:rsidR="00601F7F" w:rsidRPr="00601F7F">
        <w:rPr>
          <w:rFonts w:ascii="Times New Roman" w:eastAsia="Times New Roman" w:hAnsi="Times New Roman" w:cs="Times New Roman"/>
          <w:b/>
          <w:bCs/>
          <w:kern w:val="24"/>
          <w:sz w:val="24"/>
          <w:szCs w:val="28"/>
          <w:lang w:val="sr-Cyrl-RS"/>
          <w14:ligatures w14:val="standardContextual"/>
        </w:rPr>
        <w:t>ток информација</w:t>
      </w:r>
      <w:bookmarkEnd w:id="506"/>
    </w:p>
    <w:p w14:paraId="745AAB6B" w14:textId="77777777" w:rsidR="00521870" w:rsidRDefault="00521870" w:rsidP="00521870">
      <w:pPr>
        <w:spacing w:after="0" w:line="240" w:lineRule="auto"/>
        <w:jc w:val="both"/>
        <w:rPr>
          <w:rFonts w:ascii="Times New Roman" w:eastAsia="Calibri" w:hAnsi="Times New Roman" w:cs="Arial"/>
          <w:sz w:val="24"/>
          <w:lang w:val="sr-Cyrl-RS"/>
          <w14:ligatures w14:val="standardContextual"/>
        </w:rPr>
      </w:pPr>
    </w:p>
    <w:p w14:paraId="7F4038E8" w14:textId="26E9D9F1" w:rsidR="006B14B5" w:rsidRPr="00F52715" w:rsidRDefault="006B14B5"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r w:rsidRPr="00F52715">
        <w:rPr>
          <w:rFonts w:ascii="Times New Roman" w:eastAsia="Calibri" w:hAnsi="Times New Roman" w:cs="Arial"/>
          <w:sz w:val="24"/>
          <w:lang w:val="sr-Cyrl-RS"/>
          <w14:ligatures w14:val="standardContextual"/>
        </w:rPr>
        <w:t>Препознајући важност слободног протока информација у олакшавању трговине, и признајући важност заштите података</w:t>
      </w:r>
      <w:r>
        <w:rPr>
          <w:rFonts w:ascii="Times New Roman" w:eastAsia="Calibri" w:hAnsi="Times New Roman" w:cs="Arial"/>
          <w:sz w:val="24"/>
          <w:lang w:val="sr-Cyrl-RS"/>
          <w14:ligatures w14:val="standardContextual"/>
        </w:rPr>
        <w:t xml:space="preserve"> о личности</w:t>
      </w:r>
      <w:r w:rsidRPr="00F52715">
        <w:rPr>
          <w:rFonts w:ascii="Times New Roman" w:eastAsia="Calibri" w:hAnsi="Times New Roman" w:cs="Arial"/>
          <w:sz w:val="24"/>
          <w:lang w:val="sr-Cyrl-RS"/>
          <w14:ligatures w14:val="standardContextual"/>
        </w:rPr>
        <w:t>, Стране ће настојати да се уздрже од наметања или одржавања непотребних препрека протоку електронских информација преко граница.</w:t>
      </w:r>
    </w:p>
    <w:p w14:paraId="5369C013" w14:textId="6D252DA8" w:rsidR="00A625B2" w:rsidRDefault="00A625B2"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p>
    <w:p w14:paraId="06B505F8" w14:textId="77777777" w:rsidR="00A625B2" w:rsidRPr="00601F7F" w:rsidRDefault="00A625B2" w:rsidP="00521870">
      <w:pPr>
        <w:spacing w:after="0" w:line="240" w:lineRule="auto"/>
        <w:jc w:val="both"/>
        <w:rPr>
          <w:rFonts w:ascii="Times New Roman" w:eastAsia="Times New Roman" w:hAnsi="Times New Roman" w:cs="Times New Roman"/>
          <w:kern w:val="24"/>
          <w:sz w:val="24"/>
          <w:szCs w:val="24"/>
          <w:lang w:val="sr-Cyrl-RS"/>
          <w14:ligatures w14:val="standardContextual"/>
        </w:rPr>
      </w:pPr>
    </w:p>
    <w:p w14:paraId="6AB600AF" w14:textId="724A4353" w:rsidR="00292A3B" w:rsidRPr="0072591D" w:rsidRDefault="00DD1CE9" w:rsidP="0072591D">
      <w:pPr>
        <w:spacing w:after="0" w:line="240" w:lineRule="auto"/>
        <w:outlineLvl w:val="0"/>
        <w:rPr>
          <w:rFonts w:ascii="Times New Roman" w:eastAsia="Times New Roman" w:hAnsi="Times New Roman" w:cs="Times New Roman"/>
          <w:b/>
          <w:kern w:val="24"/>
          <w:sz w:val="24"/>
          <w:szCs w:val="24"/>
          <w:lang w:val="sr-Cyrl-RS"/>
          <w14:ligatures w14:val="standardContextual"/>
        </w:rPr>
      </w:pPr>
      <w:bookmarkStart w:id="507" w:name="_Toc149636156"/>
      <w:bookmarkStart w:id="508" w:name="_Toc149636157"/>
      <w:bookmarkEnd w:id="507"/>
      <w:r w:rsidRPr="00601F7F">
        <w:rPr>
          <w:rFonts w:ascii="Times New Roman" w:eastAsia="Times New Roman" w:hAnsi="Times New Roman" w:cs="Times New Roman"/>
          <w:b/>
          <w:kern w:val="24"/>
          <w:sz w:val="24"/>
          <w:szCs w:val="24"/>
          <w:lang w:val="sr-Cyrl-RS"/>
          <w14:ligatures w14:val="standardContextual"/>
        </w:rPr>
        <w:t>Ч</w:t>
      </w:r>
      <w:r>
        <w:rPr>
          <w:rFonts w:ascii="Times New Roman" w:eastAsia="Times New Roman" w:hAnsi="Times New Roman" w:cs="Times New Roman"/>
          <w:b/>
          <w:kern w:val="24"/>
          <w:sz w:val="24"/>
          <w:szCs w:val="24"/>
          <w:lang w:val="sr-Cyrl-RS"/>
          <w14:ligatures w14:val="standardContextual"/>
        </w:rPr>
        <w:t>лан</w:t>
      </w:r>
      <w:r w:rsidRPr="00601F7F">
        <w:rPr>
          <w:rFonts w:ascii="Times New Roman" w:eastAsia="Times New Roman" w:hAnsi="Times New Roman" w:cs="Times New Roman"/>
          <w:b/>
          <w:kern w:val="24"/>
          <w:sz w:val="24"/>
          <w:szCs w:val="24"/>
          <w:lang w:val="sr-Cyrl-RS"/>
          <w14:ligatures w14:val="standardContextual"/>
        </w:rPr>
        <w:t xml:space="preserve"> </w:t>
      </w:r>
      <w:r w:rsidR="0072591D">
        <w:rPr>
          <w:rFonts w:ascii="Times New Roman" w:eastAsia="Times New Roman" w:hAnsi="Times New Roman" w:cs="Times New Roman"/>
          <w:b/>
          <w:kern w:val="24"/>
          <w:sz w:val="24"/>
          <w:szCs w:val="24"/>
          <w:lang w:val="en-US"/>
          <w14:ligatures w14:val="standardContextual"/>
        </w:rPr>
        <w:t>9.1</w:t>
      </w:r>
      <w:r w:rsidR="0072591D">
        <w:rPr>
          <w:rFonts w:ascii="Times New Roman" w:eastAsia="Times New Roman" w:hAnsi="Times New Roman" w:cs="Times New Roman"/>
          <w:b/>
          <w:kern w:val="24"/>
          <w:sz w:val="24"/>
          <w:szCs w:val="24"/>
          <w:lang w:val="sr-Cyrl-RS"/>
          <w14:ligatures w14:val="standardContextual"/>
        </w:rPr>
        <w:t xml:space="preserve">4: </w:t>
      </w:r>
      <w:r w:rsidR="00601F7F" w:rsidRPr="00601F7F">
        <w:rPr>
          <w:rFonts w:ascii="Times New Roman" w:eastAsia="Times New Roman" w:hAnsi="Times New Roman" w:cs="Times New Roman"/>
          <w:b/>
          <w:bCs/>
          <w:kern w:val="24"/>
          <w:sz w:val="24"/>
          <w:szCs w:val="28"/>
          <w:lang w:val="sr-Cyrl-RS"/>
          <w14:ligatures w14:val="standardContextual"/>
        </w:rPr>
        <w:t>Отворени подаци</w:t>
      </w:r>
      <w:bookmarkEnd w:id="508"/>
    </w:p>
    <w:p w14:paraId="6AF00D52" w14:textId="77777777" w:rsidR="002848B9" w:rsidRPr="00601F7F" w:rsidRDefault="002848B9" w:rsidP="00521870">
      <w:pPr>
        <w:keepNext/>
        <w:keepLines/>
        <w:spacing w:after="0" w:line="240" w:lineRule="auto"/>
        <w:ind w:firstLine="720"/>
        <w:jc w:val="center"/>
        <w:outlineLvl w:val="0"/>
        <w:rPr>
          <w:rFonts w:ascii="Times New Roman" w:eastAsia="Times New Roman" w:hAnsi="Times New Roman" w:cs="Times New Roman"/>
          <w:b/>
          <w:bCs/>
          <w:kern w:val="24"/>
          <w:sz w:val="24"/>
          <w:szCs w:val="28"/>
          <w14:ligatures w14:val="standardContextual"/>
        </w:rPr>
      </w:pPr>
    </w:p>
    <w:p w14:paraId="54988C4C" w14:textId="3ECDA8FB" w:rsidR="00287FE1" w:rsidRPr="0072591D" w:rsidRDefault="00287FE1" w:rsidP="001F3D62">
      <w:pPr>
        <w:numPr>
          <w:ilvl w:val="3"/>
          <w:numId w:val="139"/>
        </w:numPr>
        <w:spacing w:after="0" w:line="240" w:lineRule="auto"/>
        <w:ind w:left="720" w:hanging="720"/>
        <w:contextualSpacing/>
        <w:jc w:val="both"/>
        <w:rPr>
          <w:rFonts w:ascii="Times New Roman" w:eastAsia="Calibri" w:hAnsi="Times New Roman" w:cs="Times New Roman"/>
          <w:color w:val="000000"/>
          <w:kern w:val="24"/>
          <w:sz w:val="24"/>
          <w:szCs w:val="24"/>
          <w:lang w:val="sr-Cyrl-RS" w:bidi="en-US"/>
          <w14:ligatures w14:val="standardContextual"/>
        </w:rPr>
      </w:pPr>
      <w:r w:rsidRPr="00287FE1">
        <w:rPr>
          <w:rFonts w:ascii="Times New Roman" w:eastAsia="Calibri" w:hAnsi="Times New Roman" w:cs="Times New Roman"/>
          <w:kern w:val="24"/>
          <w:sz w:val="24"/>
          <w:szCs w:val="24"/>
          <w:lang w:val="sr-Cyrl-RS" w:bidi="en-US"/>
          <w14:ligatures w14:val="standardContextual"/>
        </w:rPr>
        <w:t>Стране препознају да омогућавање јавног приступа отвореним подацима и њихово коришћење доприноси стимулисању економске и друштвене ко</w:t>
      </w:r>
      <w:r w:rsidR="008C206E">
        <w:rPr>
          <w:rFonts w:ascii="Times New Roman" w:eastAsia="Calibri" w:hAnsi="Times New Roman" w:cs="Times New Roman"/>
          <w:kern w:val="24"/>
          <w:sz w:val="24"/>
          <w:szCs w:val="24"/>
          <w:lang w:val="sr-Cyrl-RS" w:bidi="en-US"/>
          <w14:ligatures w14:val="standardContextual"/>
        </w:rPr>
        <w:t>ристи, конкурентности, побољшању</w:t>
      </w:r>
      <w:r w:rsidRPr="00287FE1">
        <w:rPr>
          <w:rFonts w:ascii="Times New Roman" w:eastAsia="Calibri" w:hAnsi="Times New Roman" w:cs="Times New Roman"/>
          <w:kern w:val="24"/>
          <w:sz w:val="24"/>
          <w:szCs w:val="24"/>
          <w:lang w:val="sr-Cyrl-RS" w:bidi="en-US"/>
          <w14:ligatures w14:val="standardContextual"/>
        </w:rPr>
        <w:t xml:space="preserve"> продуктивности и иновација. У мери у којој Страна одлучи да учини доступним отворене податке, она ће настојати да:</w:t>
      </w:r>
    </w:p>
    <w:p w14:paraId="7965EE51" w14:textId="77777777" w:rsidR="0072591D" w:rsidRPr="00287FE1" w:rsidRDefault="0072591D" w:rsidP="0072591D">
      <w:pPr>
        <w:spacing w:after="0" w:line="240" w:lineRule="auto"/>
        <w:contextualSpacing/>
        <w:jc w:val="both"/>
        <w:rPr>
          <w:rFonts w:ascii="Times New Roman" w:eastAsia="Calibri" w:hAnsi="Times New Roman" w:cs="Times New Roman"/>
          <w:color w:val="000000"/>
          <w:kern w:val="24"/>
          <w:sz w:val="24"/>
          <w:szCs w:val="24"/>
          <w:lang w:val="sr-Cyrl-RS" w:bidi="en-US"/>
          <w14:ligatures w14:val="standardContextual"/>
        </w:rPr>
      </w:pPr>
    </w:p>
    <w:p w14:paraId="7B4B1579" w14:textId="43F12DB6" w:rsidR="00287FE1" w:rsidRPr="0072591D" w:rsidRDefault="00287FE1" w:rsidP="001F3D62">
      <w:pPr>
        <w:numPr>
          <w:ilvl w:val="4"/>
          <w:numId w:val="139"/>
        </w:numPr>
        <w:spacing w:after="0" w:line="240" w:lineRule="auto"/>
        <w:ind w:left="1440" w:hanging="720"/>
        <w:jc w:val="both"/>
        <w:rPr>
          <w:rFonts w:ascii="Times New Roman" w:eastAsia="Calibri" w:hAnsi="Times New Roman" w:cs="Times New Roman"/>
          <w:color w:val="000000"/>
          <w:kern w:val="24"/>
          <w:sz w:val="24"/>
          <w:szCs w:val="24"/>
          <w:lang w:val="sr-Cyrl-RS"/>
          <w14:ligatures w14:val="standardContextual"/>
        </w:rPr>
      </w:pPr>
      <w:r w:rsidRPr="00287FE1">
        <w:rPr>
          <w:rFonts w:ascii="Times New Roman" w:eastAsia="Calibri" w:hAnsi="Times New Roman" w:cs="Arial"/>
          <w:sz w:val="24"/>
          <w:lang w:val="sr-Cyrl-RS"/>
          <w14:ligatures w14:val="standardContextual"/>
        </w:rPr>
        <w:t xml:space="preserve">су информације на одговарајући начин анонимизоване, да садрже описне метаподатке и да су у машински читљивом и отвореном формату који омогућава да их јавност претражује, преузима, користи, поново користи и редистрибуира; и </w:t>
      </w:r>
    </w:p>
    <w:p w14:paraId="167382ED" w14:textId="77777777" w:rsidR="0072591D" w:rsidRPr="00287FE1" w:rsidRDefault="0072591D" w:rsidP="001F3D62">
      <w:pPr>
        <w:spacing w:after="0" w:line="240" w:lineRule="auto"/>
        <w:ind w:left="1440" w:hanging="720"/>
        <w:jc w:val="both"/>
        <w:rPr>
          <w:rFonts w:ascii="Times New Roman" w:eastAsia="Calibri" w:hAnsi="Times New Roman" w:cs="Times New Roman"/>
          <w:color w:val="000000"/>
          <w:kern w:val="24"/>
          <w:sz w:val="24"/>
          <w:szCs w:val="24"/>
          <w:lang w:val="sr-Cyrl-RS"/>
          <w14:ligatures w14:val="standardContextual"/>
        </w:rPr>
      </w:pPr>
    </w:p>
    <w:p w14:paraId="5437EBD2" w14:textId="17B1B728" w:rsidR="0072591D" w:rsidRDefault="00A048D6" w:rsidP="001F3D62">
      <w:pPr>
        <w:spacing w:after="0" w:line="240" w:lineRule="auto"/>
        <w:ind w:left="1440" w:hanging="720"/>
        <w:jc w:val="both"/>
        <w:rPr>
          <w:rFonts w:ascii="Times New Roman" w:eastAsia="Calibri" w:hAnsi="Times New Roman" w:cs="Arial"/>
          <w:sz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287FE1" w:rsidRPr="00287FE1">
        <w:rPr>
          <w:rFonts w:ascii="Times New Roman" w:eastAsia="Calibri" w:hAnsi="Times New Roman" w:cs="Arial"/>
          <w:sz w:val="24"/>
          <w:lang w:val="sr-Cyrl-RS"/>
          <w14:ligatures w14:val="standardContextual"/>
        </w:rPr>
        <w:t xml:space="preserve">у мери у којој је то изводљиво, да информације буду доступне у формату са просторном подршком са поузданим, лаким за коришћење и слободно доступним </w:t>
      </w:r>
      <w:r w:rsidR="00287FE1" w:rsidRPr="00EA0864">
        <w:rPr>
          <w:rFonts w:ascii="Times New Roman" w:eastAsia="Calibri" w:hAnsi="Times New Roman" w:cs="Arial"/>
          <w:i/>
          <w:sz w:val="24"/>
          <w:lang w:val="sr-Latn-RS"/>
          <w14:ligatures w14:val="standardContextual"/>
        </w:rPr>
        <w:t>API</w:t>
      </w:r>
      <w:r w:rsidR="00420986" w:rsidRPr="00420986">
        <w:t xml:space="preserve"> </w:t>
      </w:r>
      <w:r w:rsidR="00420986" w:rsidRPr="00420986">
        <w:rPr>
          <w:rFonts w:ascii="Times New Roman" w:eastAsia="Calibri" w:hAnsi="Times New Roman" w:cs="Arial"/>
          <w:sz w:val="24"/>
          <w:lang w:val="sr-Cyrl-RS"/>
          <w14:ligatures w14:val="standardContextual"/>
        </w:rPr>
        <w:t>које се редовно ажурирају</w:t>
      </w:r>
      <w:r w:rsidR="00420986">
        <w:rPr>
          <w:rFonts w:ascii="Times New Roman" w:eastAsia="Calibri" w:hAnsi="Times New Roman" w:cs="Arial"/>
          <w:sz w:val="24"/>
          <w:lang w:val="sr-Cyrl-RS"/>
          <w14:ligatures w14:val="standardContextual"/>
        </w:rPr>
        <w:t>.</w:t>
      </w:r>
      <w:r w:rsidR="00287FE1" w:rsidRPr="00287FE1">
        <w:rPr>
          <w:rFonts w:ascii="Times New Roman" w:eastAsia="Calibri" w:hAnsi="Times New Roman" w:cs="Arial"/>
          <w:sz w:val="24"/>
          <w:lang w:val="sr-Cyrl-RS"/>
          <w14:ligatures w14:val="standardContextual"/>
        </w:rPr>
        <w:t xml:space="preserve"> </w:t>
      </w:r>
    </w:p>
    <w:p w14:paraId="0A83C94F" w14:textId="59ACC615" w:rsidR="00287FE1" w:rsidRPr="00287FE1" w:rsidRDefault="00287FE1" w:rsidP="00521870">
      <w:pPr>
        <w:spacing w:after="0" w:line="240" w:lineRule="auto"/>
        <w:jc w:val="both"/>
        <w:rPr>
          <w:rFonts w:ascii="Times New Roman" w:eastAsia="Calibri" w:hAnsi="Times New Roman" w:cs="Times New Roman"/>
          <w:color w:val="000000"/>
          <w:kern w:val="24"/>
          <w:sz w:val="24"/>
          <w:szCs w:val="24"/>
          <w:lang w:val="sr-Cyrl-RS"/>
          <w14:ligatures w14:val="standardContextual"/>
        </w:rPr>
      </w:pPr>
      <w:r w:rsidRPr="00287FE1">
        <w:rPr>
          <w:rFonts w:ascii="Times New Roman" w:eastAsia="Calibri" w:hAnsi="Times New Roman" w:cs="Arial"/>
          <w:sz w:val="24"/>
          <w:lang w:val="sr-Cyrl-RS"/>
          <w14:ligatures w14:val="standardContextual"/>
        </w:rPr>
        <w:t xml:space="preserve">                                                                                                                                                                                                                                                                                                                                                                                                                                                                                                                                                                                    </w:t>
      </w:r>
    </w:p>
    <w:p w14:paraId="7CCE8308" w14:textId="77777777" w:rsidR="00287FE1" w:rsidRPr="00287FE1" w:rsidRDefault="00287FE1" w:rsidP="001F3D62">
      <w:pPr>
        <w:numPr>
          <w:ilvl w:val="3"/>
          <w:numId w:val="139"/>
        </w:numPr>
        <w:spacing w:before="120" w:after="120" w:line="240" w:lineRule="auto"/>
        <w:ind w:left="720" w:hanging="720"/>
        <w:contextualSpacing/>
        <w:jc w:val="both"/>
        <w:rPr>
          <w:rFonts w:ascii="Times New Roman" w:eastAsia="Calibri" w:hAnsi="Times New Roman" w:cs="Times New Roman"/>
          <w:color w:val="000000"/>
          <w:kern w:val="24"/>
          <w:sz w:val="24"/>
          <w:szCs w:val="24"/>
          <w:lang w:val="sr-Cyrl-RS" w:bidi="en-US"/>
          <w14:ligatures w14:val="standardContextual"/>
        </w:rPr>
      </w:pPr>
      <w:r w:rsidRPr="00287FE1">
        <w:rPr>
          <w:rFonts w:ascii="Times New Roman" w:eastAsia="Calibri" w:hAnsi="Times New Roman" w:cs="Times New Roman"/>
          <w:kern w:val="24"/>
          <w:sz w:val="24"/>
          <w:szCs w:val="24"/>
          <w:lang w:val="sr-Cyrl-RS" w:bidi="en-US"/>
          <w14:ligatures w14:val="standardContextual"/>
        </w:rPr>
        <w:t>Стране ће настојати да сарађују како би идентификовале начине на које свака Страна може да прошири приступ и коришћење отворених података, у циљу унапређења и стварања пословних и истраживачких могућности.</w:t>
      </w:r>
    </w:p>
    <w:p w14:paraId="1238B0DC" w14:textId="77777777" w:rsidR="00601F7F" w:rsidRPr="00601F7F" w:rsidRDefault="00601F7F" w:rsidP="00287FE1">
      <w:pPr>
        <w:spacing w:before="120" w:after="120" w:line="240" w:lineRule="auto"/>
        <w:contextualSpacing/>
        <w:jc w:val="both"/>
        <w:rPr>
          <w:rFonts w:ascii="Times New Roman" w:eastAsia="Calibri" w:hAnsi="Times New Roman" w:cs="Times New Roman"/>
          <w:color w:val="000000"/>
          <w:kern w:val="24"/>
          <w:sz w:val="24"/>
          <w:szCs w:val="24"/>
          <w:lang w:val="sr-Cyrl-RS" w:bidi="en-US"/>
          <w14:ligatures w14:val="standardContextual"/>
        </w:rPr>
      </w:pPr>
    </w:p>
    <w:p w14:paraId="44BE914B" w14:textId="77777777" w:rsidR="0072591D" w:rsidRDefault="0072591D" w:rsidP="00601F7F">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bookmarkStart w:id="509" w:name="_Toc149636158"/>
    </w:p>
    <w:p w14:paraId="3D086CE3" w14:textId="752BD502" w:rsidR="00601F7F" w:rsidRDefault="00DD1CE9" w:rsidP="0072591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01F7F">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00601F7F" w:rsidRPr="00601F7F">
        <w:rPr>
          <w:rFonts w:ascii="Times New Roman" w:eastAsia="Times New Roman" w:hAnsi="Times New Roman" w:cs="Times New Roman"/>
          <w:b/>
          <w:bCs/>
          <w:kern w:val="24"/>
          <w:sz w:val="24"/>
          <w:szCs w:val="28"/>
          <w:lang w:val="sr-Cyrl-RS"/>
          <w14:ligatures w14:val="standardContextual"/>
        </w:rPr>
        <w:t xml:space="preserve"> </w:t>
      </w:r>
      <w:bookmarkStart w:id="510" w:name="_Toc149636159"/>
      <w:bookmarkEnd w:id="509"/>
      <w:r w:rsidR="0072591D">
        <w:rPr>
          <w:rFonts w:ascii="Times New Roman" w:eastAsia="Times New Roman" w:hAnsi="Times New Roman" w:cs="Times New Roman"/>
          <w:b/>
          <w:bCs/>
          <w:kern w:val="24"/>
          <w:sz w:val="24"/>
          <w:szCs w:val="28"/>
          <w:lang w:val="sr-Cyrl-RS"/>
          <w14:ligatures w14:val="standardContextual"/>
        </w:rPr>
        <w:t xml:space="preserve">9.15: </w:t>
      </w:r>
      <w:r w:rsidR="00601F7F" w:rsidRPr="00601F7F">
        <w:rPr>
          <w:rFonts w:ascii="Times New Roman" w:eastAsia="Times New Roman" w:hAnsi="Times New Roman" w:cs="Times New Roman"/>
          <w:b/>
          <w:bCs/>
          <w:kern w:val="24"/>
          <w:sz w:val="24"/>
          <w:szCs w:val="28"/>
          <w:lang w:val="sr-Cyrl-RS"/>
          <w14:ligatures w14:val="standardContextual"/>
        </w:rPr>
        <w:t>Дигитална управа</w:t>
      </w:r>
      <w:bookmarkEnd w:id="510"/>
    </w:p>
    <w:p w14:paraId="4CB7D07B" w14:textId="77777777" w:rsidR="00061505" w:rsidRPr="00601F7F" w:rsidRDefault="00061505" w:rsidP="0061339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41C3B34F" w14:textId="39BBAC05" w:rsidR="0078651E" w:rsidRPr="0078651E" w:rsidRDefault="0078651E" w:rsidP="00D72B2E">
      <w:pPr>
        <w:numPr>
          <w:ilvl w:val="6"/>
          <w:numId w:val="139"/>
        </w:num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78651E">
        <w:rPr>
          <w:rFonts w:ascii="Times New Roman" w:eastAsia="Calibri" w:hAnsi="Times New Roman" w:cs="Times New Roman"/>
          <w:kern w:val="24"/>
          <w:sz w:val="24"/>
          <w:szCs w:val="24"/>
          <w:lang w:val="sr-Cyrl-RS" w:bidi="en-US"/>
          <w14:ligatures w14:val="standardContextual"/>
        </w:rPr>
        <w:t xml:space="preserve">Стране признају да технологија може омогућити ефикасније и агилније активности управе, </w:t>
      </w:r>
      <w:r w:rsidR="0072591D">
        <w:rPr>
          <w:rFonts w:ascii="Times New Roman" w:eastAsia="Calibri" w:hAnsi="Times New Roman" w:cs="Times New Roman"/>
          <w:kern w:val="24"/>
          <w:sz w:val="24"/>
          <w:szCs w:val="24"/>
          <w:lang w:val="sr-Cyrl-RS" w:bidi="en-US"/>
          <w14:ligatures w14:val="standardContextual"/>
        </w:rPr>
        <w:t>побољшати квалитет и поузданост</w:t>
      </w:r>
      <w:r w:rsidRPr="0078651E">
        <w:rPr>
          <w:rFonts w:ascii="Times New Roman" w:eastAsia="Calibri" w:hAnsi="Times New Roman" w:cs="Times New Roman"/>
          <w:kern w:val="24"/>
          <w:sz w:val="24"/>
          <w:szCs w:val="24"/>
          <w:lang w:val="sr-Cyrl-RS" w:bidi="en-US"/>
          <w14:ligatures w14:val="standardContextual"/>
        </w:rPr>
        <w:t xml:space="preserve"> услуга органа управе и омогућити управама да боље служе потребама својих грађана и других заинтересованих лица.</w:t>
      </w:r>
    </w:p>
    <w:p w14:paraId="279CD1D0" w14:textId="77777777" w:rsidR="00601F7F" w:rsidRPr="00601F7F" w:rsidRDefault="00601F7F" w:rsidP="00D72B2E">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4629D242" w14:textId="6B0278C6" w:rsidR="00601F7F" w:rsidRDefault="00601F7F" w:rsidP="00D72B2E">
      <w:pPr>
        <w:widowControl w:val="0"/>
        <w:numPr>
          <w:ilvl w:val="3"/>
          <w:numId w:val="0"/>
        </w:numPr>
        <w:spacing w:after="0" w:line="240" w:lineRule="auto"/>
        <w:ind w:left="720" w:hanging="720"/>
        <w:jc w:val="both"/>
        <w:rPr>
          <w:rFonts w:ascii="Times New Roman" w:eastAsia="Calibri" w:hAnsi="Times New Roman" w:cs="Arial"/>
          <w:sz w:val="24"/>
          <w:lang w:val="sr-Cyrl-RS"/>
          <w14:ligatures w14:val="standardContextual"/>
        </w:rPr>
      </w:pPr>
      <w:r w:rsidRPr="00601F7F">
        <w:rPr>
          <w:rFonts w:ascii="Times New Roman" w:eastAsia="Calibri" w:hAnsi="Times New Roman" w:cs="Arial"/>
          <w:sz w:val="24"/>
          <w:lang w:val="sr-Cyrl-RS"/>
          <w14:ligatures w14:val="standardContextual"/>
        </w:rPr>
        <w:t>2.</w:t>
      </w:r>
      <w:r w:rsidRPr="00601F7F">
        <w:rPr>
          <w:rFonts w:ascii="Times New Roman" w:eastAsia="Calibri" w:hAnsi="Times New Roman" w:cs="Arial"/>
          <w:sz w:val="24"/>
          <w:lang w:val="sr-Cyrl-RS"/>
          <w14:ligatures w14:val="standardContextual"/>
        </w:rPr>
        <w:tab/>
        <w:t>У том циљу, Стране ће настојати да креирају и спроведу стратегије за дигиталну трансформацију својих државних операција и услуга, које могу укључивати:</w:t>
      </w:r>
    </w:p>
    <w:p w14:paraId="58E033F2" w14:textId="77777777" w:rsidR="0072591D" w:rsidRPr="00601F7F" w:rsidRDefault="0072591D" w:rsidP="00D72B2E">
      <w:pPr>
        <w:widowControl w:val="0"/>
        <w:numPr>
          <w:ilvl w:val="3"/>
          <w:numId w:val="0"/>
        </w:numPr>
        <w:spacing w:after="0" w:line="240" w:lineRule="auto"/>
        <w:ind w:left="720" w:hanging="720"/>
        <w:jc w:val="both"/>
        <w:rPr>
          <w:rFonts w:ascii="Times New Roman" w:eastAsia="Calibri" w:hAnsi="Times New Roman" w:cs="Times New Roman"/>
          <w:kern w:val="24"/>
          <w:sz w:val="24"/>
          <w:szCs w:val="24"/>
          <w:lang w:val="sr-Cyrl-RS"/>
          <w14:ligatures w14:val="standardContextual"/>
        </w:rPr>
      </w:pPr>
    </w:p>
    <w:p w14:paraId="4D740292" w14:textId="77777777" w:rsidR="00601F7F" w:rsidRPr="00601F7F" w:rsidRDefault="00601F7F" w:rsidP="00D72B2E">
      <w:pPr>
        <w:widowControl w:val="0"/>
        <w:numPr>
          <w:ilvl w:val="4"/>
          <w:numId w:val="140"/>
        </w:numPr>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усвајање отворених и инклузивних државних процеса који се фокусирају на приступачност, транспарентност и одговорност на начин који превазилази дигиталне поделе;</w:t>
      </w:r>
    </w:p>
    <w:p w14:paraId="5B341F43"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769377A6" w14:textId="7E8F5170" w:rsidR="00601F7F" w:rsidRPr="00601F7F" w:rsidRDefault="00601F7F"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(б) </w:t>
      </w:r>
      <w:r w:rsidR="00586D7A">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промовисање међусекторске и међувладине координације и сарадње по питањима дигиталне агенде;</w:t>
      </w:r>
    </w:p>
    <w:p w14:paraId="46A8DCAE"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126208A1" w14:textId="25DDBD03" w:rsidR="00601F7F" w:rsidRPr="00601F7F" w:rsidRDefault="00601F7F"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(в) </w:t>
      </w:r>
      <w:r w:rsidR="00586D7A">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 xml:space="preserve">обликовање државних процеса, услуга и политика имајући на уму дигиталну инклузивност; </w:t>
      </w:r>
    </w:p>
    <w:p w14:paraId="27B82E09"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55F1BC90" w14:textId="248F478A" w:rsidR="00601F7F" w:rsidRPr="00601F7F" w:rsidRDefault="00586D7A"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(г)</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обезбеђивање јединствене дигиталне платформе и заједничких дигиталних могућности за пружање државних услуга; </w:t>
      </w:r>
    </w:p>
    <w:p w14:paraId="0C32E558"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35DBC35E" w14:textId="629F1699" w:rsidR="00601F7F" w:rsidRPr="00601F7F" w:rsidRDefault="00586D7A"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(д)</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коришћење нових технологија за јачање способности у очекивању катастрофа и криза и омогућавање проактивних одговора; </w:t>
      </w:r>
    </w:p>
    <w:p w14:paraId="39BD4B31"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4AE2CBEF" w14:textId="295EED2B" w:rsidR="00601F7F" w:rsidRPr="00601F7F" w:rsidRDefault="00586D7A"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(ђ)</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генерисање јавне вредности од државних података применом у планирању, спровођењу и праћењу јавних политика и усвајањем правила и етичких принципа за поуздано и безбедно коришћење података;</w:t>
      </w:r>
    </w:p>
    <w:p w14:paraId="61BD707A"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79B6610B" w14:textId="747FB130" w:rsidR="00601F7F" w:rsidRPr="00601F7F" w:rsidRDefault="00586D7A"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(е)</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стављање државних података и процеса креирања политика (укључујући алгоритме) на располагање јавности са којима се може ангажовати; и</w:t>
      </w:r>
    </w:p>
    <w:p w14:paraId="7FD8846D"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64B5DF4D" w14:textId="13885A5B" w:rsidR="00601F7F" w:rsidRDefault="00586D7A"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r>
        <w:rPr>
          <w:rFonts w:ascii="Times New Roman" w:eastAsia="Calibri" w:hAnsi="Times New Roman" w:cs="Arial"/>
          <w:sz w:val="24"/>
          <w:lang w:val="sr-Cyrl-RS"/>
          <w14:ligatures w14:val="standardContextual"/>
        </w:rPr>
        <w:t>(ж)</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промовисање иницијатива за подизање нивоа дигиталних способности и вештина како становништва тако и државне радне снаге.</w:t>
      </w:r>
    </w:p>
    <w:p w14:paraId="70FEFE0B" w14:textId="77777777" w:rsidR="0072591D" w:rsidRPr="00601F7F" w:rsidRDefault="0072591D" w:rsidP="0072591D">
      <w:pPr>
        <w:widowControl w:val="0"/>
        <w:spacing w:after="0" w:line="240" w:lineRule="auto"/>
        <w:jc w:val="both"/>
        <w:rPr>
          <w:rFonts w:ascii="Times New Roman" w:eastAsia="Calibri" w:hAnsi="Times New Roman" w:cs="Times New Roman"/>
          <w:kern w:val="24"/>
          <w:sz w:val="24"/>
          <w:szCs w:val="24"/>
          <w:lang w:val="sr-Cyrl-RS"/>
          <w14:ligatures w14:val="standardContextual"/>
        </w:rPr>
      </w:pPr>
    </w:p>
    <w:p w14:paraId="30447400" w14:textId="77777777" w:rsidR="00601F7F" w:rsidRPr="00601F7F" w:rsidRDefault="00601F7F" w:rsidP="00D72B2E">
      <w:pPr>
        <w:widowControl w:val="0"/>
        <w:numPr>
          <w:ilvl w:val="3"/>
          <w:numId w:val="0"/>
        </w:numPr>
        <w:spacing w:after="0" w:line="240" w:lineRule="auto"/>
        <w:ind w:left="72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3.</w:t>
      </w:r>
      <w:r w:rsidRPr="00601F7F">
        <w:rPr>
          <w:rFonts w:ascii="Times New Roman" w:eastAsia="Calibri" w:hAnsi="Times New Roman" w:cs="Arial"/>
          <w:sz w:val="24"/>
          <w:lang w:val="sr-Cyrl-RS"/>
          <w14:ligatures w14:val="standardContextual"/>
        </w:rPr>
        <w:tab/>
        <w:t xml:space="preserve">Препознајући да Стране могу имати користи од размене својих искустава са иницијативама дигиталне управе, Стране ће настојати да сарађују на активностима које се односе на дигиталну трансформацију управе и њених услуга, које могу укључивати: </w:t>
      </w:r>
    </w:p>
    <w:p w14:paraId="2FE614C3" w14:textId="77777777" w:rsidR="0072591D" w:rsidRDefault="0072591D" w:rsidP="0072591D">
      <w:pPr>
        <w:widowControl w:val="0"/>
        <w:spacing w:after="0" w:line="240" w:lineRule="auto"/>
        <w:jc w:val="both"/>
        <w:rPr>
          <w:rFonts w:ascii="Times New Roman" w:eastAsia="Calibri" w:hAnsi="Times New Roman" w:cs="Arial"/>
          <w:sz w:val="24"/>
          <w:lang w:val="sr-Cyrl-RS"/>
          <w14:ligatures w14:val="standardContextual"/>
        </w:rPr>
      </w:pPr>
    </w:p>
    <w:p w14:paraId="4D22F479" w14:textId="3025A98B" w:rsidR="00601F7F" w:rsidRPr="00601F7F" w:rsidRDefault="00601F7F"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(а) </w:t>
      </w:r>
      <w:r w:rsidR="006349D7">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 xml:space="preserve">размену информација и искустава о стратегијама и политикама дигиталне управе; </w:t>
      </w:r>
    </w:p>
    <w:p w14:paraId="0BA0C1A4"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5109A2F1" w14:textId="722EE1FE" w:rsidR="00601F7F" w:rsidRPr="00601F7F" w:rsidRDefault="006349D7"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размену најбољих пракси о дигиталној управи и дигиталном пружању државних услуга; и</w:t>
      </w:r>
    </w:p>
    <w:p w14:paraId="772DE6D6" w14:textId="77777777" w:rsid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79BCE159" w14:textId="1B571784" w:rsidR="00601F7F" w:rsidRPr="00601F7F" w:rsidRDefault="00601F7F"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(в) </w:t>
      </w:r>
      <w:r w:rsidR="006349D7">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пружање савета или обуке, укључујући размену званичника, како би се помогло другој Страни у изградњи капацитета дигиталне управе.</w:t>
      </w:r>
    </w:p>
    <w:p w14:paraId="5E1DFF74" w14:textId="77777777" w:rsidR="00601F7F" w:rsidRPr="00601F7F" w:rsidRDefault="00601F7F" w:rsidP="0072591D">
      <w:pPr>
        <w:spacing w:after="0" w:line="240" w:lineRule="auto"/>
        <w:jc w:val="both"/>
        <w:rPr>
          <w:rFonts w:ascii="Times New Roman" w:eastAsia="Times New Roman" w:hAnsi="Times New Roman" w:cs="Times New Roman"/>
          <w:kern w:val="24"/>
          <w:sz w:val="24"/>
          <w:szCs w:val="24"/>
          <w:lang w:val="sr-Cyrl-RS"/>
          <w14:ligatures w14:val="standardContextual"/>
        </w:rPr>
      </w:pPr>
    </w:p>
    <w:p w14:paraId="0596EEDB" w14:textId="77777777" w:rsidR="0072591D" w:rsidRDefault="0072591D" w:rsidP="0072591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bookmarkStart w:id="511" w:name="_Toc149636160"/>
      <w:bookmarkEnd w:id="511"/>
    </w:p>
    <w:p w14:paraId="03CE5CEB" w14:textId="1B2969CF" w:rsidR="00A360B2" w:rsidRPr="0072591D" w:rsidRDefault="00DD1CE9" w:rsidP="0072591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512" w:name="_Toc149636161"/>
      <w:r>
        <w:rPr>
          <w:rFonts w:ascii="Times New Roman" w:eastAsia="Times New Roman" w:hAnsi="Times New Roman" w:cs="Times New Roman"/>
          <w:b/>
          <w:bCs/>
          <w:kern w:val="24"/>
          <w:sz w:val="24"/>
          <w:szCs w:val="28"/>
          <w:lang w:val="sr-Cyrl-RS"/>
          <w14:ligatures w14:val="standardContextual"/>
        </w:rPr>
        <w:t xml:space="preserve">Члан </w:t>
      </w:r>
      <w:r w:rsidR="0072591D">
        <w:rPr>
          <w:rFonts w:ascii="Times New Roman" w:eastAsia="Times New Roman" w:hAnsi="Times New Roman" w:cs="Times New Roman"/>
          <w:b/>
          <w:bCs/>
          <w:kern w:val="24"/>
          <w:sz w:val="24"/>
          <w:szCs w:val="28"/>
          <w:lang w:val="sr-Cyrl-RS"/>
          <w14:ligatures w14:val="standardContextual"/>
        </w:rPr>
        <w:t xml:space="preserve">9.16: </w:t>
      </w:r>
      <w:r w:rsidR="00601F7F" w:rsidRPr="00601F7F">
        <w:rPr>
          <w:rFonts w:ascii="Times New Roman" w:eastAsia="Calibri" w:hAnsi="Times New Roman" w:cs="Arial"/>
          <w:b/>
          <w:sz w:val="24"/>
          <w:lang w:val="sr-Cyrl-RS"/>
          <w14:ligatures w14:val="standardContextual"/>
        </w:rPr>
        <w:t>Дигитално и електронско фактурисање</w:t>
      </w:r>
      <w:bookmarkEnd w:id="512"/>
    </w:p>
    <w:p w14:paraId="6C8276D2" w14:textId="77777777" w:rsidR="0072591D" w:rsidRPr="00A360B2" w:rsidRDefault="0072591D" w:rsidP="0072591D">
      <w:pPr>
        <w:spacing w:after="0" w:line="240" w:lineRule="auto"/>
        <w:ind w:left="2160"/>
        <w:outlineLvl w:val="0"/>
        <w:rPr>
          <w:rFonts w:ascii="Times New Roman" w:eastAsia="Calibri" w:hAnsi="Times New Roman" w:cs="Arial"/>
          <w:b/>
          <w:sz w:val="24"/>
          <w:lang w:val="sr-Cyrl-RS"/>
          <w14:ligatures w14:val="standardContextual"/>
        </w:rPr>
      </w:pPr>
    </w:p>
    <w:p w14:paraId="2C5418D4" w14:textId="1D5C5E0E" w:rsidR="00601F7F" w:rsidRPr="0072591D" w:rsidRDefault="00601F7F" w:rsidP="00D72B2E">
      <w:pPr>
        <w:widowControl w:val="0"/>
        <w:numPr>
          <w:ilvl w:val="3"/>
          <w:numId w:val="127"/>
        </w:numPr>
        <w:tabs>
          <w:tab w:val="left" w:pos="709"/>
          <w:tab w:val="left" w:pos="1418"/>
          <w:tab w:val="left" w:pos="2127"/>
          <w:tab w:val="left" w:pos="2835"/>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Стране препознају важност дигиталног и електронског фактурисања за повећање ефикасности, тачности и поузданости комерцијалних трансакција. Свака Страна такође признаје предности обезбеђивања да системи који се користе за дигитално и електронско фактурисање на њеној територији буду интероперабилни са системима који се користе на територији друге Стране. </w:t>
      </w:r>
    </w:p>
    <w:p w14:paraId="7B91097D" w14:textId="77777777" w:rsidR="0072591D" w:rsidRPr="00601F7F" w:rsidRDefault="0072591D" w:rsidP="00D72B2E">
      <w:pPr>
        <w:widowControl w:val="0"/>
        <w:tabs>
          <w:tab w:val="left" w:pos="709"/>
          <w:tab w:val="left" w:pos="1418"/>
          <w:tab w:val="left" w:pos="2127"/>
          <w:tab w:val="left" w:pos="2835"/>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p>
    <w:p w14:paraId="314939DC" w14:textId="605AE9BB" w:rsidR="00601F7F" w:rsidRPr="0072591D" w:rsidRDefault="00601F7F" w:rsidP="00D72B2E">
      <w:pPr>
        <w:widowControl w:val="0"/>
        <w:numPr>
          <w:ilvl w:val="3"/>
          <w:numId w:val="127"/>
        </w:numPr>
        <w:tabs>
          <w:tab w:val="left" w:pos="709"/>
          <w:tab w:val="left" w:pos="1418"/>
          <w:tab w:val="left" w:pos="2127"/>
          <w:tab w:val="left" w:pos="2835"/>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Свака Страна ће настојати да обезбеди да спровођење мера у вези са дигиталним и електронским фактурисањем на њеној територији подржава прекограничну интероперабилност између дигиталних и електронских оквира за фактурисање Страна. У том циљу, свака Страна ће настојати да своје мере које се односе на дигитално и електронско фактурисање заснива на међународним оквирима.</w:t>
      </w:r>
    </w:p>
    <w:p w14:paraId="1AC58A2C" w14:textId="145B9B85" w:rsidR="0072591D" w:rsidRPr="00601F7F" w:rsidRDefault="0072591D" w:rsidP="00D72B2E">
      <w:pPr>
        <w:widowControl w:val="0"/>
        <w:tabs>
          <w:tab w:val="left" w:pos="709"/>
          <w:tab w:val="left" w:pos="1418"/>
          <w:tab w:val="left" w:pos="2127"/>
          <w:tab w:val="left" w:pos="2835"/>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p>
    <w:p w14:paraId="613D7347" w14:textId="2DF5BAD5" w:rsidR="00601F7F" w:rsidRPr="0072591D" w:rsidRDefault="00601F7F" w:rsidP="00D72B2E">
      <w:pPr>
        <w:widowControl w:val="0"/>
        <w:numPr>
          <w:ilvl w:val="3"/>
          <w:numId w:val="127"/>
        </w:numPr>
        <w:tabs>
          <w:tab w:val="left" w:pos="709"/>
          <w:tab w:val="left" w:pos="1418"/>
          <w:tab w:val="left" w:pos="2127"/>
          <w:tab w:val="left" w:pos="2835"/>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Стране препознају економски значај промовисања глобалног усвајања дигиталних и електронских система фактурисања, укључујући интероперабилне међународне оквире. У том циљу, Стране ће</w:t>
      </w:r>
      <w:r w:rsidRPr="00601F7F">
        <w:rPr>
          <w:rFonts w:ascii="Times New Roman" w:eastAsia="Calibri" w:hAnsi="Times New Roman" w:cs="Arial"/>
          <w:sz w:val="24"/>
          <w:lang w:val="sr-Latn-RS"/>
          <w14:ligatures w14:val="standardContextual"/>
        </w:rPr>
        <w:t xml:space="preserve"> </w:t>
      </w:r>
      <w:r w:rsidRPr="00601F7F">
        <w:rPr>
          <w:rFonts w:ascii="Times New Roman" w:eastAsia="Calibri" w:hAnsi="Times New Roman" w:cs="Arial"/>
          <w:sz w:val="24"/>
          <w:lang w:val="sr-Cyrl-RS"/>
          <w14:ligatures w14:val="standardContextual"/>
        </w:rPr>
        <w:t xml:space="preserve">настојати да: </w:t>
      </w:r>
    </w:p>
    <w:p w14:paraId="470D5784" w14:textId="07D0C422" w:rsidR="0072591D" w:rsidRPr="00601F7F" w:rsidRDefault="0072591D" w:rsidP="0072591D">
      <w:pPr>
        <w:widowControl w:val="0"/>
        <w:tabs>
          <w:tab w:val="left" w:pos="709"/>
          <w:tab w:val="left" w:pos="1418"/>
          <w:tab w:val="left" w:pos="2127"/>
          <w:tab w:val="left" w:pos="2835"/>
        </w:tabs>
        <w:spacing w:after="0" w:line="240" w:lineRule="auto"/>
        <w:jc w:val="both"/>
        <w:rPr>
          <w:rFonts w:ascii="Times New Roman" w:eastAsia="Calibri" w:hAnsi="Times New Roman" w:cs="Times New Roman"/>
          <w:kern w:val="24"/>
          <w:sz w:val="24"/>
          <w:szCs w:val="24"/>
          <w:lang w:val="sr-Cyrl-RS"/>
          <w14:ligatures w14:val="standardContextual"/>
        </w:rPr>
      </w:pPr>
    </w:p>
    <w:p w14:paraId="0D7C5A24" w14:textId="7C472E37" w:rsidR="00601F7F" w:rsidRPr="0072591D" w:rsidRDefault="00601F7F" w:rsidP="00D72B2E">
      <w:pPr>
        <w:widowControl w:val="0"/>
        <w:numPr>
          <w:ilvl w:val="4"/>
          <w:numId w:val="128"/>
        </w:numPr>
        <w:spacing w:after="0" w:line="240" w:lineRule="auto"/>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промовишу, подстичу, подржавају или олакшавају усвајање дигиталног и електронског фактурисања од </w:t>
      </w:r>
      <w:r w:rsidR="0072591D">
        <w:rPr>
          <w:rFonts w:ascii="Times New Roman" w:eastAsia="Calibri" w:hAnsi="Times New Roman" w:cs="Arial"/>
          <w:sz w:val="24"/>
          <w:lang w:val="sr-Cyrl-RS"/>
          <w14:ligatures w14:val="standardContextual"/>
        </w:rPr>
        <w:t>с</w:t>
      </w:r>
      <w:r w:rsidRPr="00601F7F">
        <w:rPr>
          <w:rFonts w:ascii="Times New Roman" w:eastAsia="Calibri" w:hAnsi="Times New Roman" w:cs="Arial"/>
          <w:sz w:val="24"/>
          <w:lang w:val="sr-Cyrl-RS"/>
          <w14:ligatures w14:val="standardContextual"/>
        </w:rPr>
        <w:t>тране предузећа;</w:t>
      </w:r>
    </w:p>
    <w:p w14:paraId="007A87A9" w14:textId="77777777" w:rsidR="0072591D" w:rsidRPr="00601F7F" w:rsidRDefault="0072591D"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p>
    <w:p w14:paraId="2AE318FE" w14:textId="7A494337" w:rsidR="0072591D" w:rsidRDefault="0060286B"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промовишу постојање политика, инфраструктуре и процеса који подржавају дигит</w:t>
      </w:r>
      <w:r w:rsidR="0072591D">
        <w:rPr>
          <w:rFonts w:ascii="Times New Roman" w:eastAsia="Calibri" w:hAnsi="Times New Roman" w:cs="Arial"/>
          <w:sz w:val="24"/>
          <w:lang w:val="sr-Cyrl-RS"/>
          <w14:ligatures w14:val="standardContextual"/>
        </w:rPr>
        <w:t>ално и електронско фактурисање;</w:t>
      </w:r>
    </w:p>
    <w:p w14:paraId="67A48B37" w14:textId="77777777" w:rsidR="0072591D" w:rsidRPr="0072591D" w:rsidRDefault="0072591D"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p>
    <w:p w14:paraId="2AE0C0B1" w14:textId="5A86B0C1" w:rsidR="00601F7F" w:rsidRDefault="0060286B" w:rsidP="00D72B2E">
      <w:pPr>
        <w:widowControl w:val="0"/>
        <w:spacing w:after="0" w:line="240" w:lineRule="auto"/>
        <w:ind w:left="1440" w:hanging="720"/>
        <w:jc w:val="both"/>
        <w:rPr>
          <w:rFonts w:ascii="Times New Roman" w:eastAsia="Calibri" w:hAnsi="Times New Roman" w:cs="Arial"/>
          <w:sz w:val="24"/>
          <w:lang w:val="sr-Cyrl-RS"/>
          <w14:ligatures w14:val="standardContextual"/>
        </w:rPr>
      </w:pPr>
      <w:r>
        <w:rPr>
          <w:rFonts w:ascii="Times New Roman" w:eastAsia="Calibri" w:hAnsi="Times New Roman" w:cs="Arial"/>
          <w:sz w:val="24"/>
          <w:lang w:val="sr-Cyrl-RS"/>
          <w14:ligatures w14:val="standardContextual"/>
        </w:rPr>
        <w:t>(в)</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створе свест и изграде капацитете за дигитално и електронско фактурисање; и </w:t>
      </w:r>
    </w:p>
    <w:p w14:paraId="7C37BB58" w14:textId="77777777" w:rsidR="0072591D" w:rsidRPr="00601F7F" w:rsidRDefault="0072591D"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p>
    <w:p w14:paraId="0B4D0CF6" w14:textId="5B8873B6" w:rsidR="00601F7F" w:rsidRPr="00601F7F" w:rsidRDefault="0060286B" w:rsidP="00D72B2E">
      <w:pPr>
        <w:widowControl w:val="0"/>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(г)</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размењују најбоље праксе и промовишу усвајање интероперабилних међународних дигиталних и електронских система фактурисања.</w:t>
      </w:r>
    </w:p>
    <w:p w14:paraId="25F6F7DC" w14:textId="77777777" w:rsidR="00601F7F" w:rsidRPr="00601F7F" w:rsidRDefault="00601F7F" w:rsidP="0072591D">
      <w:pPr>
        <w:spacing w:after="0" w:line="240" w:lineRule="auto"/>
        <w:jc w:val="both"/>
        <w:rPr>
          <w:rFonts w:ascii="Times New Roman" w:eastAsia="Times New Roman" w:hAnsi="Times New Roman" w:cs="Times New Roman"/>
          <w:kern w:val="24"/>
          <w:sz w:val="24"/>
          <w:szCs w:val="24"/>
          <w:lang w:val="sr-Cyrl-RS"/>
          <w14:ligatures w14:val="standardContextual"/>
        </w:rPr>
      </w:pPr>
    </w:p>
    <w:p w14:paraId="61E532FB" w14:textId="77777777" w:rsidR="00204C0E" w:rsidRDefault="00204C0E" w:rsidP="0072591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bookmarkStart w:id="513" w:name="_Toc149636162"/>
      <w:bookmarkEnd w:id="513"/>
    </w:p>
    <w:p w14:paraId="3126C865" w14:textId="6B55D1CA" w:rsidR="00601F7F" w:rsidRDefault="00DD1CE9" w:rsidP="00204C0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514" w:name="_Toc149636163"/>
      <w:r>
        <w:rPr>
          <w:rFonts w:ascii="Times New Roman" w:eastAsia="Times New Roman" w:hAnsi="Times New Roman" w:cs="Times New Roman"/>
          <w:b/>
          <w:bCs/>
          <w:kern w:val="24"/>
          <w:sz w:val="24"/>
          <w:szCs w:val="28"/>
          <w:lang w:val="sr-Cyrl-RS"/>
          <w14:ligatures w14:val="standardContextual"/>
        </w:rPr>
        <w:t xml:space="preserve">Члан </w:t>
      </w:r>
      <w:r w:rsidR="00204C0E">
        <w:rPr>
          <w:rFonts w:ascii="Times New Roman" w:eastAsia="Times New Roman" w:hAnsi="Times New Roman" w:cs="Times New Roman"/>
          <w:b/>
          <w:bCs/>
          <w:kern w:val="24"/>
          <w:sz w:val="24"/>
          <w:szCs w:val="28"/>
          <w:lang w:val="sr-Cyrl-RS"/>
          <w14:ligatures w14:val="standardContextual"/>
        </w:rPr>
        <w:t xml:space="preserve">9.17: </w:t>
      </w:r>
      <w:r w:rsidR="00601F7F" w:rsidRPr="00601F7F">
        <w:rPr>
          <w:rFonts w:ascii="Times New Roman" w:eastAsia="Times New Roman" w:hAnsi="Times New Roman" w:cs="Times New Roman"/>
          <w:b/>
          <w:bCs/>
          <w:kern w:val="24"/>
          <w:sz w:val="24"/>
          <w:szCs w:val="28"/>
          <w:lang w:val="sr-Cyrl-RS"/>
          <w14:ligatures w14:val="standardContextual"/>
        </w:rPr>
        <w:t>Дигитално и електронско плаћање</w:t>
      </w:r>
      <w:bookmarkEnd w:id="514"/>
    </w:p>
    <w:p w14:paraId="04FDACF7" w14:textId="77777777" w:rsidR="00204C0E" w:rsidRPr="00601F7F" w:rsidRDefault="00204C0E" w:rsidP="0072591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7E2A9A0" w14:textId="4173250C" w:rsidR="00601F7F" w:rsidRPr="00204C0E" w:rsidRDefault="00601F7F" w:rsidP="00D72B2E">
      <w:pPr>
        <w:pStyle w:val="ListParagraph"/>
        <w:widowControl w:val="0"/>
        <w:numPr>
          <w:ilvl w:val="3"/>
          <w:numId w:val="129"/>
        </w:numPr>
        <w:tabs>
          <w:tab w:val="left" w:pos="709"/>
          <w:tab w:val="left" w:pos="1418"/>
          <w:tab w:val="left" w:pos="2127"/>
          <w:tab w:val="left" w:pos="2835"/>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r w:rsidRPr="00204C0E">
        <w:rPr>
          <w:rFonts w:ascii="Times New Roman" w:eastAsia="Calibri" w:hAnsi="Times New Roman" w:cs="Arial"/>
          <w:sz w:val="24"/>
          <w:lang w:val="sr-Cyrl-RS"/>
          <w14:ligatures w14:val="standardContextual"/>
        </w:rPr>
        <w:t xml:space="preserve">Препознајући брз раст дигиталног и електронског плаћања, посебно оних које пружају небанкарске, нефинансијске институције и предузећа финансијске технологије, Стране ће настојати да подрже развој ефикасног, сигурног и безбедног прекограничног дигиталног и електронског плаћања путем: </w:t>
      </w:r>
    </w:p>
    <w:p w14:paraId="79611A31" w14:textId="77777777" w:rsidR="00204C0E" w:rsidRPr="00204C0E" w:rsidRDefault="00204C0E" w:rsidP="00204C0E">
      <w:pPr>
        <w:pStyle w:val="ListParagraph"/>
        <w:widowControl w:val="0"/>
        <w:tabs>
          <w:tab w:val="left" w:pos="709"/>
          <w:tab w:val="left" w:pos="1418"/>
          <w:tab w:val="left" w:pos="2127"/>
          <w:tab w:val="left" w:pos="2835"/>
        </w:tabs>
        <w:spacing w:after="0" w:line="240" w:lineRule="auto"/>
        <w:ind w:left="0"/>
        <w:jc w:val="both"/>
        <w:rPr>
          <w:rFonts w:ascii="Times New Roman" w:eastAsia="Calibri" w:hAnsi="Times New Roman" w:cs="Times New Roman"/>
          <w:kern w:val="24"/>
          <w:sz w:val="24"/>
          <w:szCs w:val="24"/>
          <w:lang w:val="sr-Cyrl-RS"/>
          <w14:ligatures w14:val="standardContextual"/>
        </w:rPr>
      </w:pPr>
    </w:p>
    <w:p w14:paraId="0D923E4A" w14:textId="77777777" w:rsidR="00601F7F" w:rsidRPr="00601F7F" w:rsidRDefault="00601F7F" w:rsidP="00D72B2E">
      <w:pPr>
        <w:widowControl w:val="0"/>
        <w:numPr>
          <w:ilvl w:val="4"/>
          <w:numId w:val="129"/>
        </w:numPr>
        <w:tabs>
          <w:tab w:val="left" w:pos="709"/>
          <w:tab w:val="left" w:pos="1418"/>
          <w:tab w:val="left" w:pos="2127"/>
          <w:tab w:val="left" w:pos="2835"/>
        </w:tabs>
        <w:spacing w:after="0" w:line="240" w:lineRule="auto"/>
        <w:ind w:left="144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подстицања усвајања и коришћења међународно прихваћених стандарда за дигитална и електронска плаћања; </w:t>
      </w:r>
    </w:p>
    <w:p w14:paraId="3D80C59D" w14:textId="77777777" w:rsidR="00204C0E"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3E6C4438" w14:textId="35815403" w:rsidR="00601F7F" w:rsidRPr="00601F7F" w:rsidRDefault="0060286B"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промовисања интероперабилности и међусобног повезивања инфраструктура дигиталног електронског плаћања; и </w:t>
      </w:r>
    </w:p>
    <w:p w14:paraId="0D4302D2" w14:textId="77777777" w:rsidR="00204C0E"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5A82000B" w14:textId="1E0A53F1" w:rsidR="00601F7F" w:rsidRPr="00601F7F" w:rsidRDefault="00886ACD"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(в)</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подстицање иновација и конкуренције у услугама дигиталног и електронског плаћања.</w:t>
      </w:r>
    </w:p>
    <w:p w14:paraId="42B85879" w14:textId="77777777" w:rsidR="00204C0E" w:rsidRDefault="00204C0E" w:rsidP="0072591D">
      <w:pPr>
        <w:widowControl w:val="0"/>
        <w:tabs>
          <w:tab w:val="left" w:pos="709"/>
          <w:tab w:val="left" w:pos="1418"/>
          <w:tab w:val="left" w:pos="2127"/>
          <w:tab w:val="left" w:pos="2835"/>
        </w:tabs>
        <w:spacing w:after="0" w:line="240" w:lineRule="auto"/>
        <w:jc w:val="both"/>
        <w:rPr>
          <w:rFonts w:ascii="Times New Roman" w:eastAsia="Calibri" w:hAnsi="Times New Roman" w:cs="Arial"/>
          <w:sz w:val="24"/>
          <w:lang w:val="sr-Cyrl-RS"/>
          <w14:ligatures w14:val="standardContextual"/>
        </w:rPr>
      </w:pPr>
    </w:p>
    <w:p w14:paraId="48488ED2" w14:textId="01E3E6C4" w:rsidR="00601F7F" w:rsidRPr="00204C0E" w:rsidRDefault="00601F7F" w:rsidP="00204C0E">
      <w:pPr>
        <w:pStyle w:val="ListParagraph"/>
        <w:widowControl w:val="0"/>
        <w:numPr>
          <w:ilvl w:val="3"/>
          <w:numId w:val="129"/>
        </w:numPr>
        <w:tabs>
          <w:tab w:val="left" w:pos="709"/>
          <w:tab w:val="left" w:pos="1418"/>
          <w:tab w:val="left" w:pos="2127"/>
          <w:tab w:val="left" w:pos="2835"/>
        </w:tabs>
        <w:spacing w:after="0" w:line="240" w:lineRule="auto"/>
        <w:jc w:val="both"/>
        <w:rPr>
          <w:rFonts w:ascii="Times New Roman" w:eastAsia="Calibri" w:hAnsi="Times New Roman" w:cs="Times New Roman"/>
          <w:kern w:val="24"/>
          <w:sz w:val="24"/>
          <w:szCs w:val="24"/>
          <w:lang w:val="sr-Cyrl-RS"/>
          <w14:ligatures w14:val="standardContextual"/>
        </w:rPr>
      </w:pPr>
      <w:r w:rsidRPr="00204C0E">
        <w:rPr>
          <w:rFonts w:ascii="Times New Roman" w:eastAsia="Calibri" w:hAnsi="Times New Roman" w:cs="Arial"/>
          <w:sz w:val="24"/>
          <w:lang w:val="sr-Cyrl-RS"/>
          <w14:ligatures w14:val="standardContextual"/>
        </w:rPr>
        <w:t xml:space="preserve">У том циљу, Стране ће настојати да: </w:t>
      </w:r>
    </w:p>
    <w:p w14:paraId="4F97E5C1" w14:textId="77777777" w:rsidR="00204C0E" w:rsidRDefault="00204C0E" w:rsidP="0072591D">
      <w:pPr>
        <w:widowControl w:val="0"/>
        <w:tabs>
          <w:tab w:val="left" w:pos="709"/>
          <w:tab w:val="left" w:pos="1418"/>
          <w:tab w:val="left" w:pos="2127"/>
          <w:tab w:val="left" w:pos="2835"/>
        </w:tabs>
        <w:spacing w:after="0" w:line="240" w:lineRule="auto"/>
        <w:jc w:val="both"/>
        <w:rPr>
          <w:rFonts w:ascii="Times New Roman" w:eastAsia="Calibri" w:hAnsi="Times New Roman" w:cs="Arial"/>
          <w:sz w:val="24"/>
          <w:lang w:val="sr-Cyrl-RS"/>
          <w14:ligatures w14:val="standardContextual"/>
        </w:rPr>
      </w:pPr>
    </w:p>
    <w:p w14:paraId="229BEC8D" w14:textId="0B54F6F1" w:rsidR="00601F7F" w:rsidRPr="00601F7F"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(а</w:t>
      </w:r>
      <w:r w:rsidR="00886ACD">
        <w:rPr>
          <w:rFonts w:ascii="Times New Roman" w:eastAsia="Calibri" w:hAnsi="Times New Roman" w:cs="Arial"/>
          <w:sz w:val="24"/>
          <w:lang w:val="sr-Cyrl-RS"/>
          <w14:ligatures w14:val="standardContextual"/>
        </w:rPr>
        <w:t>)</w:t>
      </w:r>
      <w:r w:rsidR="00886ACD">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учине јавно доступним своје законе и прописе опште применљивости који се односе на дигитална и електронска плаћања, укључујући у вези са регулаторним одобрењем, захтевима за лиценцирање, процедурама и техничким стандардима; </w:t>
      </w:r>
    </w:p>
    <w:p w14:paraId="5E8642D7" w14:textId="77777777" w:rsidR="00204C0E"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52CEA407" w14:textId="245A47FE" w:rsidR="00601F7F" w:rsidRPr="00601F7F" w:rsidRDefault="00886ACD"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w:t>
      </w:r>
      <w:r w:rsidR="00204C0E">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благовремено финализују одлуке о регулаторним или лиценцним одобрењима у вези са дигиталним и електронским плаћањима; </w:t>
      </w:r>
    </w:p>
    <w:p w14:paraId="04DED71F" w14:textId="77777777" w:rsidR="00204C0E"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5C779355" w14:textId="29CF201A" w:rsidR="00601F7F" w:rsidRPr="00601F7F" w:rsidRDefault="00886ACD"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w:t>
      </w:r>
      <w:r w:rsidR="00204C0E">
        <w:rPr>
          <w:rFonts w:ascii="Times New Roman" w:eastAsia="Calibri" w:hAnsi="Times New Roman" w:cs="Arial"/>
          <w:sz w:val="24"/>
          <w:lang w:val="sr-Cyrl-RS"/>
          <w14:ligatures w14:val="standardContextual"/>
        </w:rPr>
        <w:t>в</w:t>
      </w:r>
      <w:r>
        <w:rPr>
          <w:rFonts w:ascii="Times New Roman" w:eastAsia="Calibri" w:hAnsi="Times New Roman" w:cs="Arial"/>
          <w:sz w:val="24"/>
          <w:lang w:val="sr-Cyrl-RS"/>
          <w14:ligatures w14:val="standardContextual"/>
        </w:rPr>
        <w:t>)</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не праве произвољно или неоправдано дискриминацију између финансијских и нефинансијских институција у погледу приступа услугама и инфраструктури неопходним за рад система дигиталног и електронског плаћања; </w:t>
      </w:r>
    </w:p>
    <w:p w14:paraId="1B666EC7" w14:textId="77777777" w:rsidR="00204C0E"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725C0835" w14:textId="5205F438" w:rsidR="00601F7F" w:rsidRPr="00601F7F" w:rsidRDefault="00886ACD"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w:t>
      </w:r>
      <w:r w:rsidR="00204C0E">
        <w:rPr>
          <w:rFonts w:ascii="Times New Roman" w:eastAsia="Calibri" w:hAnsi="Times New Roman" w:cs="Arial"/>
          <w:sz w:val="24"/>
          <w:lang w:val="sr-Cyrl-RS"/>
          <w14:ligatures w14:val="standardContextual"/>
        </w:rPr>
        <w:t>г</w:t>
      </w:r>
      <w:r>
        <w:rPr>
          <w:rFonts w:ascii="Times New Roman" w:eastAsia="Calibri" w:hAnsi="Times New Roman" w:cs="Arial"/>
          <w:sz w:val="24"/>
          <w:lang w:val="sr-Cyrl-RS"/>
          <w14:ligatures w14:val="standardContextual"/>
        </w:rPr>
        <w:t>)</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усвајају или користе међународне стандарде за електронску размену података између финансијских институција и пружаоца услуга како би се омогућила већа интероперабилност између дигиталних и електронских система плаћања;</w:t>
      </w:r>
    </w:p>
    <w:p w14:paraId="775CB822" w14:textId="77777777" w:rsidR="00204C0E" w:rsidRDefault="00204C0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4FB3BB69" w14:textId="0D8893D0" w:rsidR="00601F7F" w:rsidRPr="00601F7F" w:rsidRDefault="00886ACD"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w:t>
      </w:r>
      <w:r w:rsidR="00204C0E">
        <w:rPr>
          <w:rFonts w:ascii="Times New Roman" w:eastAsia="Calibri" w:hAnsi="Times New Roman" w:cs="Arial"/>
          <w:sz w:val="24"/>
          <w:lang w:val="sr-Cyrl-RS"/>
          <w14:ligatures w14:val="standardContextual"/>
        </w:rPr>
        <w:t>д</w:t>
      </w:r>
      <w:r>
        <w:rPr>
          <w:rFonts w:ascii="Times New Roman" w:eastAsia="Calibri" w:hAnsi="Times New Roman" w:cs="Arial"/>
          <w:sz w:val="24"/>
          <w:lang w:val="sr-Cyrl-RS"/>
          <w14:ligatures w14:val="standardContextual"/>
        </w:rPr>
        <w:t>)</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 xml:space="preserve">олакшају коришћење отворених платформи и архитектура као што су алати и протоколи обезбеђени кроз интерфејсе за програмирање апликација („ИПА”) и подстакну пружаоце услуга плаћања да безбедно и сигурно направе ИПА за своје производе и услуге доступне трећим </w:t>
      </w:r>
      <w:r w:rsidR="00613393">
        <w:rPr>
          <w:rFonts w:ascii="Times New Roman" w:eastAsia="Calibri" w:hAnsi="Times New Roman" w:cs="Arial"/>
          <w:sz w:val="24"/>
          <w:lang w:val="sr-Cyrl-RS"/>
          <w14:ligatures w14:val="standardContextual"/>
        </w:rPr>
        <w:t>с</w:t>
      </w:r>
      <w:r w:rsidR="00601F7F" w:rsidRPr="00601F7F">
        <w:rPr>
          <w:rFonts w:ascii="Times New Roman" w:eastAsia="Calibri" w:hAnsi="Times New Roman" w:cs="Arial"/>
          <w:sz w:val="24"/>
          <w:lang w:val="sr-Cyrl-RS"/>
          <w14:ligatures w14:val="standardContextual"/>
        </w:rPr>
        <w:t xml:space="preserve">транама, где је то могуће, како би омогућили већу интероперабилност, иновативност и конкуренцију у електронском плаћању; и </w:t>
      </w:r>
    </w:p>
    <w:p w14:paraId="74EAE19C" w14:textId="77777777" w:rsidR="006B2EEE" w:rsidRDefault="006B2EEE"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p>
    <w:p w14:paraId="3D298330" w14:textId="5B4804BE" w:rsidR="00601F7F" w:rsidRPr="00601F7F" w:rsidRDefault="00883441" w:rsidP="00D72B2E">
      <w:pPr>
        <w:widowControl w:val="0"/>
        <w:tabs>
          <w:tab w:val="left" w:pos="709"/>
          <w:tab w:val="left" w:pos="1418"/>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w:t>
      </w:r>
      <w:r w:rsidR="00204C0E">
        <w:rPr>
          <w:rFonts w:ascii="Times New Roman" w:eastAsia="Calibri" w:hAnsi="Times New Roman" w:cs="Arial"/>
          <w:sz w:val="24"/>
          <w:lang w:val="sr-Cyrl-RS"/>
          <w14:ligatures w14:val="standardContextual"/>
        </w:rPr>
        <w:t>ђ</w:t>
      </w:r>
      <w:r>
        <w:rPr>
          <w:rFonts w:ascii="Times New Roman" w:eastAsia="Calibri" w:hAnsi="Times New Roman" w:cs="Arial"/>
          <w:sz w:val="24"/>
          <w:lang w:val="sr-Cyrl-RS"/>
          <w14:ligatures w14:val="standardContextual"/>
        </w:rPr>
        <w:t>)</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олакшају иновације и конкуренцију и благовремено увођење нових финансијских и електронских производа и услуга, као што је усвајање регулаторних и индустријских изолованих подручја.</w:t>
      </w:r>
    </w:p>
    <w:p w14:paraId="7C9A8C52" w14:textId="77777777" w:rsidR="00601F7F" w:rsidRPr="00601F7F" w:rsidRDefault="00601F7F" w:rsidP="001E3A80">
      <w:pPr>
        <w:widowControl w:val="0"/>
        <w:tabs>
          <w:tab w:val="left" w:pos="709"/>
          <w:tab w:val="left" w:pos="1418"/>
          <w:tab w:val="left" w:pos="2127"/>
          <w:tab w:val="left" w:pos="2835"/>
        </w:tabs>
        <w:spacing w:after="0" w:line="240" w:lineRule="auto"/>
        <w:jc w:val="both"/>
        <w:rPr>
          <w:rFonts w:ascii="Times New Roman" w:eastAsia="Calibri" w:hAnsi="Times New Roman" w:cs="Times New Roman"/>
          <w:kern w:val="24"/>
          <w:sz w:val="24"/>
          <w:szCs w:val="24"/>
          <w:lang w:val="sr-Cyrl-RS" w:bidi="en-US"/>
          <w14:ligatures w14:val="standardContextual"/>
        </w:rPr>
      </w:pPr>
    </w:p>
    <w:p w14:paraId="7F4B9863" w14:textId="77777777" w:rsidR="001E3A80" w:rsidRDefault="001E3A80" w:rsidP="001E3A8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515" w:name="_Toc149636164"/>
      <w:bookmarkEnd w:id="515"/>
    </w:p>
    <w:p w14:paraId="146E2FBC" w14:textId="0B6450E2" w:rsidR="00601F7F" w:rsidRDefault="00DD1CE9" w:rsidP="001E3A8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516" w:name="_Toc149636165"/>
      <w:r>
        <w:rPr>
          <w:rFonts w:ascii="Times New Roman" w:eastAsia="Times New Roman" w:hAnsi="Times New Roman" w:cs="Times New Roman"/>
          <w:b/>
          <w:bCs/>
          <w:kern w:val="24"/>
          <w:sz w:val="24"/>
          <w:szCs w:val="28"/>
          <w:lang w:val="sr-Cyrl-RS"/>
          <w14:ligatures w14:val="standardContextual"/>
        </w:rPr>
        <w:t xml:space="preserve">Члан </w:t>
      </w:r>
      <w:r w:rsidR="001E3A80">
        <w:rPr>
          <w:rFonts w:ascii="Times New Roman" w:eastAsia="Times New Roman" w:hAnsi="Times New Roman" w:cs="Times New Roman"/>
          <w:b/>
          <w:bCs/>
          <w:kern w:val="24"/>
          <w:sz w:val="24"/>
          <w:szCs w:val="28"/>
          <w:lang w:val="sr-Cyrl-RS"/>
          <w14:ligatures w14:val="standardContextual"/>
        </w:rPr>
        <w:t xml:space="preserve">9.18: </w:t>
      </w:r>
      <w:r w:rsidR="00601F7F" w:rsidRPr="00601F7F">
        <w:rPr>
          <w:rFonts w:ascii="Times New Roman" w:eastAsia="Times New Roman" w:hAnsi="Times New Roman" w:cs="Times New Roman"/>
          <w:b/>
          <w:bCs/>
          <w:kern w:val="24"/>
          <w:sz w:val="24"/>
          <w:szCs w:val="28"/>
          <w:lang w:val="sr-Cyrl-RS"/>
          <w14:ligatures w14:val="standardContextual"/>
        </w:rPr>
        <w:t>Дигитални идентитети</w:t>
      </w:r>
      <w:bookmarkEnd w:id="516"/>
    </w:p>
    <w:p w14:paraId="68FF8CFF" w14:textId="77777777" w:rsidR="001E3A80" w:rsidRPr="00601F7F" w:rsidRDefault="001E3A80" w:rsidP="001E3A8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229F372" w14:textId="74746F03" w:rsidR="00601F7F" w:rsidRDefault="00601F7F" w:rsidP="001E3A80">
      <w:pPr>
        <w:widowControl w:val="0"/>
        <w:tabs>
          <w:tab w:val="left" w:pos="709"/>
          <w:tab w:val="left" w:pos="1418"/>
          <w:tab w:val="left" w:pos="2127"/>
          <w:tab w:val="left" w:pos="2835"/>
        </w:tabs>
        <w:spacing w:after="0" w:line="240" w:lineRule="auto"/>
        <w:jc w:val="both"/>
        <w:rPr>
          <w:rFonts w:ascii="Times New Roman" w:eastAsia="Calibri" w:hAnsi="Times New Roman" w:cs="Arial"/>
          <w:sz w:val="24"/>
          <w:lang w:val="sr-Cyrl-RS"/>
          <w14:ligatures w14:val="standardContextual"/>
        </w:rPr>
      </w:pPr>
      <w:r w:rsidRPr="00601F7F">
        <w:rPr>
          <w:rFonts w:ascii="Times New Roman" w:eastAsia="Calibri" w:hAnsi="Times New Roman" w:cs="Arial"/>
          <w:sz w:val="24"/>
          <w:lang w:val="sr-Cyrl-RS"/>
          <w14:ligatures w14:val="standardContextual"/>
        </w:rPr>
        <w:t>Препознајући да ће сарадња између Страна на дигиталним идентитетима за физичка лица и предузећа промовисати повезаност и даљи раст дигиталне трговине, и препознајући да свака Страна може имати различите правне и техничке приступе дигиталним идентитетима, Стране ће настојати да пронађу механизме за унапређење компатибилности између њихових одговарајућих режима дигиталног идентитета. Ово може укључивати:</w:t>
      </w:r>
    </w:p>
    <w:p w14:paraId="31D3B2BD" w14:textId="77777777" w:rsidR="001E3A80" w:rsidRPr="00601F7F" w:rsidRDefault="001E3A80" w:rsidP="001E3A80">
      <w:pPr>
        <w:widowControl w:val="0"/>
        <w:tabs>
          <w:tab w:val="left" w:pos="709"/>
          <w:tab w:val="left" w:pos="1418"/>
          <w:tab w:val="left" w:pos="2127"/>
          <w:tab w:val="left" w:pos="2835"/>
        </w:tabs>
        <w:spacing w:after="0" w:line="240" w:lineRule="auto"/>
        <w:jc w:val="both"/>
        <w:rPr>
          <w:rFonts w:ascii="Times New Roman" w:eastAsia="Calibri" w:hAnsi="Times New Roman" w:cs="Times New Roman"/>
          <w:kern w:val="24"/>
          <w:sz w:val="24"/>
          <w:szCs w:val="24"/>
          <w:lang w:val="sr-Cyrl-RS"/>
          <w14:ligatures w14:val="standardContextual"/>
        </w:rPr>
      </w:pPr>
    </w:p>
    <w:p w14:paraId="7E6D466F" w14:textId="2BD78EA0" w:rsidR="00601F7F" w:rsidRPr="001E3A80" w:rsidRDefault="00601F7F" w:rsidP="00D72B2E">
      <w:pPr>
        <w:widowControl w:val="0"/>
        <w:numPr>
          <w:ilvl w:val="4"/>
          <w:numId w:val="130"/>
        </w:numPr>
        <w:tabs>
          <w:tab w:val="left" w:pos="709"/>
          <w:tab w:val="left" w:pos="2127"/>
          <w:tab w:val="left" w:pos="2835"/>
        </w:tabs>
        <w:spacing w:after="0" w:line="240" w:lineRule="auto"/>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развој одговарајућих оквира и заједничких стандарда за подстицање техничке интероперабилности између имплементације дигиталних идентитета сваке Стране;</w:t>
      </w:r>
    </w:p>
    <w:p w14:paraId="07874EEC" w14:textId="77777777" w:rsidR="001E3A80" w:rsidRPr="00601F7F" w:rsidRDefault="001E3A80" w:rsidP="00D72B2E">
      <w:pPr>
        <w:widowControl w:val="0"/>
        <w:tabs>
          <w:tab w:val="left" w:pos="709"/>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p>
    <w:p w14:paraId="4134115A" w14:textId="0D69A01A" w:rsidR="00601F7F" w:rsidRDefault="000F6E2C" w:rsidP="00D72B2E">
      <w:pPr>
        <w:widowControl w:val="0"/>
        <w:tabs>
          <w:tab w:val="left" w:pos="709"/>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r>
        <w:rPr>
          <w:rFonts w:ascii="Times New Roman" w:eastAsia="Calibri" w:hAnsi="Times New Roman" w:cs="Arial"/>
          <w:sz w:val="24"/>
          <w:lang w:val="sr-Cyrl-RS"/>
          <w14:ligatures w14:val="standardContextual"/>
        </w:rPr>
        <w:t>(б)</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развијање упоредиве заштите дигиталних идентитета у оквиру одговарајућих правних оквира сваке Стране, или признавање њихових правних ефеката, било да су одобрени аутономно или споразумно;</w:t>
      </w:r>
    </w:p>
    <w:p w14:paraId="282FCBE1" w14:textId="77777777" w:rsidR="001E3A80" w:rsidRPr="00601F7F" w:rsidRDefault="001E3A80" w:rsidP="00D72B2E">
      <w:pPr>
        <w:widowControl w:val="0"/>
        <w:tabs>
          <w:tab w:val="left" w:pos="709"/>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p>
    <w:p w14:paraId="73E86375" w14:textId="4CADA575" w:rsidR="001E3A80" w:rsidRDefault="000F6E2C" w:rsidP="00D72B2E">
      <w:pPr>
        <w:widowControl w:val="0"/>
        <w:tabs>
          <w:tab w:val="left" w:pos="709"/>
          <w:tab w:val="left" w:pos="2127"/>
          <w:tab w:val="left" w:pos="2835"/>
        </w:tabs>
        <w:spacing w:after="0" w:line="240" w:lineRule="auto"/>
        <w:ind w:left="1440" w:hanging="720"/>
        <w:jc w:val="both"/>
        <w:rPr>
          <w:rFonts w:ascii="Times New Roman" w:eastAsia="Calibri" w:hAnsi="Times New Roman" w:cs="Arial"/>
          <w:sz w:val="24"/>
          <w:lang w:val="sr-Cyrl-RS"/>
          <w14:ligatures w14:val="standardContextual"/>
        </w:rPr>
      </w:pPr>
      <w:r>
        <w:rPr>
          <w:rFonts w:ascii="Times New Roman" w:eastAsia="Calibri" w:hAnsi="Times New Roman" w:cs="Arial"/>
          <w:sz w:val="24"/>
          <w:lang w:val="sr-Cyrl-RS"/>
          <w14:ligatures w14:val="standardContextual"/>
        </w:rPr>
        <w:t>(в)</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подржавање развоја међународних оквира о режимима дигиталног идентитета;</w:t>
      </w:r>
      <w:r w:rsidR="001E3A80">
        <w:rPr>
          <w:rFonts w:ascii="Times New Roman" w:eastAsia="Calibri" w:hAnsi="Times New Roman" w:cs="Arial"/>
          <w:sz w:val="24"/>
          <w:lang w:val="sr-Cyrl-RS"/>
          <w14:ligatures w14:val="standardContextual"/>
        </w:rPr>
        <w:t xml:space="preserve"> и</w:t>
      </w:r>
    </w:p>
    <w:p w14:paraId="058A7B72" w14:textId="255CCB1A" w:rsidR="00601F7F" w:rsidRPr="00601F7F" w:rsidRDefault="00601F7F" w:rsidP="00D72B2E">
      <w:pPr>
        <w:widowControl w:val="0"/>
        <w:tabs>
          <w:tab w:val="left" w:pos="709"/>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 </w:t>
      </w:r>
    </w:p>
    <w:p w14:paraId="2CAE7E69" w14:textId="56AA8217" w:rsidR="00601F7F" w:rsidRPr="00601F7F" w:rsidRDefault="000F6E2C" w:rsidP="00D72B2E">
      <w:pPr>
        <w:widowControl w:val="0"/>
        <w:tabs>
          <w:tab w:val="left" w:pos="709"/>
          <w:tab w:val="left" w:pos="2127"/>
          <w:tab w:val="left" w:pos="2835"/>
        </w:tabs>
        <w:spacing w:after="0" w:line="240" w:lineRule="auto"/>
        <w:ind w:left="1440"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Arial"/>
          <w:sz w:val="24"/>
          <w:lang w:val="sr-Cyrl-RS"/>
          <w14:ligatures w14:val="standardContextual"/>
        </w:rPr>
        <w:t>(г)</w:t>
      </w:r>
      <w:r>
        <w:rPr>
          <w:rFonts w:ascii="Times New Roman" w:eastAsia="Calibri" w:hAnsi="Times New Roman" w:cs="Arial"/>
          <w:sz w:val="24"/>
          <w:lang w:val="sr-Cyrl-RS"/>
          <w14:ligatures w14:val="standardContextual"/>
        </w:rPr>
        <w:tab/>
      </w:r>
      <w:r w:rsidR="00601F7F" w:rsidRPr="00601F7F">
        <w:rPr>
          <w:rFonts w:ascii="Times New Roman" w:eastAsia="Calibri" w:hAnsi="Times New Roman" w:cs="Arial"/>
          <w:sz w:val="24"/>
          <w:lang w:val="sr-Cyrl-RS"/>
          <w14:ligatures w14:val="standardContextual"/>
        </w:rPr>
        <w:t>размену знања и стручности о најбољим праксама које се односе на политике и прописе о дигиталном идентитету, техничку реализацију и безбедносне стандарде, и промоцију употребе дигиталних идентитета.</w:t>
      </w:r>
    </w:p>
    <w:p w14:paraId="324AA25A" w14:textId="77777777" w:rsidR="00A62D5E" w:rsidRDefault="00A62D5E" w:rsidP="000B006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bookmarkStart w:id="517" w:name="_Toc149636166"/>
      <w:bookmarkEnd w:id="517"/>
    </w:p>
    <w:p w14:paraId="15CBB5B4" w14:textId="77777777" w:rsidR="002F095C" w:rsidRDefault="002F095C" w:rsidP="000B006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231AF4B2" w14:textId="64511627" w:rsidR="00601F7F" w:rsidRDefault="004E20FA" w:rsidP="000B006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Ч</w:t>
      </w:r>
      <w:bookmarkStart w:id="518" w:name="_Toc149636167"/>
      <w:r w:rsidR="00DD1CE9">
        <w:rPr>
          <w:rFonts w:ascii="Times New Roman" w:eastAsia="Times New Roman" w:hAnsi="Times New Roman" w:cs="Times New Roman"/>
          <w:b/>
          <w:bCs/>
          <w:kern w:val="24"/>
          <w:sz w:val="24"/>
          <w:szCs w:val="28"/>
          <w:lang w:val="sr-Cyrl-RS"/>
          <w14:ligatures w14:val="standardContextual"/>
        </w:rPr>
        <w:t>лан</w:t>
      </w:r>
      <w:r w:rsidR="000B006E">
        <w:rPr>
          <w:rFonts w:ascii="Times New Roman" w:eastAsia="Times New Roman" w:hAnsi="Times New Roman" w:cs="Times New Roman"/>
          <w:b/>
          <w:bCs/>
          <w:kern w:val="24"/>
          <w:sz w:val="24"/>
          <w:szCs w:val="28"/>
          <w:lang w:val="sr-Cyrl-RS"/>
          <w14:ligatures w14:val="standardContextual"/>
        </w:rPr>
        <w:t xml:space="preserve"> 9.19: </w:t>
      </w:r>
      <w:r w:rsidR="00601F7F" w:rsidRPr="00601F7F">
        <w:rPr>
          <w:rFonts w:ascii="Times New Roman" w:eastAsia="Times New Roman" w:hAnsi="Times New Roman" w:cs="Times New Roman"/>
          <w:b/>
          <w:bCs/>
          <w:kern w:val="24"/>
          <w:sz w:val="24"/>
          <w:szCs w:val="28"/>
          <w:lang w:val="sr-Cyrl-RS"/>
          <w14:ligatures w14:val="standardContextual"/>
        </w:rPr>
        <w:t>Сарадња</w:t>
      </w:r>
      <w:bookmarkEnd w:id="518"/>
    </w:p>
    <w:p w14:paraId="4CB0D7A8" w14:textId="77777777" w:rsidR="008F1F76" w:rsidRPr="00601F7F" w:rsidRDefault="008F1F76" w:rsidP="001E3A8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5C2A1CF1" w14:textId="77777777" w:rsidR="00601F7F" w:rsidRPr="00601F7F" w:rsidRDefault="00601F7F" w:rsidP="00D72B2E">
      <w:pPr>
        <w:numPr>
          <w:ilvl w:val="3"/>
          <w:numId w:val="141"/>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 xml:space="preserve">Препознајући важност дигиталне трговине за њихове колективне економије, Стране ће настојати да одржавају дијалог о регулаторним питањима која се односе на дигиталну трговину у циљу размене информација и искустава, по потреби, укључујући сродне законе, прописе и њихову примену, и најбоље праксе у вези са дигиталном трговином, укључујући и оне у вези са: </w:t>
      </w:r>
    </w:p>
    <w:p w14:paraId="55C79771" w14:textId="77777777" w:rsidR="000B006E" w:rsidRDefault="000B006E" w:rsidP="001E3A80">
      <w:pPr>
        <w:spacing w:after="0" w:line="240" w:lineRule="auto"/>
        <w:jc w:val="both"/>
        <w:rPr>
          <w:rFonts w:ascii="Times New Roman" w:eastAsia="Calibri" w:hAnsi="Times New Roman" w:cs="Arial"/>
          <w:sz w:val="24"/>
          <w:lang w:val="sr-Cyrl-RS"/>
          <w14:ligatures w14:val="standardContextual"/>
        </w:rPr>
      </w:pPr>
    </w:p>
    <w:p w14:paraId="56A51FF1" w14:textId="255555C1"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(а)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заштитом потрошача на интернету;</w:t>
      </w:r>
    </w:p>
    <w:p w14:paraId="23AB667F"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17C74AF4" w14:textId="77A22D29"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(б)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заштитом личних података;</w:t>
      </w:r>
    </w:p>
    <w:p w14:paraId="57BC10C9"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5393236B" w14:textId="203621D1"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(в)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спречавањем прања новца и поштовањем санкција за дигиталну трговину;</w:t>
      </w:r>
    </w:p>
    <w:p w14:paraId="577E30C4"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4EC2A33A" w14:textId="274D31DA"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(г)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нежељеним комерцијалним електронским порукама;</w:t>
      </w:r>
    </w:p>
    <w:p w14:paraId="28186E45"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1BFCBC5E" w14:textId="0D26E47E"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(д)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аутентификацијом;</w:t>
      </w:r>
    </w:p>
    <w:p w14:paraId="761341CD"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49D322E3" w14:textId="21347FB0"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(ђ)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питањима интелектуалне својине у вези са дигиталном трговином;</w:t>
      </w:r>
    </w:p>
    <w:p w14:paraId="05028649"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43EE35E8" w14:textId="2D3929BA"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(е)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 xml:space="preserve">изазовима за мала и средња предузећа у дигиталној трговини; и </w:t>
      </w:r>
    </w:p>
    <w:p w14:paraId="17AC458F"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2496DE26" w14:textId="3F0541EB" w:rsidR="00601F7F" w:rsidRDefault="00601F7F" w:rsidP="00D72B2E">
      <w:pPr>
        <w:tabs>
          <w:tab w:val="left" w:pos="810"/>
        </w:tabs>
        <w:spacing w:after="0" w:line="240" w:lineRule="auto"/>
        <w:ind w:left="1440" w:hanging="720"/>
        <w:jc w:val="both"/>
        <w:rPr>
          <w:rFonts w:ascii="Times New Roman" w:eastAsia="Calibri" w:hAnsi="Times New Roman" w:cs="Arial"/>
          <w:sz w:val="24"/>
          <w:lang w:val="sr-Cyrl-RS"/>
          <w14:ligatures w14:val="standardContextual"/>
        </w:rPr>
      </w:pPr>
      <w:r w:rsidRPr="00601F7F">
        <w:rPr>
          <w:rFonts w:ascii="Times New Roman" w:eastAsia="Calibri" w:hAnsi="Times New Roman" w:cs="Arial"/>
          <w:sz w:val="24"/>
          <w:lang w:val="sr-Cyrl-RS"/>
          <w14:ligatures w14:val="standardContextual"/>
        </w:rPr>
        <w:t xml:space="preserve">(ж)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дигиталном управом.</w:t>
      </w:r>
    </w:p>
    <w:p w14:paraId="47BEA31F" w14:textId="77777777" w:rsidR="000B006E" w:rsidRPr="00601F7F" w:rsidRDefault="000B006E" w:rsidP="001E3A80">
      <w:pPr>
        <w:spacing w:after="0" w:line="240" w:lineRule="auto"/>
        <w:jc w:val="both"/>
        <w:rPr>
          <w:rFonts w:ascii="Times New Roman" w:eastAsia="Times New Roman" w:hAnsi="Times New Roman" w:cs="Times New Roman"/>
          <w:kern w:val="24"/>
          <w:sz w:val="24"/>
          <w:szCs w:val="24"/>
          <w:lang w:val="sr-Cyrl-RS"/>
          <w14:ligatures w14:val="standardContextual"/>
        </w:rPr>
      </w:pPr>
    </w:p>
    <w:p w14:paraId="4AD51B9D" w14:textId="49C518E4" w:rsidR="00601F7F" w:rsidRPr="000B006E" w:rsidRDefault="00601F7F" w:rsidP="00D72B2E">
      <w:pPr>
        <w:numPr>
          <w:ilvl w:val="3"/>
          <w:numId w:val="141"/>
        </w:numPr>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601F7F">
        <w:rPr>
          <w:rFonts w:ascii="Times New Roman" w:eastAsia="Calibri" w:hAnsi="Times New Roman" w:cs="Times New Roman"/>
          <w:kern w:val="24"/>
          <w:sz w:val="24"/>
          <w:szCs w:val="24"/>
          <w:lang w:val="sr-Cyrl-RS" w:bidi="en-US"/>
          <w14:ligatures w14:val="standardContextual"/>
        </w:rPr>
        <w:t xml:space="preserve">Стране имају заједничку визију да промовишу безбедну дигиталну трговину и препознају да претње по безбедност на интернету подривају поверење у дигиталну трговину. Сходно томе, Стране признају важност: </w:t>
      </w:r>
    </w:p>
    <w:p w14:paraId="2958C549" w14:textId="77777777" w:rsidR="000B006E" w:rsidRPr="00601F7F" w:rsidRDefault="000B006E" w:rsidP="000B006E">
      <w:pPr>
        <w:spacing w:after="0" w:line="240" w:lineRule="auto"/>
        <w:contextualSpacing/>
        <w:jc w:val="both"/>
        <w:rPr>
          <w:rFonts w:ascii="Times New Roman" w:eastAsia="Times New Roman" w:hAnsi="Times New Roman" w:cs="Times New Roman"/>
          <w:kern w:val="24"/>
          <w:sz w:val="24"/>
          <w:szCs w:val="24"/>
          <w:lang w:val="sr-Cyrl-RS" w:bidi="en-US"/>
          <w14:ligatures w14:val="standardContextual"/>
        </w:rPr>
      </w:pPr>
    </w:p>
    <w:p w14:paraId="6C913EA2" w14:textId="09E9312F" w:rsidR="00601F7F" w:rsidRPr="00601F7F" w:rsidRDefault="00601F7F" w:rsidP="00D72B2E">
      <w:pPr>
        <w:numPr>
          <w:ilvl w:val="4"/>
          <w:numId w:val="142"/>
        </w:num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јачањ</w:t>
      </w:r>
      <w:r w:rsidR="00F4470B">
        <w:rPr>
          <w:rFonts w:ascii="Times New Roman" w:eastAsia="Calibri" w:hAnsi="Times New Roman" w:cs="Arial"/>
          <w:sz w:val="24"/>
          <w:lang w:val="sr-Cyrl-RS"/>
          <w14:ligatures w14:val="standardContextual"/>
        </w:rPr>
        <w:t>у</w:t>
      </w:r>
      <w:r w:rsidRPr="00601F7F">
        <w:rPr>
          <w:rFonts w:ascii="Times New Roman" w:eastAsia="Calibri" w:hAnsi="Times New Roman" w:cs="Arial"/>
          <w:sz w:val="24"/>
          <w:lang w:val="sr-Cyrl-RS"/>
          <w14:ligatures w14:val="standardContextual"/>
        </w:rPr>
        <w:t xml:space="preserve"> способности својих државних агенција одговорних за реаговање на инциденте у вези са рачунарском сигурношћу; </w:t>
      </w:r>
    </w:p>
    <w:p w14:paraId="07F6EF4E"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1B1CBC92" w14:textId="55D9EA48"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(б)</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коришћењ</w:t>
      </w:r>
      <w:r w:rsidR="00F4470B">
        <w:rPr>
          <w:rFonts w:ascii="Times New Roman" w:eastAsia="Calibri" w:hAnsi="Times New Roman" w:cs="Arial"/>
          <w:sz w:val="24"/>
          <w:lang w:val="sr-Cyrl-RS"/>
          <w14:ligatures w14:val="standardContextual"/>
        </w:rPr>
        <w:t>у</w:t>
      </w:r>
      <w:r w:rsidRPr="00601F7F">
        <w:rPr>
          <w:rFonts w:ascii="Times New Roman" w:eastAsia="Calibri" w:hAnsi="Times New Roman" w:cs="Arial"/>
          <w:sz w:val="24"/>
          <w:lang w:val="sr-Cyrl-RS"/>
          <w14:ligatures w14:val="standardContextual"/>
        </w:rPr>
        <w:t xml:space="preserve"> постојећих механизама сарадње у циљу идентификовања и ублажавања злонамерних упада или ширења злонамерног кода који утиче на електронске мреже Страна; и</w:t>
      </w:r>
    </w:p>
    <w:p w14:paraId="32645846" w14:textId="77777777" w:rsidR="000B006E" w:rsidRDefault="000B006E" w:rsidP="00D72B2E">
      <w:pPr>
        <w:spacing w:after="0" w:line="240" w:lineRule="auto"/>
        <w:ind w:left="1440" w:hanging="720"/>
        <w:jc w:val="both"/>
        <w:rPr>
          <w:rFonts w:ascii="Times New Roman" w:eastAsia="Calibri" w:hAnsi="Times New Roman" w:cs="Arial"/>
          <w:sz w:val="24"/>
          <w:lang w:val="sr-Cyrl-RS"/>
          <w14:ligatures w14:val="standardContextual"/>
        </w:rPr>
      </w:pPr>
    </w:p>
    <w:p w14:paraId="387B0049" w14:textId="4CC7C750" w:rsidR="00601F7F" w:rsidRPr="00601F7F" w:rsidRDefault="00601F7F" w:rsidP="00D72B2E">
      <w:pPr>
        <w:spacing w:after="0" w:line="240" w:lineRule="auto"/>
        <w:ind w:left="1440" w:hanging="720"/>
        <w:jc w:val="both"/>
        <w:rPr>
          <w:rFonts w:ascii="Times New Roman" w:eastAsia="Times New Roman" w:hAnsi="Times New Roman" w:cs="Times New Roman"/>
          <w:kern w:val="24"/>
          <w:sz w:val="24"/>
          <w:szCs w:val="24"/>
          <w:lang w:val="sr-Cyrl-RS"/>
          <w14:ligatures w14:val="standardContextual"/>
        </w:rPr>
      </w:pPr>
      <w:r w:rsidRPr="00601F7F">
        <w:rPr>
          <w:rFonts w:ascii="Times New Roman" w:eastAsia="Calibri" w:hAnsi="Times New Roman" w:cs="Arial"/>
          <w:sz w:val="24"/>
          <w:lang w:val="sr-Cyrl-RS"/>
          <w14:ligatures w14:val="standardContextual"/>
        </w:rPr>
        <w:t xml:space="preserve">(в) </w:t>
      </w:r>
      <w:r w:rsidR="004E4973">
        <w:rPr>
          <w:rFonts w:ascii="Times New Roman" w:eastAsia="Calibri" w:hAnsi="Times New Roman" w:cs="Arial"/>
          <w:sz w:val="24"/>
          <w:lang w:val="sr-Cyrl-RS"/>
          <w14:ligatures w14:val="standardContextual"/>
        </w:rPr>
        <w:tab/>
      </w:r>
      <w:r w:rsidRPr="00601F7F">
        <w:rPr>
          <w:rFonts w:ascii="Times New Roman" w:eastAsia="Calibri" w:hAnsi="Times New Roman" w:cs="Arial"/>
          <w:sz w:val="24"/>
          <w:lang w:val="sr-Cyrl-RS"/>
          <w14:ligatures w14:val="standardContextual"/>
        </w:rPr>
        <w:t>промовисањ</w:t>
      </w:r>
      <w:r w:rsidR="00F4470B">
        <w:rPr>
          <w:rFonts w:ascii="Times New Roman" w:eastAsia="Calibri" w:hAnsi="Times New Roman" w:cs="Arial"/>
          <w:sz w:val="24"/>
          <w:lang w:val="sr-Cyrl-RS"/>
          <w14:ligatures w14:val="standardContextual"/>
        </w:rPr>
        <w:t>у</w:t>
      </w:r>
      <w:r w:rsidRPr="00601F7F">
        <w:rPr>
          <w:rFonts w:ascii="Times New Roman" w:eastAsia="Calibri" w:hAnsi="Times New Roman" w:cs="Arial"/>
          <w:sz w:val="24"/>
          <w:lang w:val="sr-Cyrl-RS"/>
          <w14:ligatures w14:val="standardContextual"/>
        </w:rPr>
        <w:t xml:space="preserve"> развоја јаке јавне и приватне радне снаге у области интернет безбедности, укључујући могуће иницијативе које се односе на међусобно признавање квалификација.</w:t>
      </w:r>
    </w:p>
    <w:p w14:paraId="61C6C2CA" w14:textId="2DB03F14" w:rsidR="007D7372" w:rsidRDefault="007D7372">
      <w:pPr>
        <w:rPr>
          <w:rFonts w:ascii="Times New Roman" w:eastAsia="Times New Roman" w:hAnsi="Times New Roman" w:cs="Times New Roman"/>
          <w:kern w:val="24"/>
          <w:sz w:val="24"/>
          <w:szCs w:val="24"/>
          <w:lang w:val="sr-Cyrl-RS" w:bidi="en-US"/>
          <w14:ligatures w14:val="standardContextual"/>
        </w:rPr>
      </w:pPr>
      <w:r>
        <w:rPr>
          <w:rFonts w:ascii="Times New Roman" w:eastAsia="Times New Roman" w:hAnsi="Times New Roman" w:cs="Times New Roman"/>
          <w:kern w:val="24"/>
          <w:sz w:val="24"/>
          <w:szCs w:val="24"/>
          <w:lang w:val="sr-Cyrl-RS" w:bidi="en-US"/>
          <w14:ligatures w14:val="standardContextual"/>
        </w:rPr>
        <w:br w:type="page"/>
      </w:r>
    </w:p>
    <w:p w14:paraId="26D03536" w14:textId="34CAA4CC" w:rsidR="000B006E" w:rsidRPr="000B006E" w:rsidRDefault="000B006E">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19" w:name="_Toc149636168"/>
      <w:bookmarkStart w:id="520" w:name="_Toc149636172"/>
      <w:bookmarkEnd w:id="519"/>
      <w:r w:rsidRPr="000B006E">
        <w:rPr>
          <w:rFonts w:ascii="Times New Roman" w:eastAsia="Times New Roman" w:hAnsi="Times New Roman" w:cs="Times New Roman"/>
          <w:b/>
          <w:bCs/>
          <w:kern w:val="24"/>
          <w:sz w:val="24"/>
          <w:szCs w:val="24"/>
          <w:lang w:val="sr-Cyrl-RS"/>
          <w14:ligatures w14:val="standardContextual"/>
        </w:rPr>
        <w:t>ПОГЛАВЉЕ 10</w:t>
      </w:r>
    </w:p>
    <w:p w14:paraId="5D210139" w14:textId="4FE55C3E" w:rsidR="000B006E" w:rsidRPr="000B006E" w:rsidRDefault="000B006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0B006E">
        <w:rPr>
          <w:rFonts w:ascii="Times New Roman" w:eastAsia="Times New Roman" w:hAnsi="Times New Roman" w:cs="Times New Roman"/>
          <w:b/>
          <w:bCs/>
          <w:kern w:val="24"/>
          <w:sz w:val="24"/>
          <w:szCs w:val="24"/>
          <w:lang w:val="sr-Cyrl-RS"/>
          <w14:ligatures w14:val="standardContextual"/>
        </w:rPr>
        <w:t>ЈАВНЕ НАБАВКЕ</w:t>
      </w:r>
    </w:p>
    <w:p w14:paraId="2D108BDE" w14:textId="64ACC1B7" w:rsidR="000B006E" w:rsidRDefault="000B006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2907E85" w14:textId="77777777" w:rsidR="000B006E" w:rsidRPr="000B006E" w:rsidRDefault="000B006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3E39049" w14:textId="61FDE9EE" w:rsidR="00F52715" w:rsidRPr="000B006E" w:rsidRDefault="00C64813" w:rsidP="000B006E">
      <w:pPr>
        <w:keepNext/>
        <w:keepLines/>
        <w:spacing w:after="0" w:line="240" w:lineRule="auto"/>
        <w:contextualSpacing/>
        <w:outlineLvl w:val="0"/>
        <w:rPr>
          <w:rFonts w:ascii="Times New Roman" w:eastAsia="Calibri" w:hAnsi="Times New Roman" w:cs="Times New Roman"/>
          <w:b/>
          <w:bCs/>
          <w:kern w:val="24"/>
          <w:sz w:val="24"/>
          <w:szCs w:val="24"/>
          <w:lang w:val="sr-Cyrl-RS"/>
          <w14:ligatures w14:val="standardContextual"/>
        </w:rPr>
      </w:pPr>
      <w:bookmarkStart w:id="521" w:name="_Toc149636173"/>
      <w:bookmarkEnd w:id="520"/>
      <w:r w:rsidRPr="000B006E">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0B006E">
        <w:rPr>
          <w:rFonts w:ascii="Times New Roman" w:eastAsia="Times New Roman" w:hAnsi="Times New Roman" w:cs="Times New Roman"/>
          <w:b/>
          <w:bCs/>
          <w:kern w:val="24"/>
          <w:sz w:val="24"/>
          <w:szCs w:val="24"/>
          <w:lang w:val="sr-Cyrl-RS"/>
          <w14:ligatures w14:val="standardContextual"/>
        </w:rPr>
        <w:t xml:space="preserve"> </w:t>
      </w:r>
      <w:r w:rsidR="000B006E">
        <w:rPr>
          <w:rFonts w:ascii="Times New Roman" w:eastAsia="Times New Roman" w:hAnsi="Times New Roman" w:cs="Times New Roman"/>
          <w:b/>
          <w:bCs/>
          <w:kern w:val="24"/>
          <w:sz w:val="24"/>
          <w:szCs w:val="24"/>
          <w:lang w:val="sr-Cyrl-RS"/>
          <w14:ligatures w14:val="standardContextual"/>
        </w:rPr>
        <w:t xml:space="preserve">10.1: </w:t>
      </w:r>
      <w:r w:rsidR="00F52715" w:rsidRPr="000B006E">
        <w:rPr>
          <w:rFonts w:ascii="Times New Roman" w:eastAsia="Times New Roman" w:hAnsi="Times New Roman" w:cs="Times New Roman"/>
          <w:b/>
          <w:bCs/>
          <w:kern w:val="24"/>
          <w:sz w:val="24"/>
          <w:szCs w:val="24"/>
          <w:lang w:val="sr-Cyrl-RS"/>
          <w14:ligatures w14:val="standardContextual"/>
        </w:rPr>
        <w:t>Дефиниције</w:t>
      </w:r>
      <w:bookmarkEnd w:id="521"/>
      <w:r w:rsidR="00F52715" w:rsidRPr="000B006E">
        <w:rPr>
          <w:rFonts w:ascii="Times New Roman" w:eastAsia="Times New Roman" w:hAnsi="Times New Roman" w:cs="Times New Roman"/>
          <w:b/>
          <w:bCs/>
          <w:kern w:val="24"/>
          <w:sz w:val="24"/>
          <w:szCs w:val="24"/>
          <w:lang w:val="sr-Cyrl-RS"/>
          <w14:ligatures w14:val="standardContextual"/>
        </w:rPr>
        <w:t xml:space="preserve"> </w:t>
      </w:r>
    </w:p>
    <w:p w14:paraId="61350501" w14:textId="77777777" w:rsidR="009B2E1E" w:rsidRPr="000B006E" w:rsidRDefault="009B2E1E" w:rsidP="00C714BA">
      <w:pPr>
        <w:keepNext/>
        <w:keepLines/>
        <w:spacing w:after="0" w:line="240" w:lineRule="auto"/>
        <w:contextualSpacing/>
        <w:jc w:val="center"/>
        <w:outlineLvl w:val="0"/>
        <w:rPr>
          <w:rFonts w:ascii="Times New Roman" w:eastAsia="Calibri" w:hAnsi="Times New Roman" w:cs="Times New Roman"/>
          <w:b/>
          <w:bCs/>
          <w:kern w:val="24"/>
          <w:sz w:val="24"/>
          <w:szCs w:val="24"/>
          <w:lang w:val="sr-Cyrl-RS"/>
          <w14:ligatures w14:val="standardContextual"/>
        </w:rPr>
      </w:pPr>
    </w:p>
    <w:p w14:paraId="6C22FABD" w14:textId="314706C2" w:rsidR="00F52715"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За потребе овог Поглавља:</w:t>
      </w:r>
    </w:p>
    <w:p w14:paraId="0CDB06EA" w14:textId="77777777" w:rsidR="007072A7" w:rsidRPr="007072A7"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14:ligatures w14:val="standardContextual"/>
        </w:rPr>
      </w:pPr>
    </w:p>
    <w:p w14:paraId="14FA03AC" w14:textId="38060EFD" w:rsidR="00F52715" w:rsidRPr="000B006E"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14:ligatures w14:val="standardContextual"/>
        </w:rPr>
      </w:pPr>
      <w:r w:rsidRPr="007072A7">
        <w:rPr>
          <w:rFonts w:ascii="Times New Roman" w:eastAsia="Calibri" w:hAnsi="Times New Roman" w:cs="Times New Roman"/>
          <w:b/>
          <w:sz w:val="24"/>
          <w:szCs w:val="24"/>
          <w:lang w:val="sr-Cyrl-RS"/>
          <w14:ligatures w14:val="standardContextual"/>
        </w:rPr>
        <w:t>Надлежни органи</w:t>
      </w:r>
      <w:r w:rsidR="00F52715" w:rsidRPr="000B006E">
        <w:rPr>
          <w:rFonts w:ascii="Times New Roman" w:eastAsia="Calibri" w:hAnsi="Times New Roman" w:cs="Times New Roman"/>
          <w:sz w:val="24"/>
          <w:szCs w:val="24"/>
          <w:lang w:val="sr-Cyrl-RS"/>
          <w14:ligatures w14:val="standardContextual"/>
        </w:rPr>
        <w:t xml:space="preserve"> означавају за сваку Страну </w:t>
      </w:r>
      <w:r w:rsidR="00F6560F" w:rsidRPr="000B006E">
        <w:rPr>
          <w:rFonts w:ascii="Times New Roman" w:eastAsia="Calibri" w:hAnsi="Times New Roman" w:cs="Times New Roman"/>
          <w:sz w:val="24"/>
          <w:szCs w:val="24"/>
          <w:lang w:val="sr-Cyrl-RS"/>
          <w14:ligatures w14:val="standardContextual"/>
        </w:rPr>
        <w:t>следеће</w:t>
      </w:r>
      <w:r w:rsidR="00F52715" w:rsidRPr="000B006E">
        <w:rPr>
          <w:rFonts w:ascii="Times New Roman" w:eastAsia="Calibri" w:hAnsi="Times New Roman" w:cs="Times New Roman"/>
          <w:sz w:val="24"/>
          <w:szCs w:val="24"/>
          <w:lang w:val="sr-Cyrl-RS"/>
          <w14:ligatures w14:val="standardContextual"/>
        </w:rPr>
        <w:t>:</w:t>
      </w:r>
    </w:p>
    <w:p w14:paraId="2AB1333A" w14:textId="30CC80B3" w:rsidR="007072A7"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b/>
          <w:sz w:val="24"/>
          <w:szCs w:val="24"/>
          <w:lang w:val="sr-Cyrl-RS"/>
          <w14:ligatures w14:val="standardContextual"/>
        </w:rPr>
      </w:pPr>
    </w:p>
    <w:p w14:paraId="30722620" w14:textId="5D68F81B" w:rsidR="00F83E81" w:rsidRPr="00F83E81" w:rsidRDefault="00F83E81" w:rsidP="00C714BA">
      <w:pPr>
        <w:autoSpaceDE w:val="0"/>
        <w:autoSpaceDN w:val="0"/>
        <w:adjustRightInd w:val="0"/>
        <w:spacing w:after="0" w:line="240" w:lineRule="auto"/>
        <w:ind w:right="-1"/>
        <w:contextualSpacing/>
        <w:jc w:val="both"/>
        <w:rPr>
          <w:rFonts w:ascii="Times New Roman" w:eastAsia="Calibri" w:hAnsi="Times New Roman" w:cs="Times New Roman"/>
          <w:sz w:val="24"/>
          <w:szCs w:val="24"/>
          <w:lang w:val="sr-Cyrl-RS"/>
          <w14:ligatures w14:val="standardContextual"/>
        </w:rPr>
      </w:pPr>
      <w:r w:rsidRPr="00F83E81">
        <w:rPr>
          <w:rFonts w:ascii="Times New Roman" w:eastAsia="Calibri" w:hAnsi="Times New Roman" w:cs="Times New Roman"/>
          <w:sz w:val="24"/>
          <w:szCs w:val="24"/>
          <w:lang w:val="sr-Cyrl-RS"/>
          <w14:ligatures w14:val="standardContextual"/>
        </w:rPr>
        <w:t>За Србију Институцију надлежну за јавне набавке</w:t>
      </w:r>
      <w:r>
        <w:rPr>
          <w:rFonts w:ascii="Times New Roman" w:eastAsia="Calibri" w:hAnsi="Times New Roman" w:cs="Times New Roman"/>
          <w:sz w:val="24"/>
          <w:szCs w:val="24"/>
          <w:lang w:val="sr-Cyrl-RS"/>
          <w14:ligatures w14:val="standardContextual"/>
        </w:rPr>
        <w:t>;</w:t>
      </w:r>
    </w:p>
    <w:p w14:paraId="2988A950" w14:textId="77777777" w:rsidR="00F83E81" w:rsidRDefault="00F83E81" w:rsidP="00C714BA">
      <w:pPr>
        <w:autoSpaceDE w:val="0"/>
        <w:autoSpaceDN w:val="0"/>
        <w:adjustRightInd w:val="0"/>
        <w:spacing w:after="0" w:line="240" w:lineRule="auto"/>
        <w:ind w:right="-1"/>
        <w:contextualSpacing/>
        <w:jc w:val="both"/>
        <w:rPr>
          <w:rFonts w:ascii="Times New Roman" w:eastAsia="Calibri" w:hAnsi="Times New Roman" w:cs="Times New Roman"/>
          <w:sz w:val="24"/>
          <w:szCs w:val="24"/>
          <w:lang w:val="sr-Cyrl-RS"/>
          <w14:ligatures w14:val="standardContextual"/>
        </w:rPr>
      </w:pPr>
    </w:p>
    <w:p w14:paraId="797C69D4" w14:textId="77670B39" w:rsidR="00F52715" w:rsidRPr="00F83E81"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bCs/>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За УАЕ</w:t>
      </w:r>
      <w:r w:rsidR="00F52715" w:rsidRPr="007072A7">
        <w:rPr>
          <w:rFonts w:ascii="Times New Roman" w:eastAsia="Calibri" w:hAnsi="Times New Roman" w:cs="Times New Roman"/>
          <w:sz w:val="24"/>
          <w:szCs w:val="24"/>
          <w:lang w:val="sr-Cyrl-RS"/>
          <w14:ligatures w14:val="standardContextual"/>
        </w:rPr>
        <w:t xml:space="preserve"> Одељење за платформу државних набавки, Министарство финансија</w:t>
      </w:r>
      <w:r>
        <w:rPr>
          <w:rFonts w:ascii="Times New Roman" w:eastAsia="Calibri" w:hAnsi="Times New Roman" w:cs="Times New Roman"/>
          <w:sz w:val="24"/>
          <w:szCs w:val="24"/>
          <w:lang w:val="sr-Cyrl-RS"/>
          <w14:ligatures w14:val="standardContextual"/>
        </w:rPr>
        <w:t>.</w:t>
      </w:r>
      <w:r w:rsidR="00F52715" w:rsidRPr="007072A7">
        <w:rPr>
          <w:rFonts w:ascii="Times New Roman" w:eastAsia="Calibri" w:hAnsi="Times New Roman" w:cs="Times New Roman"/>
          <w:sz w:val="24"/>
          <w:szCs w:val="24"/>
          <w:lang w:val="sr-Cyrl-RS"/>
          <w14:ligatures w14:val="standardContextual"/>
        </w:rPr>
        <w:t xml:space="preserve"> </w:t>
      </w:r>
    </w:p>
    <w:p w14:paraId="2AC8B6EB" w14:textId="5E68D969" w:rsidR="007072A7"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b/>
          <w:bCs/>
          <w:sz w:val="24"/>
          <w:szCs w:val="24"/>
          <w:lang w:val="sr-Cyrl-RS"/>
          <w14:ligatures w14:val="standardContextual"/>
        </w:rPr>
      </w:pPr>
    </w:p>
    <w:p w14:paraId="2A63174C" w14:textId="6220662A" w:rsidR="00F52715" w:rsidRPr="000B006E"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b/>
          <w:bCs/>
          <w:sz w:val="24"/>
          <w:szCs w:val="24"/>
          <w:lang w:val="sr-Cyrl-RS"/>
          <w14:ligatures w14:val="standardContextual"/>
        </w:rPr>
        <w:t xml:space="preserve">Систем набавке </w:t>
      </w:r>
      <w:r w:rsidRPr="007072A7">
        <w:rPr>
          <w:rFonts w:ascii="Times New Roman" w:eastAsia="Calibri" w:hAnsi="Times New Roman" w:cs="Times New Roman"/>
          <w:bCs/>
          <w:sz w:val="24"/>
          <w:szCs w:val="24"/>
          <w:lang w:val="sr-Cyrl-RS"/>
          <w14:ligatures w14:val="standardContextual"/>
        </w:rPr>
        <w:t>означава</w:t>
      </w:r>
      <w:r w:rsidR="00F52715" w:rsidRPr="000B006E">
        <w:rPr>
          <w:rFonts w:ascii="Times New Roman" w:eastAsia="Calibri" w:hAnsi="Times New Roman" w:cs="Times New Roman"/>
          <w:b/>
          <w:bCs/>
          <w:sz w:val="24"/>
          <w:szCs w:val="24"/>
          <w:lang w:val="sr-Cyrl-RS"/>
          <w14:ligatures w14:val="standardContextual"/>
        </w:rPr>
        <w:t xml:space="preserve"> </w:t>
      </w:r>
      <w:r w:rsidR="00F52715" w:rsidRPr="000B006E">
        <w:rPr>
          <w:rFonts w:ascii="Times New Roman" w:eastAsia="Calibri" w:hAnsi="Times New Roman" w:cs="Times New Roman"/>
          <w:sz w:val="24"/>
          <w:szCs w:val="24"/>
          <w:lang w:val="sr-Cyrl-RS"/>
          <w14:ligatures w14:val="standardContextual"/>
        </w:rPr>
        <w:t xml:space="preserve">електронски систем набавке који надлежни органи обезбеђују државним телима за набавку </w:t>
      </w:r>
      <w:r w:rsidR="00673DCF">
        <w:rPr>
          <w:rFonts w:ascii="Times New Roman" w:eastAsia="Calibri" w:hAnsi="Times New Roman" w:cs="Times New Roman"/>
          <w:sz w:val="24"/>
          <w:szCs w:val="24"/>
          <w:lang w:val="sr-Cyrl-RS"/>
          <w14:ligatures w14:val="standardContextual"/>
        </w:rPr>
        <w:t>ради спровођења</w:t>
      </w:r>
      <w:r w:rsidR="00F52715" w:rsidRPr="000B006E">
        <w:rPr>
          <w:rFonts w:ascii="Times New Roman" w:eastAsia="Calibri" w:hAnsi="Times New Roman" w:cs="Times New Roman"/>
          <w:sz w:val="24"/>
          <w:szCs w:val="24"/>
          <w:lang w:val="sr-Cyrl-RS"/>
          <w14:ligatures w14:val="standardContextual"/>
        </w:rPr>
        <w:t xml:space="preserve"> </w:t>
      </w:r>
      <w:r w:rsidR="00673DCF">
        <w:rPr>
          <w:rFonts w:ascii="Times New Roman" w:eastAsia="Calibri" w:hAnsi="Times New Roman" w:cs="Times New Roman"/>
          <w:sz w:val="24"/>
          <w:szCs w:val="24"/>
          <w:lang w:val="sr-Cyrl-RS"/>
          <w14:ligatures w14:val="standardContextual"/>
        </w:rPr>
        <w:t>целокупног процеса</w:t>
      </w:r>
      <w:r w:rsidR="00F52715" w:rsidRPr="000B006E">
        <w:rPr>
          <w:rFonts w:ascii="Times New Roman" w:eastAsia="Calibri" w:hAnsi="Times New Roman" w:cs="Times New Roman"/>
          <w:sz w:val="24"/>
          <w:szCs w:val="24"/>
          <w:lang w:val="sr-Cyrl-RS"/>
          <w14:ligatures w14:val="standardContextual"/>
        </w:rPr>
        <w:t xml:space="preserve"> набавки</w:t>
      </w:r>
      <w:r w:rsidR="00673DCF">
        <w:rPr>
          <w:rFonts w:ascii="Times New Roman" w:eastAsia="Calibri" w:hAnsi="Times New Roman" w:cs="Times New Roman"/>
          <w:sz w:val="24"/>
          <w:szCs w:val="24"/>
          <w:lang w:val="sr-Cyrl-RS"/>
          <w14:ligatures w14:val="standardContextual"/>
        </w:rPr>
        <w:t>, који обезбеђује</w:t>
      </w:r>
      <w:r w:rsidR="00F52715" w:rsidRPr="000B006E">
        <w:rPr>
          <w:rFonts w:ascii="Times New Roman" w:eastAsia="Calibri" w:hAnsi="Times New Roman" w:cs="Times New Roman"/>
          <w:sz w:val="24"/>
          <w:szCs w:val="24"/>
          <w:lang w:val="sr-Cyrl-RS"/>
          <w14:ligatures w14:val="standardContextual"/>
        </w:rPr>
        <w:t xml:space="preserve"> интегритет и транспарентност.</w:t>
      </w:r>
    </w:p>
    <w:p w14:paraId="368179CE" w14:textId="77777777" w:rsidR="00F52715" w:rsidRPr="000B006E" w:rsidRDefault="00F52715" w:rsidP="00C714BA">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bidi="en-US"/>
          <w14:ligatures w14:val="standardContextual"/>
        </w:rPr>
      </w:pPr>
    </w:p>
    <w:p w14:paraId="74EBBA50" w14:textId="77777777" w:rsidR="007072A7" w:rsidRDefault="007072A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22" w:name="_Toc149636174"/>
    </w:p>
    <w:p w14:paraId="1D6FF8E3" w14:textId="79D9CBC4" w:rsidR="00F52715" w:rsidRPr="007072A7" w:rsidRDefault="00C64813" w:rsidP="007072A7">
      <w:pPr>
        <w:keepNext/>
        <w:keepLines/>
        <w:spacing w:after="0" w:line="240" w:lineRule="auto"/>
        <w:contextualSpacing/>
        <w:outlineLvl w:val="0"/>
        <w:rPr>
          <w:rFonts w:ascii="Times New Roman" w:eastAsia="Calibri" w:hAnsi="Times New Roman" w:cs="Times New Roman"/>
          <w:b/>
          <w:bCs/>
          <w:kern w:val="24"/>
          <w:sz w:val="24"/>
          <w:szCs w:val="24"/>
          <w:lang w:val="sr-Cyrl-RS"/>
          <w14:ligatures w14:val="standardContextual"/>
        </w:rPr>
      </w:pPr>
      <w:bookmarkStart w:id="523" w:name="_Toc149636175"/>
      <w:bookmarkEnd w:id="522"/>
      <w:r w:rsidRPr="000B006E">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0B006E">
        <w:rPr>
          <w:rFonts w:ascii="Times New Roman" w:eastAsia="Times New Roman" w:hAnsi="Times New Roman" w:cs="Times New Roman"/>
          <w:b/>
          <w:bCs/>
          <w:kern w:val="24"/>
          <w:sz w:val="24"/>
          <w:szCs w:val="24"/>
          <w:lang w:val="sr-Cyrl-RS"/>
          <w14:ligatures w14:val="standardContextual"/>
        </w:rPr>
        <w:t xml:space="preserve"> </w:t>
      </w:r>
      <w:r w:rsidR="007072A7">
        <w:rPr>
          <w:rFonts w:ascii="Times New Roman" w:eastAsia="Times New Roman" w:hAnsi="Times New Roman" w:cs="Times New Roman"/>
          <w:b/>
          <w:bCs/>
          <w:kern w:val="24"/>
          <w:sz w:val="24"/>
          <w:szCs w:val="24"/>
          <w:lang w:val="sr-Cyrl-RS"/>
          <w14:ligatures w14:val="standardContextual"/>
        </w:rPr>
        <w:t xml:space="preserve">10.2: </w:t>
      </w:r>
      <w:r w:rsidR="00F52715" w:rsidRPr="000B006E">
        <w:rPr>
          <w:rFonts w:ascii="Times New Roman" w:eastAsia="Times New Roman" w:hAnsi="Times New Roman" w:cs="Times New Roman"/>
          <w:b/>
          <w:bCs/>
          <w:kern w:val="24"/>
          <w:sz w:val="24"/>
          <w:szCs w:val="24"/>
          <w:lang w:val="sr-Cyrl-RS"/>
          <w14:ligatures w14:val="standardContextual"/>
        </w:rPr>
        <w:t>Циљеви</w:t>
      </w:r>
      <w:bookmarkEnd w:id="523"/>
    </w:p>
    <w:p w14:paraId="239D4E3F" w14:textId="77777777" w:rsidR="00F6560F" w:rsidRPr="000B006E" w:rsidRDefault="00F6560F" w:rsidP="00C714BA">
      <w:pPr>
        <w:keepNext/>
        <w:keepLines/>
        <w:spacing w:after="0" w:line="240" w:lineRule="auto"/>
        <w:contextualSpacing/>
        <w:jc w:val="center"/>
        <w:outlineLvl w:val="0"/>
        <w:rPr>
          <w:rFonts w:ascii="Times New Roman" w:eastAsia="Calibri" w:hAnsi="Times New Roman" w:cs="Times New Roman"/>
          <w:b/>
          <w:bCs/>
          <w:kern w:val="24"/>
          <w:sz w:val="24"/>
          <w:szCs w:val="24"/>
          <w:lang w:val="sr-Cyrl-RS"/>
          <w14:ligatures w14:val="standardContextual"/>
        </w:rPr>
      </w:pPr>
    </w:p>
    <w:p w14:paraId="6BABEAEA" w14:textId="4F381A56" w:rsidR="00F52715" w:rsidRPr="000B006E" w:rsidRDefault="00F52715" w:rsidP="00C714BA">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Стране препознају значај сарадње у области </w:t>
      </w:r>
      <w:r w:rsidR="008B282E" w:rsidRPr="000B006E">
        <w:rPr>
          <w:rFonts w:ascii="Times New Roman" w:eastAsia="Calibri" w:hAnsi="Times New Roman" w:cs="Times New Roman"/>
          <w:sz w:val="24"/>
          <w:szCs w:val="24"/>
          <w:lang w:val="sr-Cyrl-RS"/>
          <w14:ligatures w14:val="standardContextual"/>
        </w:rPr>
        <w:t>јавних</w:t>
      </w:r>
      <w:r w:rsidRPr="000B006E">
        <w:rPr>
          <w:rFonts w:ascii="Times New Roman" w:eastAsia="Calibri" w:hAnsi="Times New Roman" w:cs="Times New Roman"/>
          <w:sz w:val="24"/>
          <w:szCs w:val="24"/>
          <w:lang w:val="sr-Cyrl-RS"/>
          <w14:ligatures w14:val="standardContextual"/>
        </w:rPr>
        <w:t xml:space="preserve"> набавки и сарађују у циљу веће транспарентности у области </w:t>
      </w:r>
      <w:r w:rsidR="008B282E" w:rsidRPr="000B006E">
        <w:rPr>
          <w:rFonts w:ascii="Times New Roman" w:eastAsia="Calibri" w:hAnsi="Times New Roman" w:cs="Times New Roman"/>
          <w:sz w:val="24"/>
          <w:szCs w:val="24"/>
          <w:lang w:val="sr-Cyrl-RS"/>
          <w14:ligatures w14:val="standardContextual"/>
        </w:rPr>
        <w:t>јавних</w:t>
      </w:r>
      <w:r w:rsidRPr="000B006E">
        <w:rPr>
          <w:rFonts w:ascii="Times New Roman" w:eastAsia="Calibri" w:hAnsi="Times New Roman" w:cs="Times New Roman"/>
          <w:sz w:val="24"/>
          <w:szCs w:val="24"/>
          <w:lang w:val="sr-Cyrl-RS"/>
          <w14:ligatures w14:val="standardContextual"/>
        </w:rPr>
        <w:t xml:space="preserve"> набавки.</w:t>
      </w:r>
    </w:p>
    <w:p w14:paraId="3D5FF3AA" w14:textId="77777777" w:rsidR="00F52715" w:rsidRPr="000B006E" w:rsidRDefault="00F52715"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1F2BF96C" w14:textId="77777777" w:rsidR="007072A7" w:rsidRDefault="007072A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24" w:name="_Toc149636176"/>
    </w:p>
    <w:p w14:paraId="7DF61C0A" w14:textId="5CA53428" w:rsidR="00F52715" w:rsidRPr="007072A7" w:rsidRDefault="00C64813" w:rsidP="007072A7">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bookmarkStart w:id="525" w:name="_Toc149636177"/>
      <w:bookmarkEnd w:id="524"/>
      <w:r w:rsidRPr="000B006E">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0B006E">
        <w:rPr>
          <w:rFonts w:ascii="Times New Roman" w:eastAsia="Times New Roman" w:hAnsi="Times New Roman" w:cs="Times New Roman"/>
          <w:b/>
          <w:bCs/>
          <w:kern w:val="24"/>
          <w:sz w:val="24"/>
          <w:szCs w:val="24"/>
          <w:lang w:val="sr-Cyrl-RS"/>
          <w14:ligatures w14:val="standardContextual"/>
        </w:rPr>
        <w:t xml:space="preserve"> </w:t>
      </w:r>
      <w:r w:rsidR="007072A7">
        <w:rPr>
          <w:rFonts w:ascii="Times New Roman" w:eastAsia="Times New Roman" w:hAnsi="Times New Roman" w:cs="Times New Roman"/>
          <w:b/>
          <w:bCs/>
          <w:kern w:val="24"/>
          <w:sz w:val="24"/>
          <w:szCs w:val="24"/>
          <w:lang w:val="sr-Cyrl-RS"/>
          <w14:ligatures w14:val="standardContextual"/>
        </w:rPr>
        <w:t xml:space="preserve">10.3: </w:t>
      </w:r>
      <w:r w:rsidR="00F52715" w:rsidRPr="000B006E">
        <w:rPr>
          <w:rFonts w:ascii="Times New Roman" w:eastAsia="Times New Roman" w:hAnsi="Times New Roman" w:cs="Times New Roman"/>
          <w:b/>
          <w:bCs/>
          <w:kern w:val="24"/>
          <w:sz w:val="24"/>
          <w:szCs w:val="24"/>
          <w:lang w:val="sr-Cyrl-RS"/>
          <w14:ligatures w14:val="standardContextual"/>
        </w:rPr>
        <w:t>Област примене</w:t>
      </w:r>
      <w:bookmarkEnd w:id="525"/>
    </w:p>
    <w:p w14:paraId="0B4D5D25" w14:textId="77777777" w:rsidR="00F6560F" w:rsidRPr="000B006E" w:rsidRDefault="00F6560F"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659EBA12" w14:textId="30922921" w:rsidR="00F52715" w:rsidRPr="000B006E"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Ово Поглавље</w:t>
      </w:r>
      <w:r w:rsidR="00F6560F" w:rsidRPr="000B006E">
        <w:rPr>
          <w:rFonts w:ascii="Times New Roman" w:eastAsia="Calibri" w:hAnsi="Times New Roman" w:cs="Times New Roman"/>
          <w:sz w:val="24"/>
          <w:szCs w:val="24"/>
          <w:lang w:val="sr-Cyrl-RS"/>
          <w14:ligatures w14:val="standardContextual"/>
        </w:rPr>
        <w:t xml:space="preserve"> ће</w:t>
      </w:r>
      <w:r w:rsidRPr="000B006E">
        <w:rPr>
          <w:rFonts w:ascii="Times New Roman" w:eastAsia="Calibri" w:hAnsi="Times New Roman" w:cs="Times New Roman"/>
          <w:sz w:val="24"/>
          <w:szCs w:val="24"/>
          <w:lang w:val="sr-Cyrl-RS"/>
          <w14:ligatures w14:val="standardContextual"/>
        </w:rPr>
        <w:t xml:space="preserve"> се односи</w:t>
      </w:r>
      <w:r w:rsidR="00F6560F" w:rsidRPr="000B006E">
        <w:rPr>
          <w:rFonts w:ascii="Times New Roman" w:eastAsia="Calibri" w:hAnsi="Times New Roman" w:cs="Times New Roman"/>
          <w:sz w:val="24"/>
          <w:szCs w:val="24"/>
          <w:lang w:val="sr-Cyrl-RS"/>
          <w14:ligatures w14:val="standardContextual"/>
        </w:rPr>
        <w:t>ти</w:t>
      </w:r>
      <w:r w:rsidRPr="000B006E">
        <w:rPr>
          <w:rFonts w:ascii="Times New Roman" w:eastAsia="Calibri" w:hAnsi="Times New Roman" w:cs="Times New Roman"/>
          <w:sz w:val="24"/>
          <w:szCs w:val="24"/>
          <w:lang w:val="sr-Cyrl-RS"/>
          <w14:ligatures w14:val="standardContextual"/>
        </w:rPr>
        <w:t xml:space="preserve"> на законе, прописе и праксу Стране у вези са </w:t>
      </w:r>
      <w:r w:rsidR="008B282E" w:rsidRPr="000B006E">
        <w:rPr>
          <w:rFonts w:ascii="Times New Roman" w:eastAsia="Calibri" w:hAnsi="Times New Roman" w:cs="Times New Roman"/>
          <w:sz w:val="24"/>
          <w:szCs w:val="24"/>
          <w:lang w:val="sr-Cyrl-RS"/>
          <w14:ligatures w14:val="standardContextual"/>
        </w:rPr>
        <w:t>јавним</w:t>
      </w:r>
      <w:r w:rsidRPr="000B006E">
        <w:rPr>
          <w:rFonts w:ascii="Times New Roman" w:eastAsia="Calibri" w:hAnsi="Times New Roman" w:cs="Times New Roman"/>
          <w:sz w:val="24"/>
          <w:szCs w:val="24"/>
          <w:lang w:val="sr-Cyrl-RS"/>
          <w14:ligatures w14:val="standardContextual"/>
        </w:rPr>
        <w:t xml:space="preserve"> набавкама које спроводе њени органи за јавне набавке, како је та Страна дефинисала или обавестила за потребе овог Поглавља.</w:t>
      </w:r>
    </w:p>
    <w:p w14:paraId="155529EC" w14:textId="77777777" w:rsidR="00F52715" w:rsidRPr="000B006E" w:rsidRDefault="00F52715" w:rsidP="00C714BA">
      <w:pPr>
        <w:autoSpaceDE w:val="0"/>
        <w:autoSpaceDN w:val="0"/>
        <w:adjustRightInd w:val="0"/>
        <w:spacing w:after="0" w:line="240" w:lineRule="auto"/>
        <w:ind w:right="-1"/>
        <w:contextualSpacing/>
        <w:jc w:val="both"/>
        <w:rPr>
          <w:rFonts w:ascii="Times New Roman" w:eastAsia="Calibri" w:hAnsi="Times New Roman" w:cs="Times New Roman"/>
          <w:b/>
          <w:bCs/>
          <w:kern w:val="24"/>
          <w:sz w:val="24"/>
          <w:szCs w:val="24"/>
          <w:lang w:val="fr-FR" w:bidi="en-US"/>
          <w14:ligatures w14:val="standardContextual"/>
        </w:rPr>
      </w:pPr>
    </w:p>
    <w:p w14:paraId="69B6A0AA" w14:textId="77777777" w:rsidR="007072A7" w:rsidRDefault="007072A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26" w:name="_Toc149636178"/>
    </w:p>
    <w:p w14:paraId="52D1B732" w14:textId="45B9A757" w:rsidR="00F52715" w:rsidRPr="007072A7" w:rsidRDefault="00C64813" w:rsidP="007072A7">
      <w:pPr>
        <w:keepNext/>
        <w:keepLines/>
        <w:spacing w:after="0" w:line="240" w:lineRule="auto"/>
        <w:contextualSpacing/>
        <w:outlineLvl w:val="0"/>
        <w:rPr>
          <w:rFonts w:ascii="Times New Roman" w:eastAsia="Calibri" w:hAnsi="Times New Roman" w:cs="Times New Roman"/>
          <w:b/>
          <w:bCs/>
          <w:kern w:val="24"/>
          <w:sz w:val="24"/>
          <w:szCs w:val="24"/>
          <w:lang w:val="sr-Cyrl-RS"/>
          <w14:ligatures w14:val="standardContextual"/>
        </w:rPr>
      </w:pPr>
      <w:bookmarkStart w:id="527" w:name="_Toc149636179"/>
      <w:bookmarkEnd w:id="526"/>
      <w:r w:rsidRPr="000B006E">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0B006E">
        <w:rPr>
          <w:rFonts w:ascii="Times New Roman" w:eastAsia="Times New Roman" w:hAnsi="Times New Roman" w:cs="Times New Roman"/>
          <w:b/>
          <w:bCs/>
          <w:kern w:val="24"/>
          <w:sz w:val="24"/>
          <w:szCs w:val="24"/>
          <w:lang w:val="sr-Cyrl-RS"/>
          <w14:ligatures w14:val="standardContextual"/>
        </w:rPr>
        <w:t xml:space="preserve"> </w:t>
      </w:r>
      <w:r w:rsidR="007072A7">
        <w:rPr>
          <w:rFonts w:ascii="Times New Roman" w:eastAsia="Times New Roman" w:hAnsi="Times New Roman" w:cs="Times New Roman"/>
          <w:b/>
          <w:bCs/>
          <w:kern w:val="24"/>
          <w:sz w:val="24"/>
          <w:szCs w:val="24"/>
          <w:lang w:val="sr-Cyrl-RS"/>
          <w14:ligatures w14:val="standardContextual"/>
        </w:rPr>
        <w:t xml:space="preserve">10.4: </w:t>
      </w:r>
      <w:r w:rsidR="00F52715" w:rsidRPr="000B006E">
        <w:rPr>
          <w:rFonts w:ascii="Times New Roman" w:eastAsia="Times New Roman" w:hAnsi="Times New Roman" w:cs="Times New Roman"/>
          <w:b/>
          <w:bCs/>
          <w:kern w:val="24"/>
          <w:sz w:val="24"/>
          <w:szCs w:val="24"/>
          <w:lang w:val="sr-Cyrl-RS"/>
          <w14:ligatures w14:val="standardContextual"/>
        </w:rPr>
        <w:t>Области сарадње</w:t>
      </w:r>
      <w:bookmarkEnd w:id="527"/>
    </w:p>
    <w:p w14:paraId="05ADDC95" w14:textId="77777777" w:rsidR="00F6560F" w:rsidRPr="000B006E" w:rsidRDefault="00F6560F" w:rsidP="00C714BA">
      <w:pPr>
        <w:keepNext/>
        <w:keepLines/>
        <w:spacing w:after="0" w:line="240" w:lineRule="auto"/>
        <w:contextualSpacing/>
        <w:jc w:val="center"/>
        <w:outlineLvl w:val="0"/>
        <w:rPr>
          <w:rFonts w:ascii="Times New Roman" w:eastAsia="Calibri" w:hAnsi="Times New Roman" w:cs="Times New Roman"/>
          <w:b/>
          <w:bCs/>
          <w:kern w:val="24"/>
          <w:sz w:val="24"/>
          <w:szCs w:val="24"/>
          <w:lang w:val="sr-Cyrl-RS"/>
          <w14:ligatures w14:val="standardContextual"/>
        </w:rPr>
      </w:pPr>
    </w:p>
    <w:p w14:paraId="526DDACB" w14:textId="3F0063BB" w:rsidR="00F52715" w:rsidRPr="000B006E" w:rsidRDefault="00F52715" w:rsidP="00C714BA">
      <w:pPr>
        <w:tabs>
          <w:tab w:val="left" w:pos="567"/>
        </w:tabs>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Стране ће настојати да сарађују по питањима која се односе на </w:t>
      </w:r>
      <w:r w:rsidR="008B282E" w:rsidRPr="000B006E">
        <w:rPr>
          <w:rFonts w:ascii="Times New Roman" w:eastAsia="Calibri" w:hAnsi="Times New Roman" w:cs="Times New Roman"/>
          <w:sz w:val="24"/>
          <w:szCs w:val="24"/>
          <w:lang w:val="sr-Cyrl-RS"/>
          <w14:ligatures w14:val="standardContextual"/>
        </w:rPr>
        <w:t>јавне</w:t>
      </w:r>
      <w:r w:rsidRPr="000B006E">
        <w:rPr>
          <w:rFonts w:ascii="Times New Roman" w:eastAsia="Calibri" w:hAnsi="Times New Roman" w:cs="Times New Roman"/>
          <w:sz w:val="24"/>
          <w:szCs w:val="24"/>
          <w:lang w:val="sr-Cyrl-RS"/>
          <w14:ligatures w14:val="standardContextual"/>
        </w:rPr>
        <w:t xml:space="preserve"> набавке, у циљу постизања бољег разумевања одговарајућих система </w:t>
      </w:r>
      <w:r w:rsidR="008B282E" w:rsidRPr="000B006E">
        <w:rPr>
          <w:rFonts w:ascii="Times New Roman" w:eastAsia="Calibri" w:hAnsi="Times New Roman" w:cs="Times New Roman"/>
          <w:sz w:val="24"/>
          <w:szCs w:val="24"/>
          <w:lang w:val="sr-Cyrl-RS"/>
          <w14:ligatures w14:val="standardContextual"/>
        </w:rPr>
        <w:t>јавних</w:t>
      </w:r>
      <w:r w:rsidRPr="000B006E">
        <w:rPr>
          <w:rFonts w:ascii="Times New Roman" w:eastAsia="Calibri" w:hAnsi="Times New Roman" w:cs="Times New Roman"/>
          <w:sz w:val="24"/>
          <w:szCs w:val="24"/>
          <w:lang w:val="sr-Cyrl-RS"/>
          <w14:ligatures w14:val="standardContextual"/>
        </w:rPr>
        <w:t xml:space="preserve"> набавки сваке Стране. Таква сарадња може укључивати:</w:t>
      </w:r>
    </w:p>
    <w:p w14:paraId="1858FFE3" w14:textId="77777777" w:rsidR="007072A7" w:rsidRDefault="007072A7" w:rsidP="00C714BA">
      <w:pPr>
        <w:autoSpaceDE w:val="0"/>
        <w:autoSpaceDN w:val="0"/>
        <w:adjustRightInd w:val="0"/>
        <w:spacing w:after="0" w:line="240" w:lineRule="auto"/>
        <w:ind w:right="-1"/>
        <w:contextualSpacing/>
        <w:jc w:val="both"/>
        <w:rPr>
          <w:rFonts w:ascii="Times New Roman" w:eastAsia="Calibri" w:hAnsi="Times New Roman" w:cs="Times New Roman"/>
          <w:sz w:val="24"/>
          <w:szCs w:val="24"/>
          <w:lang w:val="sr-Cyrl-RS"/>
          <w14:ligatures w14:val="standardContextual"/>
        </w:rPr>
      </w:pPr>
    </w:p>
    <w:p w14:paraId="5B6F9195" w14:textId="6B59CF42" w:rsidR="00F52715" w:rsidRPr="000B006E" w:rsidRDefault="00F52715" w:rsidP="00C73960">
      <w:pPr>
        <w:autoSpaceDE w:val="0"/>
        <w:autoSpaceDN w:val="0"/>
        <w:adjustRightInd w:val="0"/>
        <w:spacing w:after="0" w:line="240" w:lineRule="auto"/>
        <w:ind w:left="1440" w:right="-1" w:hanging="720"/>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(а) </w:t>
      </w:r>
      <w:r w:rsidR="00C73960">
        <w:rPr>
          <w:rFonts w:ascii="Times New Roman" w:eastAsia="Calibri" w:hAnsi="Times New Roman" w:cs="Times New Roman"/>
          <w:sz w:val="24"/>
          <w:szCs w:val="24"/>
          <w:lang w:val="sr-Cyrl-RS"/>
          <w14:ligatures w14:val="standardContextual"/>
        </w:rPr>
        <w:tab/>
      </w:r>
      <w:r w:rsidRPr="000B006E">
        <w:rPr>
          <w:rFonts w:ascii="Times New Roman" w:eastAsia="Calibri" w:hAnsi="Times New Roman" w:cs="Times New Roman"/>
          <w:sz w:val="24"/>
          <w:szCs w:val="24"/>
          <w:lang w:val="sr-Cyrl-RS"/>
          <w14:ligatures w14:val="standardContextual"/>
        </w:rPr>
        <w:t xml:space="preserve">размену искустава и информација, као што су закони и прописи, било какве њихове измене, као и најбоље праксе и статистике; </w:t>
      </w:r>
    </w:p>
    <w:p w14:paraId="5ECFDE4A" w14:textId="77777777" w:rsidR="007072A7" w:rsidRDefault="007072A7" w:rsidP="00C73960">
      <w:pPr>
        <w:autoSpaceDE w:val="0"/>
        <w:autoSpaceDN w:val="0"/>
        <w:adjustRightInd w:val="0"/>
        <w:spacing w:after="0" w:line="240" w:lineRule="auto"/>
        <w:ind w:left="1440" w:right="-1" w:hanging="720"/>
        <w:contextualSpacing/>
        <w:jc w:val="both"/>
        <w:rPr>
          <w:rFonts w:ascii="Times New Roman" w:eastAsia="Calibri" w:hAnsi="Times New Roman" w:cs="Times New Roman"/>
          <w:sz w:val="24"/>
          <w:szCs w:val="24"/>
          <w:lang w:val="sr-Cyrl-RS"/>
          <w14:ligatures w14:val="standardContextual"/>
        </w:rPr>
      </w:pPr>
    </w:p>
    <w:p w14:paraId="6230FA49" w14:textId="4906224A" w:rsidR="00F52715" w:rsidRPr="000B006E" w:rsidRDefault="00F52715" w:rsidP="00C73960">
      <w:pPr>
        <w:autoSpaceDE w:val="0"/>
        <w:autoSpaceDN w:val="0"/>
        <w:adjustRightInd w:val="0"/>
        <w:spacing w:after="0" w:line="240" w:lineRule="auto"/>
        <w:ind w:left="1440" w:right="-1" w:hanging="720"/>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(б) </w:t>
      </w:r>
      <w:r w:rsidR="00C73960">
        <w:rPr>
          <w:rFonts w:ascii="Times New Roman" w:eastAsia="Calibri" w:hAnsi="Times New Roman" w:cs="Times New Roman"/>
          <w:sz w:val="24"/>
          <w:szCs w:val="24"/>
          <w:lang w:val="sr-Cyrl-RS"/>
          <w14:ligatures w14:val="standardContextual"/>
        </w:rPr>
        <w:tab/>
      </w:r>
      <w:r w:rsidRPr="000B006E">
        <w:rPr>
          <w:rFonts w:ascii="Times New Roman" w:eastAsia="Calibri" w:hAnsi="Times New Roman" w:cs="Times New Roman"/>
          <w:sz w:val="24"/>
          <w:szCs w:val="24"/>
          <w:lang w:val="sr-Cyrl-RS"/>
          <w14:ligatures w14:val="standardContextual"/>
        </w:rPr>
        <w:t xml:space="preserve">размену искустава и средстава образаца о коришћењу електронских средстава у </w:t>
      </w:r>
      <w:r w:rsidR="008B282E" w:rsidRPr="000B006E">
        <w:rPr>
          <w:rFonts w:ascii="Times New Roman" w:eastAsia="Calibri" w:hAnsi="Times New Roman" w:cs="Times New Roman"/>
          <w:sz w:val="24"/>
          <w:szCs w:val="24"/>
          <w:lang w:val="sr-Cyrl-RS"/>
          <w14:ligatures w14:val="standardContextual"/>
        </w:rPr>
        <w:t>јавним</w:t>
      </w:r>
      <w:r w:rsidRPr="000B006E">
        <w:rPr>
          <w:rFonts w:ascii="Times New Roman" w:eastAsia="Calibri" w:hAnsi="Times New Roman" w:cs="Times New Roman"/>
          <w:sz w:val="24"/>
          <w:szCs w:val="24"/>
          <w:lang w:val="sr-Cyrl-RS"/>
          <w14:ligatures w14:val="standardContextual"/>
        </w:rPr>
        <w:t xml:space="preserve"> набавкама и другим питањима у вези са </w:t>
      </w:r>
      <w:r w:rsidR="008B282E" w:rsidRPr="000B006E">
        <w:rPr>
          <w:rFonts w:ascii="Times New Roman" w:eastAsia="Calibri" w:hAnsi="Times New Roman" w:cs="Times New Roman"/>
          <w:sz w:val="24"/>
          <w:szCs w:val="24"/>
          <w:lang w:val="sr-Cyrl-RS"/>
          <w14:ligatures w14:val="standardContextual"/>
        </w:rPr>
        <w:t>јавним</w:t>
      </w:r>
      <w:r w:rsidR="00C73960">
        <w:rPr>
          <w:rFonts w:ascii="Times New Roman" w:eastAsia="Calibri" w:hAnsi="Times New Roman" w:cs="Times New Roman"/>
          <w:sz w:val="24"/>
          <w:szCs w:val="24"/>
          <w:lang w:val="sr-Cyrl-RS"/>
          <w14:ligatures w14:val="standardContextual"/>
        </w:rPr>
        <w:t xml:space="preserve"> набавкама;</w:t>
      </w:r>
    </w:p>
    <w:p w14:paraId="306476EE" w14:textId="77777777" w:rsidR="007072A7" w:rsidRDefault="007072A7" w:rsidP="00C73960">
      <w:pPr>
        <w:autoSpaceDE w:val="0"/>
        <w:autoSpaceDN w:val="0"/>
        <w:adjustRightInd w:val="0"/>
        <w:spacing w:after="0" w:line="240" w:lineRule="auto"/>
        <w:ind w:left="1440" w:right="-1" w:hanging="720"/>
        <w:contextualSpacing/>
        <w:jc w:val="both"/>
        <w:rPr>
          <w:rFonts w:ascii="Times New Roman" w:eastAsia="Calibri" w:hAnsi="Times New Roman" w:cs="Times New Roman"/>
          <w:sz w:val="24"/>
          <w:szCs w:val="24"/>
          <w:lang w:val="sr-Cyrl-RS"/>
          <w14:ligatures w14:val="standardContextual"/>
        </w:rPr>
      </w:pPr>
    </w:p>
    <w:p w14:paraId="69363733" w14:textId="4A97AD87" w:rsidR="00F52715" w:rsidRPr="007072A7" w:rsidRDefault="00F52715" w:rsidP="00C73960">
      <w:pPr>
        <w:autoSpaceDE w:val="0"/>
        <w:autoSpaceDN w:val="0"/>
        <w:adjustRightInd w:val="0"/>
        <w:spacing w:after="0" w:line="240" w:lineRule="auto"/>
        <w:ind w:left="1440" w:right="-1" w:hanging="720"/>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(в) </w:t>
      </w:r>
      <w:r w:rsidR="00C73960">
        <w:rPr>
          <w:rFonts w:ascii="Times New Roman" w:eastAsia="Calibri" w:hAnsi="Times New Roman" w:cs="Times New Roman"/>
          <w:sz w:val="24"/>
          <w:szCs w:val="24"/>
          <w:lang w:val="sr-Cyrl-RS"/>
          <w14:ligatures w14:val="standardContextual"/>
        </w:rPr>
        <w:tab/>
      </w:r>
      <w:r w:rsidRPr="000B006E">
        <w:rPr>
          <w:rFonts w:ascii="Times New Roman" w:eastAsia="Calibri" w:hAnsi="Times New Roman" w:cs="Times New Roman"/>
          <w:sz w:val="24"/>
          <w:szCs w:val="24"/>
          <w:lang w:val="sr-Cyrl-RS"/>
          <w14:ligatures w14:val="standardContextual"/>
        </w:rPr>
        <w:t>обезбеђивање поверљивости информација у е-набавкама.</w:t>
      </w:r>
    </w:p>
    <w:p w14:paraId="08E9BE48" w14:textId="77777777" w:rsidR="00A46D5C" w:rsidRDefault="00A46D5C" w:rsidP="007072A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28" w:name="_Toc149636180"/>
    </w:p>
    <w:p w14:paraId="7B8643F7" w14:textId="77777777" w:rsidR="00A46D5C" w:rsidRDefault="00A46D5C" w:rsidP="007072A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28EE0B7E" w14:textId="56642DF5" w:rsidR="00F52715" w:rsidRPr="007072A7" w:rsidRDefault="00C64813" w:rsidP="007072A7">
      <w:pPr>
        <w:keepNext/>
        <w:keepLines/>
        <w:spacing w:after="0" w:line="240" w:lineRule="auto"/>
        <w:contextualSpacing/>
        <w:outlineLvl w:val="0"/>
        <w:rPr>
          <w:rFonts w:ascii="Times New Roman" w:eastAsia="Calibri" w:hAnsi="Times New Roman" w:cs="Times New Roman"/>
          <w:b/>
          <w:bCs/>
          <w:kern w:val="24"/>
          <w:sz w:val="24"/>
          <w:szCs w:val="24"/>
          <w:lang w:val="sr-Cyrl-RS"/>
          <w14:ligatures w14:val="standardContextual"/>
        </w:rPr>
      </w:pPr>
      <w:bookmarkStart w:id="529" w:name="_Toc149636181"/>
      <w:bookmarkEnd w:id="528"/>
      <w:r w:rsidRPr="000B006E">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0B006E">
        <w:rPr>
          <w:rFonts w:ascii="Times New Roman" w:eastAsia="Times New Roman" w:hAnsi="Times New Roman" w:cs="Times New Roman"/>
          <w:b/>
          <w:bCs/>
          <w:kern w:val="24"/>
          <w:sz w:val="24"/>
          <w:szCs w:val="24"/>
          <w:lang w:val="sr-Cyrl-RS"/>
          <w14:ligatures w14:val="standardContextual"/>
        </w:rPr>
        <w:t xml:space="preserve"> </w:t>
      </w:r>
      <w:r w:rsidR="007072A7">
        <w:rPr>
          <w:rFonts w:ascii="Times New Roman" w:eastAsia="Times New Roman" w:hAnsi="Times New Roman" w:cs="Times New Roman"/>
          <w:b/>
          <w:bCs/>
          <w:kern w:val="24"/>
          <w:sz w:val="24"/>
          <w:szCs w:val="24"/>
          <w:lang w:val="sr-Cyrl-RS"/>
          <w14:ligatures w14:val="standardContextual"/>
        </w:rPr>
        <w:t xml:space="preserve">10.5: </w:t>
      </w:r>
      <w:r w:rsidR="00F52715" w:rsidRPr="000B006E">
        <w:rPr>
          <w:rFonts w:ascii="Times New Roman" w:eastAsia="Times New Roman" w:hAnsi="Times New Roman" w:cs="Times New Roman"/>
          <w:b/>
          <w:bCs/>
          <w:kern w:val="24"/>
          <w:sz w:val="24"/>
          <w:szCs w:val="24"/>
          <w:lang w:val="sr-Cyrl-RS"/>
          <w14:ligatures w14:val="standardContextual"/>
        </w:rPr>
        <w:t>Информације о систему набавки</w:t>
      </w:r>
      <w:bookmarkEnd w:id="529"/>
    </w:p>
    <w:p w14:paraId="345F9BDA" w14:textId="77777777" w:rsidR="00F6560F" w:rsidRPr="000B006E" w:rsidRDefault="00F6560F" w:rsidP="00C714BA">
      <w:pPr>
        <w:keepNext/>
        <w:keepLines/>
        <w:spacing w:after="0" w:line="240" w:lineRule="auto"/>
        <w:contextualSpacing/>
        <w:jc w:val="center"/>
        <w:outlineLvl w:val="0"/>
        <w:rPr>
          <w:rFonts w:ascii="Times New Roman" w:eastAsia="Calibri" w:hAnsi="Times New Roman" w:cs="Times New Roman"/>
          <w:b/>
          <w:bCs/>
          <w:kern w:val="24"/>
          <w:sz w:val="24"/>
          <w:szCs w:val="24"/>
          <w:lang w:val="sr-Cyrl-RS"/>
          <w14:ligatures w14:val="standardContextual"/>
        </w:rPr>
      </w:pPr>
    </w:p>
    <w:p w14:paraId="4F3BAB07" w14:textId="39FEBE1D" w:rsidR="00F52715" w:rsidRPr="001E613F" w:rsidRDefault="00F52715" w:rsidP="002F095C">
      <w:pPr>
        <w:tabs>
          <w:tab w:val="left" w:pos="567"/>
        </w:tabs>
        <w:autoSpaceDE w:val="0"/>
        <w:autoSpaceDN w:val="0"/>
        <w:adjustRightInd w:val="0"/>
        <w:spacing w:after="0" w:line="240" w:lineRule="auto"/>
        <w:ind w:left="720" w:right="-1" w:hanging="720"/>
        <w:contextualSpacing/>
        <w:jc w:val="both"/>
        <w:rPr>
          <w:rFonts w:ascii="Times New Roman" w:eastAsia="Calibri" w:hAnsi="Times New Roman" w:cs="Times New Roman"/>
          <w:strike/>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1. </w:t>
      </w:r>
      <w:r w:rsidRPr="000B006E">
        <w:rPr>
          <w:rFonts w:ascii="Times New Roman" w:eastAsia="Calibri" w:hAnsi="Times New Roman" w:cs="Times New Roman"/>
          <w:sz w:val="24"/>
          <w:szCs w:val="24"/>
          <w:lang w:val="sr-Cyrl-RS"/>
          <w14:ligatures w14:val="standardContextual"/>
        </w:rPr>
        <w:tab/>
      </w:r>
      <w:r w:rsidR="002F095C">
        <w:rPr>
          <w:rFonts w:ascii="Times New Roman" w:eastAsia="Calibri" w:hAnsi="Times New Roman" w:cs="Times New Roman"/>
          <w:sz w:val="24"/>
          <w:szCs w:val="24"/>
          <w:lang w:val="sr-Cyrl-RS"/>
          <w14:ligatures w14:val="standardContextual"/>
        </w:rPr>
        <w:tab/>
      </w:r>
      <w:r w:rsidRPr="000B006E">
        <w:rPr>
          <w:rFonts w:ascii="Times New Roman" w:eastAsia="Calibri" w:hAnsi="Times New Roman" w:cs="Times New Roman"/>
          <w:sz w:val="24"/>
          <w:szCs w:val="24"/>
          <w:lang w:val="sr-Cyrl-RS"/>
          <w14:ligatures w14:val="standardContextual"/>
        </w:rPr>
        <w:t xml:space="preserve">Стране ће објавити своје законе и прописе и информације о </w:t>
      </w:r>
      <w:bookmarkStart w:id="530" w:name="_Hlk140565584"/>
      <w:r w:rsidR="008B282E" w:rsidRPr="000B006E">
        <w:rPr>
          <w:rFonts w:ascii="Times New Roman" w:eastAsia="Calibri" w:hAnsi="Times New Roman" w:cs="Times New Roman"/>
          <w:sz w:val="24"/>
          <w:szCs w:val="24"/>
          <w:lang w:val="sr-Cyrl-RS"/>
          <w14:ligatures w14:val="standardContextual"/>
        </w:rPr>
        <w:t>јавним</w:t>
      </w:r>
      <w:r w:rsidRPr="000B006E">
        <w:rPr>
          <w:rFonts w:ascii="Times New Roman" w:eastAsia="Calibri" w:hAnsi="Times New Roman" w:cs="Times New Roman"/>
          <w:sz w:val="24"/>
          <w:szCs w:val="24"/>
          <w:lang w:val="sr-Cyrl-RS"/>
          <w14:ligatures w14:val="standardContextual"/>
        </w:rPr>
        <w:t xml:space="preserve"> набавкама у изворима</w:t>
      </w:r>
      <w:bookmarkEnd w:id="530"/>
      <w:r w:rsidRPr="000B006E">
        <w:rPr>
          <w:rFonts w:ascii="Times New Roman" w:eastAsia="Calibri" w:hAnsi="Times New Roman" w:cs="Times New Roman"/>
          <w:sz w:val="24"/>
          <w:szCs w:val="24"/>
          <w:lang w:val="sr-Cyrl-RS"/>
          <w14:ligatures w14:val="standardContextual"/>
        </w:rPr>
        <w:t xml:space="preserve"> наведеним </w:t>
      </w:r>
      <w:r w:rsidRPr="001E613F">
        <w:rPr>
          <w:rFonts w:ascii="Times New Roman" w:eastAsia="Calibri" w:hAnsi="Times New Roman" w:cs="Times New Roman"/>
          <w:sz w:val="24"/>
          <w:szCs w:val="24"/>
          <w:lang w:val="sr-Cyrl-RS"/>
          <w14:ligatures w14:val="standardContextual"/>
        </w:rPr>
        <w:t xml:space="preserve">у </w:t>
      </w:r>
      <w:r w:rsidR="001E613F" w:rsidRPr="001E613F">
        <w:rPr>
          <w:rFonts w:ascii="Times New Roman" w:eastAsia="Calibri" w:hAnsi="Times New Roman" w:cs="Times New Roman"/>
          <w:sz w:val="24"/>
          <w:szCs w:val="24"/>
          <w:lang w:val="sr-Cyrl-RS"/>
          <w14:ligatures w14:val="standardContextual"/>
        </w:rPr>
        <w:t>Апендиксу</w:t>
      </w:r>
      <w:r w:rsidR="007072A7" w:rsidRPr="001E613F">
        <w:rPr>
          <w:rFonts w:ascii="Times New Roman" w:eastAsia="Calibri" w:hAnsi="Times New Roman" w:cs="Times New Roman"/>
          <w:sz w:val="24"/>
          <w:szCs w:val="24"/>
          <w:lang w:val="sr-Cyrl-RS"/>
          <w14:ligatures w14:val="standardContextual"/>
        </w:rPr>
        <w:t xml:space="preserve"> 10</w:t>
      </w:r>
      <w:r w:rsidR="002150C0">
        <w:rPr>
          <w:rFonts w:ascii="Times New Roman" w:eastAsia="Calibri" w:hAnsi="Times New Roman" w:cs="Times New Roman"/>
          <w:sz w:val="24"/>
          <w:szCs w:val="24"/>
          <w:lang w:val="sr-Cyrl-RS"/>
          <w14:ligatures w14:val="standardContextual"/>
        </w:rPr>
        <w:t>А</w:t>
      </w:r>
      <w:r w:rsidRPr="001E613F">
        <w:rPr>
          <w:rFonts w:ascii="Times New Roman" w:eastAsia="Calibri" w:hAnsi="Times New Roman" w:cs="Times New Roman"/>
          <w:sz w:val="24"/>
          <w:szCs w:val="24"/>
          <w:lang w:val="sr-Cyrl-RS"/>
          <w14:ligatures w14:val="standardContextual"/>
        </w:rPr>
        <w:t>. У циљу обезбеђивања веће транспарентности, Стране ће</w:t>
      </w:r>
      <w:r w:rsidR="007072A7" w:rsidRPr="001E613F">
        <w:rPr>
          <w:rFonts w:ascii="Times New Roman" w:eastAsia="Calibri" w:hAnsi="Times New Roman" w:cs="Times New Roman"/>
          <w:sz w:val="24"/>
          <w:szCs w:val="24"/>
          <w:lang w:val="sr-Cyrl-RS"/>
          <w14:ligatures w14:val="standardContextual"/>
        </w:rPr>
        <w:t>, у складу са својим законима и прописима,</w:t>
      </w:r>
      <w:r w:rsidRPr="001E613F">
        <w:rPr>
          <w:rFonts w:ascii="Times New Roman" w:eastAsia="Calibri" w:hAnsi="Times New Roman" w:cs="Times New Roman"/>
          <w:sz w:val="24"/>
          <w:szCs w:val="24"/>
          <w:lang w:val="sr-Cyrl-RS"/>
          <w14:ligatures w14:val="standardContextual"/>
        </w:rPr>
        <w:t xml:space="preserve"> омогућити јавни приступ овим изворима информација.</w:t>
      </w:r>
    </w:p>
    <w:p w14:paraId="5A5DA752" w14:textId="77777777" w:rsidR="007072A7" w:rsidRPr="001E613F" w:rsidRDefault="007072A7" w:rsidP="002F095C">
      <w:pPr>
        <w:tabs>
          <w:tab w:val="left" w:pos="567"/>
        </w:tabs>
        <w:autoSpaceDE w:val="0"/>
        <w:autoSpaceDN w:val="0"/>
        <w:adjustRightInd w:val="0"/>
        <w:spacing w:after="0" w:line="240" w:lineRule="auto"/>
        <w:ind w:left="720" w:right="-1" w:hanging="720"/>
        <w:contextualSpacing/>
        <w:jc w:val="both"/>
        <w:rPr>
          <w:rFonts w:ascii="Times New Roman" w:eastAsia="Calibri" w:hAnsi="Times New Roman" w:cs="Times New Roman"/>
          <w:sz w:val="24"/>
          <w:szCs w:val="24"/>
          <w:lang w:val="sr-Cyrl-RS"/>
          <w14:ligatures w14:val="standardContextual"/>
        </w:rPr>
      </w:pPr>
    </w:p>
    <w:p w14:paraId="3F1D059B" w14:textId="25BBA60E" w:rsidR="00F52715" w:rsidRPr="001E613F" w:rsidRDefault="00F52715" w:rsidP="002F095C">
      <w:pPr>
        <w:tabs>
          <w:tab w:val="left" w:pos="567"/>
        </w:tabs>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1E613F">
        <w:rPr>
          <w:rFonts w:ascii="Times New Roman" w:eastAsia="Calibri" w:hAnsi="Times New Roman" w:cs="Times New Roman"/>
          <w:sz w:val="24"/>
          <w:szCs w:val="24"/>
          <w:lang w:val="sr-Cyrl-RS"/>
          <w14:ligatures w14:val="standardContextual"/>
        </w:rPr>
        <w:t xml:space="preserve">2. </w:t>
      </w:r>
      <w:r w:rsidRPr="001E613F">
        <w:rPr>
          <w:rFonts w:ascii="Times New Roman" w:eastAsia="Calibri" w:hAnsi="Times New Roman" w:cs="Times New Roman"/>
          <w:sz w:val="24"/>
          <w:szCs w:val="24"/>
          <w:lang w:val="sr-Cyrl-RS"/>
          <w14:ligatures w14:val="standardContextual"/>
        </w:rPr>
        <w:tab/>
      </w:r>
      <w:r w:rsidR="002F095C">
        <w:rPr>
          <w:rFonts w:ascii="Times New Roman" w:eastAsia="Calibri" w:hAnsi="Times New Roman" w:cs="Times New Roman"/>
          <w:sz w:val="24"/>
          <w:szCs w:val="24"/>
          <w:lang w:val="sr-Cyrl-RS"/>
          <w14:ligatures w14:val="standardContextual"/>
        </w:rPr>
        <w:tab/>
      </w:r>
      <w:r w:rsidRPr="001E613F">
        <w:rPr>
          <w:rFonts w:ascii="Times New Roman" w:eastAsia="Calibri" w:hAnsi="Times New Roman" w:cs="Times New Roman"/>
          <w:sz w:val="24"/>
          <w:szCs w:val="24"/>
          <w:lang w:val="sr-Cyrl-RS"/>
          <w14:ligatures w14:val="standardContextual"/>
        </w:rPr>
        <w:t xml:space="preserve">Стране ће настојати да у електронској форми </w:t>
      </w:r>
      <w:r w:rsidRPr="001E613F">
        <w:rPr>
          <w:rFonts w:ascii="Times New Roman" w:eastAsia="Calibri" w:hAnsi="Times New Roman" w:cs="Times New Roman"/>
          <w:sz w:val="24"/>
          <w:szCs w:val="24"/>
          <w:shd w:val="clear" w:color="auto" w:fill="FFFFFF"/>
          <w:lang w:val="sr-Cyrl-RS"/>
          <w14:ligatures w14:val="standardContextual"/>
        </w:rPr>
        <w:t>објављују</w:t>
      </w:r>
      <w:r w:rsidRPr="001E613F">
        <w:rPr>
          <w:rFonts w:ascii="Times New Roman" w:eastAsia="Calibri" w:hAnsi="Times New Roman" w:cs="Times New Roman"/>
          <w:sz w:val="24"/>
          <w:szCs w:val="24"/>
          <w:lang w:val="sr-Cyrl-RS"/>
          <w14:ligatures w14:val="standardContextual"/>
        </w:rPr>
        <w:t xml:space="preserve"> доступне информације о </w:t>
      </w:r>
      <w:r w:rsidR="008B282E" w:rsidRPr="001E613F">
        <w:rPr>
          <w:rFonts w:ascii="Times New Roman" w:eastAsia="Calibri" w:hAnsi="Times New Roman" w:cs="Times New Roman"/>
          <w:sz w:val="24"/>
          <w:szCs w:val="24"/>
          <w:lang w:val="sr-Cyrl-RS"/>
          <w14:ligatures w14:val="standardContextual"/>
        </w:rPr>
        <w:t>јавним</w:t>
      </w:r>
      <w:r w:rsidRPr="001E613F">
        <w:rPr>
          <w:rFonts w:ascii="Times New Roman" w:eastAsia="Calibri" w:hAnsi="Times New Roman" w:cs="Times New Roman"/>
          <w:sz w:val="24"/>
          <w:szCs w:val="24"/>
          <w:lang w:val="sr-Cyrl-RS"/>
          <w14:ligatures w14:val="standardContextual"/>
        </w:rPr>
        <w:t xml:space="preserve"> набавкама (обавештење о понуди за набавку, документација о набавци, измене тих обавештења и документације, појашњења документације о набавци, протоколи сачињени у поступку набавке, инф</w:t>
      </w:r>
      <w:r w:rsidR="00673DCF">
        <w:rPr>
          <w:rFonts w:ascii="Times New Roman" w:eastAsia="Calibri" w:hAnsi="Times New Roman" w:cs="Times New Roman"/>
          <w:sz w:val="24"/>
          <w:szCs w:val="24"/>
          <w:lang w:val="sr-Cyrl-RS"/>
          <w14:ligatures w14:val="standardContextual"/>
        </w:rPr>
        <w:t>ормације о резултатима набавке)</w:t>
      </w:r>
      <w:r w:rsidRPr="001E613F">
        <w:rPr>
          <w:rFonts w:ascii="Times New Roman" w:eastAsia="Calibri" w:hAnsi="Times New Roman" w:cs="Times New Roman"/>
          <w:sz w:val="24"/>
          <w:szCs w:val="24"/>
          <w:lang w:val="sr-Cyrl-RS"/>
          <w14:ligatures w14:val="standardContextual"/>
        </w:rPr>
        <w:t>.</w:t>
      </w:r>
    </w:p>
    <w:p w14:paraId="64A665D5" w14:textId="77777777" w:rsidR="007072A7" w:rsidRPr="001E613F" w:rsidRDefault="007072A7" w:rsidP="002F095C">
      <w:pPr>
        <w:tabs>
          <w:tab w:val="left" w:pos="567"/>
        </w:tabs>
        <w:autoSpaceDE w:val="0"/>
        <w:autoSpaceDN w:val="0"/>
        <w:adjustRightInd w:val="0"/>
        <w:spacing w:after="0" w:line="240" w:lineRule="auto"/>
        <w:ind w:left="720" w:right="-1" w:hanging="720"/>
        <w:contextualSpacing/>
        <w:jc w:val="both"/>
        <w:rPr>
          <w:rFonts w:ascii="Times New Roman" w:eastAsia="Calibri" w:hAnsi="Times New Roman" w:cs="Times New Roman"/>
          <w:sz w:val="24"/>
          <w:szCs w:val="24"/>
          <w:lang w:val="sr-Cyrl-RS"/>
          <w14:ligatures w14:val="standardContextual"/>
        </w:rPr>
      </w:pPr>
    </w:p>
    <w:p w14:paraId="576CF1E2" w14:textId="772A1D7C" w:rsidR="00F52715" w:rsidRPr="001E613F" w:rsidRDefault="00F52715" w:rsidP="002F095C">
      <w:pPr>
        <w:tabs>
          <w:tab w:val="left" w:pos="567"/>
        </w:tabs>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1E613F">
        <w:rPr>
          <w:rFonts w:ascii="Times New Roman" w:eastAsia="Calibri" w:hAnsi="Times New Roman" w:cs="Times New Roman"/>
          <w:sz w:val="24"/>
          <w:szCs w:val="24"/>
          <w:lang w:val="sr-Cyrl-RS"/>
          <w14:ligatures w14:val="standardContextual"/>
        </w:rPr>
        <w:t xml:space="preserve">3. </w:t>
      </w:r>
      <w:r w:rsidRPr="001E613F">
        <w:rPr>
          <w:rFonts w:ascii="Times New Roman" w:eastAsia="Calibri" w:hAnsi="Times New Roman" w:cs="Times New Roman"/>
          <w:sz w:val="24"/>
          <w:szCs w:val="24"/>
          <w:lang w:val="sr-Cyrl-RS"/>
          <w14:ligatures w14:val="standardContextual"/>
        </w:rPr>
        <w:tab/>
      </w:r>
      <w:r w:rsidR="002F095C">
        <w:rPr>
          <w:rFonts w:ascii="Times New Roman" w:eastAsia="Calibri" w:hAnsi="Times New Roman" w:cs="Times New Roman"/>
          <w:sz w:val="24"/>
          <w:szCs w:val="24"/>
          <w:lang w:val="sr-Cyrl-RS"/>
          <w14:ligatures w14:val="standardContextual"/>
        </w:rPr>
        <w:tab/>
      </w:r>
      <w:r w:rsidRPr="001E613F">
        <w:rPr>
          <w:rFonts w:ascii="Times New Roman" w:eastAsia="Calibri" w:hAnsi="Times New Roman" w:cs="Times New Roman"/>
          <w:sz w:val="24"/>
          <w:szCs w:val="24"/>
          <w:lang w:val="sr-Cyrl-RS"/>
          <w14:ligatures w14:val="standardContextual"/>
        </w:rPr>
        <w:t xml:space="preserve">Стране ће објавити све измене релевантних закона и прописа и/или информација о </w:t>
      </w:r>
      <w:r w:rsidR="008B282E" w:rsidRPr="001E613F">
        <w:rPr>
          <w:rFonts w:ascii="Times New Roman" w:eastAsia="Calibri" w:hAnsi="Times New Roman" w:cs="Times New Roman"/>
          <w:sz w:val="24"/>
          <w:szCs w:val="24"/>
          <w:lang w:val="sr-Cyrl-RS"/>
          <w14:ligatures w14:val="standardContextual"/>
        </w:rPr>
        <w:t>јавним</w:t>
      </w:r>
      <w:r w:rsidRPr="001E613F">
        <w:rPr>
          <w:rFonts w:ascii="Times New Roman" w:eastAsia="Calibri" w:hAnsi="Times New Roman" w:cs="Times New Roman"/>
          <w:sz w:val="24"/>
          <w:szCs w:val="24"/>
          <w:lang w:val="sr-Cyrl-RS"/>
          <w14:ligatures w14:val="standardContextual"/>
        </w:rPr>
        <w:t xml:space="preserve"> набавкама у изворима наведеним у </w:t>
      </w:r>
      <w:r w:rsidR="001E613F" w:rsidRPr="001E613F">
        <w:rPr>
          <w:rFonts w:ascii="Times New Roman" w:eastAsia="Calibri" w:hAnsi="Times New Roman" w:cs="Times New Roman"/>
          <w:sz w:val="24"/>
          <w:szCs w:val="24"/>
          <w:lang w:val="sr-Cyrl-RS"/>
          <w14:ligatures w14:val="standardContextual"/>
        </w:rPr>
        <w:t xml:space="preserve">Апендиксу </w:t>
      </w:r>
      <w:r w:rsidR="007072A7" w:rsidRPr="001E613F">
        <w:rPr>
          <w:rFonts w:ascii="Times New Roman" w:eastAsia="Calibri" w:hAnsi="Times New Roman" w:cs="Times New Roman"/>
          <w:sz w:val="24"/>
          <w:szCs w:val="24"/>
          <w:lang w:val="sr-Cyrl-RS"/>
          <w14:ligatures w14:val="standardContextual"/>
        </w:rPr>
        <w:t>10</w:t>
      </w:r>
      <w:r w:rsidR="002150C0">
        <w:rPr>
          <w:rFonts w:ascii="Times New Roman" w:eastAsia="Calibri" w:hAnsi="Times New Roman" w:cs="Times New Roman"/>
          <w:sz w:val="24"/>
          <w:szCs w:val="24"/>
          <w:lang w:val="sr-Cyrl-RS"/>
          <w14:ligatures w14:val="standardContextual"/>
        </w:rPr>
        <w:t>А</w:t>
      </w:r>
      <w:r w:rsidR="007072A7" w:rsidRPr="001E613F">
        <w:rPr>
          <w:rFonts w:ascii="Times New Roman" w:eastAsia="Calibri" w:hAnsi="Times New Roman" w:cs="Times New Roman"/>
          <w:sz w:val="24"/>
          <w:szCs w:val="24"/>
          <w:lang w:val="sr-Cyrl-RS"/>
          <w14:ligatures w14:val="standardContextual"/>
        </w:rPr>
        <w:t xml:space="preserve"> </w:t>
      </w:r>
      <w:r w:rsidRPr="001E613F">
        <w:rPr>
          <w:rFonts w:ascii="Times New Roman" w:eastAsia="Calibri" w:hAnsi="Times New Roman" w:cs="Times New Roman"/>
          <w:sz w:val="24"/>
          <w:szCs w:val="24"/>
          <w:lang w:val="sr-Cyrl-RS"/>
          <w14:ligatures w14:val="standardContextual"/>
        </w:rPr>
        <w:t>или ће обавесити једна другу о таквим променама на други начин</w:t>
      </w:r>
      <w:r w:rsidR="00A50A6A">
        <w:rPr>
          <w:rFonts w:ascii="Times New Roman" w:eastAsia="Calibri" w:hAnsi="Times New Roman" w:cs="Times New Roman"/>
          <w:sz w:val="24"/>
          <w:szCs w:val="24"/>
          <w:lang w:val="sr-Cyrl-RS"/>
          <w14:ligatures w14:val="standardContextual"/>
        </w:rPr>
        <w:t>,</w:t>
      </w:r>
      <w:r w:rsidRPr="001E613F">
        <w:rPr>
          <w:rFonts w:ascii="Times New Roman" w:eastAsia="Calibri" w:hAnsi="Times New Roman" w:cs="Times New Roman"/>
          <w:sz w:val="24"/>
          <w:szCs w:val="24"/>
          <w:lang w:val="sr-Cyrl-RS"/>
          <w14:ligatures w14:val="standardContextual"/>
        </w:rPr>
        <w:t xml:space="preserve"> што је пре могуће.</w:t>
      </w:r>
    </w:p>
    <w:p w14:paraId="7E09C2E8" w14:textId="77777777" w:rsidR="007072A7" w:rsidRPr="001E613F" w:rsidRDefault="007072A7"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sz w:val="24"/>
          <w:szCs w:val="24"/>
          <w:lang w:val="sr-Cyrl-RS"/>
          <w14:ligatures w14:val="standardContextual"/>
        </w:rPr>
      </w:pPr>
    </w:p>
    <w:p w14:paraId="09885E7F" w14:textId="0CE39603" w:rsidR="00F52715" w:rsidRPr="001E613F" w:rsidRDefault="00F52715"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1E613F">
        <w:rPr>
          <w:rFonts w:ascii="Times New Roman" w:eastAsia="Calibri" w:hAnsi="Times New Roman" w:cs="Times New Roman"/>
          <w:sz w:val="24"/>
          <w:szCs w:val="24"/>
          <w:lang w:val="sr-Cyrl-RS"/>
          <w14:ligatures w14:val="standardContextual"/>
        </w:rPr>
        <w:t xml:space="preserve">4. </w:t>
      </w:r>
      <w:r w:rsidRPr="001E613F">
        <w:rPr>
          <w:rFonts w:ascii="Times New Roman" w:eastAsia="Calibri" w:hAnsi="Times New Roman" w:cs="Times New Roman"/>
          <w:sz w:val="24"/>
          <w:szCs w:val="24"/>
          <w:lang w:val="sr-Cyrl-RS"/>
          <w14:ligatures w14:val="standardContextual"/>
        </w:rPr>
        <w:tab/>
        <w:t xml:space="preserve">У погледу набавки које спроводе субјекти у оквиру овог </w:t>
      </w:r>
      <w:r w:rsidR="005B7072">
        <w:rPr>
          <w:rFonts w:ascii="Times New Roman" w:eastAsia="Calibri" w:hAnsi="Times New Roman" w:cs="Times New Roman"/>
          <w:sz w:val="24"/>
          <w:szCs w:val="24"/>
          <w:lang w:val="sr-Cyrl-RS"/>
          <w14:ligatures w14:val="standardContextual"/>
        </w:rPr>
        <w:t>П</w:t>
      </w:r>
      <w:r w:rsidRPr="001E613F">
        <w:rPr>
          <w:rFonts w:ascii="Times New Roman" w:eastAsia="Calibri" w:hAnsi="Times New Roman" w:cs="Times New Roman"/>
          <w:sz w:val="24"/>
          <w:szCs w:val="24"/>
          <w:lang w:val="sr-Cyrl-RS"/>
          <w14:ligatures w14:val="standardContextual"/>
        </w:rPr>
        <w:t>оглавља, Стране ће настојати да користе електронска средства у најширој могућој мери.</w:t>
      </w:r>
    </w:p>
    <w:p w14:paraId="4F9DD71F" w14:textId="77777777" w:rsidR="00F52715" w:rsidRPr="001E613F" w:rsidRDefault="00F52715" w:rsidP="00C714BA">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bidi="en-US"/>
          <w14:ligatures w14:val="standardContextual"/>
        </w:rPr>
      </w:pPr>
    </w:p>
    <w:p w14:paraId="0F3CACE4" w14:textId="77777777" w:rsidR="007072A7" w:rsidRPr="001E613F" w:rsidRDefault="007072A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31" w:name="_Toc149636182"/>
    </w:p>
    <w:p w14:paraId="7EFCB172" w14:textId="34C58B14" w:rsidR="00F52715" w:rsidRPr="001E613F" w:rsidRDefault="00C64813" w:rsidP="007072A7">
      <w:pPr>
        <w:keepNext/>
        <w:keepLines/>
        <w:spacing w:after="0" w:line="240" w:lineRule="auto"/>
        <w:contextualSpacing/>
        <w:outlineLvl w:val="0"/>
        <w:rPr>
          <w:rFonts w:ascii="Times New Roman" w:eastAsia="Calibri" w:hAnsi="Times New Roman" w:cs="Times New Roman"/>
          <w:b/>
          <w:bCs/>
          <w:kern w:val="24"/>
          <w:sz w:val="24"/>
          <w:szCs w:val="24"/>
          <w:lang w:val="sr-Cyrl-RS"/>
          <w14:ligatures w14:val="standardContextual"/>
        </w:rPr>
      </w:pPr>
      <w:bookmarkStart w:id="532" w:name="_Toc149636183"/>
      <w:bookmarkEnd w:id="531"/>
      <w:r w:rsidRPr="001E613F">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1E613F">
        <w:rPr>
          <w:rFonts w:ascii="Times New Roman" w:eastAsia="Times New Roman" w:hAnsi="Times New Roman" w:cs="Times New Roman"/>
          <w:b/>
          <w:bCs/>
          <w:kern w:val="24"/>
          <w:sz w:val="24"/>
          <w:szCs w:val="24"/>
          <w:lang w:val="sr-Cyrl-RS"/>
          <w14:ligatures w14:val="standardContextual"/>
        </w:rPr>
        <w:t xml:space="preserve"> </w:t>
      </w:r>
      <w:r w:rsidR="007072A7" w:rsidRPr="001E613F">
        <w:rPr>
          <w:rFonts w:ascii="Times New Roman" w:eastAsia="Times New Roman" w:hAnsi="Times New Roman" w:cs="Times New Roman"/>
          <w:b/>
          <w:bCs/>
          <w:kern w:val="24"/>
          <w:sz w:val="24"/>
          <w:szCs w:val="24"/>
          <w:lang w:val="sr-Cyrl-RS"/>
          <w14:ligatures w14:val="standardContextual"/>
        </w:rPr>
        <w:t xml:space="preserve">10.6: </w:t>
      </w:r>
      <w:r w:rsidR="00F52715" w:rsidRPr="001E613F">
        <w:rPr>
          <w:rFonts w:ascii="Times New Roman" w:eastAsia="Times New Roman" w:hAnsi="Times New Roman" w:cs="Times New Roman"/>
          <w:b/>
          <w:bCs/>
          <w:kern w:val="24"/>
          <w:sz w:val="24"/>
          <w:szCs w:val="24"/>
          <w:lang w:val="sr-Cyrl-RS"/>
          <w14:ligatures w14:val="standardContextual"/>
        </w:rPr>
        <w:t>Консултације</w:t>
      </w:r>
      <w:bookmarkEnd w:id="532"/>
    </w:p>
    <w:p w14:paraId="37737E4E" w14:textId="0D01F4DE" w:rsidR="007072A7" w:rsidRPr="001E613F" w:rsidRDefault="007072A7" w:rsidP="007072A7">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402CC329" w14:textId="164D0155" w:rsidR="00F52715" w:rsidRPr="007072A7" w:rsidRDefault="00F52715" w:rsidP="002F095C">
      <w:pPr>
        <w:numPr>
          <w:ilvl w:val="0"/>
          <w:numId w:val="132"/>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1E613F">
        <w:rPr>
          <w:rFonts w:ascii="Times New Roman" w:eastAsia="Calibri" w:hAnsi="Times New Roman" w:cs="Times New Roman"/>
          <w:sz w:val="24"/>
          <w:szCs w:val="24"/>
          <w:lang w:val="sr-Cyrl-RS"/>
          <w14:ligatures w14:val="standardContextual"/>
        </w:rPr>
        <w:t>На захтев једне Стране, друга Страна</w:t>
      </w:r>
      <w:r w:rsidRPr="001E613F">
        <w:rPr>
          <w:rFonts w:ascii="Times New Roman" w:eastAsia="Calibri" w:hAnsi="Times New Roman" w:cs="Times New Roman"/>
          <w:sz w:val="24"/>
          <w:szCs w:val="24"/>
          <w:lang w:val="sr-Latn-RS"/>
          <w14:ligatures w14:val="standardContextual"/>
        </w:rPr>
        <w:t xml:space="preserve"> </w:t>
      </w:r>
      <w:r w:rsidRPr="001E613F">
        <w:rPr>
          <w:rFonts w:ascii="Times New Roman" w:eastAsia="Calibri" w:hAnsi="Times New Roman" w:cs="Times New Roman"/>
          <w:sz w:val="24"/>
          <w:szCs w:val="24"/>
          <w:lang w:val="sr-Cyrl-RS"/>
          <w14:ligatures w14:val="standardContextual"/>
        </w:rPr>
        <w:t xml:space="preserve">ће, у разумном </w:t>
      </w:r>
      <w:r w:rsidR="00F6560F" w:rsidRPr="001E613F">
        <w:rPr>
          <w:rFonts w:ascii="Times New Roman" w:eastAsia="Calibri" w:hAnsi="Times New Roman" w:cs="Times New Roman"/>
          <w:sz w:val="24"/>
          <w:szCs w:val="24"/>
          <w:lang w:val="sr-Cyrl-RS"/>
          <w14:ligatures w14:val="standardContextual"/>
        </w:rPr>
        <w:t>року</w:t>
      </w:r>
      <w:r w:rsidRPr="001E613F">
        <w:rPr>
          <w:rFonts w:ascii="Times New Roman" w:eastAsia="Calibri" w:hAnsi="Times New Roman" w:cs="Times New Roman"/>
          <w:sz w:val="24"/>
          <w:szCs w:val="24"/>
          <w:lang w:val="sr-Cyrl-RS"/>
          <w14:ligatures w14:val="standardContextual"/>
        </w:rPr>
        <w:t>, дати појаш</w:t>
      </w:r>
      <w:r w:rsidRPr="000B006E">
        <w:rPr>
          <w:rFonts w:ascii="Times New Roman" w:eastAsia="Calibri" w:hAnsi="Times New Roman" w:cs="Times New Roman"/>
          <w:sz w:val="24"/>
          <w:szCs w:val="24"/>
          <w:lang w:val="sr-Cyrl-RS"/>
          <w14:ligatures w14:val="standardContextual"/>
        </w:rPr>
        <w:t xml:space="preserve">њење о питањима која се односе на </w:t>
      </w:r>
      <w:r w:rsidR="008B282E" w:rsidRPr="000B006E">
        <w:rPr>
          <w:rFonts w:ascii="Times New Roman" w:eastAsia="Calibri" w:hAnsi="Times New Roman" w:cs="Times New Roman"/>
          <w:sz w:val="24"/>
          <w:szCs w:val="24"/>
          <w:lang w:val="sr-Cyrl-RS"/>
          <w14:ligatures w14:val="standardContextual"/>
        </w:rPr>
        <w:t>јавне</w:t>
      </w:r>
      <w:r w:rsidRPr="000B006E">
        <w:rPr>
          <w:rFonts w:ascii="Times New Roman" w:eastAsia="Calibri" w:hAnsi="Times New Roman" w:cs="Times New Roman"/>
          <w:sz w:val="24"/>
          <w:szCs w:val="24"/>
          <w:lang w:val="sr-Cyrl-RS"/>
          <w14:ligatures w14:val="standardContextual"/>
        </w:rPr>
        <w:t xml:space="preserve"> набавке.</w:t>
      </w:r>
    </w:p>
    <w:p w14:paraId="2338D380" w14:textId="59FF0264" w:rsidR="007072A7" w:rsidRPr="000B006E" w:rsidRDefault="007072A7" w:rsidP="002F095C">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047D237" w14:textId="67AFA8CB" w:rsidR="00F52715" w:rsidRPr="007072A7" w:rsidRDefault="00F52715" w:rsidP="002F095C">
      <w:pPr>
        <w:numPr>
          <w:ilvl w:val="0"/>
          <w:numId w:val="132"/>
        </w:num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О свим питањима која се односе на примену овог Поглавља у односима између Страна, укључујући и у случају било каквог неслагања у вези са његовим тумачењем и применом, консултације ће се одржати на захтев било које Стране.</w:t>
      </w:r>
    </w:p>
    <w:p w14:paraId="58EB6A95" w14:textId="24634DC9" w:rsidR="007072A7" w:rsidRPr="000B006E" w:rsidRDefault="007072A7"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p>
    <w:p w14:paraId="2E58450C" w14:textId="497B98E1" w:rsidR="00F52715" w:rsidRPr="007072A7" w:rsidRDefault="00F52715" w:rsidP="002F095C">
      <w:pPr>
        <w:numPr>
          <w:ilvl w:val="0"/>
          <w:numId w:val="132"/>
        </w:num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 xml:space="preserve">Захтев за такве консултације ће се </w:t>
      </w:r>
      <w:r w:rsidR="00F6560F" w:rsidRPr="000B006E">
        <w:rPr>
          <w:rFonts w:ascii="Times New Roman" w:eastAsia="Calibri" w:hAnsi="Times New Roman" w:cs="Times New Roman"/>
          <w:sz w:val="24"/>
          <w:szCs w:val="24"/>
          <w:lang w:val="sr-Cyrl-RS"/>
          <w14:ligatures w14:val="standardContextual"/>
        </w:rPr>
        <w:t>поднети</w:t>
      </w:r>
      <w:r w:rsidRPr="000B006E">
        <w:rPr>
          <w:rFonts w:ascii="Times New Roman" w:eastAsia="Calibri" w:hAnsi="Times New Roman" w:cs="Times New Roman"/>
          <w:sz w:val="24"/>
          <w:szCs w:val="24"/>
          <w:lang w:val="sr-Cyrl-RS"/>
          <w14:ligatures w14:val="standardContextual"/>
        </w:rPr>
        <w:t xml:space="preserve"> контакт тачки друге Стране </w:t>
      </w:r>
      <w:r w:rsidR="00F46D1B">
        <w:rPr>
          <w:rFonts w:ascii="Times New Roman" w:eastAsia="Calibri" w:hAnsi="Times New Roman" w:cs="Times New Roman"/>
          <w:sz w:val="24"/>
          <w:szCs w:val="24"/>
          <w:lang w:val="sr-Cyrl-RS"/>
          <w14:ligatures w14:val="standardContextual"/>
        </w:rPr>
        <w:t>предвиђеној у</w:t>
      </w:r>
      <w:r w:rsidRPr="000B006E">
        <w:rPr>
          <w:rFonts w:ascii="Times New Roman" w:eastAsia="Calibri" w:hAnsi="Times New Roman" w:cs="Times New Roman"/>
          <w:sz w:val="24"/>
          <w:szCs w:val="24"/>
          <w:lang w:val="sr-Cyrl-RS"/>
          <w14:ligatures w14:val="standardContextual"/>
        </w:rPr>
        <w:t xml:space="preserve"> члан</w:t>
      </w:r>
      <w:r w:rsidR="00F46D1B">
        <w:rPr>
          <w:rFonts w:ascii="Times New Roman" w:eastAsia="Calibri" w:hAnsi="Times New Roman" w:cs="Times New Roman"/>
          <w:sz w:val="24"/>
          <w:szCs w:val="24"/>
          <w:lang w:val="sr-Cyrl-RS"/>
          <w14:ligatures w14:val="standardContextual"/>
        </w:rPr>
        <w:t>у</w:t>
      </w:r>
      <w:r w:rsidRPr="000B006E">
        <w:rPr>
          <w:rFonts w:ascii="Times New Roman" w:eastAsia="Calibri" w:hAnsi="Times New Roman" w:cs="Times New Roman"/>
          <w:sz w:val="24"/>
          <w:szCs w:val="24"/>
          <w:lang w:val="sr-Cyrl-RS"/>
          <w14:ligatures w14:val="standardContextual"/>
        </w:rPr>
        <w:t xml:space="preserve"> </w:t>
      </w:r>
      <w:r w:rsidR="004B0526">
        <w:rPr>
          <w:rFonts w:ascii="Times New Roman" w:eastAsia="Calibri" w:hAnsi="Times New Roman" w:cs="Times New Roman"/>
          <w:sz w:val="24"/>
          <w:szCs w:val="24"/>
          <w:lang w:val="sr-Cyrl-RS"/>
          <w14:ligatures w14:val="standardContextual"/>
        </w:rPr>
        <w:t>10.7</w:t>
      </w:r>
      <w:r w:rsidRPr="000B006E">
        <w:rPr>
          <w:rFonts w:ascii="Times New Roman" w:eastAsia="Calibri" w:hAnsi="Times New Roman" w:cs="Times New Roman"/>
          <w:sz w:val="24"/>
          <w:szCs w:val="24"/>
          <w:lang w:val="sr-Cyrl-RS"/>
          <w14:ligatures w14:val="standardContextual"/>
        </w:rPr>
        <w:t xml:space="preserve">. Осим ако се Стране не договоре другачије, оне ће одржати консултације у року од 60 дана од дана пријема захтева. </w:t>
      </w:r>
    </w:p>
    <w:p w14:paraId="054FCE1C" w14:textId="7905FCA5" w:rsidR="007072A7" w:rsidRPr="000B006E" w:rsidRDefault="007072A7"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p>
    <w:p w14:paraId="0B5DB8A0" w14:textId="6083307A" w:rsidR="00F52715" w:rsidRPr="004B0526" w:rsidRDefault="00F52715" w:rsidP="002F095C">
      <w:pPr>
        <w:numPr>
          <w:ilvl w:val="0"/>
          <w:numId w:val="132"/>
        </w:num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0B006E">
        <w:rPr>
          <w:rFonts w:ascii="Times New Roman" w:eastAsia="Calibri" w:hAnsi="Times New Roman" w:cs="Times New Roman"/>
          <w:sz w:val="24"/>
          <w:szCs w:val="24"/>
          <w:lang w:val="sr-Cyrl-RS"/>
          <w14:ligatures w14:val="standardContextual"/>
        </w:rPr>
        <w:t>Консултације се могу обавити у облицима који су договорени између Страна.</w:t>
      </w:r>
    </w:p>
    <w:p w14:paraId="1B6A0D89" w14:textId="6839F61D" w:rsidR="004B0526" w:rsidRDefault="004B0526" w:rsidP="00A50A6A">
      <w:pPr>
        <w:pStyle w:val="ListParagraph"/>
        <w:spacing w:after="0"/>
        <w:rPr>
          <w:rFonts w:ascii="Times New Roman" w:eastAsia="Calibri" w:hAnsi="Times New Roman" w:cs="Times New Roman"/>
          <w:kern w:val="24"/>
          <w:sz w:val="24"/>
          <w:szCs w:val="24"/>
          <w:lang w:val="sr-Cyrl-RS"/>
          <w14:ligatures w14:val="standardContextual"/>
        </w:rPr>
      </w:pPr>
    </w:p>
    <w:p w14:paraId="12A3B4CB" w14:textId="77777777" w:rsidR="00A50A6A" w:rsidRDefault="00A50A6A" w:rsidP="00A50A6A">
      <w:pPr>
        <w:pStyle w:val="ListParagraph"/>
        <w:spacing w:after="0"/>
        <w:rPr>
          <w:rFonts w:ascii="Times New Roman" w:eastAsia="Calibri" w:hAnsi="Times New Roman" w:cs="Times New Roman"/>
          <w:kern w:val="24"/>
          <w:sz w:val="24"/>
          <w:szCs w:val="24"/>
          <w:lang w:val="sr-Cyrl-RS"/>
          <w14:ligatures w14:val="standardContextual"/>
        </w:rPr>
      </w:pPr>
    </w:p>
    <w:p w14:paraId="258B0EE1" w14:textId="0DD93903" w:rsidR="004B0526" w:rsidRPr="004B0526" w:rsidRDefault="00C64813" w:rsidP="004B0526">
      <w:pPr>
        <w:autoSpaceDE w:val="0"/>
        <w:autoSpaceDN w:val="0"/>
        <w:adjustRightInd w:val="0"/>
        <w:spacing w:after="0" w:line="240" w:lineRule="auto"/>
        <w:ind w:right="-1"/>
        <w:contextualSpacing/>
        <w:jc w:val="both"/>
        <w:rPr>
          <w:rFonts w:ascii="Times New Roman" w:eastAsia="Calibri" w:hAnsi="Times New Roman" w:cs="Times New Roman"/>
          <w:b/>
          <w:kern w:val="24"/>
          <w:sz w:val="24"/>
          <w:szCs w:val="24"/>
          <w:lang w:val="sr-Cyrl-RS"/>
          <w14:ligatures w14:val="standardContextual"/>
        </w:rPr>
      </w:pPr>
      <w:r>
        <w:rPr>
          <w:rFonts w:ascii="Times New Roman" w:eastAsia="Calibri" w:hAnsi="Times New Roman" w:cs="Times New Roman"/>
          <w:b/>
          <w:kern w:val="24"/>
          <w:sz w:val="24"/>
          <w:szCs w:val="24"/>
          <w:lang w:val="sr-Cyrl-RS"/>
          <w14:ligatures w14:val="standardContextual"/>
        </w:rPr>
        <w:t xml:space="preserve">Члан </w:t>
      </w:r>
      <w:r w:rsidR="004B0526">
        <w:rPr>
          <w:rFonts w:ascii="Times New Roman" w:eastAsia="Calibri" w:hAnsi="Times New Roman" w:cs="Times New Roman"/>
          <w:b/>
          <w:kern w:val="24"/>
          <w:sz w:val="24"/>
          <w:szCs w:val="24"/>
          <w:lang w:val="sr-Cyrl-RS"/>
          <w14:ligatures w14:val="standardContextual"/>
        </w:rPr>
        <w:t xml:space="preserve">10.7: </w:t>
      </w:r>
      <w:r w:rsidR="004B0526" w:rsidRPr="004B0526">
        <w:rPr>
          <w:rFonts w:ascii="Times New Roman" w:eastAsia="Calibri" w:hAnsi="Times New Roman" w:cs="Times New Roman"/>
          <w:b/>
          <w:kern w:val="24"/>
          <w:sz w:val="24"/>
          <w:szCs w:val="24"/>
          <w:lang w:val="sr-Cyrl-RS"/>
          <w14:ligatures w14:val="standardContextual"/>
        </w:rPr>
        <w:t>Контакт тачке</w:t>
      </w:r>
    </w:p>
    <w:p w14:paraId="62C69F55" w14:textId="77777777" w:rsidR="004B0526" w:rsidRPr="004B0526" w:rsidRDefault="004B0526" w:rsidP="004B0526">
      <w:pPr>
        <w:autoSpaceDE w:val="0"/>
        <w:autoSpaceDN w:val="0"/>
        <w:adjustRightInd w:val="0"/>
        <w:spacing w:after="0" w:line="240" w:lineRule="auto"/>
        <w:ind w:right="-1"/>
        <w:contextualSpacing/>
        <w:jc w:val="both"/>
        <w:rPr>
          <w:rFonts w:ascii="Times New Roman" w:eastAsia="Calibri" w:hAnsi="Times New Roman" w:cs="Times New Roman"/>
          <w:kern w:val="24"/>
          <w:sz w:val="24"/>
          <w:szCs w:val="24"/>
          <w:lang w:val="sr-Cyrl-RS"/>
          <w14:ligatures w14:val="standardContextual"/>
        </w:rPr>
      </w:pPr>
    </w:p>
    <w:p w14:paraId="78DB78A9" w14:textId="77777777" w:rsidR="004B0526" w:rsidRPr="004B0526" w:rsidRDefault="004B0526"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4B0526">
        <w:rPr>
          <w:rFonts w:ascii="Times New Roman" w:eastAsia="Calibri" w:hAnsi="Times New Roman" w:cs="Times New Roman"/>
          <w:kern w:val="24"/>
          <w:sz w:val="24"/>
          <w:szCs w:val="24"/>
          <w:lang w:val="sr-Cyrl-RS"/>
          <w14:ligatures w14:val="standardContextual"/>
        </w:rPr>
        <w:t>1.</w:t>
      </w:r>
      <w:r w:rsidRPr="004B0526">
        <w:rPr>
          <w:rFonts w:ascii="Times New Roman" w:eastAsia="Calibri" w:hAnsi="Times New Roman" w:cs="Times New Roman"/>
          <w:kern w:val="24"/>
          <w:sz w:val="24"/>
          <w:szCs w:val="24"/>
          <w:lang w:val="sr-Cyrl-RS"/>
          <w14:ligatures w14:val="standardContextual"/>
        </w:rPr>
        <w:tab/>
        <w:t xml:space="preserve">Свака Страна ће одредити контакт тачку за праћење спровођења овог Поглавља. Контактне тачке ће сарађивати како би олакшале примену овог Поглавља. </w:t>
      </w:r>
    </w:p>
    <w:p w14:paraId="59B0E46F" w14:textId="77777777" w:rsidR="004B0526" w:rsidRDefault="004B0526"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p>
    <w:p w14:paraId="16B0E41B" w14:textId="2E6AFE77" w:rsidR="004B0526" w:rsidRPr="004B0526" w:rsidRDefault="004B0526"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4B0526">
        <w:rPr>
          <w:rFonts w:ascii="Times New Roman" w:eastAsia="Calibri" w:hAnsi="Times New Roman" w:cs="Times New Roman"/>
          <w:kern w:val="24"/>
          <w:sz w:val="24"/>
          <w:szCs w:val="24"/>
          <w:lang w:val="sr-Cyrl-RS"/>
          <w14:ligatures w14:val="standardContextual"/>
        </w:rPr>
        <w:t>2.</w:t>
      </w:r>
      <w:r w:rsidRPr="004B0526">
        <w:rPr>
          <w:rFonts w:ascii="Times New Roman" w:eastAsia="Calibri" w:hAnsi="Times New Roman" w:cs="Times New Roman"/>
          <w:kern w:val="24"/>
          <w:sz w:val="24"/>
          <w:szCs w:val="24"/>
          <w:lang w:val="sr-Cyrl-RS"/>
          <w14:ligatures w14:val="standardContextual"/>
        </w:rPr>
        <w:tab/>
        <w:t xml:space="preserve">Стране ће једна другој доставити имена и контакт податке својих контакт тачака. </w:t>
      </w:r>
    </w:p>
    <w:p w14:paraId="40D5C016" w14:textId="77777777" w:rsidR="004B0526" w:rsidRDefault="004B0526"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p>
    <w:p w14:paraId="1B2BAB44" w14:textId="2320EAA0" w:rsidR="004B0526" w:rsidRPr="004B0526" w:rsidRDefault="004B0526" w:rsidP="002F095C">
      <w:pPr>
        <w:autoSpaceDE w:val="0"/>
        <w:autoSpaceDN w:val="0"/>
        <w:adjustRightInd w:val="0"/>
        <w:spacing w:after="0" w:line="240" w:lineRule="auto"/>
        <w:ind w:left="720" w:right="-1" w:hanging="720"/>
        <w:contextualSpacing/>
        <w:jc w:val="both"/>
        <w:rPr>
          <w:rFonts w:ascii="Times New Roman" w:eastAsia="Calibri" w:hAnsi="Times New Roman" w:cs="Times New Roman"/>
          <w:kern w:val="24"/>
          <w:sz w:val="24"/>
          <w:szCs w:val="24"/>
          <w:lang w:val="sr-Cyrl-RS"/>
          <w14:ligatures w14:val="standardContextual"/>
        </w:rPr>
      </w:pPr>
      <w:r w:rsidRPr="004B0526">
        <w:rPr>
          <w:rFonts w:ascii="Times New Roman" w:eastAsia="Calibri" w:hAnsi="Times New Roman" w:cs="Times New Roman"/>
          <w:kern w:val="24"/>
          <w:sz w:val="24"/>
          <w:szCs w:val="24"/>
          <w:lang w:val="sr-Cyrl-RS"/>
          <w14:ligatures w14:val="standardContextual"/>
        </w:rPr>
        <w:t>3.</w:t>
      </w:r>
      <w:r w:rsidRPr="004B0526">
        <w:rPr>
          <w:rFonts w:ascii="Times New Roman" w:eastAsia="Calibri" w:hAnsi="Times New Roman" w:cs="Times New Roman"/>
          <w:kern w:val="24"/>
          <w:sz w:val="24"/>
          <w:szCs w:val="24"/>
          <w:lang w:val="sr-Cyrl-RS"/>
          <w14:ligatures w14:val="standardContextual"/>
        </w:rPr>
        <w:tab/>
        <w:t>Стране ће једна другу обавестити о свакој промени својих контакт тачака.</w:t>
      </w:r>
    </w:p>
    <w:p w14:paraId="61B230AB" w14:textId="616CEFB8" w:rsidR="004B0526" w:rsidRPr="004B0526" w:rsidRDefault="00C64813" w:rsidP="004B052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33" w:name="_Toc149636184"/>
      <w:r>
        <w:rPr>
          <w:rFonts w:ascii="Times New Roman" w:eastAsia="Times New Roman" w:hAnsi="Times New Roman" w:cs="Times New Roman"/>
          <w:b/>
          <w:bCs/>
          <w:kern w:val="24"/>
          <w:sz w:val="24"/>
          <w:szCs w:val="24"/>
          <w:lang w:val="sr-Cyrl-RS"/>
          <w14:ligatures w14:val="standardContextual"/>
        </w:rPr>
        <w:t xml:space="preserve">Члан </w:t>
      </w:r>
      <w:r w:rsidR="004B0526">
        <w:rPr>
          <w:rFonts w:ascii="Times New Roman" w:eastAsia="Times New Roman" w:hAnsi="Times New Roman" w:cs="Times New Roman"/>
          <w:b/>
          <w:bCs/>
          <w:kern w:val="24"/>
          <w:sz w:val="24"/>
          <w:szCs w:val="24"/>
          <w:lang w:val="sr-Cyrl-RS"/>
          <w14:ligatures w14:val="standardContextual"/>
        </w:rPr>
        <w:t xml:space="preserve">10.8: </w:t>
      </w:r>
      <w:r w:rsidR="004B0526" w:rsidRPr="004B0526">
        <w:rPr>
          <w:rFonts w:ascii="Times New Roman" w:eastAsia="Times New Roman" w:hAnsi="Times New Roman" w:cs="Times New Roman"/>
          <w:b/>
          <w:bCs/>
          <w:kern w:val="24"/>
          <w:sz w:val="24"/>
          <w:szCs w:val="24"/>
          <w:lang w:val="sr-Cyrl-RS"/>
          <w14:ligatures w14:val="standardContextual"/>
        </w:rPr>
        <w:t>Ревизија</w:t>
      </w:r>
    </w:p>
    <w:p w14:paraId="0C020ADB" w14:textId="77777777" w:rsidR="004B0526" w:rsidRPr="004B0526" w:rsidRDefault="004B0526" w:rsidP="004B0526">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7B64D45" w14:textId="15E7CBC1" w:rsidR="004B0526" w:rsidRPr="004B0526" w:rsidRDefault="004B0526" w:rsidP="004B0526">
      <w:pPr>
        <w:keepNext/>
        <w:keepLines/>
        <w:spacing w:after="0" w:line="240" w:lineRule="auto"/>
        <w:contextualSpacing/>
        <w:jc w:val="both"/>
        <w:outlineLvl w:val="0"/>
        <w:rPr>
          <w:rFonts w:ascii="Times New Roman" w:eastAsia="Times New Roman" w:hAnsi="Times New Roman" w:cs="Times New Roman"/>
          <w:bCs/>
          <w:kern w:val="24"/>
          <w:sz w:val="24"/>
          <w:szCs w:val="24"/>
          <w:lang w:val="sr-Cyrl-RS"/>
          <w14:ligatures w14:val="standardContextual"/>
        </w:rPr>
      </w:pPr>
      <w:r w:rsidRPr="004B0526">
        <w:rPr>
          <w:rFonts w:ascii="Times New Roman" w:eastAsia="Times New Roman" w:hAnsi="Times New Roman" w:cs="Times New Roman"/>
          <w:bCs/>
          <w:kern w:val="24"/>
          <w:sz w:val="24"/>
          <w:szCs w:val="24"/>
          <w:lang w:val="sr-Cyrl-RS"/>
          <w14:ligatures w14:val="standardContextual"/>
        </w:rPr>
        <w:t>Стране могу ревидирати ово Поглавље у циљу повећања и продубљивања нивоа транспарентности и сарадње</w:t>
      </w:r>
      <w:r>
        <w:rPr>
          <w:rFonts w:ascii="Times New Roman" w:eastAsia="Times New Roman" w:hAnsi="Times New Roman" w:cs="Times New Roman"/>
          <w:bCs/>
          <w:kern w:val="24"/>
          <w:sz w:val="24"/>
          <w:szCs w:val="24"/>
          <w:lang w:val="sr-Cyrl-RS"/>
          <w14:ligatures w14:val="standardContextual"/>
        </w:rPr>
        <w:t>.</w:t>
      </w:r>
    </w:p>
    <w:p w14:paraId="64ED642F" w14:textId="0D999E00" w:rsidR="004B0526" w:rsidRDefault="004B052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94F2790" w14:textId="77777777" w:rsidR="004B0526" w:rsidRDefault="004B052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F1EE61E" w14:textId="2B355890" w:rsidR="004B0526" w:rsidRPr="004B0526" w:rsidRDefault="00C64813" w:rsidP="004B052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34" w:name="_Toc149636185"/>
      <w:bookmarkEnd w:id="533"/>
      <w:r w:rsidRPr="000B006E">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0B006E">
        <w:rPr>
          <w:rFonts w:ascii="Times New Roman" w:eastAsia="Times New Roman" w:hAnsi="Times New Roman" w:cs="Times New Roman"/>
          <w:b/>
          <w:bCs/>
          <w:kern w:val="24"/>
          <w:sz w:val="24"/>
          <w:szCs w:val="24"/>
          <w:lang w:val="sr-Cyrl-RS"/>
          <w14:ligatures w14:val="standardContextual"/>
        </w:rPr>
        <w:t xml:space="preserve"> </w:t>
      </w:r>
      <w:r w:rsidR="004B0526">
        <w:rPr>
          <w:rFonts w:ascii="Times New Roman" w:eastAsia="Times New Roman" w:hAnsi="Times New Roman" w:cs="Times New Roman"/>
          <w:b/>
          <w:bCs/>
          <w:kern w:val="24"/>
          <w:sz w:val="24"/>
          <w:szCs w:val="24"/>
          <w:lang w:val="sr-Cyrl-RS"/>
          <w14:ligatures w14:val="standardContextual"/>
        </w:rPr>
        <w:t xml:space="preserve">10.9: </w:t>
      </w:r>
      <w:bookmarkEnd w:id="534"/>
      <w:r w:rsidR="004B0526" w:rsidRPr="004B0526">
        <w:rPr>
          <w:rFonts w:ascii="Times New Roman" w:eastAsia="Times New Roman" w:hAnsi="Times New Roman" w:cs="Times New Roman"/>
          <w:b/>
          <w:bCs/>
          <w:kern w:val="24"/>
          <w:sz w:val="24"/>
          <w:szCs w:val="24"/>
          <w:lang w:val="sr-Cyrl-RS"/>
          <w14:ligatures w14:val="standardContextual"/>
        </w:rPr>
        <w:t>Решавање спорова</w:t>
      </w:r>
    </w:p>
    <w:p w14:paraId="0F6EFF3E" w14:textId="77777777" w:rsidR="004B0526" w:rsidRPr="004B0526" w:rsidRDefault="004B0526" w:rsidP="004B0526">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0CE8FA72" w14:textId="3D118391" w:rsidR="00EE71DB" w:rsidRDefault="004B0526" w:rsidP="004B0526">
      <w:pPr>
        <w:keepNext/>
        <w:keepLines/>
        <w:spacing w:after="0" w:line="240" w:lineRule="auto"/>
        <w:contextualSpacing/>
        <w:outlineLvl w:val="0"/>
        <w:rPr>
          <w:rFonts w:ascii="Times New Roman" w:eastAsia="Times New Roman" w:hAnsi="Times New Roman" w:cs="Times New Roman"/>
          <w:bCs/>
          <w:kern w:val="24"/>
          <w:sz w:val="24"/>
          <w:szCs w:val="24"/>
          <w:lang w:val="sr-Cyrl-RS"/>
          <w14:ligatures w14:val="standardContextual"/>
        </w:rPr>
      </w:pPr>
      <w:r w:rsidRPr="004B0526">
        <w:rPr>
          <w:rFonts w:ascii="Times New Roman" w:eastAsia="Times New Roman" w:hAnsi="Times New Roman" w:cs="Times New Roman"/>
          <w:bCs/>
          <w:kern w:val="24"/>
          <w:sz w:val="24"/>
          <w:szCs w:val="24"/>
          <w:lang w:val="sr-Cyrl-RS"/>
          <w14:ligatures w14:val="standardContextual"/>
        </w:rPr>
        <w:t>Ниједна Страна неће користити Поглавље 15 (Решавање спорова) овог Споразума за било које питање које произилази из овог Поглавља.</w:t>
      </w:r>
    </w:p>
    <w:p w14:paraId="63F12EF6" w14:textId="77777777" w:rsidR="00EE71DB" w:rsidRDefault="00EE71DB">
      <w:pPr>
        <w:rPr>
          <w:rFonts w:ascii="Times New Roman" w:eastAsia="Times New Roman" w:hAnsi="Times New Roman" w:cs="Times New Roman"/>
          <w:bCs/>
          <w:kern w:val="24"/>
          <w:sz w:val="24"/>
          <w:szCs w:val="24"/>
          <w:lang w:val="sr-Cyrl-RS"/>
          <w14:ligatures w14:val="standardContextual"/>
        </w:rPr>
      </w:pPr>
      <w:r>
        <w:rPr>
          <w:rFonts w:ascii="Times New Roman" w:eastAsia="Times New Roman" w:hAnsi="Times New Roman" w:cs="Times New Roman"/>
          <w:bCs/>
          <w:kern w:val="24"/>
          <w:sz w:val="24"/>
          <w:szCs w:val="24"/>
          <w:lang w:val="sr-Cyrl-RS"/>
          <w14:ligatures w14:val="standardContextual"/>
        </w:rPr>
        <w:br w:type="page"/>
      </w:r>
    </w:p>
    <w:p w14:paraId="4569F623" w14:textId="77777777" w:rsidR="00157697" w:rsidRPr="00C92332" w:rsidRDefault="00157697" w:rsidP="00157697">
      <w:pPr>
        <w:spacing w:after="0" w:line="360" w:lineRule="auto"/>
        <w:jc w:val="center"/>
        <w:rPr>
          <w:rFonts w:ascii="Times New Roman" w:hAnsi="Times New Roman" w:cs="Times New Roman"/>
          <w:b/>
          <w:bCs/>
          <w:sz w:val="24"/>
          <w:szCs w:val="24"/>
          <w:lang w:bidi="ar-AE"/>
        </w:rPr>
      </w:pPr>
      <w:r w:rsidRPr="00C92332">
        <w:rPr>
          <w:rFonts w:ascii="Times New Roman" w:hAnsi="Times New Roman" w:cs="Times New Roman"/>
          <w:b/>
          <w:bCs/>
          <w:sz w:val="24"/>
          <w:szCs w:val="24"/>
          <w:lang w:val="sr-Cyrl-RS" w:bidi="ar-AE"/>
        </w:rPr>
        <w:t>АПЕНДИКС</w:t>
      </w:r>
      <w:r w:rsidRPr="00C92332">
        <w:rPr>
          <w:rFonts w:ascii="Times New Roman" w:hAnsi="Times New Roman" w:cs="Times New Roman"/>
          <w:b/>
          <w:bCs/>
          <w:sz w:val="24"/>
          <w:szCs w:val="24"/>
          <w:lang w:bidi="ar-AE"/>
        </w:rPr>
        <w:t xml:space="preserve"> 10A</w:t>
      </w:r>
    </w:p>
    <w:p w14:paraId="3C763F46" w14:textId="711317D0" w:rsidR="00157697" w:rsidRPr="002221AB" w:rsidRDefault="00157697" w:rsidP="002221AB">
      <w:pPr>
        <w:spacing w:after="0" w:line="360" w:lineRule="auto"/>
        <w:jc w:val="center"/>
        <w:rPr>
          <w:rFonts w:ascii="Times New Roman" w:hAnsi="Times New Roman" w:cs="Times New Roman"/>
          <w:b/>
          <w:bCs/>
          <w:sz w:val="24"/>
          <w:szCs w:val="24"/>
          <w:lang w:val="sr-Cyrl-RS"/>
        </w:rPr>
      </w:pPr>
      <w:r w:rsidRPr="00C92332">
        <w:rPr>
          <w:rFonts w:ascii="Times New Roman" w:hAnsi="Times New Roman" w:cs="Times New Roman"/>
          <w:b/>
          <w:bCs/>
          <w:sz w:val="24"/>
          <w:szCs w:val="24"/>
          <w:lang w:val="sr-Cyrl-RS"/>
        </w:rPr>
        <w:t xml:space="preserve">СРЕДСТВА </w:t>
      </w:r>
      <w:r>
        <w:rPr>
          <w:rFonts w:ascii="Times New Roman" w:hAnsi="Times New Roman" w:cs="Times New Roman"/>
          <w:b/>
          <w:bCs/>
          <w:sz w:val="24"/>
          <w:szCs w:val="24"/>
          <w:lang w:val="sr-Cyrl-RS"/>
        </w:rPr>
        <w:t>ОБЕВЕШТАВАЊА</w:t>
      </w:r>
    </w:p>
    <w:p w14:paraId="427690AD" w14:textId="77777777" w:rsidR="002221AB" w:rsidRDefault="002221AB" w:rsidP="00E1596E">
      <w:pPr>
        <w:tabs>
          <w:tab w:val="left" w:pos="450"/>
        </w:tabs>
        <w:spacing w:line="360" w:lineRule="auto"/>
        <w:ind w:left="360"/>
        <w:rPr>
          <w:rFonts w:ascii="Times New Roman" w:hAnsi="Times New Roman" w:cs="Times New Roman"/>
          <w:b/>
          <w:bCs/>
          <w:sz w:val="24"/>
          <w:szCs w:val="24"/>
          <w:lang w:val="sr-Cyrl-RS"/>
        </w:rPr>
      </w:pPr>
    </w:p>
    <w:p w14:paraId="309F71B0" w14:textId="3768C889" w:rsidR="00157697" w:rsidRDefault="002221AB" w:rsidP="00924981">
      <w:pPr>
        <w:tabs>
          <w:tab w:val="left" w:pos="450"/>
        </w:tabs>
        <w:spacing w:after="0" w:line="360" w:lineRule="auto"/>
        <w:ind w:left="360" w:hanging="90"/>
        <w:rPr>
          <w:rFonts w:ascii="Times New Roman" w:hAnsi="Times New Roman" w:cs="Times New Roman"/>
          <w:b/>
          <w:bCs/>
          <w:sz w:val="24"/>
          <w:szCs w:val="24"/>
          <w:lang w:val="sr-Cyrl-RS"/>
        </w:rPr>
      </w:pPr>
      <w:r>
        <w:rPr>
          <w:rFonts w:ascii="Times New Roman" w:hAnsi="Times New Roman" w:cs="Times New Roman"/>
          <w:b/>
          <w:bCs/>
          <w:sz w:val="24"/>
          <w:szCs w:val="24"/>
          <w:lang w:val="sr-Cyrl-RS"/>
        </w:rPr>
        <w:t>А</w:t>
      </w:r>
      <w:r w:rsidR="00E1596E">
        <w:rPr>
          <w:rFonts w:ascii="Times New Roman" w:hAnsi="Times New Roman" w:cs="Times New Roman"/>
          <w:b/>
          <w:bCs/>
          <w:sz w:val="24"/>
          <w:szCs w:val="24"/>
          <w:lang w:val="sr-Cyrl-RS"/>
        </w:rPr>
        <w:t>.</w:t>
      </w:r>
      <w:r w:rsidR="00E1596E">
        <w:rPr>
          <w:rFonts w:ascii="Times New Roman" w:hAnsi="Times New Roman" w:cs="Times New Roman"/>
          <w:b/>
          <w:bCs/>
          <w:sz w:val="24"/>
          <w:szCs w:val="24"/>
          <w:lang w:val="sr-Cyrl-RS"/>
        </w:rPr>
        <w:tab/>
      </w:r>
      <w:r w:rsidR="00157697" w:rsidRPr="00E1596E">
        <w:rPr>
          <w:rFonts w:ascii="Times New Roman" w:hAnsi="Times New Roman" w:cs="Times New Roman"/>
          <w:b/>
          <w:bCs/>
          <w:sz w:val="24"/>
          <w:szCs w:val="24"/>
          <w:lang w:val="sr-Cyrl-RS"/>
        </w:rPr>
        <w:t xml:space="preserve">РЕПУБЛИКА СРБИЈА </w:t>
      </w:r>
    </w:p>
    <w:p w14:paraId="49E1F96C" w14:textId="77777777" w:rsidR="002221AB" w:rsidRPr="002221AB" w:rsidRDefault="002221AB" w:rsidP="002221AB">
      <w:pPr>
        <w:tabs>
          <w:tab w:val="left" w:pos="450"/>
        </w:tabs>
        <w:spacing w:after="0" w:line="360" w:lineRule="auto"/>
        <w:ind w:left="360"/>
        <w:rPr>
          <w:rFonts w:ascii="Times New Roman" w:hAnsi="Times New Roman" w:cs="Times New Roman"/>
          <w:sz w:val="24"/>
          <w:szCs w:val="24"/>
          <w:lang w:bidi="ar-AE"/>
        </w:rPr>
      </w:pPr>
    </w:p>
    <w:p w14:paraId="6FD93265" w14:textId="77777777" w:rsidR="00157697" w:rsidRPr="00C92332" w:rsidRDefault="00157697" w:rsidP="002221AB">
      <w:pPr>
        <w:pStyle w:val="ListParagraph"/>
        <w:numPr>
          <w:ilvl w:val="0"/>
          <w:numId w:val="172"/>
        </w:numPr>
        <w:spacing w:after="0" w:line="360" w:lineRule="auto"/>
        <w:jc w:val="both"/>
        <w:rPr>
          <w:rFonts w:ascii="Times New Roman" w:hAnsi="Times New Roman" w:cs="Times New Roman"/>
          <w:b/>
          <w:bCs/>
          <w:sz w:val="24"/>
          <w:szCs w:val="24"/>
        </w:rPr>
      </w:pPr>
      <w:r w:rsidRPr="00C92332">
        <w:rPr>
          <w:rFonts w:ascii="Times New Roman" w:hAnsi="Times New Roman" w:cs="Times New Roman"/>
          <w:sz w:val="24"/>
          <w:szCs w:val="24"/>
          <w:lang w:val="sr-Cyrl-RS"/>
        </w:rPr>
        <w:t>Закони и прописи</w:t>
      </w:r>
      <w:r w:rsidRPr="00C92332">
        <w:rPr>
          <w:rFonts w:ascii="Times New Roman" w:hAnsi="Times New Roman" w:cs="Times New Roman"/>
          <w:b/>
          <w:bCs/>
          <w:sz w:val="24"/>
          <w:szCs w:val="24"/>
        </w:rPr>
        <w:t xml:space="preserve">: </w:t>
      </w:r>
    </w:p>
    <w:p w14:paraId="7A6F3523" w14:textId="77777777" w:rsidR="00157697" w:rsidRPr="00C92332" w:rsidRDefault="00157697" w:rsidP="001F6D34">
      <w:pPr>
        <w:pStyle w:val="ListParagraph"/>
        <w:numPr>
          <w:ilvl w:val="0"/>
          <w:numId w:val="173"/>
        </w:numPr>
        <w:spacing w:line="360" w:lineRule="auto"/>
        <w:jc w:val="both"/>
        <w:rPr>
          <w:rFonts w:ascii="Times New Roman" w:hAnsi="Times New Roman" w:cs="Times New Roman"/>
          <w:sz w:val="24"/>
          <w:szCs w:val="24"/>
          <w:lang w:val="sr-Cyrl-RS"/>
        </w:rPr>
      </w:pPr>
      <w:r w:rsidRPr="00C92332">
        <w:rPr>
          <w:rFonts w:ascii="Times New Roman" w:hAnsi="Times New Roman" w:cs="Times New Roman"/>
          <w:sz w:val="24"/>
          <w:szCs w:val="24"/>
          <w:lang w:val="sr-Cyrl-RS"/>
        </w:rPr>
        <w:t xml:space="preserve">Закон о јавним набавкама </w:t>
      </w:r>
      <w:hyperlink r:id="rId9" w:history="1">
        <w:r w:rsidRPr="00C92332">
          <w:rPr>
            <w:rStyle w:val="Hyperlink"/>
          </w:rPr>
          <w:t xml:space="preserve"> (Службени гласник РС, бр. 91/19)</w:t>
        </w:r>
      </w:hyperlink>
    </w:p>
    <w:p w14:paraId="17568803" w14:textId="77777777" w:rsidR="00157697" w:rsidRPr="00C92332" w:rsidRDefault="00157697" w:rsidP="001F6D34">
      <w:pPr>
        <w:pStyle w:val="ListParagraph"/>
        <w:numPr>
          <w:ilvl w:val="0"/>
          <w:numId w:val="173"/>
        </w:numPr>
        <w:spacing w:line="360" w:lineRule="auto"/>
        <w:jc w:val="both"/>
        <w:rPr>
          <w:rStyle w:val="Hyperlink"/>
        </w:rPr>
      </w:pPr>
      <w:r w:rsidRPr="00C92332">
        <w:rPr>
          <w:rFonts w:ascii="Times New Roman" w:hAnsi="Times New Roman" w:cs="Times New Roman"/>
          <w:sz w:val="24"/>
          <w:szCs w:val="24"/>
          <w:lang w:val="sr-Cyrl-RS"/>
        </w:rPr>
        <w:t xml:space="preserve">Закон о изменама Закона о јавним набавкама </w:t>
      </w:r>
      <w:hyperlink r:id="rId10" w:history="1">
        <w:r w:rsidRPr="00C92332">
          <w:rPr>
            <w:rStyle w:val="Hyperlink"/>
          </w:rPr>
          <w:t xml:space="preserve"> (Службени гласник РС, бр. 92/23)</w:t>
        </w:r>
      </w:hyperlink>
    </w:p>
    <w:p w14:paraId="6DAC9E26" w14:textId="77777777" w:rsidR="00157697" w:rsidRPr="00C92332" w:rsidRDefault="00157697" w:rsidP="00924981">
      <w:pPr>
        <w:pStyle w:val="ListParagraph"/>
        <w:spacing w:after="0" w:line="360" w:lineRule="auto"/>
        <w:jc w:val="both"/>
        <w:rPr>
          <w:rFonts w:ascii="Times New Roman" w:hAnsi="Times New Roman" w:cs="Times New Roman"/>
          <w:sz w:val="24"/>
          <w:szCs w:val="24"/>
          <w:lang w:val="sr-Cyrl-RS"/>
        </w:rPr>
      </w:pPr>
    </w:p>
    <w:p w14:paraId="123C0773" w14:textId="73FAC6B7" w:rsidR="00157697" w:rsidRPr="00A2173D" w:rsidRDefault="00157697" w:rsidP="001F6D34">
      <w:pPr>
        <w:pStyle w:val="ListParagraph"/>
        <w:numPr>
          <w:ilvl w:val="0"/>
          <w:numId w:val="172"/>
        </w:numPr>
        <w:spacing w:line="360" w:lineRule="auto"/>
        <w:jc w:val="both"/>
        <w:rPr>
          <w:rStyle w:val="Hyperlink"/>
          <w:b/>
          <w:bCs/>
          <w:lang w:val="sr-Latn-RS"/>
        </w:rPr>
      </w:pPr>
      <w:r w:rsidRPr="00A2173D">
        <w:rPr>
          <w:rFonts w:ascii="Times New Roman" w:hAnsi="Times New Roman" w:cs="Times New Roman"/>
          <w:sz w:val="24"/>
          <w:szCs w:val="24"/>
          <w:lang w:val="sr-Cyrl-RS"/>
        </w:rPr>
        <w:t xml:space="preserve">Подзаконска акта усвојена на основу Закона о јавним набавкама </w:t>
      </w:r>
    </w:p>
    <w:p w14:paraId="23F69322"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Одлука о утврђивању Списка наручилаца из члана 3. став 1. тачка 1) Закона о јавним набавкама ( „Службени гласник РС“, бр. 85/20) </w:t>
      </w:r>
      <w:hyperlink r:id="rId11" w:history="1">
        <w:r w:rsidRPr="00C92332">
          <w:rPr>
            <w:rStyle w:val="Hyperlink"/>
            <w:color w:val="2EA3F2"/>
            <w:bdr w:val="none" w:sz="0" w:space="0" w:color="auto" w:frame="1"/>
          </w:rPr>
          <w:t>Преузмите овде</w:t>
        </w:r>
      </w:hyperlink>
    </w:p>
    <w:p w14:paraId="45773659"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Уредба о јавним набавкама у области одбране и безбедности ( „Службени гласник РС“, бр. 93/20) </w:t>
      </w:r>
      <w:hyperlink r:id="rId12" w:history="1">
        <w:r w:rsidRPr="00C92332">
          <w:rPr>
            <w:rStyle w:val="Hyperlink"/>
            <w:color w:val="2EA3F2"/>
            <w:bdr w:val="none" w:sz="0" w:space="0" w:color="auto" w:frame="1"/>
          </w:rPr>
          <w:t>Преузмите овде </w:t>
        </w:r>
      </w:hyperlink>
    </w:p>
    <w:p w14:paraId="096CDA9D"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Уредба о начину обављања послова централизованих јавних набавки на републичком нивоу („Службени гласник РС”, брoj 116/20) </w:t>
      </w:r>
      <w:hyperlink r:id="rId13" w:history="1">
        <w:r w:rsidRPr="00C92332">
          <w:rPr>
            <w:rStyle w:val="Hyperlink"/>
            <w:color w:val="2EA3F2"/>
            <w:bdr w:val="none" w:sz="0" w:space="0" w:color="auto" w:frame="1"/>
          </w:rPr>
          <w:t>Преузмите овде</w:t>
        </w:r>
      </w:hyperlink>
    </w:p>
    <w:p w14:paraId="300B6A30"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садржини конкурсне документације у поступцима јавних набавки („Службени гласник РС“, бр. 21/21) </w:t>
      </w:r>
      <w:hyperlink r:id="rId14" w:history="1">
        <w:r w:rsidRPr="00C92332">
          <w:rPr>
            <w:rStyle w:val="Hyperlink"/>
            <w:color w:val="2EA3F2"/>
            <w:bdr w:val="none" w:sz="0" w:space="0" w:color="auto" w:frame="1"/>
          </w:rPr>
          <w:t>Преузмите овде</w:t>
        </w:r>
      </w:hyperlink>
    </w:p>
    <w:p w14:paraId="40F59345"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поступку отварања понуда ( „Службени гласник РС“, бр. 93/20) </w:t>
      </w:r>
      <w:r w:rsidRPr="00C92332">
        <w:rPr>
          <w:rFonts w:ascii="Times New Roman" w:hAnsi="Times New Roman" w:cs="Times New Roman"/>
          <w:color w:val="666666"/>
          <w:sz w:val="24"/>
          <w:szCs w:val="24"/>
        </w:rPr>
        <w:t> </w:t>
      </w:r>
      <w:hyperlink r:id="rId15" w:history="1">
        <w:r w:rsidRPr="00C92332">
          <w:rPr>
            <w:rStyle w:val="Hyperlink"/>
            <w:color w:val="2EA3F2"/>
            <w:bdr w:val="none" w:sz="0" w:space="0" w:color="auto" w:frame="1"/>
          </w:rPr>
          <w:t>Преузмите овде</w:t>
        </w:r>
      </w:hyperlink>
    </w:p>
    <w:p w14:paraId="281FA41F"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мониторингу над применом прописа о јавним набавкама( „Службени гласник РС“, бр. 93/20)  </w:t>
      </w:r>
      <w:hyperlink r:id="rId16" w:history="1">
        <w:r w:rsidRPr="00C92332">
          <w:rPr>
            <w:rStyle w:val="Hyperlink"/>
            <w:color w:val="2EA3F2"/>
            <w:bdr w:val="none" w:sz="0" w:space="0" w:color="auto" w:frame="1"/>
          </w:rPr>
          <w:t>Преузмите овде</w:t>
        </w:r>
      </w:hyperlink>
    </w:p>
    <w:p w14:paraId="60E7FBDF"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утврђивању општег речника набавке ( „Службени гласник РС“, бр. 93/20)  </w:t>
      </w:r>
      <w:hyperlink r:id="rId17" w:history="1">
        <w:r w:rsidRPr="00C92332">
          <w:rPr>
            <w:rStyle w:val="Hyperlink"/>
            <w:color w:val="2EA3F2"/>
            <w:bdr w:val="none" w:sz="0" w:space="0" w:color="auto" w:frame="1"/>
          </w:rPr>
          <w:t>Преузмите овде</w:t>
        </w:r>
      </w:hyperlink>
    </w:p>
    <w:p w14:paraId="3EB68635"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утврђивању садржине стандардних образаца за објављивање огласа о јавној набавци преко Портала јавних набавки ( „Службени гласник РС“, бр. 93/20)</w:t>
      </w:r>
      <w:r w:rsidRPr="00C92332">
        <w:rPr>
          <w:rFonts w:ascii="Times New Roman" w:hAnsi="Times New Roman" w:cs="Times New Roman"/>
          <w:color w:val="666666"/>
          <w:sz w:val="24"/>
          <w:szCs w:val="24"/>
        </w:rPr>
        <w:t> </w:t>
      </w:r>
      <w:hyperlink r:id="rId18" w:history="1">
        <w:r w:rsidRPr="00C92332">
          <w:rPr>
            <w:rStyle w:val="Hyperlink"/>
            <w:color w:val="2EA3F2"/>
            <w:bdr w:val="none" w:sz="0" w:space="0" w:color="auto" w:frame="1"/>
          </w:rPr>
          <w:t>Преузмите овде</w:t>
        </w:r>
      </w:hyperlink>
    </w:p>
    <w:p w14:paraId="7B47842E"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измени и допуни Правилника о поступку и условима за стицање сертификата за службеника за јавне набавке и вођењу Регистра службеника за јавне набавке   („Службени гласник РС“, бр. 21/21) </w:t>
      </w:r>
      <w:hyperlink r:id="rId19" w:history="1">
        <w:r w:rsidRPr="00C92332">
          <w:rPr>
            <w:rStyle w:val="Hyperlink"/>
            <w:color w:val="2EA3F2"/>
            <w:bdr w:val="none" w:sz="0" w:space="0" w:color="auto" w:frame="1"/>
          </w:rPr>
          <w:t>Преузмите овде</w:t>
        </w:r>
      </w:hyperlink>
    </w:p>
    <w:p w14:paraId="01A6CC41"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поступку и условима за стицање сертификата за службеника за јавне набавке и вођењу Регистра службеника за јавне набавке ( „Службени гласник РС“, бр. 93/20)  </w:t>
      </w:r>
      <w:hyperlink r:id="rId20" w:history="1">
        <w:r w:rsidRPr="00C92332">
          <w:rPr>
            <w:rStyle w:val="Hyperlink"/>
            <w:color w:val="2EA3F2"/>
            <w:bdr w:val="none" w:sz="0" w:space="0" w:color="auto" w:frame="1"/>
          </w:rPr>
          <w:t>Преузмите овде</w:t>
        </w:r>
      </w:hyperlink>
    </w:p>
    <w:p w14:paraId="76F690AF"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Упутство о начину слања и објављивања огласа о јавној набавци ( „Службени гласник РС“, бр. 93/20)  </w:t>
      </w:r>
      <w:hyperlink r:id="rId21" w:history="1">
        <w:r w:rsidRPr="00C92332">
          <w:rPr>
            <w:rStyle w:val="Hyperlink"/>
            <w:color w:val="2EA3F2"/>
            <w:bdr w:val="none" w:sz="0" w:space="0" w:color="auto" w:frame="1"/>
          </w:rPr>
          <w:t>Преузмите овде</w:t>
        </w:r>
      </w:hyperlink>
    </w:p>
    <w:p w14:paraId="6C1976D2"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Упутство за коришћење Портала јавних набавки ( „Службени гласник РС“, бр. 93/20)   </w:t>
      </w:r>
      <w:hyperlink r:id="rId22" w:history="1">
        <w:r w:rsidRPr="00C92332">
          <w:rPr>
            <w:rStyle w:val="Hyperlink"/>
            <w:color w:val="2EA3F2"/>
            <w:bdr w:val="none" w:sz="0" w:space="0" w:color="auto" w:frame="1"/>
          </w:rPr>
          <w:t>Преузмите овде</w:t>
        </w:r>
      </w:hyperlink>
    </w:p>
    <w:p w14:paraId="27F0353A"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Изјава о испуњености критеријума за квалитативни избор привредног субјекта (ИИК</w:t>
      </w:r>
      <w:r w:rsidRPr="00C92332">
        <w:rPr>
          <w:rFonts w:ascii="Times New Roman" w:hAnsi="Times New Roman" w:cs="Times New Roman"/>
          <w:color w:val="666666"/>
          <w:sz w:val="24"/>
          <w:szCs w:val="24"/>
        </w:rPr>
        <w:t>)</w:t>
      </w:r>
      <w:hyperlink r:id="rId23" w:history="1">
        <w:r w:rsidRPr="00C92332">
          <w:rPr>
            <w:rStyle w:val="Hyperlink"/>
            <w:color w:val="2EA3F2"/>
            <w:bdr w:val="none" w:sz="0" w:space="0" w:color="auto" w:frame="1"/>
          </w:rPr>
          <w:t> Преузмите овде</w:t>
        </w:r>
      </w:hyperlink>
    </w:p>
    <w:p w14:paraId="4536AAF1"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Упутство за објављивање података о јавним набавкама које су изузете од примене Закона</w:t>
      </w:r>
      <w:hyperlink r:id="rId24" w:history="1">
        <w:r w:rsidRPr="00C92332">
          <w:rPr>
            <w:rStyle w:val="Hyperlink"/>
            <w:color w:val="2EA3F2"/>
            <w:bdr w:val="none" w:sz="0" w:space="0" w:color="auto" w:frame="1"/>
          </w:rPr>
          <w:t> Преузмите овде</w:t>
        </w:r>
      </w:hyperlink>
    </w:p>
    <w:p w14:paraId="5D48B438" w14:textId="77777777" w:rsidR="00157697" w:rsidRPr="00C92332" w:rsidRDefault="00157697" w:rsidP="001F6D34">
      <w:pPr>
        <w:pStyle w:val="odluka-zakon"/>
        <w:numPr>
          <w:ilvl w:val="0"/>
          <w:numId w:val="174"/>
        </w:numPr>
        <w:spacing w:before="0" w:beforeAutospacing="0" w:after="0" w:afterAutospacing="0" w:line="390" w:lineRule="atLeast"/>
        <w:jc w:val="both"/>
        <w:textAlignment w:val="baseline"/>
        <w:rPr>
          <w:color w:val="666666"/>
        </w:rPr>
      </w:pPr>
      <w:r w:rsidRPr="00C92332">
        <w:t>Правилник о изменама Правилника о поступку и условима за стицање сертификата за службеника за јавне набавке и вођењу Регистра службеника за јавне набавке („Службени гласник РС”, бр. 115/23) </w:t>
      </w:r>
      <w:hyperlink r:id="rId25" w:history="1">
        <w:r w:rsidRPr="00C92332">
          <w:rPr>
            <w:rStyle w:val="Hyperlink"/>
            <w:color w:val="2EA3F2"/>
            <w:bdr w:val="none" w:sz="0" w:space="0" w:color="auto" w:frame="1"/>
          </w:rPr>
          <w:t>Преузмите овде</w:t>
        </w:r>
      </w:hyperlink>
    </w:p>
    <w:p w14:paraId="4936ABEC"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начину објављивања и врсти података о уговорима и изменама уговора које наручиоци објављују на Порталу јавних набавки („Службени гласник РС”, бр. 115/23)</w:t>
      </w:r>
      <w:r w:rsidRPr="00C92332">
        <w:rPr>
          <w:rFonts w:ascii="Times New Roman" w:hAnsi="Times New Roman" w:cs="Times New Roman"/>
          <w:color w:val="666666"/>
          <w:sz w:val="24"/>
          <w:szCs w:val="24"/>
        </w:rPr>
        <w:t> </w:t>
      </w:r>
      <w:hyperlink r:id="rId26" w:history="1">
        <w:r w:rsidRPr="00C92332">
          <w:rPr>
            <w:rStyle w:val="Hyperlink"/>
            <w:color w:val="2EA3F2"/>
            <w:bdr w:val="none" w:sz="0" w:space="0" w:color="auto" w:frame="1"/>
          </w:rPr>
          <w:t>Преузмите овде</w:t>
        </w:r>
      </w:hyperlink>
    </w:p>
    <w:p w14:paraId="516E65EF"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врстама добара за која су наручиоци у обавези да примењују еколошке аспекте у поступцима јавних набавки („Службени гласник РС”, бр. 115/23) </w:t>
      </w:r>
      <w:hyperlink r:id="rId27" w:history="1">
        <w:r w:rsidRPr="00C92332">
          <w:rPr>
            <w:rStyle w:val="Hyperlink"/>
            <w:color w:val="2EA3F2"/>
            <w:bdr w:val="none" w:sz="0" w:space="0" w:color="auto" w:frame="1"/>
          </w:rPr>
          <w:t>Преузмите овде</w:t>
        </w:r>
      </w:hyperlink>
    </w:p>
    <w:p w14:paraId="13495C91"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измени Правилника о поступку и условима за стицање сертификата за службеника за јавне набавке и вођењу Регистра службеника за јавне набавке („Службени гласник РС”, бр. 006/2024) </w:t>
      </w:r>
      <w:hyperlink r:id="rId28" w:history="1">
        <w:r w:rsidRPr="00C92332">
          <w:rPr>
            <w:rStyle w:val="Hyperlink"/>
            <w:color w:val="2EA3F2"/>
            <w:bdr w:val="none" w:sz="0" w:space="0" w:color="auto" w:frame="1"/>
          </w:rPr>
          <w:t>Преузмите овде</w:t>
        </w:r>
      </w:hyperlink>
    </w:p>
    <w:p w14:paraId="0070D8E2" w14:textId="77777777" w:rsidR="00157697" w:rsidRPr="00C92332" w:rsidRDefault="00157697" w:rsidP="001F6D34">
      <w:pPr>
        <w:pStyle w:val="NormalWeb"/>
        <w:shd w:val="clear" w:color="auto" w:fill="FFFFFF"/>
        <w:ind w:firstLine="60"/>
        <w:jc w:val="both"/>
        <w:textAlignment w:val="baseline"/>
        <w:rPr>
          <w:color w:val="666666"/>
        </w:rPr>
      </w:pPr>
    </w:p>
    <w:p w14:paraId="043CFE0B"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садржини Регистра понуђача и документацији која се подноси уз пријаву за регистрацију понуђача  („Службени гласник РС“, бр. 17/20) </w:t>
      </w:r>
      <w:hyperlink r:id="rId29" w:history="1">
        <w:r w:rsidRPr="00C92332">
          <w:rPr>
            <w:rStyle w:val="Hyperlink"/>
            <w:color w:val="2EA3F2"/>
            <w:bdr w:val="none" w:sz="0" w:space="0" w:color="auto" w:frame="1"/>
          </w:rPr>
          <w:t>Преузмите овде</w:t>
        </w:r>
      </w:hyperlink>
    </w:p>
    <w:p w14:paraId="32EA985B"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изменама и допуни Правилника о садржини Регистра понуђача и документацији која се подноси уз пријаву за регистрацију понуђача ( „Службени гласник РС“, бр. 94/20)  </w:t>
      </w:r>
      <w:hyperlink r:id="rId30" w:history="1">
        <w:r w:rsidRPr="00C92332">
          <w:rPr>
            <w:rStyle w:val="Hyperlink"/>
            <w:color w:val="2EA3F2"/>
            <w:bdr w:val="none" w:sz="0" w:space="0" w:color="auto" w:frame="1"/>
          </w:rPr>
          <w:t>Преузмите овде</w:t>
        </w:r>
      </w:hyperlink>
    </w:p>
    <w:p w14:paraId="6CE3AE69"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Динарска вредност европских прагова ( „Службени гласник РС“, бр. 93/20) – </w:t>
      </w:r>
      <w:r w:rsidRPr="00C92332">
        <w:rPr>
          <w:rStyle w:val="Emphasis"/>
          <w:rFonts w:ascii="Times New Roman" w:hAnsi="Times New Roman" w:cs="Times New Roman"/>
          <w:sz w:val="24"/>
          <w:szCs w:val="24"/>
          <w:bdr w:val="none" w:sz="0" w:space="0" w:color="auto" w:frame="1"/>
        </w:rPr>
        <w:t>у примени од 1. јула 2020. године</w:t>
      </w:r>
      <w:r w:rsidRPr="00C92332">
        <w:rPr>
          <w:rFonts w:ascii="Times New Roman" w:hAnsi="Times New Roman" w:cs="Times New Roman"/>
          <w:sz w:val="24"/>
          <w:szCs w:val="24"/>
        </w:rPr>
        <w:t> </w:t>
      </w:r>
      <w:hyperlink r:id="rId31" w:history="1">
        <w:r w:rsidRPr="00C92332">
          <w:rPr>
            <w:rStyle w:val="Hyperlink"/>
            <w:color w:val="2EA3F2"/>
            <w:bdr w:val="none" w:sz="0" w:space="0" w:color="auto" w:frame="1"/>
          </w:rPr>
          <w:t>Преузмите овде</w:t>
        </w:r>
      </w:hyperlink>
    </w:p>
    <w:p w14:paraId="75A6DA68"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Динарска вредност европских прагова ( „Службени гласник РС“, бр. 127/21) –</w:t>
      </w:r>
      <w:r w:rsidRPr="00C92332">
        <w:rPr>
          <w:rStyle w:val="Emphasis"/>
          <w:rFonts w:ascii="Times New Roman" w:hAnsi="Times New Roman" w:cs="Times New Roman"/>
          <w:sz w:val="24"/>
          <w:szCs w:val="24"/>
          <w:bdr w:val="none" w:sz="0" w:space="0" w:color="auto" w:frame="1"/>
        </w:rPr>
        <w:t> у примени од 1. јануара 2022. године</w:t>
      </w:r>
      <w:r w:rsidRPr="00C92332">
        <w:rPr>
          <w:rFonts w:ascii="Times New Roman" w:hAnsi="Times New Roman" w:cs="Times New Roman"/>
          <w:sz w:val="24"/>
          <w:szCs w:val="24"/>
        </w:rPr>
        <w:t> </w:t>
      </w:r>
      <w:hyperlink r:id="rId32" w:history="1">
        <w:r w:rsidRPr="00C92332">
          <w:rPr>
            <w:rStyle w:val="Hyperlink"/>
            <w:color w:val="2EA3F2"/>
            <w:bdr w:val="none" w:sz="0" w:space="0" w:color="auto" w:frame="1"/>
          </w:rPr>
          <w:t>Преузмите овде</w:t>
        </w:r>
      </w:hyperlink>
    </w:p>
    <w:p w14:paraId="1D15AB5D"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Динарска вредност европских прагова ( „Службени гласник РС“, бр. 119/23) –</w:t>
      </w:r>
      <w:r w:rsidRPr="00C92332">
        <w:rPr>
          <w:rStyle w:val="Emphasis"/>
          <w:rFonts w:ascii="Times New Roman" w:hAnsi="Times New Roman" w:cs="Times New Roman"/>
          <w:sz w:val="24"/>
          <w:szCs w:val="24"/>
          <w:bdr w:val="none" w:sz="0" w:space="0" w:color="auto" w:frame="1"/>
        </w:rPr>
        <w:t> у примени од 1. јануара 2024. године</w:t>
      </w:r>
      <w:r w:rsidRPr="00C92332">
        <w:rPr>
          <w:rFonts w:ascii="Times New Roman" w:hAnsi="Times New Roman" w:cs="Times New Roman"/>
          <w:sz w:val="24"/>
          <w:szCs w:val="24"/>
        </w:rPr>
        <w:t> </w:t>
      </w:r>
      <w:hyperlink r:id="rId33" w:history="1">
        <w:r w:rsidRPr="00C92332">
          <w:rPr>
            <w:rStyle w:val="Hyperlink"/>
            <w:color w:val="2EA3F2"/>
            <w:bdr w:val="none" w:sz="0" w:space="0" w:color="auto" w:frame="1"/>
          </w:rPr>
          <w:t>Преузмите овде</w:t>
        </w:r>
      </w:hyperlink>
    </w:p>
    <w:p w14:paraId="635BD1B2" w14:textId="77777777" w:rsidR="00157697" w:rsidRPr="00C92332" w:rsidRDefault="00157697" w:rsidP="001F6D34">
      <w:pPr>
        <w:numPr>
          <w:ilvl w:val="0"/>
          <w:numId w:val="174"/>
        </w:numPr>
        <w:spacing w:after="0" w:line="390" w:lineRule="atLeast"/>
        <w:jc w:val="both"/>
        <w:textAlignment w:val="baseline"/>
        <w:rPr>
          <w:rFonts w:ascii="Times New Roman" w:hAnsi="Times New Roman" w:cs="Times New Roman"/>
          <w:color w:val="666666"/>
          <w:sz w:val="24"/>
          <w:szCs w:val="24"/>
        </w:rPr>
      </w:pPr>
      <w:r w:rsidRPr="00C92332">
        <w:rPr>
          <w:rFonts w:ascii="Times New Roman" w:hAnsi="Times New Roman" w:cs="Times New Roman"/>
          <w:sz w:val="24"/>
          <w:szCs w:val="24"/>
        </w:rPr>
        <w:t>Правилник о начину вршења надзора над извршењем уговора о јавним набавкама („Службени гласник РС“, бр. 110/2023)</w:t>
      </w:r>
      <w:r w:rsidRPr="00C92332">
        <w:rPr>
          <w:rFonts w:ascii="Times New Roman" w:hAnsi="Times New Roman" w:cs="Times New Roman"/>
          <w:color w:val="666666"/>
          <w:sz w:val="24"/>
          <w:szCs w:val="24"/>
        </w:rPr>
        <w:t> </w:t>
      </w:r>
      <w:hyperlink r:id="rId34" w:history="1">
        <w:r w:rsidRPr="00C92332">
          <w:rPr>
            <w:rStyle w:val="Hyperlink"/>
            <w:color w:val="2EA3F2"/>
            <w:bdr w:val="none" w:sz="0" w:space="0" w:color="auto" w:frame="1"/>
          </w:rPr>
          <w:t>Преузмите овде</w:t>
        </w:r>
      </w:hyperlink>
    </w:p>
    <w:p w14:paraId="54887B5F" w14:textId="77777777" w:rsidR="00157697" w:rsidRPr="00C92332" w:rsidRDefault="00157697" w:rsidP="002221AB">
      <w:pPr>
        <w:pStyle w:val="ListParagraph"/>
        <w:spacing w:after="0" w:line="360" w:lineRule="auto"/>
        <w:rPr>
          <w:rFonts w:ascii="Times New Roman" w:hAnsi="Times New Roman" w:cs="Times New Roman"/>
          <w:b/>
          <w:bCs/>
          <w:sz w:val="24"/>
          <w:szCs w:val="24"/>
          <w:lang w:val="sr-Latn-RS"/>
        </w:rPr>
      </w:pPr>
    </w:p>
    <w:p w14:paraId="12F1BFF5" w14:textId="77777777" w:rsidR="00157697" w:rsidRPr="00C92332" w:rsidRDefault="00157697" w:rsidP="00157697">
      <w:pPr>
        <w:tabs>
          <w:tab w:val="left" w:pos="450"/>
        </w:tabs>
        <w:spacing w:line="360" w:lineRule="auto"/>
        <w:rPr>
          <w:rFonts w:ascii="Times New Roman" w:hAnsi="Times New Roman" w:cs="Times New Roman"/>
          <w:sz w:val="24"/>
          <w:szCs w:val="24"/>
          <w:rtl/>
          <w:lang w:bidi="ar-AE"/>
        </w:rPr>
      </w:pPr>
      <w:r w:rsidRPr="00C92332">
        <w:rPr>
          <w:rFonts w:ascii="Times New Roman" w:hAnsi="Times New Roman" w:cs="Times New Roman"/>
          <w:b/>
          <w:sz w:val="24"/>
          <w:szCs w:val="24"/>
          <w:lang w:bidi="ar-AE"/>
        </w:rPr>
        <w:t xml:space="preserve">    III</w:t>
      </w:r>
      <w:r w:rsidRPr="00C92332">
        <w:rPr>
          <w:rFonts w:ascii="Times New Roman" w:hAnsi="Times New Roman" w:cs="Times New Roman"/>
          <w:sz w:val="24"/>
          <w:szCs w:val="24"/>
          <w:lang w:bidi="ar-AE"/>
        </w:rPr>
        <w:t>.</w:t>
      </w:r>
      <w:r w:rsidRPr="00C92332">
        <w:rPr>
          <w:rFonts w:ascii="Times New Roman" w:hAnsi="Times New Roman" w:cs="Times New Roman"/>
          <w:sz w:val="24"/>
          <w:szCs w:val="24"/>
          <w:lang w:bidi="ar-AE"/>
        </w:rPr>
        <w:tab/>
      </w:r>
      <w:r w:rsidRPr="00C92332">
        <w:rPr>
          <w:rFonts w:ascii="Times New Roman" w:hAnsi="Times New Roman" w:cs="Times New Roman"/>
          <w:sz w:val="24"/>
          <w:szCs w:val="24"/>
          <w:lang w:val="sr-Cyrl-RS" w:bidi="ar-AE"/>
        </w:rPr>
        <w:t xml:space="preserve">Портал јавних набавки </w:t>
      </w:r>
    </w:p>
    <w:p w14:paraId="76CFD053" w14:textId="343737F1" w:rsidR="00EE71DB" w:rsidRPr="00C92332" w:rsidRDefault="00EE71DB" w:rsidP="00EE71DB">
      <w:pPr>
        <w:tabs>
          <w:tab w:val="left" w:pos="450"/>
        </w:tabs>
        <w:spacing w:line="360" w:lineRule="auto"/>
        <w:rPr>
          <w:rFonts w:ascii="Times New Roman" w:hAnsi="Times New Roman" w:cs="Times New Roman"/>
          <w:sz w:val="24"/>
          <w:szCs w:val="24"/>
          <w:rtl/>
          <w:lang w:bidi="ar-AE"/>
        </w:rPr>
      </w:pPr>
    </w:p>
    <w:p w14:paraId="70CFE2DE" w14:textId="08B0DD44" w:rsidR="002221AB" w:rsidRPr="002221AB" w:rsidRDefault="002221AB" w:rsidP="00924981">
      <w:pPr>
        <w:keepNext/>
        <w:keepLines/>
        <w:spacing w:after="0" w:line="240" w:lineRule="auto"/>
        <w:ind w:firstLine="270"/>
        <w:contextualSpacing/>
        <w:outlineLvl w:val="0"/>
        <w:rPr>
          <w:rFonts w:ascii="Times New Roman" w:eastAsia="SimSun" w:hAnsi="Times New Roman" w:cs="Times New Roman"/>
          <w:b/>
          <w:bCs/>
          <w:sz w:val="24"/>
          <w:szCs w:val="24"/>
          <w:lang w:val="sr-Cyrl-RS" w:eastAsia="en-AU"/>
          <w14:ligatures w14:val="standardContextual"/>
        </w:rPr>
      </w:pPr>
      <w:r w:rsidRPr="002221AB">
        <w:rPr>
          <w:rFonts w:ascii="Times New Roman" w:eastAsia="SimSun" w:hAnsi="Times New Roman" w:cs="Times New Roman"/>
          <w:b/>
          <w:bCs/>
          <w:sz w:val="24"/>
          <w:szCs w:val="24"/>
          <w:lang w:val="sr-Cyrl-RS" w:eastAsia="en-AU"/>
          <w14:ligatures w14:val="standardContextual"/>
        </w:rPr>
        <w:t xml:space="preserve">Б.   УЈЕДИЊЕНИ АРАПСКИ ЕМИРАТИ </w:t>
      </w:r>
    </w:p>
    <w:p w14:paraId="04252C6F" w14:textId="77777777" w:rsidR="002221AB" w:rsidRPr="002221AB" w:rsidRDefault="002221AB" w:rsidP="002221AB">
      <w:pPr>
        <w:keepNext/>
        <w:keepLines/>
        <w:spacing w:after="0" w:line="240" w:lineRule="auto"/>
        <w:ind w:firstLine="540"/>
        <w:contextualSpacing/>
        <w:outlineLvl w:val="0"/>
        <w:rPr>
          <w:rFonts w:ascii="Times New Roman" w:eastAsia="SimSun" w:hAnsi="Times New Roman" w:cs="Times New Roman"/>
          <w:sz w:val="24"/>
          <w:szCs w:val="24"/>
          <w:lang w:eastAsia="en-AU"/>
          <w14:ligatures w14:val="standardContextual"/>
        </w:rPr>
      </w:pPr>
    </w:p>
    <w:p w14:paraId="11AF807E" w14:textId="26983B65" w:rsidR="00924981" w:rsidRPr="00924981" w:rsidRDefault="002221AB" w:rsidP="00924981">
      <w:pPr>
        <w:keepNext/>
        <w:keepLines/>
        <w:numPr>
          <w:ilvl w:val="0"/>
          <w:numId w:val="169"/>
        </w:numPr>
        <w:spacing w:after="0" w:line="240" w:lineRule="auto"/>
        <w:contextualSpacing/>
        <w:outlineLvl w:val="0"/>
        <w:rPr>
          <w:rFonts w:ascii="Times New Roman" w:eastAsia="SimSun" w:hAnsi="Times New Roman" w:cs="Times New Roman"/>
          <w:b/>
          <w:bCs/>
          <w:sz w:val="24"/>
          <w:szCs w:val="24"/>
          <w:rtl/>
          <w:lang w:val="sr-Cyrl-RS" w:eastAsia="en-AU"/>
          <w14:ligatures w14:val="standardContextual"/>
        </w:rPr>
      </w:pPr>
      <w:r w:rsidRPr="002221AB">
        <w:rPr>
          <w:rFonts w:ascii="Times New Roman" w:eastAsia="SimSun" w:hAnsi="Times New Roman" w:cs="Times New Roman"/>
          <w:b/>
          <w:bCs/>
          <w:sz w:val="24"/>
          <w:szCs w:val="24"/>
          <w:lang w:val="sr-Cyrl-RS" w:eastAsia="en-AU"/>
          <w14:ligatures w14:val="standardContextual"/>
        </w:rPr>
        <w:t>Закони и прописи</w:t>
      </w:r>
      <w:r w:rsidRPr="002221AB">
        <w:rPr>
          <w:rFonts w:ascii="Times New Roman" w:eastAsia="SimSun" w:hAnsi="Times New Roman" w:cs="Times New Roman"/>
          <w:b/>
          <w:bCs/>
          <w:sz w:val="24"/>
          <w:szCs w:val="24"/>
          <w:lang w:eastAsia="en-AU"/>
          <w14:ligatures w14:val="standardContextual"/>
        </w:rPr>
        <w:t xml:space="preserve">: </w:t>
      </w:r>
    </w:p>
    <w:p w14:paraId="72CF422F" w14:textId="399CDA97" w:rsidR="00924981" w:rsidRPr="00924981" w:rsidRDefault="002221AB" w:rsidP="00924981">
      <w:pPr>
        <w:keepNext/>
        <w:keepLines/>
        <w:numPr>
          <w:ilvl w:val="0"/>
          <w:numId w:val="168"/>
        </w:numPr>
        <w:spacing w:after="0" w:line="240" w:lineRule="auto"/>
        <w:contextualSpacing/>
        <w:outlineLvl w:val="0"/>
        <w:rPr>
          <w:rFonts w:ascii="Times New Roman" w:eastAsia="SimSun" w:hAnsi="Times New Roman" w:cs="Times New Roman"/>
          <w:sz w:val="24"/>
          <w:szCs w:val="24"/>
          <w:lang w:eastAsia="en-AU"/>
          <w14:ligatures w14:val="standardContextual"/>
        </w:rPr>
      </w:pPr>
      <w:r w:rsidRPr="002221AB">
        <w:rPr>
          <w:rFonts w:ascii="Times New Roman" w:eastAsia="SimSun" w:hAnsi="Times New Roman" w:cs="Times New Roman"/>
          <w:sz w:val="24"/>
          <w:szCs w:val="24"/>
          <w:lang w:val="sr-Cyrl-RS" w:eastAsia="en-AU"/>
          <w14:ligatures w14:val="standardContextual"/>
        </w:rPr>
        <w:t>Службени гласник</w:t>
      </w:r>
    </w:p>
    <w:p w14:paraId="0CCCD056" w14:textId="77777777" w:rsidR="002221AB" w:rsidRPr="002221AB" w:rsidRDefault="002221AB" w:rsidP="002221AB">
      <w:pPr>
        <w:keepNext/>
        <w:keepLines/>
        <w:numPr>
          <w:ilvl w:val="0"/>
          <w:numId w:val="168"/>
        </w:numPr>
        <w:spacing w:after="0" w:line="240" w:lineRule="auto"/>
        <w:contextualSpacing/>
        <w:outlineLvl w:val="0"/>
        <w:rPr>
          <w:rFonts w:ascii="Times New Roman" w:eastAsia="SimSun" w:hAnsi="Times New Roman" w:cs="Times New Roman"/>
          <w:sz w:val="24"/>
          <w:szCs w:val="24"/>
          <w:lang w:eastAsia="en-AU"/>
          <w14:ligatures w14:val="standardContextual"/>
        </w:rPr>
      </w:pPr>
      <w:r w:rsidRPr="002221AB">
        <w:rPr>
          <w:rFonts w:ascii="Times New Roman" w:eastAsia="SimSun" w:hAnsi="Times New Roman" w:cs="Times New Roman"/>
          <w:sz w:val="24"/>
          <w:szCs w:val="24"/>
          <w:lang w:eastAsia="en-AU"/>
          <w14:ligatures w14:val="standardContextual"/>
        </w:rPr>
        <w:t xml:space="preserve"> </w:t>
      </w:r>
      <w:hyperlink r:id="rId35" w:history="1">
        <w:r w:rsidRPr="002221AB">
          <w:rPr>
            <w:rStyle w:val="Hyperlink"/>
            <w:rFonts w:ascii="Times New Roman" w:eastAsia="SimSun" w:hAnsi="Times New Roman" w:cs="Times New Roman"/>
            <w:sz w:val="24"/>
            <w:szCs w:val="24"/>
            <w:lang w:eastAsia="en-AU"/>
            <w14:ligatures w14:val="standardContextual"/>
          </w:rPr>
          <w:t>https://mof.gov.ae/general-revenue-and-expenditure/</w:t>
        </w:r>
      </w:hyperlink>
      <w:r w:rsidRPr="002221AB">
        <w:rPr>
          <w:rFonts w:ascii="Times New Roman" w:eastAsia="SimSun" w:hAnsi="Times New Roman" w:cs="Times New Roman"/>
          <w:sz w:val="24"/>
          <w:szCs w:val="24"/>
          <w:lang w:eastAsia="en-AU"/>
          <w14:ligatures w14:val="standardContextual"/>
        </w:rPr>
        <w:t xml:space="preserve"> </w:t>
      </w:r>
    </w:p>
    <w:p w14:paraId="2861273F" w14:textId="6A688EA4" w:rsidR="002221AB" w:rsidRDefault="002221AB" w:rsidP="002221AB">
      <w:pPr>
        <w:keepNext/>
        <w:keepLines/>
        <w:spacing w:after="0" w:line="240" w:lineRule="auto"/>
        <w:contextualSpacing/>
        <w:outlineLvl w:val="0"/>
        <w:rPr>
          <w:rFonts w:ascii="Times New Roman" w:eastAsia="SimSun" w:hAnsi="Times New Roman" w:cs="Times New Roman"/>
          <w:sz w:val="24"/>
          <w:szCs w:val="24"/>
          <w:lang w:eastAsia="en-AU"/>
          <w14:ligatures w14:val="standardContextual"/>
        </w:rPr>
      </w:pPr>
    </w:p>
    <w:p w14:paraId="48351999" w14:textId="77777777" w:rsidR="002221AB" w:rsidRPr="002221AB" w:rsidRDefault="002221AB" w:rsidP="002221AB">
      <w:pPr>
        <w:keepNext/>
        <w:keepLines/>
        <w:spacing w:after="0" w:line="240" w:lineRule="auto"/>
        <w:contextualSpacing/>
        <w:outlineLvl w:val="0"/>
        <w:rPr>
          <w:rFonts w:ascii="Times New Roman" w:eastAsia="SimSun" w:hAnsi="Times New Roman" w:cs="Times New Roman"/>
          <w:sz w:val="24"/>
          <w:szCs w:val="24"/>
          <w:lang w:eastAsia="en-AU"/>
          <w14:ligatures w14:val="standardContextual"/>
        </w:rPr>
      </w:pPr>
    </w:p>
    <w:p w14:paraId="322B689B" w14:textId="77777777" w:rsidR="002221AB" w:rsidRPr="002221AB" w:rsidRDefault="002221AB" w:rsidP="002221AB">
      <w:pPr>
        <w:keepNext/>
        <w:keepLines/>
        <w:numPr>
          <w:ilvl w:val="0"/>
          <w:numId w:val="169"/>
        </w:numPr>
        <w:spacing w:after="0" w:line="240" w:lineRule="auto"/>
        <w:contextualSpacing/>
        <w:outlineLvl w:val="0"/>
        <w:rPr>
          <w:rFonts w:ascii="Times New Roman" w:eastAsia="SimSun" w:hAnsi="Times New Roman" w:cs="Times New Roman"/>
          <w:b/>
          <w:bCs/>
          <w:sz w:val="24"/>
          <w:szCs w:val="24"/>
          <w:lang w:eastAsia="en-AU"/>
          <w14:ligatures w14:val="standardContextual"/>
        </w:rPr>
      </w:pPr>
      <w:r w:rsidRPr="002221AB">
        <w:rPr>
          <w:rFonts w:ascii="Times New Roman" w:eastAsia="SimSun" w:hAnsi="Times New Roman" w:cs="Times New Roman"/>
          <w:b/>
          <w:bCs/>
          <w:sz w:val="24"/>
          <w:szCs w:val="24"/>
          <w:lang w:eastAsia="en-AU"/>
          <w14:ligatures w14:val="standardContextual"/>
        </w:rPr>
        <w:t>D</w:t>
      </w:r>
      <w:r w:rsidRPr="002221AB">
        <w:rPr>
          <w:rFonts w:ascii="Times New Roman" w:eastAsia="SimSun" w:hAnsi="Times New Roman" w:cs="Times New Roman"/>
          <w:b/>
          <w:bCs/>
          <w:sz w:val="24"/>
          <w:szCs w:val="24"/>
          <w:lang w:val="sr-Cyrl-RS" w:eastAsia="en-AU"/>
          <w14:ligatures w14:val="standardContextual"/>
        </w:rPr>
        <w:t xml:space="preserve">игитална платформа о јавним набавкама </w:t>
      </w:r>
      <w:r w:rsidRPr="002221AB">
        <w:rPr>
          <w:rFonts w:ascii="Times New Roman" w:eastAsia="SimSun" w:hAnsi="Times New Roman" w:cs="Times New Roman"/>
          <w:b/>
          <w:bCs/>
          <w:sz w:val="24"/>
          <w:szCs w:val="24"/>
          <w:lang w:eastAsia="en-AU"/>
          <w14:ligatures w14:val="standardContextual"/>
        </w:rPr>
        <w:t xml:space="preserve"> </w:t>
      </w:r>
    </w:p>
    <w:p w14:paraId="4658CCE6" w14:textId="77777777" w:rsidR="002221AB" w:rsidRPr="002221AB" w:rsidRDefault="00697C54" w:rsidP="002221AB">
      <w:pPr>
        <w:keepNext/>
        <w:keepLines/>
        <w:numPr>
          <w:ilvl w:val="0"/>
          <w:numId w:val="168"/>
        </w:numPr>
        <w:spacing w:after="0" w:line="240" w:lineRule="auto"/>
        <w:contextualSpacing/>
        <w:outlineLvl w:val="0"/>
        <w:rPr>
          <w:rFonts w:ascii="Times New Roman" w:eastAsia="SimSun" w:hAnsi="Times New Roman" w:cs="Times New Roman"/>
          <w:sz w:val="24"/>
          <w:szCs w:val="24"/>
          <w:lang w:eastAsia="en-AU"/>
          <w14:ligatures w14:val="standardContextual"/>
        </w:rPr>
      </w:pPr>
      <w:hyperlink r:id="rId36" w:history="1">
        <w:r w:rsidR="002221AB" w:rsidRPr="002221AB">
          <w:rPr>
            <w:rStyle w:val="Hyperlink"/>
            <w:rFonts w:ascii="Times New Roman" w:eastAsia="SimSun" w:hAnsi="Times New Roman" w:cs="Times New Roman"/>
            <w:sz w:val="24"/>
            <w:szCs w:val="24"/>
            <w:lang w:eastAsia="en-AU"/>
            <w14:ligatures w14:val="standardContextual"/>
          </w:rPr>
          <w:t>https://mof.gov.ae/government-procurement-operations/</w:t>
        </w:r>
      </w:hyperlink>
      <w:r w:rsidR="002221AB" w:rsidRPr="002221AB">
        <w:rPr>
          <w:rFonts w:ascii="Times New Roman" w:eastAsia="SimSun" w:hAnsi="Times New Roman" w:cs="Times New Roman"/>
          <w:sz w:val="24"/>
          <w:szCs w:val="24"/>
          <w:lang w:eastAsia="en-AU"/>
          <w14:ligatures w14:val="standardContextual"/>
        </w:rPr>
        <w:t xml:space="preserve"> </w:t>
      </w:r>
    </w:p>
    <w:p w14:paraId="57B979CB" w14:textId="71A4DF78" w:rsidR="002221AB" w:rsidRDefault="002221AB" w:rsidP="002221AB">
      <w:pPr>
        <w:keepNext/>
        <w:keepLines/>
        <w:spacing w:after="0" w:line="240" w:lineRule="auto"/>
        <w:contextualSpacing/>
        <w:outlineLvl w:val="0"/>
        <w:rPr>
          <w:rFonts w:ascii="Times New Roman" w:eastAsia="SimSun" w:hAnsi="Times New Roman" w:cs="Times New Roman"/>
          <w:sz w:val="24"/>
          <w:szCs w:val="24"/>
          <w:lang w:eastAsia="en-AU"/>
          <w14:ligatures w14:val="standardContextual"/>
        </w:rPr>
      </w:pPr>
    </w:p>
    <w:p w14:paraId="5D1DE2B2" w14:textId="77777777" w:rsidR="002221AB" w:rsidRPr="002221AB" w:rsidRDefault="002221AB" w:rsidP="002221AB">
      <w:pPr>
        <w:keepNext/>
        <w:keepLines/>
        <w:spacing w:after="0" w:line="240" w:lineRule="auto"/>
        <w:contextualSpacing/>
        <w:outlineLvl w:val="0"/>
        <w:rPr>
          <w:rFonts w:ascii="Times New Roman" w:eastAsia="SimSun" w:hAnsi="Times New Roman" w:cs="Times New Roman"/>
          <w:sz w:val="24"/>
          <w:szCs w:val="24"/>
          <w:lang w:eastAsia="en-AU"/>
          <w14:ligatures w14:val="standardContextual"/>
        </w:rPr>
      </w:pPr>
    </w:p>
    <w:p w14:paraId="01824800" w14:textId="77777777" w:rsidR="002221AB" w:rsidRPr="002221AB" w:rsidRDefault="002221AB" w:rsidP="002221AB">
      <w:pPr>
        <w:keepNext/>
        <w:keepLines/>
        <w:numPr>
          <w:ilvl w:val="0"/>
          <w:numId w:val="169"/>
        </w:numPr>
        <w:spacing w:after="0" w:line="240" w:lineRule="auto"/>
        <w:contextualSpacing/>
        <w:outlineLvl w:val="0"/>
        <w:rPr>
          <w:rFonts w:ascii="Times New Roman" w:eastAsia="SimSun" w:hAnsi="Times New Roman" w:cs="Times New Roman"/>
          <w:b/>
          <w:bCs/>
          <w:sz w:val="24"/>
          <w:szCs w:val="24"/>
          <w:lang w:eastAsia="en-AU"/>
          <w14:ligatures w14:val="standardContextual"/>
        </w:rPr>
      </w:pPr>
      <w:r w:rsidRPr="002221AB">
        <w:rPr>
          <w:rFonts w:ascii="Times New Roman" w:eastAsia="SimSun" w:hAnsi="Times New Roman" w:cs="Times New Roman"/>
          <w:b/>
          <w:bCs/>
          <w:sz w:val="24"/>
          <w:szCs w:val="24"/>
          <w:lang w:val="sr-Cyrl-RS" w:eastAsia="en-AU"/>
          <w14:ligatures w14:val="standardContextual"/>
        </w:rPr>
        <w:t>Регистрација испоручилаца</w:t>
      </w:r>
      <w:r w:rsidRPr="002221AB">
        <w:rPr>
          <w:rFonts w:ascii="Times New Roman" w:eastAsia="SimSun" w:hAnsi="Times New Roman" w:cs="Times New Roman"/>
          <w:b/>
          <w:bCs/>
          <w:sz w:val="24"/>
          <w:szCs w:val="24"/>
          <w:lang w:eastAsia="en-AU"/>
          <w14:ligatures w14:val="standardContextual"/>
        </w:rPr>
        <w:t>:</w:t>
      </w:r>
    </w:p>
    <w:p w14:paraId="7E10E703" w14:textId="3CB7079F" w:rsidR="002221AB" w:rsidRPr="00924981" w:rsidRDefault="00697C54" w:rsidP="00924981">
      <w:pPr>
        <w:keepNext/>
        <w:keepLines/>
        <w:numPr>
          <w:ilvl w:val="0"/>
          <w:numId w:val="168"/>
        </w:numPr>
        <w:spacing w:after="0" w:line="240" w:lineRule="auto"/>
        <w:contextualSpacing/>
        <w:outlineLvl w:val="0"/>
        <w:rPr>
          <w:rFonts w:ascii="Times New Roman" w:eastAsia="SimSun" w:hAnsi="Times New Roman" w:cs="Times New Roman"/>
          <w:sz w:val="24"/>
          <w:szCs w:val="24"/>
          <w:lang w:eastAsia="en-AU"/>
          <w14:ligatures w14:val="standardContextual"/>
        </w:rPr>
      </w:pPr>
      <w:hyperlink r:id="rId37" w:history="1">
        <w:r w:rsidR="002221AB" w:rsidRPr="002221AB">
          <w:rPr>
            <w:rStyle w:val="Hyperlink"/>
            <w:rFonts w:ascii="Times New Roman" w:eastAsia="SimSun" w:hAnsi="Times New Roman" w:cs="Times New Roman"/>
            <w:sz w:val="24"/>
            <w:szCs w:val="24"/>
            <w:lang w:eastAsia="en-AU"/>
            <w14:ligatures w14:val="standardContextual"/>
          </w:rPr>
          <w:t>https://mof.gov.ae/supplier-registration-in-federal-supplier-register/</w:t>
        </w:r>
      </w:hyperlink>
      <w:r w:rsidR="002221AB" w:rsidRPr="00924981">
        <w:rPr>
          <w:rFonts w:ascii="Times New Roman" w:eastAsia="SimSun" w:hAnsi="Times New Roman" w:cs="Times New Roman"/>
          <w:sz w:val="24"/>
          <w:szCs w:val="24"/>
          <w:lang w:eastAsia="en-AU"/>
          <w14:ligatures w14:val="standardContextual"/>
        </w:rPr>
        <w:t xml:space="preserve"> </w:t>
      </w:r>
    </w:p>
    <w:p w14:paraId="697B5513" w14:textId="6F4C507B" w:rsidR="002221AB" w:rsidRDefault="002221AB" w:rsidP="002221AB">
      <w:pPr>
        <w:keepNext/>
        <w:keepLines/>
        <w:numPr>
          <w:ilvl w:val="0"/>
          <w:numId w:val="168"/>
        </w:numPr>
        <w:spacing w:after="0" w:line="240" w:lineRule="auto"/>
        <w:contextualSpacing/>
        <w:outlineLvl w:val="0"/>
        <w:rPr>
          <w:rFonts w:ascii="Times New Roman" w:eastAsia="SimSun" w:hAnsi="Times New Roman" w:cs="Times New Roman"/>
          <w:sz w:val="24"/>
          <w:szCs w:val="24"/>
          <w:lang w:eastAsia="en-AU"/>
          <w14:ligatures w14:val="standardContextual"/>
        </w:rPr>
      </w:pPr>
      <w:r w:rsidRPr="002221AB">
        <w:rPr>
          <w:rFonts w:ascii="Times New Roman" w:eastAsia="SimSun" w:hAnsi="Times New Roman" w:cs="Times New Roman"/>
          <w:sz w:val="24"/>
          <w:szCs w:val="24"/>
          <w:lang w:val="sr-Cyrl-RS" w:eastAsia="en-AU"/>
          <w14:ligatures w14:val="standardContextual"/>
        </w:rPr>
        <w:t>Захтеви за регистрацију страних испоручилаца</w:t>
      </w:r>
      <w:r w:rsidRPr="002221AB">
        <w:rPr>
          <w:rFonts w:ascii="Times New Roman" w:eastAsia="SimSun" w:hAnsi="Times New Roman" w:cs="Times New Roman"/>
          <w:sz w:val="24"/>
          <w:szCs w:val="24"/>
          <w:lang w:eastAsia="en-AU"/>
          <w14:ligatures w14:val="standardContextual"/>
        </w:rPr>
        <w:t>:</w:t>
      </w:r>
    </w:p>
    <w:p w14:paraId="5DB877D7" w14:textId="78857D95" w:rsidR="002221AB" w:rsidRDefault="002221AB" w:rsidP="002221AB">
      <w:pPr>
        <w:keepNext/>
        <w:keepLines/>
        <w:spacing w:after="0" w:line="240" w:lineRule="auto"/>
        <w:ind w:left="1080"/>
        <w:contextualSpacing/>
        <w:outlineLvl w:val="0"/>
        <w:rPr>
          <w:rFonts w:ascii="Times New Roman" w:eastAsia="SimSun" w:hAnsi="Times New Roman" w:cs="Times New Roman"/>
          <w:sz w:val="24"/>
          <w:szCs w:val="24"/>
          <w:lang w:eastAsia="en-AU"/>
          <w14:ligatures w14:val="standardContextual"/>
        </w:rPr>
      </w:pPr>
    </w:p>
    <w:p w14:paraId="342FA641" w14:textId="77777777" w:rsidR="002221AB" w:rsidRPr="002221AB" w:rsidRDefault="002221AB" w:rsidP="002221AB">
      <w:pPr>
        <w:keepNext/>
        <w:keepLines/>
        <w:spacing w:after="0" w:line="240" w:lineRule="auto"/>
        <w:ind w:left="1080"/>
        <w:contextualSpacing/>
        <w:outlineLvl w:val="0"/>
        <w:rPr>
          <w:rFonts w:ascii="Times New Roman" w:eastAsia="SimSun" w:hAnsi="Times New Roman" w:cs="Times New Roman"/>
          <w:sz w:val="24"/>
          <w:szCs w:val="24"/>
          <w:lang w:eastAsia="en-AU"/>
          <w14:ligatures w14:val="standardContextual"/>
        </w:rPr>
      </w:pPr>
    </w:p>
    <w:tbl>
      <w:tblPr>
        <w:tblStyle w:val="GridTable1Light"/>
        <w:tblW w:w="8221" w:type="dxa"/>
        <w:tblInd w:w="279" w:type="dxa"/>
        <w:tblLayout w:type="fixed"/>
        <w:tblLook w:val="0420" w:firstRow="1" w:lastRow="0" w:firstColumn="0" w:lastColumn="0" w:noHBand="0" w:noVBand="1"/>
      </w:tblPr>
      <w:tblGrid>
        <w:gridCol w:w="2977"/>
        <w:gridCol w:w="1701"/>
        <w:gridCol w:w="1842"/>
        <w:gridCol w:w="1701"/>
      </w:tblGrid>
      <w:tr w:rsidR="002221AB" w:rsidRPr="002221AB" w14:paraId="736ABDC5" w14:textId="77777777" w:rsidTr="004C5BCD">
        <w:trPr>
          <w:cnfStyle w:val="100000000000" w:firstRow="1" w:lastRow="0" w:firstColumn="0" w:lastColumn="0" w:oddVBand="0" w:evenVBand="0" w:oddHBand="0" w:evenHBand="0" w:firstRowFirstColumn="0" w:firstRowLastColumn="0" w:lastRowFirstColumn="0" w:lastRowLastColumn="0"/>
          <w:trHeight w:val="475"/>
        </w:trPr>
        <w:tc>
          <w:tcPr>
            <w:tcW w:w="2977" w:type="dxa"/>
            <w:hideMark/>
          </w:tcPr>
          <w:p w14:paraId="3B7BB05D" w14:textId="77777777" w:rsidR="002221AB" w:rsidRPr="002221AB" w:rsidRDefault="002221AB" w:rsidP="002221AB">
            <w:pPr>
              <w:keepNext/>
              <w:keepLines/>
              <w:contextualSpacing/>
              <w:outlineLvl w:val="0"/>
              <w:rPr>
                <w:rFonts w:ascii="Times New Roman" w:eastAsia="SimSun" w:hAnsi="Times New Roman" w:cs="Times New Roman"/>
                <w:b w:val="0"/>
                <w:bCs w:val="0"/>
                <w:sz w:val="24"/>
                <w:szCs w:val="24"/>
                <w:rtl/>
                <w:lang w:val="sr-Cyrl-RS" w:eastAsia="en-AU" w:bidi="ar-AE"/>
                <w14:ligatures w14:val="standardContextual"/>
              </w:rPr>
            </w:pPr>
            <w:r w:rsidRPr="002221AB">
              <w:rPr>
                <w:rFonts w:ascii="Times New Roman" w:eastAsia="SimSun" w:hAnsi="Times New Roman" w:cs="Times New Roman"/>
                <w:b w:val="0"/>
                <w:bCs w:val="0"/>
                <w:sz w:val="24"/>
                <w:szCs w:val="24"/>
                <w:lang w:val="sr-Cyrl-RS" w:eastAsia="en-AU"/>
                <w14:ligatures w14:val="standardContextual"/>
              </w:rPr>
              <w:t xml:space="preserve">Документи </w:t>
            </w:r>
          </w:p>
        </w:tc>
        <w:tc>
          <w:tcPr>
            <w:tcW w:w="1701" w:type="dxa"/>
            <w:hideMark/>
          </w:tcPr>
          <w:p w14:paraId="1329C04C" w14:textId="77777777" w:rsidR="002221AB" w:rsidRPr="002221AB" w:rsidRDefault="002221AB" w:rsidP="002221AB">
            <w:pPr>
              <w:keepNext/>
              <w:keepLines/>
              <w:contextualSpacing/>
              <w:outlineLvl w:val="0"/>
              <w:rPr>
                <w:rFonts w:ascii="Times New Roman" w:eastAsia="SimSun" w:hAnsi="Times New Roman" w:cs="Times New Roman"/>
                <w:b w:val="0"/>
                <w:bCs w:val="0"/>
                <w:sz w:val="24"/>
                <w:szCs w:val="24"/>
                <w:lang w:val="sr-Cyrl-RS" w:eastAsia="en-AU"/>
                <w14:ligatures w14:val="standardContextual"/>
              </w:rPr>
            </w:pPr>
            <w:r w:rsidRPr="002221AB">
              <w:rPr>
                <w:rFonts w:ascii="Times New Roman" w:eastAsia="SimSun" w:hAnsi="Times New Roman" w:cs="Times New Roman"/>
                <w:b w:val="0"/>
                <w:bCs w:val="0"/>
                <w:sz w:val="24"/>
                <w:szCs w:val="24"/>
                <w:lang w:val="sr-Cyrl-RS" w:eastAsia="en-AU"/>
                <w14:ligatures w14:val="standardContextual"/>
              </w:rPr>
              <w:t xml:space="preserve">Страни испоручилац </w:t>
            </w:r>
          </w:p>
        </w:tc>
        <w:tc>
          <w:tcPr>
            <w:tcW w:w="1842" w:type="dxa"/>
          </w:tcPr>
          <w:p w14:paraId="43C2D549" w14:textId="77777777" w:rsidR="002221AB" w:rsidRPr="002221AB" w:rsidRDefault="002221AB" w:rsidP="002221AB">
            <w:pPr>
              <w:keepNext/>
              <w:keepLines/>
              <w:contextualSpacing/>
              <w:outlineLvl w:val="0"/>
              <w:rPr>
                <w:rFonts w:ascii="Times New Roman" w:eastAsia="SimSun" w:hAnsi="Times New Roman" w:cs="Times New Roman"/>
                <w:b w:val="0"/>
                <w:bCs w:val="0"/>
                <w:sz w:val="24"/>
                <w:szCs w:val="24"/>
                <w:lang w:val="en-GB" w:eastAsia="en-AU"/>
                <w14:ligatures w14:val="standardContextual"/>
              </w:rPr>
            </w:pPr>
            <w:r w:rsidRPr="002221AB">
              <w:rPr>
                <w:rFonts w:ascii="Times New Roman" w:eastAsia="SimSun" w:hAnsi="Times New Roman" w:cs="Times New Roman"/>
                <w:b w:val="0"/>
                <w:bCs w:val="0"/>
                <w:sz w:val="24"/>
                <w:szCs w:val="24"/>
                <w:lang w:val="sr-Cyrl-RS" w:eastAsia="en-AU"/>
                <w14:ligatures w14:val="standardContextual"/>
              </w:rPr>
              <w:t xml:space="preserve">Време трајања </w:t>
            </w:r>
            <w:r w:rsidRPr="002221AB">
              <w:rPr>
                <w:rFonts w:ascii="Times New Roman" w:eastAsia="SimSun" w:hAnsi="Times New Roman" w:cs="Times New Roman"/>
                <w:b w:val="0"/>
                <w:bCs w:val="0"/>
                <w:sz w:val="24"/>
                <w:szCs w:val="24"/>
                <w:lang w:val="en-GB" w:eastAsia="en-AU"/>
                <w14:ligatures w14:val="standardContextual"/>
              </w:rPr>
              <w:t>(</w:t>
            </w:r>
            <w:r w:rsidRPr="002221AB">
              <w:rPr>
                <w:rFonts w:ascii="Times New Roman" w:eastAsia="SimSun" w:hAnsi="Times New Roman" w:cs="Times New Roman"/>
                <w:b w:val="0"/>
                <w:bCs w:val="0"/>
                <w:sz w:val="24"/>
                <w:szCs w:val="24"/>
                <w:lang w:val="sr-Cyrl-RS" w:eastAsia="en-AU"/>
                <w14:ligatures w14:val="standardContextual"/>
              </w:rPr>
              <w:t>у данима</w:t>
            </w:r>
            <w:r w:rsidRPr="002221AB">
              <w:rPr>
                <w:rFonts w:ascii="Times New Roman" w:eastAsia="SimSun" w:hAnsi="Times New Roman" w:cs="Times New Roman"/>
                <w:b w:val="0"/>
                <w:bCs w:val="0"/>
                <w:sz w:val="24"/>
                <w:szCs w:val="24"/>
                <w:lang w:val="en-GB" w:eastAsia="en-AU"/>
                <w14:ligatures w14:val="standardContextual"/>
              </w:rPr>
              <w:t>)</w:t>
            </w:r>
          </w:p>
        </w:tc>
        <w:tc>
          <w:tcPr>
            <w:tcW w:w="1701" w:type="dxa"/>
          </w:tcPr>
          <w:p w14:paraId="247D3BC5" w14:textId="77777777" w:rsidR="002221AB" w:rsidRPr="002221AB" w:rsidRDefault="002221AB" w:rsidP="002221AB">
            <w:pPr>
              <w:keepNext/>
              <w:keepLines/>
              <w:contextualSpacing/>
              <w:outlineLvl w:val="0"/>
              <w:rPr>
                <w:rFonts w:ascii="Times New Roman" w:eastAsia="SimSun" w:hAnsi="Times New Roman" w:cs="Times New Roman"/>
                <w:b w:val="0"/>
                <w:bCs w:val="0"/>
                <w:sz w:val="24"/>
                <w:szCs w:val="24"/>
                <w:lang w:val="en-GB" w:eastAsia="en-AU"/>
                <w14:ligatures w14:val="standardContextual"/>
              </w:rPr>
            </w:pPr>
            <w:r w:rsidRPr="002221AB">
              <w:rPr>
                <w:rFonts w:ascii="Times New Roman" w:eastAsia="SimSun" w:hAnsi="Times New Roman" w:cs="Times New Roman"/>
                <w:b w:val="0"/>
                <w:bCs w:val="0"/>
                <w:sz w:val="24"/>
                <w:szCs w:val="24"/>
                <w:lang w:val="sr-Cyrl-RS" w:eastAsia="en-AU"/>
                <w14:ligatures w14:val="standardContextual"/>
              </w:rPr>
              <w:t>Подсетник пре истека (у данима</w:t>
            </w:r>
            <w:r w:rsidRPr="002221AB">
              <w:rPr>
                <w:rFonts w:ascii="Times New Roman" w:eastAsia="SimSun" w:hAnsi="Times New Roman" w:cs="Times New Roman"/>
                <w:b w:val="0"/>
                <w:bCs w:val="0"/>
                <w:sz w:val="24"/>
                <w:szCs w:val="24"/>
                <w:lang w:val="en-GB" w:eastAsia="en-AU"/>
                <w14:ligatures w14:val="standardContextual"/>
              </w:rPr>
              <w:t>)</w:t>
            </w:r>
          </w:p>
        </w:tc>
      </w:tr>
      <w:tr w:rsidR="002221AB" w:rsidRPr="002221AB" w14:paraId="10D3660F" w14:textId="77777777" w:rsidTr="004C5BCD">
        <w:trPr>
          <w:trHeight w:val="580"/>
        </w:trPr>
        <w:tc>
          <w:tcPr>
            <w:tcW w:w="2977" w:type="dxa"/>
            <w:vAlign w:val="center"/>
            <w:hideMark/>
          </w:tcPr>
          <w:p w14:paraId="60FF1A29" w14:textId="77777777" w:rsidR="002221AB" w:rsidRPr="002221AB" w:rsidRDefault="002221AB" w:rsidP="002221AB">
            <w:pPr>
              <w:keepNext/>
              <w:keepLines/>
              <w:contextualSpacing/>
              <w:outlineLvl w:val="0"/>
              <w:rPr>
                <w:rFonts w:ascii="Times New Roman" w:eastAsia="SimSun" w:hAnsi="Times New Roman" w:cs="Times New Roman"/>
                <w:b/>
                <w:sz w:val="24"/>
                <w:szCs w:val="24"/>
                <w:lang w:val="en-GB" w:eastAsia="en-AU"/>
                <w14:ligatures w14:val="standardContextual"/>
              </w:rPr>
            </w:pPr>
            <w:r w:rsidRPr="002221AB">
              <w:rPr>
                <w:rFonts w:ascii="Times New Roman" w:eastAsia="SimSun" w:hAnsi="Times New Roman" w:cs="Times New Roman"/>
                <w:b/>
                <w:sz w:val="24"/>
                <w:szCs w:val="24"/>
                <w:lang w:val="sr-Cyrl-RS" w:eastAsia="en-AU"/>
                <w14:ligatures w14:val="standardContextual"/>
              </w:rPr>
              <w:t xml:space="preserve">Сертификат о пореској регистрацији </w:t>
            </w:r>
          </w:p>
        </w:tc>
        <w:tc>
          <w:tcPr>
            <w:tcW w:w="1701" w:type="dxa"/>
            <w:vAlign w:val="center"/>
            <w:hideMark/>
          </w:tcPr>
          <w:p w14:paraId="359B90CE"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sr-Cyrl-RS" w:eastAsia="en-AU"/>
                <w14:ligatures w14:val="standardContextual"/>
              </w:rPr>
              <w:t>Да</w:t>
            </w:r>
            <w:r w:rsidRPr="002221AB">
              <w:rPr>
                <w:rFonts w:ascii="Times New Roman" w:eastAsia="SimSun" w:hAnsi="Times New Roman" w:cs="Times New Roman"/>
                <w:sz w:val="24"/>
                <w:szCs w:val="24"/>
                <w:lang w:val="en-GB" w:eastAsia="en-AU"/>
                <w14:ligatures w14:val="standardContextual"/>
              </w:rPr>
              <w:t>*</w:t>
            </w:r>
          </w:p>
        </w:tc>
        <w:tc>
          <w:tcPr>
            <w:tcW w:w="1842" w:type="dxa"/>
            <w:vAlign w:val="center"/>
          </w:tcPr>
          <w:p w14:paraId="2C0EF69E"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en-GB" w:eastAsia="en-AU"/>
                <w14:ligatures w14:val="standardContextual"/>
              </w:rPr>
              <w:t>365</w:t>
            </w:r>
          </w:p>
        </w:tc>
        <w:tc>
          <w:tcPr>
            <w:tcW w:w="1701" w:type="dxa"/>
            <w:vAlign w:val="center"/>
          </w:tcPr>
          <w:p w14:paraId="5517E5B0"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en-GB" w:eastAsia="en-AU"/>
                <w14:ligatures w14:val="standardContextual"/>
              </w:rPr>
              <w:t>30</w:t>
            </w:r>
          </w:p>
        </w:tc>
      </w:tr>
      <w:tr w:rsidR="002221AB" w:rsidRPr="002221AB" w14:paraId="7C977C20" w14:textId="77777777" w:rsidTr="004C5BCD">
        <w:trPr>
          <w:trHeight w:val="580"/>
        </w:trPr>
        <w:tc>
          <w:tcPr>
            <w:tcW w:w="2977" w:type="dxa"/>
            <w:vAlign w:val="center"/>
          </w:tcPr>
          <w:p w14:paraId="18FF0E1D" w14:textId="77777777" w:rsidR="002221AB" w:rsidRPr="002221AB" w:rsidRDefault="002221AB" w:rsidP="002221AB">
            <w:pPr>
              <w:keepNext/>
              <w:keepLines/>
              <w:contextualSpacing/>
              <w:outlineLvl w:val="0"/>
              <w:rPr>
                <w:rFonts w:ascii="Times New Roman" w:eastAsia="SimSun" w:hAnsi="Times New Roman" w:cs="Times New Roman"/>
                <w:b/>
                <w:sz w:val="24"/>
                <w:szCs w:val="24"/>
                <w:lang w:val="en-GB" w:eastAsia="en-AU"/>
                <w14:ligatures w14:val="standardContextual"/>
              </w:rPr>
            </w:pPr>
            <w:r w:rsidRPr="002221AB">
              <w:rPr>
                <w:rFonts w:ascii="Times New Roman" w:eastAsia="SimSun" w:hAnsi="Times New Roman" w:cs="Times New Roman"/>
                <w:b/>
                <w:sz w:val="24"/>
                <w:szCs w:val="24"/>
                <w:lang w:val="sr-Cyrl-RS" w:eastAsia="en-AU"/>
                <w14:ligatures w14:val="standardContextual"/>
              </w:rPr>
              <w:t xml:space="preserve">Копија пасоша власника </w:t>
            </w:r>
          </w:p>
        </w:tc>
        <w:tc>
          <w:tcPr>
            <w:tcW w:w="1701" w:type="dxa"/>
            <w:vAlign w:val="center"/>
          </w:tcPr>
          <w:p w14:paraId="0BCD3F03" w14:textId="77777777" w:rsidR="002221AB" w:rsidRPr="002221AB" w:rsidRDefault="002221AB" w:rsidP="002221AB">
            <w:pPr>
              <w:keepNext/>
              <w:keepLines/>
              <w:contextualSpacing/>
              <w:outlineLvl w:val="0"/>
              <w:rPr>
                <w:rFonts w:ascii="Times New Roman" w:eastAsia="SimSun" w:hAnsi="Times New Roman" w:cs="Times New Roman"/>
                <w:sz w:val="24"/>
                <w:szCs w:val="24"/>
                <w:lang w:val="sr-Cyrl-RS" w:eastAsia="en-AU"/>
                <w14:ligatures w14:val="standardContextual"/>
              </w:rPr>
            </w:pPr>
            <w:r w:rsidRPr="002221AB">
              <w:rPr>
                <w:rFonts w:ascii="Times New Roman" w:eastAsia="SimSun" w:hAnsi="Times New Roman" w:cs="Times New Roman"/>
                <w:sz w:val="24"/>
                <w:szCs w:val="24"/>
                <w:lang w:val="sr-Cyrl-RS" w:eastAsia="en-AU"/>
                <w14:ligatures w14:val="standardContextual"/>
              </w:rPr>
              <w:t>Да</w:t>
            </w:r>
          </w:p>
        </w:tc>
        <w:tc>
          <w:tcPr>
            <w:tcW w:w="1842" w:type="dxa"/>
            <w:vAlign w:val="center"/>
          </w:tcPr>
          <w:p w14:paraId="5BF70CB6"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en-GB" w:eastAsia="en-AU"/>
                <w14:ligatures w14:val="standardContextual"/>
              </w:rPr>
              <w:t>365</w:t>
            </w:r>
          </w:p>
        </w:tc>
        <w:tc>
          <w:tcPr>
            <w:tcW w:w="1701" w:type="dxa"/>
            <w:vAlign w:val="center"/>
          </w:tcPr>
          <w:p w14:paraId="2FAF8BEB"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en-GB" w:eastAsia="en-AU"/>
                <w14:ligatures w14:val="standardContextual"/>
              </w:rPr>
              <w:t>30</w:t>
            </w:r>
          </w:p>
        </w:tc>
      </w:tr>
      <w:tr w:rsidR="002221AB" w:rsidRPr="002221AB" w14:paraId="79D2B479" w14:textId="77777777" w:rsidTr="004C5BCD">
        <w:trPr>
          <w:trHeight w:val="580"/>
        </w:trPr>
        <w:tc>
          <w:tcPr>
            <w:tcW w:w="2977" w:type="dxa"/>
            <w:vAlign w:val="center"/>
          </w:tcPr>
          <w:p w14:paraId="5A81DBF2" w14:textId="77777777" w:rsidR="002221AB" w:rsidRPr="002221AB" w:rsidRDefault="002221AB" w:rsidP="002221AB">
            <w:pPr>
              <w:keepNext/>
              <w:keepLines/>
              <w:contextualSpacing/>
              <w:outlineLvl w:val="0"/>
              <w:rPr>
                <w:rFonts w:ascii="Times New Roman" w:eastAsia="SimSun" w:hAnsi="Times New Roman" w:cs="Times New Roman"/>
                <w:b/>
                <w:sz w:val="24"/>
                <w:szCs w:val="24"/>
                <w:lang w:val="en-GB" w:eastAsia="en-AU"/>
                <w14:ligatures w14:val="standardContextual"/>
              </w:rPr>
            </w:pPr>
            <w:r w:rsidRPr="002221AB">
              <w:rPr>
                <w:rFonts w:ascii="Times New Roman" w:eastAsia="SimSun" w:hAnsi="Times New Roman" w:cs="Times New Roman"/>
                <w:b/>
                <w:sz w:val="24"/>
                <w:szCs w:val="24"/>
                <w:lang w:val="sr-Cyrl-RS" w:eastAsia="en-AU"/>
                <w14:ligatures w14:val="standardContextual"/>
              </w:rPr>
              <w:t xml:space="preserve">Уговор о оснивању </w:t>
            </w:r>
            <w:r w:rsidRPr="002221AB">
              <w:rPr>
                <w:rFonts w:ascii="Times New Roman" w:eastAsia="SimSun" w:hAnsi="Times New Roman" w:cs="Times New Roman"/>
                <w:b/>
                <w:sz w:val="24"/>
                <w:szCs w:val="24"/>
                <w:lang w:val="en-GB" w:eastAsia="en-AU"/>
                <w14:ligatures w14:val="standardContextual"/>
              </w:rPr>
              <w:t>(</w:t>
            </w:r>
            <w:r w:rsidRPr="002221AB">
              <w:rPr>
                <w:rFonts w:ascii="Times New Roman" w:eastAsia="SimSun" w:hAnsi="Times New Roman" w:cs="Times New Roman"/>
                <w:b/>
                <w:sz w:val="24"/>
                <w:szCs w:val="24"/>
                <w:lang w:val="sr-Cyrl-RS" w:eastAsia="en-AU"/>
                <w14:ligatures w14:val="standardContextual"/>
              </w:rPr>
              <w:t>у случају партнерског аранжмана</w:t>
            </w:r>
            <w:r w:rsidRPr="002221AB">
              <w:rPr>
                <w:rFonts w:ascii="Times New Roman" w:eastAsia="SimSun" w:hAnsi="Times New Roman" w:cs="Times New Roman"/>
                <w:b/>
                <w:sz w:val="24"/>
                <w:szCs w:val="24"/>
                <w:lang w:val="en-GB" w:eastAsia="en-AU"/>
                <w14:ligatures w14:val="standardContextual"/>
              </w:rPr>
              <w:t>)</w:t>
            </w:r>
          </w:p>
        </w:tc>
        <w:tc>
          <w:tcPr>
            <w:tcW w:w="1701" w:type="dxa"/>
            <w:vAlign w:val="center"/>
          </w:tcPr>
          <w:p w14:paraId="42DFCAB9"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sr-Cyrl-RS" w:eastAsia="en-AU"/>
                <w14:ligatures w14:val="standardContextual"/>
              </w:rPr>
              <w:t xml:space="preserve">У случају да је примењиво </w:t>
            </w:r>
          </w:p>
        </w:tc>
        <w:tc>
          <w:tcPr>
            <w:tcW w:w="1842" w:type="dxa"/>
            <w:vAlign w:val="center"/>
          </w:tcPr>
          <w:p w14:paraId="1E71060F"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en-GB" w:eastAsia="en-AU"/>
                <w14:ligatures w14:val="standardContextual"/>
              </w:rPr>
              <w:t>365</w:t>
            </w:r>
          </w:p>
        </w:tc>
        <w:tc>
          <w:tcPr>
            <w:tcW w:w="1701" w:type="dxa"/>
            <w:vAlign w:val="center"/>
          </w:tcPr>
          <w:p w14:paraId="710221AC" w14:textId="77777777" w:rsidR="002221AB" w:rsidRPr="002221AB" w:rsidRDefault="002221AB" w:rsidP="002221AB">
            <w:pPr>
              <w:keepNext/>
              <w:keepLines/>
              <w:contextualSpacing/>
              <w:outlineLvl w:val="0"/>
              <w:rPr>
                <w:rFonts w:ascii="Times New Roman" w:eastAsia="SimSun" w:hAnsi="Times New Roman" w:cs="Times New Roman"/>
                <w:sz w:val="24"/>
                <w:szCs w:val="24"/>
                <w:lang w:val="en-GB" w:eastAsia="en-AU"/>
                <w14:ligatures w14:val="standardContextual"/>
              </w:rPr>
            </w:pPr>
            <w:r w:rsidRPr="002221AB">
              <w:rPr>
                <w:rFonts w:ascii="Times New Roman" w:eastAsia="SimSun" w:hAnsi="Times New Roman" w:cs="Times New Roman"/>
                <w:sz w:val="24"/>
                <w:szCs w:val="24"/>
                <w:lang w:val="en-GB" w:eastAsia="en-AU"/>
                <w14:ligatures w14:val="standardContextual"/>
              </w:rPr>
              <w:t>30</w:t>
            </w:r>
          </w:p>
        </w:tc>
      </w:tr>
    </w:tbl>
    <w:p w14:paraId="59DAE1B3" w14:textId="77777777" w:rsidR="00F52715" w:rsidRPr="002221AB" w:rsidRDefault="00F52715" w:rsidP="004B0526">
      <w:pPr>
        <w:keepNext/>
        <w:keepLines/>
        <w:spacing w:after="0" w:line="240" w:lineRule="auto"/>
        <w:contextualSpacing/>
        <w:outlineLvl w:val="0"/>
        <w:rPr>
          <w:rFonts w:ascii="Times New Roman" w:eastAsia="SimSun" w:hAnsi="Times New Roman" w:cs="Times New Roman"/>
          <w:sz w:val="24"/>
          <w:szCs w:val="24"/>
          <w:lang w:val="sr-Cyrl-RS" w:eastAsia="en-AU"/>
          <w14:ligatures w14:val="standardContextual"/>
        </w:rPr>
      </w:pPr>
    </w:p>
    <w:p w14:paraId="5513AFC0" w14:textId="77777777" w:rsidR="00F52715" w:rsidRPr="002221AB"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088CBCFA" w14:textId="32FE893D" w:rsidR="00F52715" w:rsidRPr="002221AB" w:rsidRDefault="00F52715" w:rsidP="00C714BA">
      <w:pPr>
        <w:tabs>
          <w:tab w:val="left" w:pos="567"/>
        </w:tabs>
        <w:autoSpaceDE w:val="0"/>
        <w:autoSpaceDN w:val="0"/>
        <w:adjustRightInd w:val="0"/>
        <w:spacing w:after="0" w:line="240" w:lineRule="auto"/>
        <w:ind w:right="-1"/>
        <w:contextualSpacing/>
        <w:jc w:val="both"/>
        <w:rPr>
          <w:rFonts w:ascii="Times New Roman" w:eastAsia="Calibri" w:hAnsi="Times New Roman" w:cs="Times New Roman"/>
          <w:sz w:val="24"/>
          <w:szCs w:val="24"/>
          <w:lang w:val="sr-Cyrl-RS"/>
          <w14:ligatures w14:val="standardContextual"/>
        </w:rPr>
      </w:pPr>
    </w:p>
    <w:p w14:paraId="15203504" w14:textId="073B5B22" w:rsidR="001D5F13" w:rsidRPr="00C714BA" w:rsidRDefault="001D5F13" w:rsidP="00A360B2">
      <w:pPr>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kern w:val="24"/>
          <w:sz w:val="24"/>
          <w:szCs w:val="24"/>
          <w:lang w:val="sr-Cyrl-RS"/>
          <w14:ligatures w14:val="standardContextual"/>
        </w:rPr>
        <w:br w:type="page"/>
      </w:r>
    </w:p>
    <w:p w14:paraId="1A3A7998" w14:textId="3357AC0D"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35" w:name="_Toc149636190"/>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535"/>
      <w:r w:rsidR="004B0526">
        <w:rPr>
          <w:rFonts w:ascii="Times New Roman" w:eastAsia="Times New Roman" w:hAnsi="Times New Roman" w:cs="Times New Roman"/>
          <w:b/>
          <w:bCs/>
          <w:kern w:val="24"/>
          <w:sz w:val="24"/>
          <w:szCs w:val="24"/>
          <w:lang w:val="sr-Cyrl-RS"/>
          <w14:ligatures w14:val="standardContextual"/>
        </w:rPr>
        <w:t>11</w:t>
      </w:r>
    </w:p>
    <w:p w14:paraId="50578D97" w14:textId="0167C3BC" w:rsidR="00F52715"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36" w:name="_Toc149636191"/>
      <w:r w:rsidRPr="00C714BA">
        <w:rPr>
          <w:rFonts w:ascii="Times New Roman" w:eastAsia="Times New Roman" w:hAnsi="Times New Roman" w:cs="Times New Roman"/>
          <w:b/>
          <w:bCs/>
          <w:kern w:val="24"/>
          <w:sz w:val="24"/>
          <w:szCs w:val="24"/>
          <w:lang w:val="sr-Cyrl-RS"/>
          <w14:ligatures w14:val="standardContextual"/>
        </w:rPr>
        <w:t>ИНТЕЛЕКТУАЛНА СВОЈИНА</w:t>
      </w:r>
      <w:bookmarkEnd w:id="536"/>
    </w:p>
    <w:p w14:paraId="10BE9320" w14:textId="77777777" w:rsidR="00641968" w:rsidRDefault="00641968" w:rsidP="0064196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37" w:name="_Toc149636192"/>
    </w:p>
    <w:p w14:paraId="4F23DA96" w14:textId="77777777" w:rsidR="00641968" w:rsidRPr="00641968" w:rsidRDefault="00641968" w:rsidP="00641968">
      <w:pPr>
        <w:keepNext/>
        <w:keepLines/>
        <w:spacing w:before="120" w:after="12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А: ОПШТЕ ОДРЕДБЕ</w:t>
      </w:r>
    </w:p>
    <w:p w14:paraId="2D8586EF" w14:textId="77777777" w:rsidR="00641968" w:rsidRPr="00641968" w:rsidRDefault="00641968" w:rsidP="00641968">
      <w:pPr>
        <w:keepNext/>
        <w:keepLines/>
        <w:spacing w:before="120" w:after="12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C7615BC" w14:textId="2A3A9C46" w:rsidR="00641968" w:rsidRPr="00641968" w:rsidRDefault="00C64813" w:rsidP="004B0526">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B0526">
        <w:rPr>
          <w:rFonts w:ascii="Times New Roman" w:eastAsia="Times New Roman" w:hAnsi="Times New Roman" w:cs="Times New Roman"/>
          <w:b/>
          <w:bCs/>
          <w:kern w:val="24"/>
          <w:sz w:val="24"/>
          <w:szCs w:val="28"/>
          <w:lang w:val="sr-Cyrl-RS"/>
          <w14:ligatures w14:val="standardContextual"/>
        </w:rPr>
        <w:t xml:space="preserve">11.1: </w:t>
      </w:r>
      <w:r w:rsidR="00641968" w:rsidRPr="00641968">
        <w:rPr>
          <w:rFonts w:ascii="Times New Roman" w:eastAsia="Times New Roman" w:hAnsi="Times New Roman" w:cs="Times New Roman"/>
          <w:b/>
          <w:bCs/>
          <w:kern w:val="24"/>
          <w:sz w:val="24"/>
          <w:szCs w:val="28"/>
          <w:lang w:val="sr-Cyrl-RS"/>
          <w14:ligatures w14:val="standardContextual"/>
        </w:rPr>
        <w:t>Дефинициј</w:t>
      </w:r>
      <w:r w:rsidR="004B0526">
        <w:rPr>
          <w:rFonts w:ascii="Times New Roman" w:eastAsia="Times New Roman" w:hAnsi="Times New Roman" w:cs="Times New Roman"/>
          <w:b/>
          <w:bCs/>
          <w:kern w:val="24"/>
          <w:sz w:val="24"/>
          <w:szCs w:val="28"/>
          <w:lang w:val="sr-Cyrl-RS"/>
          <w14:ligatures w14:val="standardContextual"/>
        </w:rPr>
        <w:t>е</w:t>
      </w:r>
    </w:p>
    <w:p w14:paraId="584B1567" w14:textId="77777777" w:rsidR="004B0526" w:rsidRDefault="004B0526" w:rsidP="004B0526">
      <w:pPr>
        <w:snapToGrid w:val="0"/>
        <w:spacing w:after="0" w:line="288" w:lineRule="auto"/>
        <w:jc w:val="both"/>
        <w:rPr>
          <w:rFonts w:ascii="Times New Roman" w:eastAsia="Calibri" w:hAnsi="Times New Roman" w:cs="Arial"/>
          <w:sz w:val="24"/>
          <w:lang w:val="sr-Cyrl-RS"/>
          <w14:ligatures w14:val="standardContextual"/>
        </w:rPr>
      </w:pPr>
    </w:p>
    <w:p w14:paraId="592CC4F5" w14:textId="4E74220C" w:rsidR="00641968" w:rsidRPr="00641968" w:rsidRDefault="00641968" w:rsidP="004B0526">
      <w:pPr>
        <w:snapToGrid w:val="0"/>
        <w:spacing w:after="0" w:line="288" w:lineRule="auto"/>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У сврху тумачења овог Поглавља:</w:t>
      </w:r>
    </w:p>
    <w:p w14:paraId="00F222E0" w14:textId="77777777" w:rsidR="004B0526" w:rsidRDefault="004B0526" w:rsidP="004B0526">
      <w:pPr>
        <w:widowControl w:val="0"/>
        <w:tabs>
          <w:tab w:val="left" w:pos="851"/>
        </w:tabs>
        <w:autoSpaceDE w:val="0"/>
        <w:autoSpaceDN w:val="0"/>
        <w:adjustRightInd w:val="0"/>
        <w:snapToGrid w:val="0"/>
        <w:spacing w:after="0" w:line="288" w:lineRule="auto"/>
        <w:jc w:val="both"/>
        <w:rPr>
          <w:rFonts w:ascii="Times New Roman" w:eastAsia="Calibri" w:hAnsi="Times New Roman" w:cs="Arial"/>
          <w:b/>
          <w:bCs/>
          <w:sz w:val="24"/>
          <w:lang w:val="sr-Cyrl-RS"/>
          <w14:ligatures w14:val="standardContextual"/>
        </w:rPr>
      </w:pPr>
    </w:p>
    <w:p w14:paraId="258CC7FE" w14:textId="05D2BEE6" w:rsidR="00641968" w:rsidRPr="00641968" w:rsidRDefault="00641968" w:rsidP="004B0526">
      <w:pPr>
        <w:widowControl w:val="0"/>
        <w:tabs>
          <w:tab w:val="left" w:pos="851"/>
        </w:tabs>
        <w:autoSpaceDE w:val="0"/>
        <w:autoSpaceDN w:val="0"/>
        <w:adjustRightInd w:val="0"/>
        <w:snapToGrid w:val="0"/>
        <w:spacing w:after="0" w:line="288" w:lineRule="auto"/>
        <w:jc w:val="both"/>
        <w:rPr>
          <w:rFonts w:ascii="Times New Roman" w:eastAsia="Malgun Gothic" w:hAnsi="Times New Roman" w:cs="Times New Roman"/>
          <w:sz w:val="24"/>
          <w:szCs w:val="24"/>
          <w:lang w:val="sr-Cyrl-RS"/>
          <w14:ligatures w14:val="standardContextual"/>
        </w:rPr>
      </w:pPr>
      <w:r w:rsidRPr="00641968">
        <w:rPr>
          <w:rFonts w:ascii="Times New Roman" w:eastAsia="Calibri" w:hAnsi="Times New Roman" w:cs="Arial"/>
          <w:b/>
          <w:bCs/>
          <w:sz w:val="24"/>
          <w:lang w:val="sr-Cyrl-RS"/>
          <w14:ligatures w14:val="standardContextual"/>
        </w:rPr>
        <w:t>Интелектуална својина</w:t>
      </w:r>
      <w:r w:rsidRPr="00641968">
        <w:rPr>
          <w:rFonts w:ascii="Times New Roman" w:eastAsia="Calibri" w:hAnsi="Times New Roman" w:cs="Arial"/>
          <w:sz w:val="24"/>
          <w:lang w:val="sr-Cyrl-RS"/>
          <w14:ligatures w14:val="standardContextual"/>
        </w:rPr>
        <w:t xml:space="preserve"> подразумева:</w:t>
      </w:r>
    </w:p>
    <w:p w14:paraId="6ED140DE" w14:textId="77777777" w:rsidR="004B0526" w:rsidRDefault="004B0526" w:rsidP="004B0526">
      <w:pPr>
        <w:snapToGrid w:val="0"/>
        <w:spacing w:after="0" w:line="288" w:lineRule="auto"/>
        <w:jc w:val="both"/>
        <w:rPr>
          <w:rFonts w:ascii="Times New Roman" w:eastAsia="Calibri" w:hAnsi="Times New Roman" w:cs="Arial"/>
          <w:sz w:val="24"/>
          <w:lang w:val="sr-Cyrl-RS"/>
          <w14:ligatures w14:val="standardContextual"/>
        </w:rPr>
      </w:pPr>
    </w:p>
    <w:p w14:paraId="24E11EB6" w14:textId="157E341F" w:rsidR="00641968" w:rsidRPr="00641968" w:rsidRDefault="0095041B"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 xml:space="preserve">(а) </w:t>
      </w:r>
      <w:r w:rsidR="0063333A">
        <w:rPr>
          <w:rFonts w:ascii="Times New Roman" w:eastAsia="Calibri" w:hAnsi="Times New Roman" w:cs="Arial"/>
          <w:sz w:val="24"/>
          <w:lang w:val="sr-Cyrl-RS"/>
          <w14:ligatures w14:val="standardContextual"/>
        </w:rPr>
        <w:tab/>
      </w:r>
      <w:r w:rsidR="00641968" w:rsidRPr="00641968">
        <w:rPr>
          <w:rFonts w:ascii="Times New Roman" w:eastAsia="Calibri" w:hAnsi="Times New Roman" w:cs="Arial"/>
          <w:sz w:val="24"/>
          <w:lang w:val="sr-Cyrl-RS"/>
          <w14:ligatures w14:val="standardContextual"/>
        </w:rPr>
        <w:t>ауторско право, укључујући ауторско право на рачунарске</w:t>
      </w:r>
      <w:r>
        <w:rPr>
          <w:rFonts w:ascii="Times New Roman" w:eastAsia="Calibri" w:hAnsi="Times New Roman" w:cs="Arial"/>
          <w:sz w:val="24"/>
          <w:lang w:val="sr-Cyrl-RS"/>
          <w14:ligatures w14:val="standardContextual"/>
        </w:rPr>
        <w:t xml:space="preserve"> </w:t>
      </w:r>
      <w:r w:rsidR="002B5258">
        <w:rPr>
          <w:rFonts w:ascii="Times New Roman" w:eastAsia="Calibri" w:hAnsi="Times New Roman" w:cs="Arial"/>
          <w:sz w:val="24"/>
          <w:lang w:val="sr-Cyrl-RS"/>
          <w14:ligatures w14:val="standardContextual"/>
        </w:rPr>
        <w:t>програме и базе података,</w:t>
      </w:r>
      <w:r w:rsidR="00641968" w:rsidRPr="00641968">
        <w:rPr>
          <w:rFonts w:ascii="Times New Roman" w:eastAsia="Calibri" w:hAnsi="Times New Roman" w:cs="Arial"/>
          <w:sz w:val="24"/>
          <w:lang w:val="sr-Cyrl-RS"/>
          <w14:ligatures w14:val="standardContextual"/>
        </w:rPr>
        <w:t xml:space="preserve"> и сродна права; </w:t>
      </w:r>
    </w:p>
    <w:p w14:paraId="04E9B3A7"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6B63F1E0" w14:textId="67199CF9"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(б)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патенте и корисне моделе;</w:t>
      </w:r>
    </w:p>
    <w:p w14:paraId="2FA7DE0B"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442FC55" w14:textId="32B4A1C1"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(в)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жигове;</w:t>
      </w:r>
    </w:p>
    <w:p w14:paraId="28D8BF15"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48D740B0" w14:textId="3B7935B5"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(г)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 xml:space="preserve">индустријски дизајн; </w:t>
      </w:r>
    </w:p>
    <w:p w14:paraId="68135F14"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04D98ADD" w14:textId="60908709"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(д)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шеме (топографије) интегрисаних кола;</w:t>
      </w:r>
    </w:p>
    <w:p w14:paraId="40D500B7"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28B0FB7B" w14:textId="1EAA2BBB"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(ђ)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 xml:space="preserve">географске ознаке; </w:t>
      </w:r>
    </w:p>
    <w:p w14:paraId="021D9646"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28AC6431" w14:textId="3AEBA058"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(е)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биљне сорте; и</w:t>
      </w:r>
    </w:p>
    <w:p w14:paraId="0A65CD9B" w14:textId="77777777" w:rsidR="004B0526" w:rsidRDefault="004B0526" w:rsidP="0063333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88C82B7" w14:textId="1C527130" w:rsidR="00641968" w:rsidRPr="00641968" w:rsidRDefault="00641968" w:rsidP="0063333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(ж) </w:t>
      </w:r>
      <w:r w:rsidR="0063333A">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заштиту неоткривених информација.</w:t>
      </w:r>
    </w:p>
    <w:p w14:paraId="43C6F564" w14:textId="77777777" w:rsidR="004B0526" w:rsidRDefault="004B0526" w:rsidP="004B0526">
      <w:pPr>
        <w:snapToGrid w:val="0"/>
        <w:spacing w:after="0" w:line="288" w:lineRule="auto"/>
        <w:jc w:val="both"/>
        <w:rPr>
          <w:rFonts w:ascii="Times New Roman" w:eastAsia="Calibri" w:hAnsi="Times New Roman" w:cs="Arial"/>
          <w:b/>
          <w:bCs/>
          <w:sz w:val="24"/>
          <w:lang w:val="sr-Cyrl-RS"/>
          <w14:ligatures w14:val="standardContextual"/>
        </w:rPr>
      </w:pPr>
    </w:p>
    <w:p w14:paraId="417F9B4B" w14:textId="62C2BDF8" w:rsidR="00641968" w:rsidRDefault="00641968" w:rsidP="00670C20">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b/>
          <w:bCs/>
          <w:sz w:val="24"/>
          <w:lang w:val="sr-Cyrl-RS"/>
          <w14:ligatures w14:val="standardContextual"/>
        </w:rPr>
        <w:t xml:space="preserve">Држављанин </w:t>
      </w:r>
      <w:r w:rsidRPr="00641968">
        <w:rPr>
          <w:rFonts w:ascii="Times New Roman" w:eastAsia="Calibri" w:hAnsi="Times New Roman" w:cs="Arial"/>
          <w:sz w:val="24"/>
          <w:lang w:val="sr-Cyrl-RS"/>
          <w14:ligatures w14:val="standardContextual"/>
        </w:rPr>
        <w:t xml:space="preserve">подразумева, у погледу релевантног права, лице Стране које испуњава критеријуме за заштиту предвиђене у споразумима наведеним у </w:t>
      </w:r>
      <w:r w:rsidR="00670C20">
        <w:rPr>
          <w:rFonts w:ascii="Times New Roman" w:eastAsia="Calibri" w:hAnsi="Times New Roman" w:cs="Arial"/>
          <w:sz w:val="24"/>
          <w:lang w:val="sr-Cyrl-RS"/>
          <w14:ligatures w14:val="standardContextual"/>
        </w:rPr>
        <w:t>члану 11.5</w:t>
      </w:r>
      <w:r w:rsidRPr="00641968">
        <w:rPr>
          <w:rFonts w:ascii="Times New Roman" w:eastAsia="Calibri" w:hAnsi="Times New Roman" w:cs="Arial"/>
          <w:sz w:val="24"/>
          <w:lang w:val="sr-Cyrl-RS"/>
          <w14:ligatures w14:val="standardContextual"/>
        </w:rPr>
        <w:t xml:space="preserve"> или </w:t>
      </w:r>
      <w:r w:rsidR="00686D99" w:rsidRPr="00686D99">
        <w:rPr>
          <w:rFonts w:ascii="Times New Roman" w:eastAsia="Calibri" w:hAnsi="Times New Roman" w:cs="Arial"/>
          <w:sz w:val="24"/>
          <w:lang w:val="sr-Cyrl-RS"/>
          <w14:ligatures w14:val="standardContextual"/>
        </w:rPr>
        <w:t xml:space="preserve">Споразуму </w:t>
      </w:r>
      <w:r w:rsidR="00686D99" w:rsidRPr="00686D99">
        <w:rPr>
          <w:rFonts w:ascii="Times New Roman" w:eastAsia="Calibri" w:hAnsi="Times New Roman" w:cs="Arial"/>
          <w:i/>
          <w:sz w:val="24"/>
          <w:lang w:val="sr-Cyrl-RS"/>
          <w14:ligatures w14:val="standardContextual"/>
        </w:rPr>
        <w:t>TRIPS</w:t>
      </w:r>
      <w:r w:rsidRPr="00641968">
        <w:rPr>
          <w:rFonts w:ascii="Times New Roman" w:eastAsia="Calibri" w:hAnsi="Times New Roman" w:cs="Arial"/>
          <w:sz w:val="24"/>
          <w:lang w:val="sr-Cyrl-RS"/>
          <w14:ligatures w14:val="standardContextual"/>
        </w:rPr>
        <w:t>.</w:t>
      </w:r>
    </w:p>
    <w:p w14:paraId="1AD0C20E" w14:textId="4071237B" w:rsidR="00670C20" w:rsidRDefault="00670C20" w:rsidP="00670C20">
      <w:pPr>
        <w:snapToGrid w:val="0"/>
        <w:spacing w:after="0" w:line="288" w:lineRule="auto"/>
        <w:jc w:val="both"/>
        <w:rPr>
          <w:rFonts w:ascii="Times New Roman" w:eastAsia="Calibri" w:hAnsi="Times New Roman" w:cs="Arial"/>
          <w:sz w:val="24"/>
          <w:lang w:val="sr-Cyrl-RS"/>
          <w14:ligatures w14:val="standardContextual"/>
        </w:rPr>
      </w:pPr>
    </w:p>
    <w:p w14:paraId="4F6AF45C" w14:textId="5F540E31" w:rsidR="00670C20" w:rsidRPr="00670C20" w:rsidRDefault="00670C20" w:rsidP="00670C20">
      <w:pPr>
        <w:snapToGrid w:val="0"/>
        <w:spacing w:after="0" w:line="288" w:lineRule="auto"/>
        <w:jc w:val="both"/>
        <w:rPr>
          <w:rFonts w:ascii="Times New Roman" w:eastAsia="SimSun" w:hAnsi="Times New Roman" w:cs="Times New Roman"/>
          <w:sz w:val="24"/>
          <w:szCs w:val="24"/>
          <w:lang w:val="sr-Cyrl-RS"/>
          <w14:ligatures w14:val="standardContextual"/>
        </w:rPr>
      </w:pPr>
      <w:r w:rsidRPr="005B7072">
        <w:rPr>
          <w:rFonts w:ascii="Times New Roman" w:eastAsia="SimSun" w:hAnsi="Times New Roman" w:cs="Times New Roman"/>
          <w:b/>
          <w:i/>
          <w:sz w:val="24"/>
          <w:szCs w:val="24"/>
          <w:lang w:val="sr-Latn-RS"/>
          <w14:ligatures w14:val="standardContextual"/>
        </w:rPr>
        <w:t>WIPO</w:t>
      </w:r>
      <w:r w:rsidRPr="005B7072">
        <w:rPr>
          <w:rFonts w:ascii="Times New Roman" w:eastAsia="SimSun" w:hAnsi="Times New Roman" w:cs="Times New Roman"/>
          <w:b/>
          <w:sz w:val="24"/>
          <w:szCs w:val="24"/>
          <w:lang w:val="sr-Cyrl-RS"/>
          <w14:ligatures w14:val="standardContextual"/>
        </w:rPr>
        <w:t xml:space="preserve"> </w:t>
      </w:r>
      <w:r w:rsidRPr="005B7072">
        <w:rPr>
          <w:rFonts w:ascii="Times New Roman" w:eastAsia="SimSun" w:hAnsi="Times New Roman" w:cs="Times New Roman"/>
          <w:sz w:val="24"/>
          <w:szCs w:val="24"/>
          <w:lang w:val="sr-Cyrl-RS"/>
          <w14:ligatures w14:val="standardContextual"/>
        </w:rPr>
        <w:t>означава Светску</w:t>
      </w:r>
      <w:r>
        <w:rPr>
          <w:rFonts w:ascii="Times New Roman" w:eastAsia="SimSun" w:hAnsi="Times New Roman" w:cs="Times New Roman"/>
          <w:sz w:val="24"/>
          <w:szCs w:val="24"/>
          <w:lang w:val="sr-Cyrl-RS"/>
          <w14:ligatures w14:val="standardContextual"/>
        </w:rPr>
        <w:t xml:space="preserve"> организацију за интелектуалну својину.</w:t>
      </w:r>
    </w:p>
    <w:p w14:paraId="57756CFA" w14:textId="77777777" w:rsidR="00641968" w:rsidRPr="00641968" w:rsidRDefault="00641968" w:rsidP="00670C20">
      <w:pPr>
        <w:snapToGrid w:val="0"/>
        <w:spacing w:after="0" w:line="288" w:lineRule="auto"/>
        <w:jc w:val="both"/>
        <w:rPr>
          <w:rFonts w:ascii="Times New Roman" w:eastAsia="SimSun" w:hAnsi="Times New Roman" w:cs="Times New Roman"/>
          <w:sz w:val="24"/>
          <w:szCs w:val="24"/>
          <w:lang w:val="sr-Cyrl-RS"/>
          <w14:ligatures w14:val="standardContextual"/>
        </w:rPr>
      </w:pPr>
    </w:p>
    <w:p w14:paraId="70042628" w14:textId="77777777" w:rsidR="00670C20" w:rsidRDefault="00670C20" w:rsidP="00670C2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7180016" w14:textId="2589F2C9" w:rsidR="00641968" w:rsidRPr="00641968" w:rsidRDefault="00C64813" w:rsidP="00670C2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670C20">
        <w:rPr>
          <w:rFonts w:ascii="Times New Roman" w:eastAsia="Times New Roman" w:hAnsi="Times New Roman" w:cs="Times New Roman"/>
          <w:b/>
          <w:bCs/>
          <w:kern w:val="24"/>
          <w:sz w:val="24"/>
          <w:szCs w:val="28"/>
          <w:lang w:val="sr-Cyrl-RS"/>
          <w14:ligatures w14:val="standardContextual"/>
        </w:rPr>
        <w:t xml:space="preserve">11.2: </w:t>
      </w:r>
      <w:r w:rsidR="00641968" w:rsidRPr="00641968">
        <w:rPr>
          <w:rFonts w:ascii="Times New Roman" w:eastAsia="Times New Roman" w:hAnsi="Times New Roman" w:cs="Times New Roman"/>
          <w:b/>
          <w:bCs/>
          <w:kern w:val="24"/>
          <w:sz w:val="24"/>
          <w:szCs w:val="28"/>
          <w:lang w:val="sr-Cyrl-RS"/>
          <w14:ligatures w14:val="standardContextual"/>
        </w:rPr>
        <w:t>Циљеви</w:t>
      </w:r>
    </w:p>
    <w:p w14:paraId="398516DB" w14:textId="77777777" w:rsidR="00670C20" w:rsidRDefault="00670C20" w:rsidP="00670C20">
      <w:pPr>
        <w:tabs>
          <w:tab w:val="num" w:pos="0"/>
        </w:tabs>
        <w:snapToGrid w:val="0"/>
        <w:spacing w:after="0" w:line="288" w:lineRule="auto"/>
        <w:jc w:val="both"/>
        <w:rPr>
          <w:rFonts w:ascii="Times New Roman" w:eastAsia="Calibri" w:hAnsi="Times New Roman" w:cs="Arial"/>
          <w:sz w:val="24"/>
          <w:lang w:val="sr-Cyrl-RS"/>
          <w14:ligatures w14:val="standardContextual"/>
        </w:rPr>
      </w:pPr>
    </w:p>
    <w:p w14:paraId="02CCE69C" w14:textId="34C8E02D" w:rsidR="00641968" w:rsidRDefault="00641968" w:rsidP="00670C20">
      <w:pPr>
        <w:tabs>
          <w:tab w:val="num" w:pos="0"/>
        </w:tabs>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Заштита и спровођење права интелектуалне својине треба да допринесе унапређењу трговине, инвестиција, технолошких иновација и трансферу и ширењу технологије, на обострану корист произвођача и корисника технолошког знања, на начин који погодује друштвеном и економском благостању и успостављању равнотеже између права и обавеза.</w:t>
      </w:r>
    </w:p>
    <w:p w14:paraId="0F3D6474" w14:textId="02E2616F" w:rsidR="003B3B94" w:rsidRDefault="003B3B94" w:rsidP="00670C2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4CBFBE3A" w14:textId="77777777" w:rsidR="00C55570" w:rsidRDefault="00C55570" w:rsidP="00670C2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661EEE9B" w14:textId="196EDA77" w:rsidR="00641968" w:rsidRPr="00641968" w:rsidRDefault="00C64813" w:rsidP="00670C2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70C20">
        <w:rPr>
          <w:rFonts w:ascii="Times New Roman" w:eastAsia="Times New Roman" w:hAnsi="Times New Roman" w:cs="Times New Roman"/>
          <w:b/>
          <w:bCs/>
          <w:color w:val="000000"/>
          <w:kern w:val="24"/>
          <w:sz w:val="24"/>
          <w:szCs w:val="28"/>
          <w:lang w:val="sr-Cyrl-RS"/>
          <w14:ligatures w14:val="standardContextual"/>
        </w:rPr>
        <w:t xml:space="preserve">11.3: </w:t>
      </w:r>
      <w:r w:rsidR="00641968" w:rsidRPr="00641968">
        <w:rPr>
          <w:rFonts w:ascii="Times New Roman" w:eastAsia="Times New Roman" w:hAnsi="Times New Roman" w:cs="Times New Roman"/>
          <w:b/>
          <w:bCs/>
          <w:kern w:val="24"/>
          <w:sz w:val="24"/>
          <w:szCs w:val="28"/>
          <w:lang w:val="sr-Cyrl-RS"/>
          <w14:ligatures w14:val="standardContextual"/>
        </w:rPr>
        <w:t>Принципи</w:t>
      </w:r>
    </w:p>
    <w:p w14:paraId="653A9AEB" w14:textId="77777777" w:rsidR="00670C20" w:rsidRDefault="00670C20" w:rsidP="00670C20">
      <w:pPr>
        <w:tabs>
          <w:tab w:val="num" w:pos="0"/>
        </w:tabs>
        <w:snapToGrid w:val="0"/>
        <w:spacing w:after="0" w:line="288" w:lineRule="auto"/>
        <w:jc w:val="both"/>
        <w:rPr>
          <w:rFonts w:ascii="Times New Roman" w:eastAsia="Calibri" w:hAnsi="Times New Roman" w:cs="Arial"/>
          <w:sz w:val="24"/>
          <w:lang w:val="sr-Cyrl-RS"/>
          <w14:ligatures w14:val="standardContextual"/>
        </w:rPr>
      </w:pPr>
    </w:p>
    <w:p w14:paraId="4BB49321" w14:textId="21BCDB6D" w:rsidR="00641968" w:rsidRPr="00641968" w:rsidRDefault="00641968" w:rsidP="00670C20">
      <w:pPr>
        <w:tabs>
          <w:tab w:val="num" w:pos="0"/>
        </w:tabs>
        <w:snapToGrid w:val="0"/>
        <w:spacing w:after="0" w:line="288" w:lineRule="auto"/>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Ништа у овом Поглављу не спречава Страну да усвоји одговарајуће мере за спречавање злоупотребе права интелектуалне својине од стране носилаца права или за спречавање прибегавања праксама које неразумно ограничавају трговину или штетно утичу на међународни трансфер технологије под условом да су такве мере у складу са њеним националним законодавством и овим Споразумом.</w:t>
      </w:r>
    </w:p>
    <w:p w14:paraId="697D39F1" w14:textId="77777777" w:rsidR="00641968" w:rsidRPr="00641968" w:rsidRDefault="00641968" w:rsidP="00670C2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E8A350E" w14:textId="77777777" w:rsidR="00670C20" w:rsidRDefault="00670C20" w:rsidP="00670C2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ADDBAD3" w14:textId="38930F1B" w:rsidR="00641968" w:rsidRPr="00641968" w:rsidRDefault="00C64813" w:rsidP="00670C2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70C20">
        <w:rPr>
          <w:rFonts w:ascii="Times New Roman" w:eastAsia="Times New Roman" w:hAnsi="Times New Roman" w:cs="Times New Roman"/>
          <w:b/>
          <w:bCs/>
          <w:color w:val="000000"/>
          <w:kern w:val="24"/>
          <w:sz w:val="24"/>
          <w:szCs w:val="28"/>
          <w:lang w:val="sr-Cyrl-RS"/>
          <w14:ligatures w14:val="standardContextual"/>
        </w:rPr>
        <w:t xml:space="preserve">11.4: </w:t>
      </w:r>
      <w:r w:rsidR="00641968" w:rsidRPr="00641968">
        <w:rPr>
          <w:rFonts w:ascii="Times New Roman" w:eastAsia="Times New Roman" w:hAnsi="Times New Roman" w:cs="Times New Roman"/>
          <w:b/>
          <w:bCs/>
          <w:kern w:val="24"/>
          <w:sz w:val="24"/>
          <w:szCs w:val="28"/>
          <w:lang w:val="sr-Cyrl-RS"/>
          <w14:ligatures w14:val="standardContextual"/>
        </w:rPr>
        <w:t>Природа и обим обавеза</w:t>
      </w:r>
    </w:p>
    <w:p w14:paraId="43BA1E96" w14:textId="77777777" w:rsidR="00670C20" w:rsidRDefault="00670C20" w:rsidP="00670C20">
      <w:pPr>
        <w:snapToGrid w:val="0"/>
        <w:spacing w:after="0" w:line="288" w:lineRule="auto"/>
        <w:jc w:val="both"/>
        <w:rPr>
          <w:rFonts w:ascii="Times New Roman" w:eastAsia="Calibri" w:hAnsi="Times New Roman" w:cs="Arial"/>
          <w:sz w:val="24"/>
          <w:lang w:val="sr-Cyrl-RS"/>
          <w14:ligatures w14:val="standardContextual"/>
        </w:rPr>
      </w:pPr>
    </w:p>
    <w:p w14:paraId="43629D01" w14:textId="7FF0F2A0" w:rsidR="00641968" w:rsidRPr="00641968" w:rsidRDefault="00641968" w:rsidP="00670C20">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 xml:space="preserve">Свака Страна ће примењивати одредбе овог Поглавља. Страна може, али неће бити у обавези да предвиди у свом закону шири обим заштите или спровођења права интелектуалне својине него што се захтева овим Поглављем, под условом да таква заштита или спровођење није у супротности са одредбама овог Поглавља. Свака Страна </w:t>
      </w:r>
      <w:r w:rsidR="00670C20">
        <w:rPr>
          <w:rFonts w:ascii="Times New Roman" w:eastAsia="Calibri" w:hAnsi="Times New Roman" w:cs="Arial"/>
          <w:sz w:val="24"/>
          <w:lang w:val="sr-Cyrl-RS"/>
          <w14:ligatures w14:val="standardContextual"/>
        </w:rPr>
        <w:t>ће бити</w:t>
      </w:r>
      <w:r w:rsidRPr="00641968">
        <w:rPr>
          <w:rFonts w:ascii="Times New Roman" w:eastAsia="Calibri" w:hAnsi="Times New Roman" w:cs="Arial"/>
          <w:sz w:val="24"/>
          <w:lang w:val="sr-Cyrl-RS"/>
          <w14:ligatures w14:val="standardContextual"/>
        </w:rPr>
        <w:t xml:space="preserve"> слободна да одреди одговарајући метод примене одредаба овог Поглавља у оквиру сопственог правног система и праксе.</w:t>
      </w:r>
    </w:p>
    <w:p w14:paraId="392E05D5" w14:textId="77777777" w:rsidR="00641968" w:rsidRPr="00641968" w:rsidRDefault="00641968" w:rsidP="00670C20">
      <w:pPr>
        <w:snapToGrid w:val="0"/>
        <w:spacing w:after="0" w:line="288" w:lineRule="auto"/>
        <w:jc w:val="both"/>
        <w:rPr>
          <w:rFonts w:ascii="Times New Roman" w:eastAsia="SimSun" w:hAnsi="Times New Roman" w:cs="Times New Roman"/>
          <w:sz w:val="24"/>
          <w:szCs w:val="24"/>
          <w:lang w:val="sr-Cyrl-RS"/>
          <w14:ligatures w14:val="standardContextual"/>
        </w:rPr>
      </w:pPr>
    </w:p>
    <w:p w14:paraId="16E1FBC1" w14:textId="77777777" w:rsidR="00670C20" w:rsidRDefault="00670C20" w:rsidP="00670C2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7308D9F" w14:textId="7CB74756" w:rsidR="00641968" w:rsidRDefault="00C64813" w:rsidP="00670C2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70C20">
        <w:rPr>
          <w:rFonts w:ascii="Times New Roman" w:eastAsia="Times New Roman" w:hAnsi="Times New Roman" w:cs="Times New Roman"/>
          <w:b/>
          <w:bCs/>
          <w:color w:val="000000"/>
          <w:kern w:val="24"/>
          <w:sz w:val="24"/>
          <w:szCs w:val="28"/>
          <w:lang w:val="sr-Cyrl-RS"/>
          <w14:ligatures w14:val="standardContextual"/>
        </w:rPr>
        <w:t xml:space="preserve">11.5: </w:t>
      </w:r>
      <w:r w:rsidR="00641968" w:rsidRPr="00641968">
        <w:rPr>
          <w:rFonts w:ascii="Times New Roman" w:eastAsia="Times New Roman" w:hAnsi="Times New Roman" w:cs="Times New Roman"/>
          <w:b/>
          <w:bCs/>
          <w:kern w:val="24"/>
          <w:sz w:val="24"/>
          <w:szCs w:val="28"/>
          <w:lang w:val="sr-Cyrl-RS"/>
          <w14:ligatures w14:val="standardContextual"/>
        </w:rPr>
        <w:t>Међународни споразуми</w:t>
      </w:r>
    </w:p>
    <w:p w14:paraId="72AC8A8A" w14:textId="77777777" w:rsidR="00670C20" w:rsidRPr="00641968" w:rsidRDefault="00670C20" w:rsidP="00670C20">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5CB5F07D" w14:textId="69B8DE33" w:rsidR="00641968" w:rsidRPr="00670C20" w:rsidRDefault="00641968" w:rsidP="00A46AFB">
      <w:pPr>
        <w:numPr>
          <w:ilvl w:val="0"/>
          <w:numId w:val="85"/>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Стране, које </w:t>
      </w:r>
      <w:r w:rsidRPr="001D2181">
        <w:rPr>
          <w:rFonts w:ascii="Times New Roman" w:eastAsia="Calibri" w:hAnsi="Times New Roman" w:cs="Arial"/>
          <w:sz w:val="24"/>
          <w:lang w:val="sr-Cyrl-RS"/>
          <w14:ligatures w14:val="standardContextual"/>
        </w:rPr>
        <w:t>су потписнице следећих мултилатералних споразума потврђују своје обавезе које ти споразуми дефинишу</w:t>
      </w:r>
      <w:r w:rsidRPr="00641968">
        <w:rPr>
          <w:rFonts w:ascii="Times New Roman" w:eastAsia="Calibri" w:hAnsi="Times New Roman" w:cs="Arial"/>
          <w:sz w:val="24"/>
          <w:lang w:val="sr-Cyrl-RS"/>
          <w14:ligatures w14:val="standardContextual"/>
        </w:rPr>
        <w:t>:</w:t>
      </w:r>
    </w:p>
    <w:p w14:paraId="74313F43" w14:textId="77777777" w:rsidR="00670C20" w:rsidRPr="00641968" w:rsidRDefault="00670C20" w:rsidP="00670C20">
      <w:pPr>
        <w:snapToGrid w:val="0"/>
        <w:spacing w:after="0" w:line="288" w:lineRule="auto"/>
        <w:jc w:val="both"/>
        <w:rPr>
          <w:rFonts w:ascii="Times New Roman" w:eastAsia="SimSun" w:hAnsi="Times New Roman" w:cs="Times New Roman"/>
          <w:sz w:val="24"/>
          <w:szCs w:val="24"/>
          <w:lang w:val="sr-Cyrl-RS"/>
          <w14:ligatures w14:val="standardContextual"/>
        </w:rPr>
      </w:pPr>
    </w:p>
    <w:p w14:paraId="4AD7E28C" w14:textId="77777777" w:rsidR="00641968" w:rsidRPr="00641968" w:rsidRDefault="00641968" w:rsidP="00A46AFB">
      <w:pPr>
        <w:numPr>
          <w:ilvl w:val="0"/>
          <w:numId w:val="91"/>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Уговор о сарадњи у области патената од 19. јуна 1970. године, ревидиран Вашингтонским актом из 2001. године;</w:t>
      </w:r>
    </w:p>
    <w:p w14:paraId="29B0D00E"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71AE75B" w14:textId="3558549E"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(б)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Париска конвенција од 20. марта 1883. године за заштиту индустријске својине, ревидирана Стокхолмским актом из 1967. године;</w:t>
      </w:r>
    </w:p>
    <w:p w14:paraId="0626C93C"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3E2A6760" w14:textId="6F1DD93A" w:rsidR="00641968" w:rsidRPr="00FF23C7"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(в)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Бернска конвенција од 9. септембра 1886. године о заштити књижевних и уметничких дела, ревидирана</w:t>
      </w:r>
      <w:r w:rsidR="00FF23C7">
        <w:rPr>
          <w:rFonts w:ascii="Times New Roman" w:eastAsia="Calibri" w:hAnsi="Times New Roman" w:cs="Arial"/>
          <w:sz w:val="24"/>
          <w:lang w:val="sr-Cyrl-RS"/>
          <w14:ligatures w14:val="standardContextual"/>
        </w:rPr>
        <w:t xml:space="preserve"> Париским актом из 1971. године</w:t>
      </w:r>
      <w:r w:rsidR="00FF23C7" w:rsidRPr="00FF23C7">
        <w:t xml:space="preserve"> </w:t>
      </w:r>
      <w:r w:rsidR="00C21527">
        <w:rPr>
          <w:rFonts w:ascii="Times New Roman" w:eastAsia="Calibri" w:hAnsi="Times New Roman" w:cs="Arial"/>
          <w:sz w:val="24"/>
          <w:lang w:val="sr-Cyrl-RS"/>
          <w14:ligatures w14:val="standardContextual"/>
        </w:rPr>
        <w:t>(,,</w:t>
      </w:r>
      <w:r w:rsidR="00FF23C7">
        <w:rPr>
          <w:rFonts w:ascii="Times New Roman" w:eastAsia="Calibri" w:hAnsi="Times New Roman" w:cs="Arial"/>
          <w:sz w:val="24"/>
          <w:lang w:val="sr-Cyrl-RS"/>
          <w14:ligatures w14:val="standardContextual"/>
        </w:rPr>
        <w:t>Бернска</w:t>
      </w:r>
      <w:r w:rsidR="00FF23C7" w:rsidRPr="00FF23C7">
        <w:rPr>
          <w:rFonts w:ascii="Times New Roman" w:eastAsia="Calibri" w:hAnsi="Times New Roman" w:cs="Arial"/>
          <w:sz w:val="24"/>
          <w:lang w:val="sr-Cyrl-RS"/>
          <w14:ligatures w14:val="standardContextual"/>
        </w:rPr>
        <w:t xml:space="preserve"> </w:t>
      </w:r>
      <w:r w:rsidR="00FF23C7">
        <w:rPr>
          <w:rFonts w:ascii="Times New Roman" w:eastAsia="Calibri" w:hAnsi="Times New Roman" w:cs="Arial"/>
          <w:sz w:val="24"/>
          <w:lang w:val="sr-Cyrl-RS"/>
          <w14:ligatures w14:val="standardContextual"/>
        </w:rPr>
        <w:t>конвенција</w:t>
      </w:r>
      <w:r w:rsidR="00FF23C7" w:rsidRPr="00FF23C7">
        <w:rPr>
          <w:rFonts w:ascii="Times New Roman" w:eastAsia="Calibri" w:hAnsi="Times New Roman" w:cs="Arial"/>
          <w:sz w:val="24"/>
          <w:lang w:val="sr-Cyrl-RS"/>
          <w14:ligatures w14:val="standardContextual"/>
        </w:rPr>
        <w:t>”);</w:t>
      </w:r>
    </w:p>
    <w:p w14:paraId="6865D95F"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BCC9521" w14:textId="551A954A"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(г)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Мадридски протокол од 27. јуна 1989. године у вези са Мадридским аранжманом о међународној регистрацији жигова;</w:t>
      </w:r>
    </w:p>
    <w:p w14:paraId="77192EEA"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2820939" w14:textId="4A24C1F7"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(д)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 xml:space="preserve">Уговор </w:t>
      </w:r>
      <w:r w:rsidRPr="00641968">
        <w:rPr>
          <w:rFonts w:ascii="Times New Roman" w:eastAsia="Calibri" w:hAnsi="Times New Roman" w:cs="Arial"/>
          <w:i/>
          <w:iCs/>
          <w:sz w:val="24"/>
          <w:lang w:val="sr-Cyrl-RS"/>
          <w14:ligatures w14:val="standardContextual"/>
        </w:rPr>
        <w:t>WIPO</w:t>
      </w:r>
      <w:r w:rsidRPr="00641968">
        <w:rPr>
          <w:rFonts w:ascii="Times New Roman" w:eastAsia="Calibri" w:hAnsi="Times New Roman" w:cs="Arial"/>
          <w:sz w:val="24"/>
          <w:lang w:val="sr-Cyrl-RS"/>
          <w14:ligatures w14:val="standardContextual"/>
        </w:rPr>
        <w:t xml:space="preserve"> о интерпретацијама и фонограмима од 20. децембра 1996. године</w:t>
      </w:r>
      <w:r w:rsidR="00FF23C7">
        <w:rPr>
          <w:rFonts w:ascii="Times New Roman" w:eastAsia="Calibri" w:hAnsi="Times New Roman" w:cs="Arial"/>
          <w:sz w:val="24"/>
          <w:lang w:val="sr-Cyrl-RS"/>
          <w14:ligatures w14:val="standardContextual"/>
        </w:rPr>
        <w:t xml:space="preserve"> </w:t>
      </w:r>
      <w:r w:rsidR="00C21527">
        <w:rPr>
          <w:rStyle w:val="Italics"/>
          <w:rFonts w:ascii="Times New Roman" w:hAnsi="Times New Roman" w:cs="Times New Roman"/>
          <w:iCs/>
          <w:sz w:val="24"/>
          <w:szCs w:val="24"/>
        </w:rPr>
        <w:t>(,,</w:t>
      </w:r>
      <w:r w:rsidR="00FF23C7" w:rsidRPr="00FF23C7">
        <w:rPr>
          <w:rStyle w:val="Italics"/>
          <w:rFonts w:ascii="Times New Roman" w:hAnsi="Times New Roman" w:cs="Times New Roman"/>
          <w:iCs/>
          <w:sz w:val="24"/>
          <w:szCs w:val="24"/>
        </w:rPr>
        <w:t>WPPT”)</w:t>
      </w:r>
      <w:r w:rsidRPr="00FF23C7">
        <w:rPr>
          <w:rFonts w:ascii="Times New Roman" w:eastAsia="Calibri" w:hAnsi="Times New Roman" w:cs="Times New Roman"/>
          <w:sz w:val="24"/>
          <w:szCs w:val="24"/>
          <w:lang w:val="sr-Cyrl-RS"/>
          <w14:ligatures w14:val="standardContextual"/>
        </w:rPr>
        <w:t>;</w:t>
      </w:r>
    </w:p>
    <w:p w14:paraId="29B0B31C"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01A8C1D4" w14:textId="3479663A"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(ђ)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Међународна Римска конвенција од 26. октобра 1961. године за заштиту извођача, произвођача фонограма и установа за радио-дифузију;</w:t>
      </w:r>
    </w:p>
    <w:p w14:paraId="2BA078C1"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422087B4" w14:textId="4236AD08"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(е)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 xml:space="preserve">Уговор </w:t>
      </w:r>
      <w:r w:rsidRPr="00641968">
        <w:rPr>
          <w:rFonts w:ascii="Times New Roman" w:eastAsia="Calibri" w:hAnsi="Times New Roman" w:cs="Arial"/>
          <w:i/>
          <w:iCs/>
          <w:sz w:val="24"/>
          <w:lang w:val="sr-Cyrl-RS"/>
          <w14:ligatures w14:val="standardContextual"/>
        </w:rPr>
        <w:t>WIPO</w:t>
      </w:r>
      <w:r w:rsidRPr="00641968">
        <w:rPr>
          <w:rFonts w:ascii="Times New Roman" w:eastAsia="Calibri" w:hAnsi="Times New Roman" w:cs="Arial"/>
          <w:sz w:val="24"/>
          <w:lang w:val="sr-Cyrl-RS"/>
          <w14:ligatures w14:val="standardContextual"/>
        </w:rPr>
        <w:t xml:space="preserve"> о ауторском праву од 20. децембра 19</w:t>
      </w:r>
      <w:r w:rsidR="00FF23C7">
        <w:rPr>
          <w:rFonts w:ascii="Times New Roman" w:eastAsia="Calibri" w:hAnsi="Times New Roman" w:cs="Arial"/>
          <w:sz w:val="24"/>
          <w:lang w:val="sr-Cyrl-RS"/>
          <w14:ligatures w14:val="standardContextual"/>
        </w:rPr>
        <w:t>96. године</w:t>
      </w:r>
      <w:r w:rsidR="00FF23C7" w:rsidRPr="00FF23C7">
        <w:rPr>
          <w:iCs/>
        </w:rPr>
        <w:t xml:space="preserve"> </w:t>
      </w:r>
      <w:r w:rsidR="00C21527">
        <w:rPr>
          <w:rStyle w:val="Italics"/>
          <w:rFonts w:ascii="Times New Roman" w:hAnsi="Times New Roman" w:cs="Times New Roman"/>
          <w:iCs/>
          <w:sz w:val="24"/>
          <w:szCs w:val="24"/>
        </w:rPr>
        <w:t>(,,</w:t>
      </w:r>
      <w:r w:rsidR="00FF23C7" w:rsidRPr="00FF23C7">
        <w:rPr>
          <w:rStyle w:val="Italics"/>
          <w:rFonts w:ascii="Times New Roman" w:hAnsi="Times New Roman" w:cs="Times New Roman"/>
          <w:iCs/>
          <w:sz w:val="24"/>
          <w:szCs w:val="24"/>
        </w:rPr>
        <w:t>WCT”)</w:t>
      </w:r>
      <w:r w:rsidR="00FF23C7" w:rsidRPr="00FF23C7">
        <w:rPr>
          <w:rFonts w:ascii="Times New Roman" w:hAnsi="Times New Roman" w:cs="Times New Roman"/>
          <w:sz w:val="24"/>
          <w:szCs w:val="24"/>
        </w:rPr>
        <w:t>;</w:t>
      </w:r>
    </w:p>
    <w:p w14:paraId="67CC57A7"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502EC3D" w14:textId="595AC0E4"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(ж)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Будимпештански уговор од 28. априла 1977. године о међународном признању депозита микроорган</w:t>
      </w:r>
      <w:r w:rsidR="003955E1">
        <w:rPr>
          <w:rFonts w:ascii="Times New Roman" w:eastAsia="Calibri" w:hAnsi="Times New Roman" w:cs="Arial"/>
          <w:sz w:val="24"/>
          <w:lang w:val="sr-Cyrl-RS"/>
          <w14:ligatures w14:val="standardContextual"/>
        </w:rPr>
        <w:t>изама ради поступка патентирања;</w:t>
      </w:r>
    </w:p>
    <w:p w14:paraId="3FE6D5CC"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0C2DE264" w14:textId="36D26AF2"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(з)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Маракешки уговор  за омогућавање приступа објављеним делима за особе које су слепе, слабовиде или на други начин онемогућена да користе штампане материјале; и</w:t>
      </w:r>
    </w:p>
    <w:p w14:paraId="4C0D9DB6" w14:textId="77777777" w:rsidR="00670C20" w:rsidRDefault="00670C20"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752BE1D" w14:textId="55CAD021" w:rsidR="00641968" w:rsidRDefault="00641968"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 xml:space="preserve">(и)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Међународна конвенција за заштиту нових сорти биљака (</w:t>
      </w:r>
      <w:r w:rsidRPr="00641968">
        <w:rPr>
          <w:rFonts w:ascii="Times New Roman" w:eastAsia="Calibri" w:hAnsi="Times New Roman" w:cs="Arial"/>
          <w:i/>
          <w:iCs/>
          <w:sz w:val="24"/>
          <w:lang w:val="sr-Cyrl-RS"/>
          <w14:ligatures w14:val="standardContextual"/>
        </w:rPr>
        <w:t>UPOV</w:t>
      </w:r>
      <w:r w:rsidRPr="00641968">
        <w:rPr>
          <w:rFonts w:ascii="Times New Roman" w:eastAsia="Calibri" w:hAnsi="Times New Roman" w:cs="Arial"/>
          <w:sz w:val="24"/>
          <w:lang w:val="sr-Cyrl-RS"/>
          <w14:ligatures w14:val="standardContextual"/>
        </w:rPr>
        <w:t>) 1991.</w:t>
      </w:r>
    </w:p>
    <w:p w14:paraId="46E59B7D" w14:textId="77777777" w:rsidR="00670C20" w:rsidRPr="00641968" w:rsidRDefault="00670C20" w:rsidP="00670C20">
      <w:pPr>
        <w:snapToGrid w:val="0"/>
        <w:spacing w:after="0" w:line="288" w:lineRule="auto"/>
        <w:ind w:left="360"/>
        <w:jc w:val="both"/>
        <w:rPr>
          <w:rFonts w:ascii="Times New Roman" w:eastAsia="SimSun" w:hAnsi="Times New Roman" w:cs="Arial"/>
          <w:sz w:val="24"/>
          <w:lang w:val="sr-Cyrl-RS"/>
          <w14:ligatures w14:val="standardContextual"/>
        </w:rPr>
      </w:pPr>
    </w:p>
    <w:p w14:paraId="32BD3CFE" w14:textId="4E0EB824" w:rsidR="00641968" w:rsidRPr="00670C20" w:rsidRDefault="00641968" w:rsidP="00A46AFB">
      <w:pPr>
        <w:numPr>
          <w:ilvl w:val="0"/>
          <w:numId w:val="85"/>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Свака Страна ће настојати да ратификује или приступи </w:t>
      </w:r>
      <w:r w:rsidR="00686D99" w:rsidRPr="00686D99">
        <w:rPr>
          <w:rFonts w:ascii="Times New Roman" w:eastAsia="Calibri" w:hAnsi="Times New Roman" w:cs="Arial"/>
          <w:sz w:val="24"/>
          <w:lang w:val="sr-Cyrl-RS"/>
          <w14:ligatures w14:val="standardContextual"/>
        </w:rPr>
        <w:t xml:space="preserve">Споразуму </w:t>
      </w:r>
      <w:r w:rsidR="00686D99" w:rsidRPr="00686D99">
        <w:rPr>
          <w:rFonts w:ascii="Times New Roman" w:eastAsia="Calibri" w:hAnsi="Times New Roman" w:cs="Arial"/>
          <w:i/>
          <w:sz w:val="24"/>
          <w:lang w:val="sr-Cyrl-RS"/>
          <w14:ligatures w14:val="standardContextual"/>
        </w:rPr>
        <w:t>TRIPS</w:t>
      </w:r>
      <w:r w:rsidRPr="00641968">
        <w:rPr>
          <w:rFonts w:ascii="Times New Roman" w:eastAsia="Calibri" w:hAnsi="Times New Roman" w:cs="Arial"/>
          <w:sz w:val="24"/>
          <w:lang w:val="sr-Cyrl-RS"/>
          <w14:ligatures w14:val="standardContextual"/>
        </w:rPr>
        <w:t>, ако</w:t>
      </w:r>
      <w:r w:rsidR="00670C20">
        <w:rPr>
          <w:rFonts w:ascii="Times New Roman" w:eastAsia="Calibri" w:hAnsi="Times New Roman" w:cs="Arial"/>
          <w:sz w:val="24"/>
          <w:lang w:val="sr-Cyrl-RS"/>
          <w14:ligatures w14:val="standardContextual"/>
        </w:rPr>
        <w:t xml:space="preserve"> већ није </w:t>
      </w:r>
      <w:r w:rsidR="005D53A1">
        <w:rPr>
          <w:rFonts w:ascii="Times New Roman" w:eastAsia="Calibri" w:hAnsi="Times New Roman" w:cs="Arial"/>
          <w:sz w:val="24"/>
          <w:lang w:val="sr-Cyrl-RS"/>
          <w14:ligatures w14:val="standardContextual"/>
        </w:rPr>
        <w:t>потписница</w:t>
      </w:r>
      <w:r w:rsidR="00670C20">
        <w:rPr>
          <w:rFonts w:ascii="Times New Roman" w:eastAsia="Calibri" w:hAnsi="Times New Roman" w:cs="Arial"/>
          <w:sz w:val="24"/>
          <w:lang w:val="sr-Cyrl-RS"/>
          <w14:ligatures w14:val="standardContextual"/>
        </w:rPr>
        <w:t xml:space="preserve"> тог споразума.</w:t>
      </w:r>
    </w:p>
    <w:p w14:paraId="25CFAEFC" w14:textId="316AA76E" w:rsidR="00670C20" w:rsidRDefault="00670C20" w:rsidP="00670C20">
      <w:pPr>
        <w:snapToGrid w:val="0"/>
        <w:spacing w:after="0" w:line="288" w:lineRule="auto"/>
        <w:jc w:val="both"/>
        <w:rPr>
          <w:rFonts w:ascii="Times New Roman" w:eastAsia="Calibri" w:hAnsi="Times New Roman" w:cs="Arial"/>
          <w:sz w:val="24"/>
          <w:lang w:val="sr-Cyrl-RS"/>
          <w14:ligatures w14:val="standardContextual"/>
        </w:rPr>
      </w:pPr>
    </w:p>
    <w:p w14:paraId="63A5F0FD" w14:textId="77777777" w:rsidR="00670C20" w:rsidRPr="00670C20" w:rsidRDefault="00670C20" w:rsidP="00670C20">
      <w:pPr>
        <w:snapToGrid w:val="0"/>
        <w:spacing w:after="0" w:line="288" w:lineRule="auto"/>
        <w:jc w:val="both"/>
        <w:rPr>
          <w:rFonts w:ascii="Times New Roman" w:eastAsia="SimSun" w:hAnsi="Times New Roman" w:cs="Times New Roman"/>
          <w:sz w:val="24"/>
          <w:szCs w:val="24"/>
          <w:lang w:val="sr-Cyrl-RS"/>
          <w14:ligatures w14:val="standardContextual"/>
        </w:rPr>
      </w:pPr>
    </w:p>
    <w:p w14:paraId="5AE74B4F" w14:textId="1E38A7DA" w:rsidR="00641968" w:rsidRDefault="00C64813" w:rsidP="009859CA">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9859CA">
        <w:rPr>
          <w:rFonts w:ascii="Times New Roman" w:eastAsia="Times New Roman" w:hAnsi="Times New Roman" w:cs="Times New Roman"/>
          <w:b/>
          <w:bCs/>
          <w:color w:val="000000"/>
          <w:kern w:val="24"/>
          <w:sz w:val="24"/>
          <w:szCs w:val="28"/>
          <w:lang w:val="sr-Cyrl-RS"/>
          <w14:ligatures w14:val="standardContextual"/>
        </w:rPr>
        <w:t xml:space="preserve">11.6: </w:t>
      </w:r>
      <w:r w:rsidR="00641968" w:rsidRPr="00641968">
        <w:rPr>
          <w:rFonts w:ascii="Times New Roman" w:eastAsia="Times New Roman" w:hAnsi="Times New Roman" w:cs="Times New Roman"/>
          <w:b/>
          <w:bCs/>
          <w:kern w:val="24"/>
          <w:sz w:val="24"/>
          <w:szCs w:val="28"/>
          <w:lang w:val="sr-Cyrl-RS"/>
          <w14:ligatures w14:val="standardContextual"/>
        </w:rPr>
        <w:t>Интелектуална својина и јавно здравље</w:t>
      </w:r>
    </w:p>
    <w:p w14:paraId="076E7A84" w14:textId="77777777" w:rsidR="009859CA" w:rsidRPr="00641968" w:rsidRDefault="009859CA" w:rsidP="009859CA">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76410544" w14:textId="1EE30670" w:rsidR="00641968" w:rsidRPr="009859CA" w:rsidRDefault="00641968" w:rsidP="00A46AFB">
      <w:pPr>
        <w:numPr>
          <w:ilvl w:val="0"/>
          <w:numId w:val="86"/>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Страна може, у формулисању или изменама и допунама својих закона и прописа, да усвоји мере неопходне за заштиту јавног здравља и исхране и за унапређење јавног интереса у секторима од виталног значаја за њихов друштвено-економски и технолошки развој, под условом да су такве мере у складу са одредбама њеног националног законодавства и овог Поглавља. </w:t>
      </w:r>
    </w:p>
    <w:p w14:paraId="23A4B5DA" w14:textId="77777777" w:rsidR="009859CA" w:rsidRPr="00641968" w:rsidRDefault="009859CA" w:rsidP="00A46AFB">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75637684" w14:textId="0866E3B8" w:rsidR="00641968" w:rsidRPr="0095041B" w:rsidRDefault="00641968" w:rsidP="00A46AFB">
      <w:pPr>
        <w:numPr>
          <w:ilvl w:val="0"/>
          <w:numId w:val="86"/>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Стране признају принципе утврђене у Декларацији о Споразуму </w:t>
      </w:r>
      <w:r w:rsidRPr="00641968">
        <w:rPr>
          <w:rFonts w:ascii="Times New Roman" w:eastAsia="Calibri" w:hAnsi="Times New Roman" w:cs="Arial"/>
          <w:i/>
          <w:iCs/>
          <w:sz w:val="24"/>
          <w:lang w:val="sr-Cyrl-RS"/>
          <w14:ligatures w14:val="standardContextual"/>
        </w:rPr>
        <w:t>TRIPS</w:t>
      </w:r>
      <w:r w:rsidRPr="00641968">
        <w:rPr>
          <w:rFonts w:ascii="Times New Roman" w:eastAsia="Calibri" w:hAnsi="Times New Roman" w:cs="Arial"/>
          <w:sz w:val="24"/>
          <w:lang w:val="sr-Cyrl-RS"/>
          <w14:ligatures w14:val="standardContextual"/>
        </w:rPr>
        <w:t xml:space="preserve"> и јавном здрављу усвојеној 14. новембра 2001. (у даљем тексту „Декларација из Дохе“) на Министарској конференцији СТО и потврђују да одредбе овог Поглавља не доводе у питање Декларацију из Дохе.</w:t>
      </w:r>
    </w:p>
    <w:p w14:paraId="13DC6268" w14:textId="771FBBE7" w:rsidR="00686D99"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E40B3DE" w14:textId="77777777" w:rsidR="00686D99"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42C5D85" w14:textId="7E8C288A" w:rsidR="00641968" w:rsidRDefault="00C64813" w:rsidP="00686D9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86D99">
        <w:rPr>
          <w:rFonts w:ascii="Times New Roman" w:eastAsia="Times New Roman" w:hAnsi="Times New Roman" w:cs="Times New Roman"/>
          <w:b/>
          <w:bCs/>
          <w:color w:val="000000"/>
          <w:kern w:val="24"/>
          <w:sz w:val="24"/>
          <w:szCs w:val="28"/>
          <w:lang w:val="sr-Cyrl-RS"/>
          <w14:ligatures w14:val="standardContextual"/>
        </w:rPr>
        <w:t xml:space="preserve">11.7: </w:t>
      </w:r>
      <w:r w:rsidR="00641968" w:rsidRPr="00641968">
        <w:rPr>
          <w:rFonts w:ascii="Times New Roman" w:eastAsia="Times New Roman" w:hAnsi="Times New Roman" w:cs="Times New Roman"/>
          <w:b/>
          <w:bCs/>
          <w:kern w:val="24"/>
          <w:sz w:val="24"/>
          <w:szCs w:val="28"/>
          <w:lang w:val="sr-Cyrl-RS"/>
          <w14:ligatures w14:val="standardContextual"/>
        </w:rPr>
        <w:t>Национални третман</w:t>
      </w:r>
    </w:p>
    <w:p w14:paraId="698AB808" w14:textId="77777777" w:rsidR="00686D99" w:rsidRPr="00641968"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50C9A5F" w14:textId="49DEEC1A" w:rsidR="00641968" w:rsidRPr="00686D99" w:rsidRDefault="00641968" w:rsidP="00A46AFB">
      <w:pPr>
        <w:numPr>
          <w:ilvl w:val="0"/>
          <w:numId w:val="87"/>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У погледу свих категорија интелектуалне својине обухваћене овим Поглављем, свака Страна</w:t>
      </w:r>
      <w:r w:rsidR="00686D99">
        <w:rPr>
          <w:rFonts w:ascii="Times New Roman" w:eastAsia="Calibri" w:hAnsi="Times New Roman" w:cs="Arial"/>
          <w:sz w:val="24"/>
          <w:lang w:val="sr-Cyrl-RS"/>
          <w14:ligatures w14:val="standardContextual"/>
        </w:rPr>
        <w:t xml:space="preserve"> ће држављанима друге Стране пружити</w:t>
      </w:r>
      <w:r w:rsidRPr="00641968">
        <w:rPr>
          <w:rFonts w:ascii="Times New Roman" w:eastAsia="Calibri" w:hAnsi="Times New Roman" w:cs="Arial"/>
          <w:sz w:val="24"/>
          <w:lang w:val="sr-Cyrl-RS"/>
          <w14:ligatures w14:val="standardContextual"/>
        </w:rPr>
        <w:t xml:space="preserve"> третман који није неповољнији од оног што га пружа својим држављанима у погледу заштите права интелектуалне својине у складу са чланом 3</w:t>
      </w:r>
      <w:r w:rsidR="00EB2BF5">
        <w:rPr>
          <w:rFonts w:ascii="Times New Roman" w:eastAsia="Calibri" w:hAnsi="Times New Roman" w:cs="Arial"/>
          <w:sz w:val="24"/>
          <w:lang w:val="sr-Cyrl-RS"/>
          <w14:ligatures w14:val="standardContextual"/>
        </w:rPr>
        <w:t xml:space="preserve">. став </w:t>
      </w:r>
      <w:r w:rsidRPr="00641968">
        <w:rPr>
          <w:rFonts w:ascii="Times New Roman" w:eastAsia="Calibri" w:hAnsi="Times New Roman" w:cs="Arial"/>
          <w:sz w:val="24"/>
          <w:lang w:val="sr-Cyrl-RS"/>
          <w14:ligatures w14:val="standardContextual"/>
        </w:rPr>
        <w:t>1</w:t>
      </w:r>
      <w:r w:rsidR="00EB2BF5">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 xml:space="preserve"> </w:t>
      </w:r>
      <w:r w:rsidRPr="00641968">
        <w:rPr>
          <w:rFonts w:ascii="Times New Roman" w:eastAsia="Calibri" w:hAnsi="Times New Roman" w:cs="Arial"/>
          <w:i/>
          <w:iCs/>
          <w:sz w:val="24"/>
          <w:lang w:val="sr-Cyrl-RS"/>
          <w14:ligatures w14:val="standardContextual"/>
        </w:rPr>
        <w:t>TRIPS</w:t>
      </w:r>
      <w:r w:rsidRPr="00641968">
        <w:rPr>
          <w:rFonts w:ascii="Times New Roman" w:eastAsia="Calibri" w:hAnsi="Times New Roman" w:cs="Arial"/>
          <w:sz w:val="24"/>
          <w:lang w:val="sr-Cyrl-RS"/>
          <w14:ligatures w14:val="standardContextual"/>
        </w:rPr>
        <w:t>.</w:t>
      </w:r>
    </w:p>
    <w:p w14:paraId="6E4CD366" w14:textId="77777777" w:rsidR="00686D99" w:rsidRPr="00641968" w:rsidRDefault="00686D99" w:rsidP="00A46AFB">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2F8B0D72" w14:textId="54661F0F" w:rsidR="00641968" w:rsidRPr="00686D99" w:rsidRDefault="00641968" w:rsidP="00A46AFB">
      <w:pPr>
        <w:numPr>
          <w:ilvl w:val="0"/>
          <w:numId w:val="87"/>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Страна може одступити од става 1</w:t>
      </w:r>
      <w:r w:rsidR="00686D99">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 xml:space="preserve"> у вези са својим судским и управним поступцима, укључујући и захтев да држављанин друге Стране одреди адресу за достављање докумената на њеној територији, или да именује заступника на својој територији, под условом да је такво одступање:</w:t>
      </w:r>
    </w:p>
    <w:p w14:paraId="19352F90" w14:textId="1C268AD1" w:rsidR="00686D99" w:rsidRPr="00641968" w:rsidRDefault="00686D99" w:rsidP="00686D99">
      <w:pPr>
        <w:snapToGrid w:val="0"/>
        <w:spacing w:after="0" w:line="288" w:lineRule="auto"/>
        <w:jc w:val="both"/>
        <w:rPr>
          <w:rFonts w:ascii="Times New Roman" w:eastAsia="SimSun" w:hAnsi="Times New Roman" w:cs="Times New Roman"/>
          <w:sz w:val="24"/>
          <w:szCs w:val="24"/>
          <w:lang w:val="sr-Cyrl-RS"/>
          <w14:ligatures w14:val="standardContextual"/>
        </w:rPr>
      </w:pPr>
    </w:p>
    <w:p w14:paraId="048FAD94" w14:textId="77777777" w:rsidR="00641968" w:rsidRPr="00641968" w:rsidRDefault="00641968" w:rsidP="00A46AFB">
      <w:pPr>
        <w:numPr>
          <w:ilvl w:val="0"/>
          <w:numId w:val="92"/>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неопходно да се обезбеди поштовање закона или прописа који нису у супротности са овим Поглављем; и</w:t>
      </w:r>
    </w:p>
    <w:p w14:paraId="79605076"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1702AE1B" w14:textId="75BC6DC9" w:rsidR="00641968" w:rsidRDefault="00641968"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 xml:space="preserve">(б) </w:t>
      </w:r>
      <w:r w:rsidR="00A46AFB">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такво да се не примењује на начин који би представљао прикривено ограничење трговине.</w:t>
      </w:r>
    </w:p>
    <w:p w14:paraId="4E07C750" w14:textId="77777777" w:rsidR="000523D3" w:rsidRPr="00641968" w:rsidRDefault="000523D3" w:rsidP="00686D99">
      <w:pPr>
        <w:snapToGrid w:val="0"/>
        <w:spacing w:after="0" w:line="288" w:lineRule="auto"/>
        <w:ind w:left="360"/>
        <w:jc w:val="both"/>
        <w:rPr>
          <w:rFonts w:ascii="Times New Roman" w:eastAsia="SimSun" w:hAnsi="Times New Roman" w:cs="Times New Roman"/>
          <w:sz w:val="24"/>
          <w:szCs w:val="24"/>
          <w:lang w:val="sr-Cyrl-RS"/>
          <w14:ligatures w14:val="standardContextual"/>
        </w:rPr>
      </w:pPr>
    </w:p>
    <w:p w14:paraId="5CDE0325" w14:textId="19B981CE" w:rsidR="00641968" w:rsidRPr="00641968" w:rsidRDefault="00641968" w:rsidP="00A46AFB">
      <w:pPr>
        <w:numPr>
          <w:ilvl w:val="0"/>
          <w:numId w:val="87"/>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Став 1. се не односи на поступке предвиђене мултилатералним споразумима закљученим под окриљем </w:t>
      </w:r>
      <w:r w:rsidRPr="00641968">
        <w:rPr>
          <w:rFonts w:ascii="Times New Roman" w:eastAsia="Calibri" w:hAnsi="Times New Roman" w:cs="Arial"/>
          <w:i/>
          <w:iCs/>
          <w:sz w:val="24"/>
          <w:lang w:val="sr-Cyrl-RS"/>
          <w14:ligatures w14:val="standardContextual"/>
        </w:rPr>
        <w:t>WIPO</w:t>
      </w:r>
      <w:r w:rsidRPr="00641968">
        <w:rPr>
          <w:rFonts w:ascii="Times New Roman" w:eastAsia="Calibri" w:hAnsi="Times New Roman" w:cs="Arial"/>
          <w:sz w:val="24"/>
          <w:lang w:val="sr-Cyrl-RS"/>
          <w14:ligatures w14:val="standardContextual"/>
        </w:rPr>
        <w:t xml:space="preserve"> који се односе на стицање или одржавање права интелектуалне својине.</w:t>
      </w:r>
    </w:p>
    <w:p w14:paraId="4C2B8B44" w14:textId="77777777" w:rsidR="00641968" w:rsidRPr="00641968" w:rsidRDefault="00641968" w:rsidP="009859CA">
      <w:pPr>
        <w:snapToGrid w:val="0"/>
        <w:spacing w:after="0" w:line="288" w:lineRule="auto"/>
        <w:jc w:val="both"/>
        <w:rPr>
          <w:rFonts w:ascii="Times New Roman" w:eastAsia="SimSun" w:hAnsi="Times New Roman" w:cs="Times New Roman"/>
          <w:sz w:val="24"/>
          <w:szCs w:val="24"/>
          <w:lang w:val="sr-Cyrl-RS"/>
          <w14:ligatures w14:val="standardContextual"/>
        </w:rPr>
      </w:pPr>
    </w:p>
    <w:p w14:paraId="45A5ADEC" w14:textId="77777777" w:rsidR="00686D99"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0775038B" w14:textId="61FC27DF" w:rsidR="00641968" w:rsidRDefault="00C64813" w:rsidP="00686D9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86D99">
        <w:rPr>
          <w:rFonts w:ascii="Times New Roman" w:eastAsia="Times New Roman" w:hAnsi="Times New Roman" w:cs="Times New Roman"/>
          <w:b/>
          <w:bCs/>
          <w:color w:val="000000"/>
          <w:kern w:val="24"/>
          <w:sz w:val="24"/>
          <w:szCs w:val="28"/>
          <w:lang w:val="sr-Cyrl-RS"/>
          <w14:ligatures w14:val="standardContextual"/>
        </w:rPr>
        <w:t xml:space="preserve">11.8: </w:t>
      </w:r>
      <w:r w:rsidR="00641968" w:rsidRPr="00641968">
        <w:rPr>
          <w:rFonts w:ascii="Times New Roman" w:eastAsia="Times New Roman" w:hAnsi="Times New Roman" w:cs="Times New Roman"/>
          <w:b/>
          <w:bCs/>
          <w:kern w:val="24"/>
          <w:sz w:val="24"/>
          <w:szCs w:val="28"/>
          <w:lang w:val="sr-Cyrl-RS"/>
          <w14:ligatures w14:val="standardContextual"/>
        </w:rPr>
        <w:t>Транспарентност</w:t>
      </w:r>
    </w:p>
    <w:p w14:paraId="40B3BA52" w14:textId="77777777" w:rsidR="00686D99" w:rsidRPr="00641968"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F159190" w14:textId="2312E287" w:rsidR="00641968" w:rsidRPr="00686D99" w:rsidRDefault="00641968" w:rsidP="00A46AFB">
      <w:pPr>
        <w:numPr>
          <w:ilvl w:val="0"/>
          <w:numId w:val="88"/>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настојати, у складу са својим правним системом и праксом, да информације о примени и регистрацији жигова, географских ознака, индустријског дизајна, патената и права на биљне сорте учини доступним широј јавности.</w:t>
      </w:r>
    </w:p>
    <w:p w14:paraId="26892AEA" w14:textId="77777777" w:rsidR="00686D99" w:rsidRPr="00641968" w:rsidRDefault="00686D99" w:rsidP="00A46AFB">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697DFF47" w14:textId="2ABA9FA3" w:rsidR="00641968" w:rsidRPr="00686D99" w:rsidRDefault="00641968" w:rsidP="00A46AFB">
      <w:pPr>
        <w:numPr>
          <w:ilvl w:val="0"/>
          <w:numId w:val="88"/>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Стране такође признају важност информативних материјала, као што су јавно доступне базе података регистрованих права интелектуалне својине које помажу у идентификацији предмета који</w:t>
      </w:r>
      <w:r w:rsidR="00D37A67">
        <w:rPr>
          <w:rFonts w:ascii="Times New Roman" w:eastAsia="Calibri" w:hAnsi="Times New Roman" w:cs="Arial"/>
          <w:sz w:val="24"/>
          <w:lang w:val="sr-Cyrl-RS"/>
          <w14:ligatures w14:val="standardContextual"/>
        </w:rPr>
        <w:t xml:space="preserve"> је</w:t>
      </w:r>
      <w:r w:rsidRPr="00641968">
        <w:rPr>
          <w:rFonts w:ascii="Times New Roman" w:eastAsia="Calibri" w:hAnsi="Times New Roman" w:cs="Arial"/>
          <w:sz w:val="24"/>
          <w:lang w:val="sr-Cyrl-RS"/>
          <w14:ligatures w14:val="standardContextual"/>
        </w:rPr>
        <w:t xml:space="preserve"> пао у јавни домен.</w:t>
      </w:r>
    </w:p>
    <w:p w14:paraId="2F9560B7" w14:textId="4A446889" w:rsidR="00686D99" w:rsidRPr="00641968" w:rsidRDefault="00686D99" w:rsidP="00A46AFB">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21B728F4" w14:textId="77777777" w:rsidR="00641968" w:rsidRPr="00641968" w:rsidRDefault="00641968" w:rsidP="00A46AFB">
      <w:pPr>
        <w:numPr>
          <w:ilvl w:val="0"/>
          <w:numId w:val="88"/>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настојати да такве информације учини доступним на енглеском језику.</w:t>
      </w:r>
    </w:p>
    <w:p w14:paraId="0AAACA2C" w14:textId="77777777" w:rsidR="00641968" w:rsidRPr="00641968" w:rsidRDefault="00641968"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95AE0A9" w14:textId="77777777" w:rsidR="00686D99"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BDC3545" w14:textId="21928C07" w:rsidR="00641968" w:rsidRDefault="00641968" w:rsidP="00686D9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sidR="00C64813">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86D99">
        <w:rPr>
          <w:rFonts w:ascii="Times New Roman" w:eastAsia="Times New Roman" w:hAnsi="Times New Roman" w:cs="Times New Roman"/>
          <w:b/>
          <w:bCs/>
          <w:color w:val="000000"/>
          <w:kern w:val="24"/>
          <w:sz w:val="24"/>
          <w:szCs w:val="28"/>
          <w:lang w:val="sr-Cyrl-RS"/>
          <w14:ligatures w14:val="standardContextual"/>
        </w:rPr>
        <w:t xml:space="preserve">11.9: </w:t>
      </w:r>
      <w:r w:rsidRPr="00641968">
        <w:rPr>
          <w:rFonts w:ascii="Times New Roman" w:eastAsia="Times New Roman" w:hAnsi="Times New Roman" w:cs="Times New Roman"/>
          <w:b/>
          <w:bCs/>
          <w:kern w:val="24"/>
          <w:sz w:val="24"/>
          <w:szCs w:val="28"/>
          <w:lang w:val="sr-Cyrl-RS"/>
          <w14:ligatures w14:val="standardContextual"/>
        </w:rPr>
        <w:t>Примена Поглавља на постојећи предмет и претходне акте</w:t>
      </w:r>
    </w:p>
    <w:p w14:paraId="6610607A" w14:textId="77777777" w:rsidR="00686D99" w:rsidRPr="00641968"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9F482EA" w14:textId="27BFD772" w:rsidR="00641968" w:rsidRPr="00686D99" w:rsidRDefault="00641968" w:rsidP="00A46AFB">
      <w:pPr>
        <w:pStyle w:val="ListParagraph"/>
        <w:numPr>
          <w:ilvl w:val="6"/>
          <w:numId w:val="142"/>
        </w:numPr>
        <w:snapToGrid w:val="0"/>
        <w:spacing w:after="0" w:line="288" w:lineRule="auto"/>
        <w:ind w:left="720" w:hanging="720"/>
        <w:jc w:val="both"/>
        <w:rPr>
          <w:rFonts w:ascii="Times New Roman" w:eastAsia="Calibri" w:hAnsi="Times New Roman" w:cs="Arial"/>
          <w:sz w:val="24"/>
          <w:lang w:val="sr-Cyrl-RS"/>
          <w14:ligatures w14:val="standardContextual"/>
        </w:rPr>
      </w:pPr>
      <w:r w:rsidRPr="00686D99">
        <w:rPr>
          <w:rFonts w:ascii="Times New Roman" w:eastAsia="Calibri" w:hAnsi="Times New Roman" w:cs="Arial"/>
          <w:sz w:val="24"/>
          <w:lang w:val="sr-Cyrl-RS"/>
          <w14:ligatures w14:val="standardContextual"/>
        </w:rPr>
        <w:t xml:space="preserve">Осим ако није другачије предвиђено у овом Поглављу, ово Поглавље ствара обавезе за све предмете који постоје на дан ступања на снагу овог Споразума за </w:t>
      </w:r>
      <w:r w:rsidR="00686D99">
        <w:rPr>
          <w:rFonts w:ascii="Times New Roman" w:eastAsia="Calibri" w:hAnsi="Times New Roman" w:cs="Arial"/>
          <w:sz w:val="24"/>
          <w:lang w:val="sr-Cyrl-RS"/>
          <w14:ligatures w14:val="standardContextual"/>
        </w:rPr>
        <w:t>сваку</w:t>
      </w:r>
      <w:r w:rsidRPr="00686D99">
        <w:rPr>
          <w:rFonts w:ascii="Times New Roman" w:eastAsia="Calibri" w:hAnsi="Times New Roman" w:cs="Arial"/>
          <w:sz w:val="24"/>
          <w:lang w:val="sr-Cyrl-RS"/>
          <w14:ligatures w14:val="standardContextual"/>
        </w:rPr>
        <w:t xml:space="preserve">  Страну и који су на тај датум заштићени на територији Стране за коју се тражи заштита, или који испуњава</w:t>
      </w:r>
      <w:r w:rsidR="00D37A67">
        <w:rPr>
          <w:rFonts w:ascii="Times New Roman" w:eastAsia="Calibri" w:hAnsi="Times New Roman" w:cs="Arial"/>
          <w:sz w:val="24"/>
          <w:lang w:val="sr-Cyrl-RS"/>
          <w14:ligatures w14:val="standardContextual"/>
        </w:rPr>
        <w:t>ју</w:t>
      </w:r>
      <w:r w:rsidRPr="00686D99">
        <w:rPr>
          <w:rFonts w:ascii="Times New Roman" w:eastAsia="Calibri" w:hAnsi="Times New Roman" w:cs="Arial"/>
          <w:sz w:val="24"/>
          <w:lang w:val="sr-Cyrl-RS"/>
          <w14:ligatures w14:val="standardContextual"/>
        </w:rPr>
        <w:t xml:space="preserve"> или накнадно испуњава</w:t>
      </w:r>
      <w:r w:rsidR="00D37A67">
        <w:rPr>
          <w:rFonts w:ascii="Times New Roman" w:eastAsia="Calibri" w:hAnsi="Times New Roman" w:cs="Arial"/>
          <w:sz w:val="24"/>
          <w:lang w:val="sr-Cyrl-RS"/>
          <w14:ligatures w14:val="standardContextual"/>
        </w:rPr>
        <w:t>ју</w:t>
      </w:r>
      <w:r w:rsidRPr="00686D99">
        <w:rPr>
          <w:rFonts w:ascii="Times New Roman" w:eastAsia="Calibri" w:hAnsi="Times New Roman" w:cs="Arial"/>
          <w:sz w:val="24"/>
          <w:lang w:val="sr-Cyrl-RS"/>
          <w14:ligatures w14:val="standardContextual"/>
        </w:rPr>
        <w:t xml:space="preserve"> критеријуме за заштиту према овом Поглављу без неоправданог нарушавања правичних интереса трећих лица.</w:t>
      </w:r>
    </w:p>
    <w:p w14:paraId="74D19175" w14:textId="77777777" w:rsidR="00686D99" w:rsidRPr="00686D99" w:rsidRDefault="00686D99" w:rsidP="00A46AFB">
      <w:pPr>
        <w:pStyle w:val="ListParagraph"/>
        <w:snapToGrid w:val="0"/>
        <w:spacing w:after="0" w:line="288" w:lineRule="auto"/>
        <w:ind w:hanging="720"/>
        <w:jc w:val="both"/>
        <w:rPr>
          <w:rFonts w:ascii="Times New Roman" w:eastAsia="SimSun" w:hAnsi="Times New Roman" w:cs="Times New Roman"/>
          <w:sz w:val="24"/>
          <w:szCs w:val="24"/>
          <w:lang w:val="sr-Cyrl-RS"/>
          <w14:ligatures w14:val="standardContextual"/>
        </w:rPr>
      </w:pPr>
    </w:p>
    <w:p w14:paraId="444F25BF" w14:textId="5CB4B906" w:rsidR="00641968" w:rsidRPr="00641968" w:rsidRDefault="00641968" w:rsidP="00A46AFB">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2.</w:t>
      </w:r>
      <w:r w:rsidRPr="00641968">
        <w:rPr>
          <w:rFonts w:ascii="Times New Roman" w:eastAsia="Calibri" w:hAnsi="Times New Roman" w:cs="Arial"/>
          <w:sz w:val="24"/>
          <w:lang w:val="sr-Cyrl-RS"/>
          <w14:ligatures w14:val="standardContextual"/>
        </w:rPr>
        <w:tab/>
        <w:t>Од Стране се неће тражити да поново успостави заштиту на предмету који је на дан ступања на снагу овог Споразума за ту Страну пао у јавни домен за њену  територију.</w:t>
      </w:r>
    </w:p>
    <w:p w14:paraId="7A025FD8" w14:textId="77777777" w:rsidR="00686D99" w:rsidRDefault="00641968"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2D8E65F1" w14:textId="77777777" w:rsidR="00A46AFB" w:rsidRDefault="00A46AFB" w:rsidP="00686D9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46D4B211" w14:textId="6B9AD29B" w:rsidR="006D7A51" w:rsidRDefault="00C64813" w:rsidP="00686D9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 xml:space="preserve">лан </w:t>
      </w:r>
      <w:r w:rsidR="00686D99">
        <w:rPr>
          <w:rFonts w:ascii="Times New Roman" w:eastAsia="Times New Roman" w:hAnsi="Times New Roman" w:cs="Times New Roman"/>
          <w:b/>
          <w:bCs/>
          <w:color w:val="000000"/>
          <w:kern w:val="24"/>
          <w:sz w:val="24"/>
          <w:szCs w:val="28"/>
          <w:lang w:val="sr-Cyrl-RS"/>
          <w14:ligatures w14:val="standardContextual"/>
        </w:rPr>
        <w:t xml:space="preserve">11.10: </w:t>
      </w:r>
      <w:r w:rsidR="00641968" w:rsidRPr="00641968">
        <w:rPr>
          <w:rFonts w:ascii="Times New Roman" w:eastAsia="Times New Roman" w:hAnsi="Times New Roman" w:cs="Times New Roman"/>
          <w:b/>
          <w:bCs/>
          <w:kern w:val="24"/>
          <w:sz w:val="24"/>
          <w:szCs w:val="28"/>
          <w:lang w:val="sr-Cyrl-RS"/>
          <w14:ligatures w14:val="standardContextual"/>
        </w:rPr>
        <w:t>Исцрпљење права интелектуалне својине</w:t>
      </w:r>
    </w:p>
    <w:p w14:paraId="7448C458" w14:textId="77777777" w:rsidR="00686D99" w:rsidRPr="00641968" w:rsidRDefault="00686D99" w:rsidP="009859CA">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2F13E46" w14:textId="51A046EC" w:rsidR="00641968" w:rsidRPr="00641968" w:rsidRDefault="00641968" w:rsidP="009859CA">
      <w:pPr>
        <w:snapToGrid w:val="0"/>
        <w:spacing w:after="0" w:line="288" w:lineRule="auto"/>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Не доводећи у питање било које одредбе које се односе на исцрпљење права интелектуалне својине у међународним споразумима</w:t>
      </w:r>
      <w:r w:rsidR="00103D3F">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 xml:space="preserve"> </w:t>
      </w:r>
      <w:r w:rsidR="00103D3F">
        <w:rPr>
          <w:rFonts w:ascii="Times New Roman" w:eastAsia="Calibri" w:hAnsi="Times New Roman" w:cs="Arial"/>
          <w:sz w:val="24"/>
          <w:lang w:val="sr-Cyrl-RS"/>
          <w14:ligatures w14:val="standardContextual"/>
        </w:rPr>
        <w:t>чија</w:t>
      </w:r>
      <w:r w:rsidRPr="000523D3">
        <w:rPr>
          <w:rFonts w:ascii="Times New Roman" w:eastAsia="Calibri" w:hAnsi="Times New Roman" w:cs="Arial"/>
          <w:sz w:val="24"/>
          <w:lang w:val="sr-Cyrl-RS"/>
          <w14:ligatures w14:val="standardContextual"/>
        </w:rPr>
        <w:t xml:space="preserve"> је </w:t>
      </w:r>
      <w:r w:rsidR="000523D3" w:rsidRPr="000523D3">
        <w:rPr>
          <w:rFonts w:ascii="Times New Roman" w:eastAsia="Calibri" w:hAnsi="Times New Roman" w:cs="Arial"/>
          <w:sz w:val="24"/>
          <w:lang w:val="sr-Cyrl-RS"/>
          <w14:ligatures w14:val="standardContextual"/>
        </w:rPr>
        <w:t>потписница</w:t>
      </w:r>
      <w:r w:rsidRPr="00641968">
        <w:rPr>
          <w:rFonts w:ascii="Times New Roman" w:eastAsia="Calibri" w:hAnsi="Times New Roman" w:cs="Arial"/>
          <w:sz w:val="24"/>
          <w:lang w:val="sr-Cyrl-RS"/>
          <w14:ligatures w14:val="standardContextual"/>
        </w:rPr>
        <w:t xml:space="preserve">, </w:t>
      </w:r>
      <w:r w:rsidR="00103D3F">
        <w:rPr>
          <w:rFonts w:ascii="Times New Roman" w:eastAsia="Calibri" w:hAnsi="Times New Roman" w:cs="Arial"/>
          <w:sz w:val="24"/>
          <w:lang w:val="sr-Cyrl-RS"/>
          <w14:ligatures w14:val="standardContextual"/>
        </w:rPr>
        <w:t xml:space="preserve">Страну </w:t>
      </w:r>
      <w:r w:rsidRPr="00641968">
        <w:rPr>
          <w:rFonts w:ascii="Times New Roman" w:eastAsia="Calibri" w:hAnsi="Times New Roman" w:cs="Arial"/>
          <w:sz w:val="24"/>
          <w:lang w:val="sr-Cyrl-RS"/>
          <w14:ligatures w14:val="standardContextual"/>
        </w:rPr>
        <w:t>ништа у овом Споразуму не спречава да утврди да ли се и под којим условима исцрпљење права интелектуалне својине примењује у оквиру њеног правног система.</w:t>
      </w:r>
    </w:p>
    <w:p w14:paraId="6BEECB49" w14:textId="77777777" w:rsidR="00641968" w:rsidRPr="00641968" w:rsidRDefault="00641968" w:rsidP="00641968">
      <w:pPr>
        <w:snapToGrid w:val="0"/>
        <w:spacing w:before="120" w:after="120" w:line="288" w:lineRule="auto"/>
        <w:jc w:val="both"/>
        <w:rPr>
          <w:rFonts w:ascii="Times New Roman" w:eastAsia="SimSun" w:hAnsi="Times New Roman" w:cs="Times New Roman"/>
          <w:sz w:val="24"/>
          <w:szCs w:val="24"/>
          <w:lang w:val="sr-Cyrl-RS"/>
          <w14:ligatures w14:val="standardContextual"/>
        </w:rPr>
      </w:pPr>
    </w:p>
    <w:p w14:paraId="42F990C7" w14:textId="77777777" w:rsidR="00641968" w:rsidRPr="00641968" w:rsidRDefault="00641968"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Б: САРАДЊА</w:t>
      </w:r>
    </w:p>
    <w:p w14:paraId="7B33F370" w14:textId="14A50DED" w:rsidR="00641968" w:rsidRDefault="00641968"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B13EB7B" w14:textId="77777777" w:rsidR="00476D2E" w:rsidRPr="00641968"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240A267" w14:textId="7B73D7ED" w:rsidR="00641968" w:rsidRDefault="00C64813"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лан</w:t>
      </w:r>
      <w:r w:rsidRPr="00641968">
        <w:rPr>
          <w:rFonts w:ascii="Times New Roman" w:eastAsia="Times New Roman" w:hAnsi="Times New Roman" w:cs="Times New Roman"/>
          <w:b/>
          <w:bCs/>
          <w:kern w:val="24"/>
          <w:sz w:val="24"/>
          <w:szCs w:val="28"/>
          <w:lang w:val="sr-Cyrl-RS"/>
          <w14:ligatures w14:val="standardContextual"/>
        </w:rPr>
        <w:t xml:space="preserve"> </w:t>
      </w:r>
      <w:r w:rsidR="00686D99">
        <w:rPr>
          <w:rFonts w:ascii="Times New Roman" w:eastAsia="Times New Roman" w:hAnsi="Times New Roman" w:cs="Times New Roman"/>
          <w:b/>
          <w:bCs/>
          <w:color w:val="000000"/>
          <w:kern w:val="24"/>
          <w:sz w:val="24"/>
          <w:szCs w:val="28"/>
          <w:lang w:val="sr-Cyrl-RS"/>
          <w14:ligatures w14:val="standardContextual"/>
        </w:rPr>
        <w:t xml:space="preserve">11.11: </w:t>
      </w:r>
      <w:r w:rsidR="00641968" w:rsidRPr="00641968">
        <w:rPr>
          <w:rFonts w:ascii="Times New Roman" w:eastAsia="Times New Roman" w:hAnsi="Times New Roman" w:cs="Times New Roman"/>
          <w:b/>
          <w:bCs/>
          <w:kern w:val="24"/>
          <w:sz w:val="24"/>
          <w:szCs w:val="28"/>
          <w:lang w:val="sr-Cyrl-RS"/>
          <w14:ligatures w14:val="standardContextual"/>
        </w:rPr>
        <w:t>Активности и иницијативе сарадње</w:t>
      </w:r>
    </w:p>
    <w:p w14:paraId="572E449C" w14:textId="77777777" w:rsidR="00686D99" w:rsidRPr="00641968" w:rsidRDefault="00686D99" w:rsidP="00686D99">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4A3207C" w14:textId="495F9689" w:rsidR="00641968" w:rsidRDefault="00641968" w:rsidP="00686D99">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Стране ће настојати да сарађују о предмету обухваћеним овим Поглављем, као што је одговарајућа координација, обука и размена информација између одговарајућих завода за интелектуалну својину Страна или других институција, како одреди свака Страна. Активности сарадње и иницијативе које се предузимају у складу са овим Поглављем биће предузете под условом доступности ресурса, на захтев и под условима и роковима о којима се Стране међусобно договоре. Сарадња може обухватити области као што су:</w:t>
      </w:r>
    </w:p>
    <w:p w14:paraId="731EE7B3" w14:textId="77777777" w:rsidR="00686D99" w:rsidRPr="00641968" w:rsidRDefault="00686D99" w:rsidP="00686D99">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4122116F" w14:textId="77777777" w:rsidR="00641968" w:rsidRPr="00641968" w:rsidRDefault="00641968" w:rsidP="00A46AFB">
      <w:pPr>
        <w:numPr>
          <w:ilvl w:val="0"/>
          <w:numId w:val="93"/>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развој домаће и међународне политике интелектуалне својине;</w:t>
      </w:r>
    </w:p>
    <w:p w14:paraId="59FB697B"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303A7BD" w14:textId="3E518F83"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(б) </w:t>
      </w:r>
      <w:r w:rsidRPr="00641968">
        <w:rPr>
          <w:rFonts w:ascii="Times New Roman" w:eastAsia="Calibri" w:hAnsi="Times New Roman" w:cs="Arial"/>
          <w:sz w:val="24"/>
          <w:lang w:val="sr-Cyrl-RS"/>
          <w14:ligatures w14:val="standardContextual"/>
        </w:rPr>
        <w:tab/>
        <w:t>квалитет и ефикасност испитивања патента;</w:t>
      </w:r>
    </w:p>
    <w:p w14:paraId="39142304"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4E46E463" w14:textId="79FEA530"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(в)</w:t>
      </w:r>
      <w:r w:rsidRPr="00641968">
        <w:rPr>
          <w:rFonts w:ascii="Times New Roman" w:eastAsia="Calibri" w:hAnsi="Times New Roman" w:cs="Arial"/>
          <w:sz w:val="24"/>
          <w:lang w:val="sr-Cyrl-RS"/>
          <w14:ligatures w14:val="standardContextual"/>
        </w:rPr>
        <w:tab/>
        <w:t>управљање интелектуалном својином и системи регистрације;</w:t>
      </w:r>
    </w:p>
    <w:p w14:paraId="3574049A"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10B484EE" w14:textId="77488DC7"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(г)</w:t>
      </w:r>
      <w:r w:rsidRPr="00641968">
        <w:rPr>
          <w:rFonts w:ascii="Times New Roman" w:eastAsia="Calibri" w:hAnsi="Times New Roman" w:cs="Arial"/>
          <w:sz w:val="24"/>
          <w:lang w:val="sr-Cyrl-RS"/>
          <w14:ligatures w14:val="standardContextual"/>
        </w:rPr>
        <w:tab/>
        <w:t>образовање и свест у вези са интелектуалном својином;</w:t>
      </w:r>
    </w:p>
    <w:p w14:paraId="38EEDED1"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85C6591" w14:textId="0624481B"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(д)</w:t>
      </w:r>
      <w:r w:rsidRPr="00641968">
        <w:rPr>
          <w:rFonts w:ascii="Times New Roman" w:eastAsia="Calibri" w:hAnsi="Times New Roman" w:cs="Arial"/>
          <w:sz w:val="24"/>
          <w:lang w:val="sr-Cyrl-RS"/>
          <w14:ligatures w14:val="standardContextual"/>
        </w:rPr>
        <w:tab/>
        <w:t>питања интелектуалне својине релевантна за:</w:t>
      </w:r>
    </w:p>
    <w:p w14:paraId="34BC6A9C" w14:textId="77777777" w:rsidR="00686D99" w:rsidRDefault="00686D99" w:rsidP="00686D99">
      <w:pPr>
        <w:snapToGrid w:val="0"/>
        <w:spacing w:after="0" w:line="288" w:lineRule="auto"/>
        <w:ind w:left="360"/>
        <w:jc w:val="both"/>
        <w:rPr>
          <w:rFonts w:ascii="Times New Roman" w:eastAsia="Calibri" w:hAnsi="Times New Roman" w:cs="Arial"/>
          <w:sz w:val="24"/>
          <w:lang w:val="sr-Cyrl-RS"/>
          <w14:ligatures w14:val="standardContextual"/>
        </w:rPr>
      </w:pPr>
    </w:p>
    <w:p w14:paraId="0BB153FB" w14:textId="3194ED1A" w:rsidR="00641968" w:rsidRPr="00641968" w:rsidRDefault="00476D2E" w:rsidP="00A46AFB">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(и</w:t>
      </w:r>
      <w:r w:rsidR="00641968" w:rsidRPr="00641968">
        <w:rPr>
          <w:rFonts w:ascii="Times New Roman" w:eastAsia="Calibri" w:hAnsi="Times New Roman" w:cs="Arial"/>
          <w:sz w:val="24"/>
          <w:lang w:val="sr-Cyrl-RS"/>
          <w14:ligatures w14:val="standardContextual"/>
        </w:rPr>
        <w:t>)</w:t>
      </w:r>
      <w:r w:rsidR="00641968" w:rsidRPr="00641968">
        <w:rPr>
          <w:rFonts w:ascii="Times New Roman" w:eastAsia="Calibri" w:hAnsi="Times New Roman" w:cs="Arial"/>
          <w:sz w:val="24"/>
          <w:lang w:val="sr-Cyrl-RS"/>
          <w14:ligatures w14:val="standardContextual"/>
        </w:rPr>
        <w:tab/>
        <w:t>мала и средња предузећа;</w:t>
      </w:r>
    </w:p>
    <w:p w14:paraId="709A6299" w14:textId="77777777" w:rsidR="00686D99" w:rsidRDefault="00686D99" w:rsidP="00A46AFB">
      <w:pPr>
        <w:snapToGrid w:val="0"/>
        <w:spacing w:after="0" w:line="288" w:lineRule="auto"/>
        <w:ind w:left="2160" w:hanging="720"/>
        <w:jc w:val="both"/>
        <w:rPr>
          <w:rFonts w:ascii="Times New Roman" w:eastAsia="Calibri" w:hAnsi="Times New Roman" w:cs="Arial"/>
          <w:sz w:val="24"/>
          <w:lang w:val="sr-Cyrl-RS"/>
          <w14:ligatures w14:val="standardContextual"/>
        </w:rPr>
      </w:pPr>
    </w:p>
    <w:p w14:paraId="2CEF71AB" w14:textId="1D004542" w:rsidR="00641968" w:rsidRPr="00641968" w:rsidRDefault="00641968" w:rsidP="00A46AFB">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w:t>
      </w:r>
      <w:r w:rsidR="00476D2E">
        <w:rPr>
          <w:rFonts w:ascii="Times New Roman" w:eastAsia="Calibri" w:hAnsi="Times New Roman" w:cs="Arial"/>
          <w:sz w:val="24"/>
          <w:lang w:val="sr-Cyrl-RS"/>
          <w14:ligatures w14:val="standardContextual"/>
        </w:rPr>
        <w:t>ии</w:t>
      </w:r>
      <w:r w:rsidRPr="00641968">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ab/>
        <w:t>научне, технолошке и иновационе делатности; и</w:t>
      </w:r>
    </w:p>
    <w:p w14:paraId="01D08E98" w14:textId="77777777" w:rsidR="00686D99" w:rsidRDefault="00686D99" w:rsidP="00A46AFB">
      <w:pPr>
        <w:snapToGrid w:val="0"/>
        <w:spacing w:after="0" w:line="288" w:lineRule="auto"/>
        <w:ind w:left="2160" w:hanging="720"/>
        <w:jc w:val="both"/>
        <w:rPr>
          <w:rFonts w:ascii="Times New Roman" w:eastAsia="Calibri" w:hAnsi="Times New Roman" w:cs="Arial"/>
          <w:sz w:val="24"/>
          <w:lang w:val="sr-Cyrl-RS"/>
          <w14:ligatures w14:val="standardContextual"/>
        </w:rPr>
      </w:pPr>
    </w:p>
    <w:p w14:paraId="78E86A69" w14:textId="1AB57A16" w:rsidR="00641968" w:rsidRPr="00641968" w:rsidRDefault="00476D2E" w:rsidP="00A46AFB">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(иии</w:t>
      </w:r>
      <w:r w:rsidR="00641968" w:rsidRPr="00641968">
        <w:rPr>
          <w:rFonts w:ascii="Times New Roman" w:eastAsia="Calibri" w:hAnsi="Times New Roman" w:cs="Arial"/>
          <w:sz w:val="24"/>
          <w:lang w:val="sr-Cyrl-RS"/>
          <w14:ligatures w14:val="standardContextual"/>
        </w:rPr>
        <w:t>)</w:t>
      </w:r>
      <w:r w:rsidR="00641968" w:rsidRPr="00641968">
        <w:rPr>
          <w:rFonts w:ascii="Times New Roman" w:eastAsia="Calibri" w:hAnsi="Times New Roman" w:cs="Arial"/>
          <w:sz w:val="24"/>
          <w:lang w:val="sr-Cyrl-RS"/>
          <w14:ligatures w14:val="standardContextual"/>
        </w:rPr>
        <w:tab/>
        <w:t>стварање, пренос и ширење технологије;</w:t>
      </w:r>
    </w:p>
    <w:p w14:paraId="455255DE" w14:textId="77777777" w:rsidR="00686D99" w:rsidRDefault="00686D99" w:rsidP="00A46AFB">
      <w:pPr>
        <w:snapToGrid w:val="0"/>
        <w:spacing w:after="0" w:line="288" w:lineRule="auto"/>
        <w:ind w:left="2160" w:hanging="720"/>
        <w:jc w:val="both"/>
        <w:rPr>
          <w:rFonts w:ascii="Times New Roman" w:eastAsia="Calibri" w:hAnsi="Times New Roman" w:cs="Arial"/>
          <w:sz w:val="24"/>
          <w:lang w:val="sr-Cyrl-RS"/>
          <w14:ligatures w14:val="standardContextual"/>
        </w:rPr>
      </w:pPr>
    </w:p>
    <w:p w14:paraId="07472E51" w14:textId="630333F2" w:rsidR="00641968" w:rsidRPr="00641968" w:rsidRDefault="00476D2E" w:rsidP="00A46AFB">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(ив</w:t>
      </w:r>
      <w:r w:rsidR="00641968" w:rsidRPr="00641968">
        <w:rPr>
          <w:rFonts w:ascii="Times New Roman" w:eastAsia="Calibri" w:hAnsi="Times New Roman" w:cs="Arial"/>
          <w:sz w:val="24"/>
          <w:lang w:val="sr-Cyrl-RS"/>
          <w14:ligatures w14:val="standardContextual"/>
        </w:rPr>
        <w:t>)</w:t>
      </w:r>
      <w:r w:rsidR="00641968" w:rsidRPr="00641968">
        <w:rPr>
          <w:rFonts w:ascii="Times New Roman" w:eastAsia="Calibri" w:hAnsi="Times New Roman" w:cs="Arial"/>
          <w:sz w:val="24"/>
          <w:lang w:val="sr-Cyrl-RS"/>
          <w14:ligatures w14:val="standardContextual"/>
        </w:rPr>
        <w:tab/>
        <w:t>оснаживање жена и младих;</w:t>
      </w:r>
    </w:p>
    <w:p w14:paraId="31F10021" w14:textId="77777777" w:rsidR="00686D99" w:rsidRDefault="00686D99" w:rsidP="00686D99">
      <w:pPr>
        <w:snapToGrid w:val="0"/>
        <w:spacing w:after="0" w:line="288" w:lineRule="auto"/>
        <w:ind w:left="360"/>
        <w:jc w:val="both"/>
        <w:rPr>
          <w:rFonts w:ascii="Times New Roman" w:eastAsia="Calibri" w:hAnsi="Times New Roman" w:cs="Arial"/>
          <w:sz w:val="24"/>
          <w:lang w:val="sr-Cyrl-RS"/>
          <w14:ligatures w14:val="standardContextual"/>
        </w:rPr>
      </w:pPr>
    </w:p>
    <w:p w14:paraId="50C889C1" w14:textId="761B6F03" w:rsidR="00641968" w:rsidRPr="00641968" w:rsidRDefault="00476D2E"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(ђ</w:t>
      </w:r>
      <w:r w:rsidR="00641968" w:rsidRPr="00641968">
        <w:rPr>
          <w:rFonts w:ascii="Times New Roman" w:eastAsia="Calibri" w:hAnsi="Times New Roman" w:cs="Arial"/>
          <w:sz w:val="24"/>
          <w:lang w:val="sr-Cyrl-RS"/>
          <w14:ligatures w14:val="standardContextual"/>
        </w:rPr>
        <w:t>)</w:t>
      </w:r>
      <w:r w:rsidR="00641968" w:rsidRPr="00641968">
        <w:rPr>
          <w:rFonts w:ascii="Times New Roman" w:eastAsia="Calibri" w:hAnsi="Times New Roman" w:cs="Arial"/>
          <w:sz w:val="24"/>
          <w:lang w:val="sr-Cyrl-RS"/>
          <w14:ligatures w14:val="standardContextual"/>
        </w:rPr>
        <w:tab/>
        <w:t>политике које укључују коришћење интелектуалне својине за истраживање, иновације и економски раст;</w:t>
      </w:r>
    </w:p>
    <w:p w14:paraId="5BDC4F61"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38599106" w14:textId="369D5623"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w:t>
      </w:r>
      <w:r w:rsidR="00476D2E">
        <w:rPr>
          <w:rFonts w:ascii="Times New Roman" w:eastAsia="Calibri" w:hAnsi="Times New Roman" w:cs="Arial"/>
          <w:sz w:val="24"/>
          <w:lang w:val="sr-Cyrl-RS"/>
          <w14:ligatures w14:val="standardContextual"/>
        </w:rPr>
        <w:t>е</w:t>
      </w:r>
      <w:r w:rsidRPr="00641968">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ab/>
        <w:t xml:space="preserve">примена мултилатералних споразума о интелектуалној својини, као што су они који су закључени или којима се управља под окриљем </w:t>
      </w:r>
      <w:r w:rsidRPr="00641968">
        <w:rPr>
          <w:rFonts w:ascii="Times New Roman" w:eastAsia="Calibri" w:hAnsi="Times New Roman" w:cs="Arial"/>
          <w:i/>
          <w:iCs/>
          <w:sz w:val="24"/>
          <w:lang w:val="sr-Cyrl-RS"/>
          <w14:ligatures w14:val="standardContextual"/>
        </w:rPr>
        <w:t>WIPO</w:t>
      </w:r>
      <w:r w:rsidRPr="00641968">
        <w:rPr>
          <w:rFonts w:ascii="Times New Roman" w:eastAsia="Calibri" w:hAnsi="Times New Roman" w:cs="Arial"/>
          <w:sz w:val="24"/>
          <w:lang w:val="sr-Cyrl-RS"/>
          <w14:ligatures w14:val="standardContextual"/>
        </w:rPr>
        <w:t>.</w:t>
      </w:r>
    </w:p>
    <w:p w14:paraId="23B93C7C"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F1D59D6" w14:textId="59AF836F" w:rsidR="00641968" w:rsidRPr="00641968" w:rsidRDefault="00476D2E"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(ж</w:t>
      </w:r>
      <w:r w:rsidR="00641968" w:rsidRPr="00641968">
        <w:rPr>
          <w:rFonts w:ascii="Times New Roman" w:eastAsia="Calibri" w:hAnsi="Times New Roman" w:cs="Arial"/>
          <w:sz w:val="24"/>
          <w:lang w:val="sr-Cyrl-RS"/>
          <w14:ligatures w14:val="standardContextual"/>
        </w:rPr>
        <w:t>)</w:t>
      </w:r>
      <w:r w:rsidR="00641968" w:rsidRPr="00641968">
        <w:rPr>
          <w:rFonts w:ascii="Times New Roman" w:eastAsia="Calibri" w:hAnsi="Times New Roman" w:cs="Arial"/>
          <w:sz w:val="24"/>
          <w:lang w:val="sr-Cyrl-RS"/>
          <w14:ligatures w14:val="standardContextual"/>
        </w:rPr>
        <w:tab/>
        <w:t>јачање капацитета;</w:t>
      </w:r>
    </w:p>
    <w:p w14:paraId="1F763824"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040C4B9A" w14:textId="1E998E0B" w:rsidR="00641968" w:rsidRPr="00641968"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w:t>
      </w:r>
      <w:r w:rsidR="00476D2E">
        <w:rPr>
          <w:rFonts w:ascii="Times New Roman" w:eastAsia="Calibri" w:hAnsi="Times New Roman" w:cs="Arial"/>
          <w:sz w:val="24"/>
          <w:lang w:val="sr-Cyrl-RS"/>
          <w14:ligatures w14:val="standardContextual"/>
        </w:rPr>
        <w:t>з</w:t>
      </w:r>
      <w:r w:rsidRPr="00641968">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ab/>
        <w:t>спровођење права интелектуалне својине; и</w:t>
      </w:r>
    </w:p>
    <w:p w14:paraId="1FC93801" w14:textId="77777777" w:rsidR="00686D99" w:rsidRDefault="00686D99" w:rsidP="00A46AFB">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9BB10C9" w14:textId="23CBE33B" w:rsidR="00641968" w:rsidRPr="00476D2E" w:rsidRDefault="00641968" w:rsidP="00A46AFB">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w:t>
      </w:r>
      <w:r w:rsidR="00476D2E">
        <w:rPr>
          <w:rFonts w:ascii="Times New Roman" w:eastAsia="Calibri" w:hAnsi="Times New Roman" w:cs="Arial"/>
          <w:sz w:val="24"/>
          <w:lang w:val="sr-Cyrl-RS"/>
          <w14:ligatures w14:val="standardContextual"/>
        </w:rPr>
        <w:t>и</w:t>
      </w:r>
      <w:r w:rsidRPr="00641968">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ab/>
        <w:t>друге активности и иницијативе које Стране могу међусобно одредити.</w:t>
      </w:r>
    </w:p>
    <w:p w14:paraId="187FF452" w14:textId="59836A44" w:rsidR="00641968" w:rsidRPr="00641968" w:rsidRDefault="00641968"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ОДЕЉАК В: ЖИГОВИ </w:t>
      </w:r>
      <w:r w:rsidRPr="00641968">
        <w:rPr>
          <w:rFonts w:ascii="Times New Roman Bold" w:eastAsia="Times New Roman" w:hAnsi="Times New Roman Bold" w:cs="Times New Roman"/>
          <w:bCs/>
          <w:kern w:val="24"/>
          <w:sz w:val="24"/>
          <w:szCs w:val="28"/>
          <w:lang w:val="sr-Cyrl-RS"/>
          <w14:ligatures w14:val="standardContextual"/>
        </w:rPr>
        <w:t xml:space="preserve"> </w:t>
      </w:r>
    </w:p>
    <w:p w14:paraId="7FCCA6A8" w14:textId="77777777" w:rsidR="00641968" w:rsidRPr="00641968" w:rsidRDefault="00641968"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262FA91" w14:textId="77777777" w:rsidR="00476D2E"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A18278A" w14:textId="262F871A" w:rsidR="00641968" w:rsidRDefault="00C64813"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76D2E">
        <w:rPr>
          <w:rFonts w:ascii="Times New Roman" w:eastAsia="Times New Roman" w:hAnsi="Times New Roman" w:cs="Times New Roman"/>
          <w:b/>
          <w:bCs/>
          <w:kern w:val="24"/>
          <w:sz w:val="24"/>
          <w:szCs w:val="28"/>
          <w:lang w:val="sr-Cyrl-RS"/>
          <w14:ligatures w14:val="standardContextual"/>
        </w:rPr>
        <w:t xml:space="preserve">11.12: </w:t>
      </w:r>
      <w:r w:rsidR="00641968" w:rsidRPr="00641968">
        <w:rPr>
          <w:rFonts w:ascii="Times New Roman" w:eastAsia="Times New Roman" w:hAnsi="Times New Roman" w:cs="Times New Roman"/>
          <w:b/>
          <w:bCs/>
          <w:kern w:val="24"/>
          <w:sz w:val="24"/>
          <w:szCs w:val="28"/>
          <w:lang w:val="sr-Cyrl-RS"/>
          <w14:ligatures w14:val="standardContextual"/>
        </w:rPr>
        <w:t>Врсте знакова који се могу регистровати као жигови</w:t>
      </w:r>
    </w:p>
    <w:p w14:paraId="620048FA" w14:textId="77777777" w:rsidR="00476D2E" w:rsidRPr="00641968"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BB1D045" w14:textId="77777777" w:rsidR="00641968" w:rsidRPr="00641968" w:rsidRDefault="00641968"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Ниједна Страна неће захтевати, као услов за регистрацију, да знак буде визуелно уочљив, нити ће Страна ускратити регистрацију жига само на основу тога што је знак који га чини звук. Поред тога, свака Страна ће учинити све да региструје знакове за мирис. Страна може захтевати концизан и тачан опис, или графички приказ жига, или обоје, по потреби.</w:t>
      </w:r>
    </w:p>
    <w:p w14:paraId="4789E60F" w14:textId="5A979B75" w:rsidR="00476D2E" w:rsidRDefault="00476D2E"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0533C31B" w14:textId="77777777" w:rsidR="00476D2E" w:rsidRDefault="00476D2E"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37CEA2A1" w14:textId="085EA86C" w:rsidR="00641968" w:rsidRDefault="00C64813"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76D2E">
        <w:rPr>
          <w:rFonts w:ascii="Times New Roman" w:eastAsia="Times New Roman" w:hAnsi="Times New Roman" w:cs="Times New Roman"/>
          <w:b/>
          <w:bCs/>
          <w:kern w:val="24"/>
          <w:sz w:val="24"/>
          <w:szCs w:val="28"/>
          <w:lang w:val="sr-Cyrl-RS"/>
          <w14:ligatures w14:val="standardContextual"/>
        </w:rPr>
        <w:t xml:space="preserve">11.13: </w:t>
      </w:r>
      <w:r w:rsidR="00641968" w:rsidRPr="00641968">
        <w:rPr>
          <w:rFonts w:ascii="Times New Roman" w:eastAsia="Times New Roman" w:hAnsi="Times New Roman" w:cs="Times New Roman"/>
          <w:b/>
          <w:bCs/>
          <w:kern w:val="24"/>
          <w:sz w:val="24"/>
          <w:szCs w:val="28"/>
          <w:lang w:val="sr-Cyrl-RS"/>
          <w14:ligatures w14:val="standardContextual"/>
        </w:rPr>
        <w:t>Колективни жиг и жиг гаранције</w:t>
      </w:r>
    </w:p>
    <w:p w14:paraId="2A04EE8C" w14:textId="77777777" w:rsidR="00476D2E" w:rsidRPr="00641968"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0D41C1C0" w14:textId="771754EA" w:rsidR="00641968" w:rsidRPr="00641968" w:rsidRDefault="00641968"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да жигов</w:t>
      </w:r>
      <w:r w:rsidR="00F15AB4">
        <w:rPr>
          <w:rFonts w:ascii="Times New Roman" w:eastAsia="Calibri" w:hAnsi="Times New Roman" w:cs="Arial"/>
          <w:sz w:val="24"/>
          <w:lang w:val="sr-Cyrl-RS"/>
          <w14:ligatures w14:val="standardContextual"/>
        </w:rPr>
        <w:t xml:space="preserve">и укључују колективне жигове и </w:t>
      </w:r>
      <w:r w:rsidRPr="00641968">
        <w:rPr>
          <w:rFonts w:ascii="Times New Roman" w:eastAsia="Calibri" w:hAnsi="Times New Roman" w:cs="Arial"/>
          <w:sz w:val="24"/>
          <w:lang w:val="sr-Cyrl-RS"/>
          <w14:ligatures w14:val="standardContextual"/>
        </w:rPr>
        <w:t xml:space="preserve">жигове гаранције. Страна није у обавези да жигове гаранције предвиди као посебну категорију у свом закону, под условом да су ти знаци заштићени. </w:t>
      </w:r>
    </w:p>
    <w:p w14:paraId="4DD82A0E" w14:textId="77777777" w:rsidR="00476D2E"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F4F1051" w14:textId="77777777" w:rsidR="00476D2E"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2BBB1F2" w14:textId="326FDEA6" w:rsidR="00641968" w:rsidRPr="00641968" w:rsidRDefault="00C64813"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76D2E">
        <w:rPr>
          <w:rFonts w:ascii="Times New Roman" w:eastAsia="Times New Roman" w:hAnsi="Times New Roman" w:cs="Times New Roman"/>
          <w:b/>
          <w:bCs/>
          <w:kern w:val="24"/>
          <w:sz w:val="24"/>
          <w:szCs w:val="28"/>
          <w:lang w:val="sr-Cyrl-RS"/>
          <w14:ligatures w14:val="standardContextual"/>
        </w:rPr>
        <w:t xml:space="preserve">11.14: </w:t>
      </w:r>
      <w:r w:rsidR="00641968" w:rsidRPr="00641968">
        <w:rPr>
          <w:rFonts w:ascii="Times New Roman" w:eastAsia="Times New Roman" w:hAnsi="Times New Roman" w:cs="Times New Roman"/>
          <w:b/>
          <w:bCs/>
          <w:kern w:val="24"/>
          <w:sz w:val="24"/>
          <w:szCs w:val="28"/>
          <w:lang w:val="sr-Cyrl-RS"/>
          <w14:ligatures w14:val="standardContextual"/>
        </w:rPr>
        <w:t>Употреба идентичних или сличних знакова</w:t>
      </w:r>
    </w:p>
    <w:p w14:paraId="05C79AE1" w14:textId="77777777" w:rsidR="00476D2E" w:rsidRDefault="00476D2E" w:rsidP="00476D2E">
      <w:pPr>
        <w:snapToGrid w:val="0"/>
        <w:spacing w:after="0" w:line="288" w:lineRule="auto"/>
        <w:jc w:val="both"/>
        <w:rPr>
          <w:rFonts w:ascii="Times New Roman" w:eastAsia="Calibri" w:hAnsi="Times New Roman" w:cs="Arial"/>
          <w:sz w:val="24"/>
          <w:lang w:val="sr-Cyrl-RS"/>
          <w14:ligatures w14:val="standardContextual"/>
        </w:rPr>
      </w:pPr>
    </w:p>
    <w:p w14:paraId="45A64EF4" w14:textId="1B6827B2" w:rsidR="00641968" w:rsidRPr="00641968" w:rsidRDefault="00641968"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Свака Страна ће обезбедити  да власник регистрованог жига има искључиво право да спречи трећа лица која немају сагласност власника да користе у току трговине идентичне или сличне знакове, укључујући накнадне географске ознаке, </w:t>
      </w:r>
      <w:r w:rsidRPr="00641968">
        <w:rPr>
          <w:rFonts w:ascii="Times New Roman" w:eastAsia="Times New Roman" w:hAnsi="Times New Roman" w:cs="Times New Roman"/>
          <w:kern w:val="24"/>
          <w:sz w:val="24"/>
          <w:szCs w:val="24"/>
          <w:vertAlign w:val="superscript"/>
          <w:lang w:val="sr-Cyrl-RS"/>
          <w14:ligatures w14:val="standardContextual"/>
        </w:rPr>
        <w:footnoteReference w:id="20"/>
      </w:r>
      <w:r w:rsidRPr="00641968">
        <w:rPr>
          <w:rFonts w:ascii="Times New Roman" w:eastAsia="Calibri" w:hAnsi="Times New Roman" w:cs="Arial"/>
          <w:sz w:val="24"/>
          <w:vertAlign w:val="superscript"/>
          <w:lang w:val="sr-Cyrl-RS"/>
          <w14:ligatures w14:val="standardContextual"/>
        </w:rPr>
        <w:t xml:space="preserve">, </w:t>
      </w:r>
      <w:r w:rsidRPr="00641968">
        <w:rPr>
          <w:rFonts w:ascii="Times New Roman" w:eastAsia="Times New Roman" w:hAnsi="Times New Roman" w:cs="Times New Roman"/>
          <w:kern w:val="24"/>
          <w:sz w:val="24"/>
          <w:szCs w:val="24"/>
          <w:vertAlign w:val="superscript"/>
          <w:lang w:val="sr-Cyrl-RS"/>
          <w14:ligatures w14:val="standardContextual"/>
        </w:rPr>
        <w:footnoteReference w:id="21"/>
      </w:r>
      <w:r w:rsidRPr="00641968">
        <w:rPr>
          <w:rFonts w:ascii="Times New Roman" w:eastAsia="Calibri" w:hAnsi="Times New Roman" w:cs="Arial"/>
          <w:sz w:val="24"/>
          <w:lang w:val="sr-Cyrl-RS"/>
          <w14:ligatures w14:val="standardContextual"/>
        </w:rPr>
        <w:t>за робу или услуге које су у вези са оним робама или услугама за које је регистрован власников жиг, где би таква употреба довела до настанка вероватноће забуне. У случају коришћења идентичног знака за идентичну робу или услуге, претпоставља се постојање вероватноће забуне.</w:t>
      </w:r>
    </w:p>
    <w:p w14:paraId="43B49C2E" w14:textId="77777777" w:rsidR="00305010" w:rsidRDefault="00305010"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1638DA11" w14:textId="77777777" w:rsidR="00305010" w:rsidRDefault="00305010"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27448999" w14:textId="665F374D" w:rsidR="00476D2E" w:rsidRPr="00305010" w:rsidRDefault="00C64813" w:rsidP="00305010">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76D2E">
        <w:rPr>
          <w:rFonts w:ascii="Times New Roman" w:eastAsia="Times New Roman" w:hAnsi="Times New Roman" w:cs="Times New Roman"/>
          <w:b/>
          <w:bCs/>
          <w:kern w:val="24"/>
          <w:sz w:val="24"/>
          <w:szCs w:val="28"/>
          <w:lang w:val="sr-Cyrl-RS"/>
          <w14:ligatures w14:val="standardContextual"/>
        </w:rPr>
        <w:t>11.15:</w:t>
      </w:r>
      <w:r w:rsidR="00F15AB4">
        <w:rPr>
          <w:rFonts w:ascii="Times New Roman" w:eastAsia="Times New Roman" w:hAnsi="Times New Roman" w:cs="Times New Roman"/>
          <w:b/>
          <w:bCs/>
          <w:kern w:val="24"/>
          <w:sz w:val="24"/>
          <w:szCs w:val="28"/>
          <w:lang w:val="sr-Cyrl-RS"/>
          <w14:ligatures w14:val="standardContextual"/>
        </w:rPr>
        <w:t xml:space="preserve"> </w:t>
      </w:r>
      <w:r w:rsidR="00641968" w:rsidRPr="00641968">
        <w:rPr>
          <w:rFonts w:ascii="Times New Roman" w:eastAsia="Times New Roman" w:hAnsi="Times New Roman" w:cs="Times New Roman"/>
          <w:b/>
          <w:bCs/>
          <w:kern w:val="24"/>
          <w:sz w:val="24"/>
          <w:szCs w:val="28"/>
          <w:lang w:val="sr-Cyrl-RS"/>
          <w14:ligatures w14:val="standardContextual"/>
        </w:rPr>
        <w:t>Изузећа</w:t>
      </w:r>
    </w:p>
    <w:p w14:paraId="1E649265" w14:textId="77777777" w:rsidR="00305010" w:rsidRDefault="00305010" w:rsidP="00476D2E">
      <w:pPr>
        <w:snapToGrid w:val="0"/>
        <w:spacing w:after="0" w:line="288" w:lineRule="auto"/>
        <w:jc w:val="both"/>
        <w:rPr>
          <w:rFonts w:ascii="Times New Roman" w:eastAsia="Calibri" w:hAnsi="Times New Roman" w:cs="Arial"/>
          <w:sz w:val="24"/>
          <w:lang w:val="sr-Cyrl-RS"/>
          <w14:ligatures w14:val="standardContextual"/>
        </w:rPr>
      </w:pPr>
    </w:p>
    <w:p w14:paraId="774EDE24" w14:textId="0D876619" w:rsidR="00641968" w:rsidRPr="00641968" w:rsidRDefault="00641968"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Страна може да обезбеди ограничена изузећа од права која даје жиг, попут правичне употребе описних термина, под условом да та изузећа узимају у обзир легитимни интерес власника жига и трећих страна.</w:t>
      </w:r>
    </w:p>
    <w:p w14:paraId="27ACFF72" w14:textId="6AFBCF1E" w:rsidR="00641968" w:rsidRDefault="00641968" w:rsidP="00476D2E">
      <w:pPr>
        <w:snapToGrid w:val="0"/>
        <w:spacing w:after="0" w:line="288" w:lineRule="auto"/>
        <w:rPr>
          <w:rFonts w:ascii="Times New Roman" w:eastAsia="Times New Roman" w:hAnsi="Times New Roman" w:cs="Times New Roman"/>
          <w:kern w:val="24"/>
          <w:sz w:val="24"/>
          <w:szCs w:val="24"/>
          <w:lang w:val="sr-Cyrl-RS"/>
          <w14:ligatures w14:val="standardContextual"/>
        </w:rPr>
      </w:pPr>
    </w:p>
    <w:p w14:paraId="5945ACEE" w14:textId="77777777" w:rsidR="00E223F4" w:rsidRPr="00641968" w:rsidRDefault="00E223F4" w:rsidP="00476D2E">
      <w:pPr>
        <w:snapToGrid w:val="0"/>
        <w:spacing w:after="0" w:line="288" w:lineRule="auto"/>
        <w:rPr>
          <w:rFonts w:ascii="Times New Roman" w:eastAsia="Times New Roman" w:hAnsi="Times New Roman" w:cs="Times New Roman"/>
          <w:kern w:val="24"/>
          <w:sz w:val="24"/>
          <w:szCs w:val="24"/>
          <w:lang w:val="sr-Cyrl-RS"/>
          <w14:ligatures w14:val="standardContextual"/>
        </w:rPr>
      </w:pPr>
    </w:p>
    <w:p w14:paraId="014C158E" w14:textId="617D9B60" w:rsidR="00641968" w:rsidRDefault="00C64813"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76D2E">
        <w:rPr>
          <w:rFonts w:ascii="Times New Roman" w:eastAsia="Times New Roman" w:hAnsi="Times New Roman" w:cs="Times New Roman"/>
          <w:b/>
          <w:bCs/>
          <w:kern w:val="24"/>
          <w:sz w:val="24"/>
          <w:szCs w:val="28"/>
          <w:lang w:val="sr-Cyrl-RS"/>
          <w14:ligatures w14:val="standardContextual"/>
        </w:rPr>
        <w:t xml:space="preserve">11.16: </w:t>
      </w:r>
      <w:r w:rsidR="00641968" w:rsidRPr="00641968">
        <w:rPr>
          <w:rFonts w:ascii="Times New Roman" w:eastAsia="Times New Roman" w:hAnsi="Times New Roman" w:cs="Times New Roman"/>
          <w:b/>
          <w:bCs/>
          <w:kern w:val="24"/>
          <w:sz w:val="24"/>
          <w:szCs w:val="28"/>
          <w:lang w:val="sr-Cyrl-RS"/>
          <w14:ligatures w14:val="standardContextual"/>
        </w:rPr>
        <w:t>Општепознати  жигови</w:t>
      </w:r>
    </w:p>
    <w:p w14:paraId="130BD83F" w14:textId="77777777" w:rsidR="00476D2E" w:rsidRPr="00641968"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5EE39DDC" w14:textId="67FCDBCD" w:rsidR="00641968" w:rsidRPr="00476D2E" w:rsidRDefault="00641968" w:rsidP="00DC1932">
      <w:pPr>
        <w:numPr>
          <w:ilvl w:val="0"/>
          <w:numId w:val="89"/>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Ниједна Страна неће захтевати као услов за утврђивање да је жиг општепознат, да је регистрован у Страни или под другом надлежношћу, да је укључен на листу општепознатих жигова  или да је претходно признат као општепознати жиг.</w:t>
      </w:r>
    </w:p>
    <w:p w14:paraId="6A8930BF" w14:textId="77777777" w:rsidR="00476D2E" w:rsidRPr="00641968" w:rsidRDefault="00476D2E" w:rsidP="00DC1932">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5D2BE061" w14:textId="65EB7B7A" w:rsidR="00641968" w:rsidRPr="00476D2E" w:rsidRDefault="00641968" w:rsidP="00DC1932">
      <w:pPr>
        <w:numPr>
          <w:ilvl w:val="0"/>
          <w:numId w:val="89"/>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Члан 6 </w:t>
      </w:r>
      <w:r w:rsidRPr="00641968">
        <w:rPr>
          <w:rFonts w:ascii="Times New Roman" w:eastAsia="Calibri" w:hAnsi="Times New Roman" w:cs="Arial"/>
          <w:i/>
          <w:iCs/>
          <w:sz w:val="24"/>
          <w:lang w:val="sr-Cyrl-RS"/>
          <w14:ligatures w14:val="standardContextual"/>
        </w:rPr>
        <w:t>bis</w:t>
      </w:r>
      <w:r w:rsidRPr="00641968">
        <w:rPr>
          <w:rFonts w:ascii="Times New Roman" w:eastAsia="Calibri" w:hAnsi="Times New Roman" w:cs="Arial"/>
          <w:sz w:val="24"/>
          <w:lang w:val="sr-Cyrl-RS"/>
          <w14:ligatures w14:val="standardContextual"/>
        </w:rPr>
        <w:t xml:space="preserve"> Париске конвенције, </w:t>
      </w:r>
      <w:r w:rsidRPr="00641968">
        <w:rPr>
          <w:rFonts w:ascii="Times New Roman" w:eastAsia="Calibri" w:hAnsi="Times New Roman" w:cs="Arial"/>
          <w:i/>
          <w:iCs/>
          <w:sz w:val="24"/>
          <w:lang w:val="sr-Cyrl-RS"/>
          <w14:ligatures w14:val="standardContextual"/>
        </w:rPr>
        <w:t>mutatis mutandis,</w:t>
      </w:r>
      <w:r w:rsidRPr="00641968">
        <w:rPr>
          <w:rFonts w:ascii="Times New Roman" w:eastAsia="Calibri" w:hAnsi="Times New Roman" w:cs="Arial"/>
          <w:sz w:val="24"/>
          <w:lang w:val="sr-Cyrl-RS"/>
          <w14:ligatures w14:val="standardContextual"/>
        </w:rPr>
        <w:t xml:space="preserve"> се примењује на робу или услуге које нису идентичне или сличне онима које се обележавају општепознатим жигом,</w:t>
      </w:r>
      <w:r w:rsidRPr="00641968">
        <w:rPr>
          <w:rFonts w:ascii="Times New Roman" w:eastAsia="SimSun" w:hAnsi="Times New Roman" w:cs="Times New Roman"/>
          <w:sz w:val="24"/>
          <w:szCs w:val="24"/>
          <w:vertAlign w:val="superscript"/>
          <w:lang w:val="sr-Cyrl-RS"/>
          <w14:ligatures w14:val="standardContextual"/>
        </w:rPr>
        <w:footnoteReference w:id="22"/>
      </w:r>
      <w:r w:rsidRPr="00641968">
        <w:rPr>
          <w:rFonts w:ascii="Times New Roman" w:eastAsia="Calibri" w:hAnsi="Times New Roman" w:cs="Arial"/>
          <w:sz w:val="24"/>
          <w:lang w:val="sr-Cyrl-RS"/>
          <w14:ligatures w14:val="standardContextual"/>
        </w:rPr>
        <w:t xml:space="preserve"> без обзира да ли је регистрован или не, под условом да употреба тог жига у вези са том робом или услугама указује на везу између те робе или услуга и власника жига, и под условом да постоји вероватноћа да ће интереси власника жига бити оштећени таквом употребом.</w:t>
      </w:r>
    </w:p>
    <w:p w14:paraId="15ECF2E1" w14:textId="1631BC2A" w:rsidR="00476D2E" w:rsidRPr="00641968" w:rsidRDefault="00476D2E" w:rsidP="00DC1932">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774BDE46" w14:textId="6084D116" w:rsidR="00641968" w:rsidRPr="00476D2E" w:rsidRDefault="00641968" w:rsidP="00DC1932">
      <w:pPr>
        <w:numPr>
          <w:ilvl w:val="0"/>
          <w:numId w:val="89"/>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Свака Страна признаје важност Заједничке препоруке о одредбама о заштити општепознатих жигова, коју су усвојиле Скупштина Париске уније за заштиту индустријске својине и Генерална скупштина </w:t>
      </w:r>
      <w:r w:rsidRPr="00641968">
        <w:rPr>
          <w:rFonts w:ascii="Times New Roman" w:eastAsia="Calibri" w:hAnsi="Times New Roman" w:cs="Arial"/>
          <w:i/>
          <w:iCs/>
          <w:sz w:val="24"/>
          <w:lang w:val="sr-Cyrl-RS"/>
          <w14:ligatures w14:val="standardContextual"/>
        </w:rPr>
        <w:t>WIPO</w:t>
      </w:r>
      <w:r w:rsidRPr="00641968">
        <w:rPr>
          <w:rFonts w:ascii="Times New Roman" w:eastAsia="Calibri" w:hAnsi="Times New Roman" w:cs="Arial"/>
          <w:sz w:val="24"/>
          <w:lang w:val="sr-Cyrl-RS"/>
          <w14:ligatures w14:val="standardContextual"/>
        </w:rPr>
        <w:t xml:space="preserve"> на Тридесет четвртом састанку Скупштине држава чланица </w:t>
      </w:r>
      <w:r w:rsidRPr="00641968">
        <w:rPr>
          <w:rFonts w:ascii="Times New Roman" w:eastAsia="Calibri" w:hAnsi="Times New Roman" w:cs="Arial"/>
          <w:i/>
          <w:iCs/>
          <w:sz w:val="24"/>
          <w:lang w:val="sr-Cyrl-RS"/>
          <w14:ligatures w14:val="standardContextual"/>
        </w:rPr>
        <w:t>WIPO</w:t>
      </w:r>
      <w:r w:rsidRPr="00641968">
        <w:rPr>
          <w:rFonts w:ascii="Times New Roman" w:eastAsia="Calibri" w:hAnsi="Times New Roman" w:cs="Arial"/>
          <w:sz w:val="24"/>
          <w:lang w:val="sr-Cyrl-RS"/>
          <w14:ligatures w14:val="standardContextual"/>
        </w:rPr>
        <w:t xml:space="preserve"> одржаном од 20. до 29. септембра 1999. године.</w:t>
      </w:r>
    </w:p>
    <w:p w14:paraId="029CF07B" w14:textId="16B4F2E0" w:rsidR="00476D2E" w:rsidRPr="00641968" w:rsidRDefault="00476D2E" w:rsidP="00DC1932">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349B18FE" w14:textId="77777777" w:rsidR="00641968" w:rsidRPr="00641968" w:rsidRDefault="00641968" w:rsidP="00DC1932">
      <w:pPr>
        <w:numPr>
          <w:ilvl w:val="0"/>
          <w:numId w:val="89"/>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одговарајуће мере за одбијање пријаве или поништавање регистрације и забраниће коришћење жига који је идентичан или сличан општепознатом жигу</w:t>
      </w:r>
      <w:r w:rsidRPr="00641968">
        <w:rPr>
          <w:rFonts w:ascii="Times New Roman" w:eastAsia="SimSun" w:hAnsi="Times New Roman" w:cs="Times New Roman"/>
          <w:sz w:val="24"/>
          <w:szCs w:val="24"/>
          <w:vertAlign w:val="superscript"/>
          <w:lang w:val="sr-Cyrl-RS"/>
          <w14:ligatures w14:val="standardContextual"/>
        </w:rPr>
        <w:footnoteReference w:id="23"/>
      </w:r>
      <w:r w:rsidRPr="00641968">
        <w:rPr>
          <w:rFonts w:ascii="Times New Roman" w:eastAsia="Calibri" w:hAnsi="Times New Roman" w:cs="Arial"/>
          <w:sz w:val="24"/>
          <w:lang w:val="sr-Cyrl-RS"/>
          <w14:ligatures w14:val="standardContextual"/>
        </w:rPr>
        <w:t>, за идентичну или сличну робу или услуге, ако је вероватно да ће употреба тог жига изазвати забуну због претходног општепознатог жига. Страна може такође да предвиди такве мере, укључујући за случајеве у којима је вероватно да ће накнадни жиг довести до заблуде.</w:t>
      </w:r>
    </w:p>
    <w:p w14:paraId="3D1AA1F7" w14:textId="77777777" w:rsidR="00641968" w:rsidRPr="00641968" w:rsidRDefault="00641968" w:rsidP="00476D2E">
      <w:pPr>
        <w:snapToGrid w:val="0"/>
        <w:spacing w:after="0" w:line="288" w:lineRule="auto"/>
        <w:jc w:val="both"/>
        <w:rPr>
          <w:rFonts w:ascii="Times New Roman" w:eastAsia="SimSun" w:hAnsi="Times New Roman" w:cs="Times New Roman"/>
          <w:sz w:val="24"/>
          <w:szCs w:val="24"/>
          <w:lang w:val="sr-Cyrl-RS"/>
          <w14:ligatures w14:val="standardContextual"/>
        </w:rPr>
      </w:pPr>
    </w:p>
    <w:p w14:paraId="1AEEF996" w14:textId="6E305890" w:rsidR="00476D2E"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1836ADD" w14:textId="2ABE9083" w:rsidR="00641968" w:rsidRDefault="00C64813" w:rsidP="00476D2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476D2E">
        <w:rPr>
          <w:rFonts w:ascii="Times New Roman" w:eastAsia="Times New Roman" w:hAnsi="Times New Roman" w:cs="Times New Roman"/>
          <w:b/>
          <w:bCs/>
          <w:kern w:val="24"/>
          <w:sz w:val="24"/>
          <w:szCs w:val="28"/>
          <w:lang w:val="sr-Cyrl-RS"/>
          <w14:ligatures w14:val="standardContextual"/>
        </w:rPr>
        <w:t xml:space="preserve">11.17: </w:t>
      </w:r>
      <w:r w:rsidR="00641968" w:rsidRPr="00641968">
        <w:rPr>
          <w:rFonts w:ascii="Times New Roman" w:eastAsia="Times New Roman" w:hAnsi="Times New Roman" w:cs="Times New Roman"/>
          <w:b/>
          <w:bCs/>
          <w:kern w:val="24"/>
          <w:sz w:val="24"/>
          <w:szCs w:val="28"/>
          <w:lang w:val="sr-Cyrl-RS"/>
          <w14:ligatures w14:val="standardContextual"/>
        </w:rPr>
        <w:t>Процедурални аспекти испитивања, приговора и поништења</w:t>
      </w:r>
    </w:p>
    <w:p w14:paraId="4BA46EFD" w14:textId="77777777" w:rsidR="00476D2E" w:rsidRPr="00641968" w:rsidRDefault="00476D2E"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9A76DC3" w14:textId="73260B13" w:rsidR="00641968" w:rsidRDefault="00641968" w:rsidP="00476D2E">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предвидети систем за испитивање и регистрацију жигова који између осталог укључује:</w:t>
      </w:r>
    </w:p>
    <w:p w14:paraId="1583C873" w14:textId="77777777" w:rsidR="00476D2E" w:rsidRPr="00641968" w:rsidRDefault="00476D2E"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372AA4A3" w14:textId="77777777" w:rsidR="00641968" w:rsidRPr="00641968" w:rsidRDefault="00641968" w:rsidP="00DC1932">
      <w:pPr>
        <w:numPr>
          <w:ilvl w:val="0"/>
          <w:numId w:val="94"/>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саопштавање подносиоцу пријаве у писаној форми, што може бити и електронским путем, разлога за свако одбијање регистрације жига;</w:t>
      </w:r>
    </w:p>
    <w:p w14:paraId="272C83D7" w14:textId="77777777" w:rsidR="00476D2E" w:rsidRDefault="00476D2E" w:rsidP="00DC1932">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9FAD009" w14:textId="6C80E05F"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омогућавање подносиоцу пријаве да одговори на саопштења надлежних органа, да оспори свако првобитно одбијање и да уложи жалбу суду на свако коначно одбијање регистрације жига;</w:t>
      </w:r>
    </w:p>
    <w:p w14:paraId="2EC0ADCF" w14:textId="77777777" w:rsidR="00476D2E" w:rsidRDefault="00476D2E" w:rsidP="00DC1932">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260BECC5" w14:textId="1718D56E"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(в)</w:t>
      </w:r>
      <w:r w:rsidRPr="00641968">
        <w:rPr>
          <w:rFonts w:ascii="Times New Roman" w:eastAsia="Calibri" w:hAnsi="Times New Roman" w:cs="Arial"/>
          <w:sz w:val="24"/>
          <w:lang w:val="sr-Cyrl-RS"/>
          <w14:ligatures w14:val="standardContextual"/>
        </w:rPr>
        <w:tab/>
        <w:t>омогућавање да се приговори регистрацији жига или да се тражи поништење жига; и</w:t>
      </w:r>
    </w:p>
    <w:p w14:paraId="6512FB77" w14:textId="77777777" w:rsidR="00A85D14" w:rsidRDefault="00A85D14" w:rsidP="00DC1932">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32871304" w14:textId="49A549F4"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(г)</w:t>
      </w:r>
      <w:r w:rsidRPr="00641968">
        <w:rPr>
          <w:rFonts w:ascii="Times New Roman" w:eastAsia="Calibri" w:hAnsi="Times New Roman" w:cs="Arial"/>
          <w:sz w:val="24"/>
          <w:lang w:val="sr-Cyrl-RS"/>
          <w14:ligatures w14:val="standardContextual"/>
        </w:rPr>
        <w:tab/>
        <w:t>захтев да управне одлуке у поступцима по приговору и поступцима поништења буду образложене и у писаној форми, што се може обезбедити електронским путем.</w:t>
      </w:r>
    </w:p>
    <w:p w14:paraId="02F144F1" w14:textId="77777777" w:rsidR="00641968" w:rsidRPr="00641968" w:rsidRDefault="00641968" w:rsidP="00476D2E">
      <w:pPr>
        <w:snapToGrid w:val="0"/>
        <w:spacing w:after="0" w:line="288" w:lineRule="auto"/>
        <w:jc w:val="both"/>
        <w:rPr>
          <w:rFonts w:ascii="Times New Roman" w:eastAsia="SimSun" w:hAnsi="Times New Roman" w:cs="Times New Roman"/>
          <w:sz w:val="24"/>
          <w:szCs w:val="24"/>
          <w:lang w:val="sr-Cyrl-RS"/>
          <w14:ligatures w14:val="standardContextual"/>
        </w:rPr>
      </w:pPr>
    </w:p>
    <w:p w14:paraId="396DE007" w14:textId="77777777" w:rsidR="00266C79" w:rsidRDefault="00266C79"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58EEDEC" w14:textId="74B9D38F" w:rsidR="00641968" w:rsidRPr="00641968" w:rsidRDefault="00C64813" w:rsidP="00266C7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Ч</w:t>
      </w:r>
      <w:r>
        <w:rPr>
          <w:rFonts w:ascii="Times New Roman" w:eastAsia="Times New Roman" w:hAnsi="Times New Roman" w:cs="Times New Roman"/>
          <w:b/>
          <w:bCs/>
          <w:kern w:val="24"/>
          <w:sz w:val="24"/>
          <w:szCs w:val="28"/>
          <w:lang w:val="sr-Cyrl-RS"/>
          <w14:ligatures w14:val="standardContextual"/>
        </w:rPr>
        <w:t xml:space="preserve">лан </w:t>
      </w:r>
      <w:r w:rsidR="00266C79">
        <w:rPr>
          <w:rFonts w:ascii="Times New Roman" w:eastAsia="Times New Roman" w:hAnsi="Times New Roman" w:cs="Times New Roman"/>
          <w:b/>
          <w:bCs/>
          <w:kern w:val="24"/>
          <w:sz w:val="24"/>
          <w:szCs w:val="28"/>
          <w:lang w:val="sr-Cyrl-RS"/>
          <w14:ligatures w14:val="standardContextual"/>
        </w:rPr>
        <w:t xml:space="preserve">11.18: </w:t>
      </w:r>
      <w:r w:rsidR="00641968" w:rsidRPr="00641968">
        <w:rPr>
          <w:rFonts w:ascii="Times New Roman" w:eastAsia="Times New Roman" w:hAnsi="Times New Roman" w:cs="Times New Roman"/>
          <w:b/>
          <w:bCs/>
          <w:kern w:val="24"/>
          <w:sz w:val="24"/>
          <w:szCs w:val="28"/>
          <w:lang w:val="sr-Cyrl-RS"/>
          <w14:ligatures w14:val="standardContextual"/>
        </w:rPr>
        <w:t>Електронски систем  жигова</w:t>
      </w:r>
    </w:p>
    <w:p w14:paraId="4B805FD8" w14:textId="77777777" w:rsidR="00266C79" w:rsidRDefault="00266C79" w:rsidP="00476D2E">
      <w:pPr>
        <w:snapToGrid w:val="0"/>
        <w:spacing w:after="0" w:line="288" w:lineRule="auto"/>
        <w:jc w:val="both"/>
        <w:rPr>
          <w:rFonts w:ascii="Times New Roman" w:eastAsia="Calibri" w:hAnsi="Times New Roman" w:cs="Arial"/>
          <w:sz w:val="24"/>
          <w:lang w:val="sr-Cyrl-RS"/>
          <w14:ligatures w14:val="standardContextual"/>
        </w:rPr>
      </w:pPr>
    </w:p>
    <w:p w14:paraId="374A645B" w14:textId="6BFE1B41" w:rsidR="00641968" w:rsidRDefault="00641968" w:rsidP="00476D2E">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w:t>
      </w:r>
    </w:p>
    <w:p w14:paraId="0E6879DD" w14:textId="77777777" w:rsidR="00266C79" w:rsidRPr="00641968" w:rsidRDefault="00266C79"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3BF8C6EF" w14:textId="77777777" w:rsidR="00641968" w:rsidRPr="00641968" w:rsidRDefault="00641968" w:rsidP="00DC1932">
      <w:pPr>
        <w:numPr>
          <w:ilvl w:val="0"/>
          <w:numId w:val="95"/>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систем за електронску пријаву и одржавање жигова; и</w:t>
      </w:r>
    </w:p>
    <w:p w14:paraId="408D5AF5" w14:textId="77777777" w:rsidR="00266C79" w:rsidRDefault="00266C79" w:rsidP="00DC1932">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1F48A6D" w14:textId="54EDC437"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јавно доступан електронски информациони систем, укључујући онлајн базу података, за пријаве жигова и регистроване жигове.</w:t>
      </w:r>
    </w:p>
    <w:p w14:paraId="2D6F5C01" w14:textId="77777777"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p>
    <w:p w14:paraId="4C095CE1" w14:textId="77777777" w:rsidR="00266C79" w:rsidRDefault="00641968"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60B38065" w14:textId="17F5FB3B" w:rsidR="00641968" w:rsidRPr="00641968" w:rsidRDefault="00C64813" w:rsidP="00266C7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66C79">
        <w:rPr>
          <w:rFonts w:ascii="Times New Roman" w:eastAsia="Times New Roman" w:hAnsi="Times New Roman" w:cs="Times New Roman"/>
          <w:b/>
          <w:bCs/>
          <w:kern w:val="24"/>
          <w:sz w:val="24"/>
          <w:szCs w:val="28"/>
          <w:lang w:val="sr-Cyrl-RS"/>
          <w14:ligatures w14:val="standardContextual"/>
        </w:rPr>
        <w:t xml:space="preserve">11.19: </w:t>
      </w:r>
      <w:r w:rsidR="00641968" w:rsidRPr="00641968">
        <w:rPr>
          <w:rFonts w:ascii="Times New Roman" w:eastAsia="Times New Roman" w:hAnsi="Times New Roman" w:cs="Times New Roman"/>
          <w:b/>
          <w:bCs/>
          <w:kern w:val="24"/>
          <w:sz w:val="24"/>
          <w:szCs w:val="28"/>
          <w:lang w:val="sr-Cyrl-RS"/>
          <w14:ligatures w14:val="standardContextual"/>
        </w:rPr>
        <w:t>Класификација роба и услуга</w:t>
      </w:r>
    </w:p>
    <w:p w14:paraId="6FE446E2" w14:textId="77777777" w:rsidR="00266C79" w:rsidRDefault="00266C79" w:rsidP="00476D2E">
      <w:pPr>
        <w:snapToGrid w:val="0"/>
        <w:spacing w:after="0" w:line="288" w:lineRule="auto"/>
        <w:jc w:val="both"/>
        <w:rPr>
          <w:rFonts w:ascii="Times New Roman" w:eastAsia="Calibri" w:hAnsi="Times New Roman" w:cs="Arial"/>
          <w:sz w:val="24"/>
          <w:lang w:val="sr-Cyrl-RS"/>
          <w14:ligatures w14:val="standardContextual"/>
        </w:rPr>
      </w:pPr>
    </w:p>
    <w:p w14:paraId="61517F60" w14:textId="34C933C4" w:rsidR="00641968" w:rsidRDefault="00641968" w:rsidP="00476D2E">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усвојити или даље примењивати систем класификације жигова који је у складу са Споразумом из Нице о међународној класификацији роба и услуга у сврху регистрације жигова, потписаним у Ници, 15. јуна 1957. године, а потом ревидираним и допуњеним (Ничанска класификација). Свака Страна ће омогућити да:</w:t>
      </w:r>
    </w:p>
    <w:p w14:paraId="25D3A778" w14:textId="77777777" w:rsidR="00266C79" w:rsidRPr="00641968" w:rsidRDefault="00266C79"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0E907A2B" w14:textId="25F4BFE8" w:rsidR="00641968" w:rsidRPr="00641968" w:rsidRDefault="00641968" w:rsidP="00DC1932">
      <w:pPr>
        <w:numPr>
          <w:ilvl w:val="0"/>
          <w:numId w:val="96"/>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регистрације и објаве пријава означавају робе и услуге према њиховим називима, груписаним према класама утврђеним Ничанском класификацијом</w:t>
      </w:r>
      <w:r w:rsidRPr="00641968">
        <w:rPr>
          <w:rFonts w:ascii="Times New Roman" w:eastAsia="SimSun" w:hAnsi="Times New Roman" w:cs="Times New Roman"/>
          <w:sz w:val="24"/>
          <w:szCs w:val="24"/>
          <w:vertAlign w:val="superscript"/>
          <w:lang w:val="sr-Cyrl-RS"/>
          <w14:ligatures w14:val="standardContextual"/>
        </w:rPr>
        <w:footnoteReference w:id="24"/>
      </w:r>
      <w:r w:rsidRPr="00641968">
        <w:rPr>
          <w:rFonts w:ascii="Times New Roman" w:eastAsia="Calibri" w:hAnsi="Times New Roman" w:cs="Arial"/>
          <w:sz w:val="24"/>
          <w:lang w:val="sr-Cyrl-RS"/>
          <w14:ligatures w14:val="standardContextual"/>
        </w:rPr>
        <w:t>;</w:t>
      </w:r>
      <w:r w:rsidR="00EA70B0">
        <w:rPr>
          <w:rFonts w:ascii="Times New Roman" w:eastAsia="Calibri" w:hAnsi="Times New Roman" w:cs="Arial"/>
          <w:sz w:val="24"/>
          <w:lang w:val="sr-Cyrl-RS"/>
          <w14:ligatures w14:val="standardContextual"/>
        </w:rPr>
        <w:t xml:space="preserve"> </w:t>
      </w:r>
      <w:r w:rsidRPr="00641968">
        <w:rPr>
          <w:rFonts w:ascii="Times New Roman" w:eastAsia="Calibri" w:hAnsi="Times New Roman" w:cs="Arial"/>
          <w:sz w:val="24"/>
          <w:lang w:val="sr-Cyrl-RS"/>
          <w14:ligatures w14:val="standardContextual"/>
        </w:rPr>
        <w:t>и</w:t>
      </w:r>
    </w:p>
    <w:p w14:paraId="02633D9F" w14:textId="77777777" w:rsidR="00266C79" w:rsidRDefault="00266C79" w:rsidP="00DC1932">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7AB7380" w14:textId="6BD5C13D"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да се роба или услуге не могу сматрати сличне једни другима на основу тога што су, у било којој регистрацији или објави, класификовани у истој класи Ничанске класификације. Насупрот томе, свака Страна ће обезбедити да се роба или услуге не могу сматрати различитим једни од других на основу тога што су, у било којој регистрацији или објави, класификовани у различите класе Ничанске класификације.</w:t>
      </w:r>
    </w:p>
    <w:p w14:paraId="6117F6A0" w14:textId="77777777" w:rsidR="00AE27A8" w:rsidRDefault="00AE27A8" w:rsidP="00266C7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5DBCFB69" w14:textId="6CDE69A0" w:rsidR="00AE27A8" w:rsidRDefault="00AE27A8" w:rsidP="00266C7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38DE0D5B" w14:textId="10711846" w:rsidR="00641968" w:rsidRPr="00641968" w:rsidRDefault="00C64813" w:rsidP="00266C7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66C79">
        <w:rPr>
          <w:rFonts w:ascii="Times New Roman" w:eastAsia="Times New Roman" w:hAnsi="Times New Roman" w:cs="Times New Roman"/>
          <w:b/>
          <w:bCs/>
          <w:kern w:val="24"/>
          <w:sz w:val="24"/>
          <w:szCs w:val="28"/>
          <w:lang w:val="sr-Cyrl-RS"/>
          <w14:ligatures w14:val="standardContextual"/>
        </w:rPr>
        <w:t xml:space="preserve">11.20: </w:t>
      </w:r>
      <w:r w:rsidR="00641968" w:rsidRPr="00641968">
        <w:rPr>
          <w:rFonts w:ascii="Times New Roman" w:eastAsia="Times New Roman" w:hAnsi="Times New Roman" w:cs="Times New Roman"/>
          <w:b/>
          <w:bCs/>
          <w:kern w:val="24"/>
          <w:sz w:val="24"/>
          <w:szCs w:val="28"/>
          <w:lang w:val="sr-Cyrl-RS"/>
          <w14:ligatures w14:val="standardContextual"/>
        </w:rPr>
        <w:t>Период трајања заштите жигова</w:t>
      </w:r>
    </w:p>
    <w:p w14:paraId="424D89B2" w14:textId="77777777" w:rsidR="00266C79" w:rsidRDefault="00266C79" w:rsidP="00476D2E">
      <w:pPr>
        <w:snapToGrid w:val="0"/>
        <w:spacing w:after="0" w:line="288" w:lineRule="auto"/>
        <w:jc w:val="both"/>
        <w:rPr>
          <w:rFonts w:ascii="Times New Roman" w:eastAsia="Calibri" w:hAnsi="Times New Roman" w:cs="Arial"/>
          <w:sz w:val="24"/>
          <w:lang w:val="sr-Cyrl-RS"/>
          <w14:ligatures w14:val="standardContextual"/>
        </w:rPr>
      </w:pPr>
    </w:p>
    <w:p w14:paraId="39B33766" w14:textId="28BEFF1B" w:rsidR="00641968" w:rsidRPr="00641968" w:rsidRDefault="00641968"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омогућити да прва регистрација и да свако обнављање регистрације жига  важи  најмање 10 година.</w:t>
      </w:r>
    </w:p>
    <w:p w14:paraId="3DFA2E94" w14:textId="71D5E2B3" w:rsidR="00D64EA8" w:rsidRDefault="00D64EA8" w:rsidP="00266C79">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716E9461" w14:textId="77777777" w:rsidR="008B3A7C" w:rsidRDefault="008B3A7C" w:rsidP="00D64EA8">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24ED2137" w14:textId="2DECD330" w:rsidR="00D64EA8" w:rsidRPr="00641968" w:rsidRDefault="00C64813" w:rsidP="00D64EA8">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D64EA8">
        <w:rPr>
          <w:rFonts w:ascii="Times New Roman" w:eastAsia="Times New Roman" w:hAnsi="Times New Roman" w:cs="Times New Roman"/>
          <w:b/>
          <w:bCs/>
          <w:kern w:val="24"/>
          <w:sz w:val="24"/>
          <w:szCs w:val="28"/>
          <w:lang w:val="sr-Cyrl-RS"/>
          <w14:ligatures w14:val="standardContextual"/>
        </w:rPr>
        <w:t xml:space="preserve">11.21: </w:t>
      </w:r>
      <w:r w:rsidR="00D64EA8" w:rsidRPr="00641968">
        <w:rPr>
          <w:rFonts w:ascii="Times New Roman" w:eastAsia="Times New Roman" w:hAnsi="Times New Roman" w:cs="Times New Roman"/>
          <w:b/>
          <w:bCs/>
          <w:kern w:val="24"/>
          <w:sz w:val="24"/>
          <w:szCs w:val="28"/>
          <w:lang w:val="sr-Cyrl-RS"/>
          <w14:ligatures w14:val="standardContextual"/>
        </w:rPr>
        <w:t>Неуписивање лиценце у регистар</w:t>
      </w:r>
    </w:p>
    <w:p w14:paraId="2383AE81" w14:textId="718358C4" w:rsidR="00266C79" w:rsidRDefault="00266C79" w:rsidP="00476D2E">
      <w:pPr>
        <w:snapToGrid w:val="0"/>
        <w:spacing w:after="0" w:line="288" w:lineRule="auto"/>
        <w:jc w:val="both"/>
        <w:rPr>
          <w:rFonts w:ascii="Times New Roman" w:eastAsia="Calibri" w:hAnsi="Times New Roman" w:cs="Arial"/>
          <w:sz w:val="24"/>
          <w:lang w:val="sr-Cyrl-RS"/>
          <w14:ligatures w14:val="standardContextual"/>
        </w:rPr>
      </w:pPr>
    </w:p>
    <w:p w14:paraId="1AA3ACDB" w14:textId="6D6F248B" w:rsidR="00641968" w:rsidRDefault="00641968" w:rsidP="00476D2E">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Ниједна Страна неће захтевати уписивање у регистар лиценци жигова:</w:t>
      </w:r>
    </w:p>
    <w:p w14:paraId="5BD9E6E6" w14:textId="77777777" w:rsidR="00266C79" w:rsidRPr="00641968" w:rsidRDefault="00266C79" w:rsidP="00476D2E">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142AFD24" w14:textId="51188F48" w:rsidR="00641968" w:rsidRPr="00641968" w:rsidRDefault="00E3061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(а)</w:t>
      </w:r>
      <w:r>
        <w:rPr>
          <w:rFonts w:ascii="Times New Roman" w:eastAsia="Calibri" w:hAnsi="Times New Roman" w:cs="Arial"/>
          <w:sz w:val="24"/>
          <w:lang w:val="sr-Cyrl-RS"/>
          <w14:ligatures w14:val="standardContextual"/>
        </w:rPr>
        <w:tab/>
      </w:r>
      <w:r w:rsidR="00641968" w:rsidRPr="00641968">
        <w:rPr>
          <w:rFonts w:ascii="Times New Roman" w:eastAsia="Calibri" w:hAnsi="Times New Roman" w:cs="Arial"/>
          <w:sz w:val="24"/>
          <w:lang w:val="sr-Cyrl-RS"/>
          <w14:ligatures w14:val="standardContextual"/>
        </w:rPr>
        <w:t>за утврђивање важења лиценце; или</w:t>
      </w:r>
    </w:p>
    <w:p w14:paraId="02741A49" w14:textId="77777777" w:rsidR="00266C79" w:rsidRDefault="00266C79"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p>
    <w:p w14:paraId="503E0EAA" w14:textId="16FB5470"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SimSun" w:hAnsi="Times New Roman" w:cs="Times New Roman"/>
          <w:sz w:val="24"/>
          <w:szCs w:val="24"/>
          <w:lang w:val="sr-Cyrl-RS"/>
          <w14:ligatures w14:val="standardContextual"/>
        </w:rPr>
        <w:t xml:space="preserve">(б) </w:t>
      </w:r>
      <w:r w:rsidRPr="00641968">
        <w:rPr>
          <w:rFonts w:ascii="Times New Roman" w:eastAsia="SimSun" w:hAnsi="Times New Roman" w:cs="Times New Roman"/>
          <w:sz w:val="24"/>
          <w:szCs w:val="24"/>
          <w:lang w:val="sr-Cyrl-RS"/>
          <w14:ligatures w14:val="standardContextual"/>
        </w:rPr>
        <w:tab/>
      </w:r>
      <w:r w:rsidR="00266C79">
        <w:rPr>
          <w:rFonts w:ascii="Times New Roman" w:eastAsia="Calibri" w:hAnsi="Times New Roman" w:cs="Arial"/>
          <w:sz w:val="24"/>
          <w:lang w:val="sr-Cyrl-RS"/>
          <w14:ligatures w14:val="standardContextual"/>
        </w:rPr>
        <w:t xml:space="preserve">као услов да </w:t>
      </w:r>
      <w:r w:rsidRPr="00641968">
        <w:rPr>
          <w:rFonts w:ascii="Times New Roman" w:eastAsia="Calibri" w:hAnsi="Times New Roman" w:cs="Arial"/>
          <w:sz w:val="24"/>
          <w:lang w:val="sr-Cyrl-RS"/>
          <w14:ligatures w14:val="standardContextual"/>
        </w:rPr>
        <w:t xml:space="preserve">се коришћење жига од стране корисника лиценце сматра употребом од стране носиоца у поступку који се односи на стицање, одржавање или спровођење жигова. </w:t>
      </w:r>
    </w:p>
    <w:p w14:paraId="035035B3" w14:textId="01A1111C" w:rsidR="00266C79" w:rsidRDefault="00266C79"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B1A1B31" w14:textId="77777777" w:rsidR="00A66329" w:rsidRDefault="00A66329" w:rsidP="00476D2E">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EBDFE3B" w14:textId="4AC92118" w:rsidR="00641968" w:rsidRPr="00266C79" w:rsidRDefault="00C64813" w:rsidP="00266C79">
      <w:pPr>
        <w:keepNext/>
        <w:keepLines/>
        <w:spacing w:after="0" w:line="240" w:lineRule="auto"/>
        <w:outlineLvl w:val="0"/>
        <w:rPr>
          <w:rFonts w:ascii="Times New Roman Bold" w:eastAsia="SimSun" w:hAnsi="Times New Roman Bold" w:cs="Times New Roman"/>
          <w:b/>
          <w:bCs/>
          <w:kern w:val="24"/>
          <w:sz w:val="24"/>
          <w:szCs w:val="24"/>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66C79">
        <w:rPr>
          <w:rFonts w:ascii="Times New Roman" w:eastAsia="Times New Roman" w:hAnsi="Times New Roman" w:cs="Times New Roman"/>
          <w:b/>
          <w:bCs/>
          <w:kern w:val="24"/>
          <w:sz w:val="24"/>
          <w:szCs w:val="28"/>
          <w:lang w:val="sr-Cyrl-RS"/>
          <w14:ligatures w14:val="standardContextual"/>
        </w:rPr>
        <w:t xml:space="preserve">11.22: </w:t>
      </w:r>
      <w:r w:rsidR="00641968" w:rsidRPr="00641968">
        <w:rPr>
          <w:rFonts w:ascii="Times New Roman" w:eastAsia="Times New Roman" w:hAnsi="Times New Roman" w:cs="Times New Roman"/>
          <w:b/>
          <w:bCs/>
          <w:kern w:val="24"/>
          <w:sz w:val="24"/>
          <w:szCs w:val="28"/>
          <w:lang w:val="sr-Cyrl-RS"/>
          <w14:ligatures w14:val="standardContextual"/>
        </w:rPr>
        <w:t>Називи домена</w:t>
      </w:r>
    </w:p>
    <w:p w14:paraId="77BE41EB" w14:textId="77777777" w:rsidR="00266C79" w:rsidRDefault="00266C79" w:rsidP="00476D2E">
      <w:pPr>
        <w:snapToGrid w:val="0"/>
        <w:spacing w:after="0" w:line="288" w:lineRule="auto"/>
        <w:jc w:val="both"/>
        <w:rPr>
          <w:rFonts w:ascii="Times New Roman" w:eastAsia="Calibri" w:hAnsi="Times New Roman" w:cs="Arial"/>
          <w:sz w:val="24"/>
          <w:lang w:val="sr-Cyrl-RS"/>
          <w14:ligatures w14:val="standardContextual"/>
        </w:rPr>
      </w:pPr>
    </w:p>
    <w:p w14:paraId="09CF06DD" w14:textId="032583AF" w:rsidR="00641968" w:rsidRDefault="00641968" w:rsidP="00266C79">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У вези са системом сваке Стране за управљање називима домена највишег нивоа (</w:t>
      </w:r>
      <w:r w:rsidRPr="00641968">
        <w:rPr>
          <w:rFonts w:ascii="Times New Roman" w:eastAsia="Calibri" w:hAnsi="Times New Roman" w:cs="Arial"/>
          <w:i/>
          <w:iCs/>
          <w:sz w:val="24"/>
          <w:lang w:val="sr-Cyrl-RS"/>
          <w14:ligatures w14:val="standardContextual"/>
        </w:rPr>
        <w:t>ccTLD</w:t>
      </w:r>
      <w:r w:rsidRPr="00641968">
        <w:rPr>
          <w:rFonts w:ascii="Times New Roman" w:eastAsia="Calibri" w:hAnsi="Times New Roman" w:cs="Arial"/>
          <w:sz w:val="24"/>
          <w:lang w:val="sr-Cyrl-RS"/>
          <w14:ligatures w14:val="standardContextual"/>
        </w:rPr>
        <w:t>) кода земље, биће доступно следеће:</w:t>
      </w:r>
    </w:p>
    <w:p w14:paraId="51398240" w14:textId="77777777" w:rsidR="00266C79" w:rsidRPr="00641968" w:rsidRDefault="00266C79" w:rsidP="00266C79">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6646EF46" w14:textId="77777777" w:rsidR="00641968" w:rsidRPr="00641968" w:rsidRDefault="00641968" w:rsidP="00DC1932">
      <w:pPr>
        <w:numPr>
          <w:ilvl w:val="0"/>
          <w:numId w:val="97"/>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одговарајућа процедура за решавање спорова, заснована на принципима утврђеним у Јединственој политици решавања спорова у вези са називима домена, коју је одобрила Интернет корпорација за додељене називе и бројеве (</w:t>
      </w:r>
      <w:r w:rsidRPr="00641968">
        <w:rPr>
          <w:rFonts w:ascii="Times New Roman" w:eastAsia="Calibri" w:hAnsi="Times New Roman" w:cs="Arial"/>
          <w:i/>
          <w:iCs/>
          <w:sz w:val="24"/>
          <w:lang w:val="sr-Cyrl-RS"/>
          <w14:ligatures w14:val="standardContextual"/>
        </w:rPr>
        <w:t>ICANN</w:t>
      </w:r>
      <w:r w:rsidRPr="00641968">
        <w:rPr>
          <w:rFonts w:ascii="Times New Roman" w:eastAsia="Calibri" w:hAnsi="Times New Roman" w:cs="Arial"/>
          <w:sz w:val="24"/>
          <w:lang w:val="sr-Cyrl-RS"/>
          <w14:ligatures w14:val="standardContextual"/>
        </w:rPr>
        <w:t>) или која је:</w:t>
      </w:r>
    </w:p>
    <w:p w14:paraId="57DBFFF0" w14:textId="77777777" w:rsidR="00266C79" w:rsidRDefault="00266C79" w:rsidP="00266C79">
      <w:pPr>
        <w:snapToGrid w:val="0"/>
        <w:spacing w:after="0" w:line="288" w:lineRule="auto"/>
        <w:jc w:val="both"/>
        <w:rPr>
          <w:rFonts w:ascii="Times New Roman" w:eastAsia="Calibri" w:hAnsi="Times New Roman" w:cs="Arial"/>
          <w:sz w:val="24"/>
          <w:lang w:val="sr-Cyrl-RS"/>
          <w14:ligatures w14:val="standardContextual"/>
        </w:rPr>
      </w:pPr>
    </w:p>
    <w:p w14:paraId="4A5649F7" w14:textId="5EBB709C" w:rsidR="00641968" w:rsidRPr="00641968" w:rsidRDefault="00641968" w:rsidP="00DC1932">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(и)</w:t>
      </w:r>
      <w:r w:rsidRPr="00641968">
        <w:rPr>
          <w:rFonts w:ascii="Times New Roman" w:eastAsia="Calibri" w:hAnsi="Times New Roman" w:cs="Arial"/>
          <w:sz w:val="24"/>
          <w:lang w:val="sr-Cyrl-RS"/>
          <w14:ligatures w14:val="standardContextual"/>
        </w:rPr>
        <w:tab/>
        <w:t>креирана да решава спорове експедитивно и по ниској цени;</w:t>
      </w:r>
    </w:p>
    <w:p w14:paraId="202B9307" w14:textId="77777777" w:rsidR="00266C79" w:rsidRDefault="00266C79" w:rsidP="00DC1932">
      <w:pPr>
        <w:snapToGrid w:val="0"/>
        <w:spacing w:after="0" w:line="288" w:lineRule="auto"/>
        <w:ind w:left="2160" w:hanging="720"/>
        <w:jc w:val="both"/>
        <w:rPr>
          <w:rFonts w:ascii="Times New Roman" w:eastAsia="Calibri" w:hAnsi="Times New Roman" w:cs="Arial"/>
          <w:sz w:val="24"/>
          <w:lang w:val="sr-Cyrl-RS"/>
          <w14:ligatures w14:val="standardContextual"/>
        </w:rPr>
      </w:pPr>
    </w:p>
    <w:p w14:paraId="6B605408" w14:textId="3A38629A" w:rsidR="00641968" w:rsidRPr="00641968" w:rsidRDefault="00641968" w:rsidP="00DC1932">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(ии)</w:t>
      </w:r>
      <w:r w:rsidRPr="00641968">
        <w:rPr>
          <w:rFonts w:ascii="Times New Roman" w:eastAsia="Calibri" w:hAnsi="Times New Roman" w:cs="Arial"/>
          <w:sz w:val="24"/>
          <w:lang w:val="sr-Cyrl-RS"/>
          <w14:ligatures w14:val="standardContextual"/>
        </w:rPr>
        <w:tab/>
        <w:t>фер и правична;</w:t>
      </w:r>
    </w:p>
    <w:p w14:paraId="40B8CB46" w14:textId="77777777" w:rsidR="00266C79" w:rsidRDefault="00266C79" w:rsidP="00DC1932">
      <w:pPr>
        <w:snapToGrid w:val="0"/>
        <w:spacing w:after="0" w:line="288" w:lineRule="auto"/>
        <w:ind w:left="2160" w:hanging="720"/>
        <w:jc w:val="both"/>
        <w:rPr>
          <w:rFonts w:ascii="Times New Roman" w:eastAsia="Calibri" w:hAnsi="Times New Roman" w:cs="Arial"/>
          <w:sz w:val="24"/>
          <w:lang w:val="sr-Cyrl-RS"/>
          <w14:ligatures w14:val="standardContextual"/>
        </w:rPr>
      </w:pPr>
    </w:p>
    <w:p w14:paraId="6984A5CC" w14:textId="0BFE9578" w:rsidR="00641968" w:rsidRPr="00641968" w:rsidRDefault="00641968" w:rsidP="00DC1932">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(иии)</w:t>
      </w:r>
      <w:r w:rsidRPr="00641968">
        <w:rPr>
          <w:rFonts w:ascii="Times New Roman" w:eastAsia="Calibri" w:hAnsi="Times New Roman" w:cs="Arial"/>
          <w:sz w:val="24"/>
          <w:lang w:val="sr-Cyrl-RS"/>
          <w14:ligatures w14:val="standardContextual"/>
        </w:rPr>
        <w:tab/>
        <w:t>није претерано оптерећујућа; и</w:t>
      </w:r>
    </w:p>
    <w:p w14:paraId="6D9F43FD" w14:textId="77777777" w:rsidR="00266C79" w:rsidRDefault="00266C79" w:rsidP="00DC1932">
      <w:pPr>
        <w:snapToGrid w:val="0"/>
        <w:spacing w:after="0" w:line="288" w:lineRule="auto"/>
        <w:ind w:left="2160" w:hanging="720"/>
        <w:jc w:val="both"/>
        <w:rPr>
          <w:rFonts w:ascii="Times New Roman" w:eastAsia="Calibri" w:hAnsi="Times New Roman" w:cs="Arial"/>
          <w:sz w:val="24"/>
          <w:lang w:val="sr-Cyrl-RS"/>
          <w14:ligatures w14:val="standardContextual"/>
        </w:rPr>
      </w:pPr>
    </w:p>
    <w:p w14:paraId="20D97CB8" w14:textId="04453217" w:rsidR="00641968" w:rsidRPr="00641968" w:rsidRDefault="00641968" w:rsidP="00DC1932">
      <w:pPr>
        <w:snapToGrid w:val="0"/>
        <w:spacing w:after="0" w:line="288" w:lineRule="auto"/>
        <w:ind w:left="216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(ив)</w:t>
      </w:r>
      <w:r w:rsidRPr="00641968">
        <w:rPr>
          <w:rFonts w:ascii="Times New Roman" w:eastAsia="Calibri" w:hAnsi="Times New Roman" w:cs="Arial"/>
          <w:sz w:val="24"/>
          <w:lang w:val="sr-Cyrl-RS"/>
          <w14:ligatures w14:val="standardContextual"/>
        </w:rPr>
        <w:tab/>
        <w:t>не искључује прибегавање судском поступку; и</w:t>
      </w:r>
    </w:p>
    <w:p w14:paraId="3F4F2897" w14:textId="77777777" w:rsidR="00266C79" w:rsidRDefault="00266C79" w:rsidP="00266C79">
      <w:pPr>
        <w:snapToGrid w:val="0"/>
        <w:spacing w:after="0" w:line="288" w:lineRule="auto"/>
        <w:jc w:val="both"/>
        <w:rPr>
          <w:rFonts w:ascii="Times New Roman" w:eastAsia="Calibri" w:hAnsi="Times New Roman" w:cs="Arial"/>
          <w:sz w:val="24"/>
          <w:lang w:val="sr-Cyrl-RS"/>
          <w14:ligatures w14:val="standardContextual"/>
        </w:rPr>
      </w:pPr>
    </w:p>
    <w:p w14:paraId="5292711D" w14:textId="5168DF66" w:rsidR="00641968" w:rsidRPr="00641968" w:rsidRDefault="00641968" w:rsidP="00DC1932">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онлајн јавни приступ поузданој и тачној бази података за контакт у вези са регистрантима називима домена, у складу са законом сваке Стране и, ако је примењиво, релевантним администраторима политика у вези са заштитом приватности и личних података.</w:t>
      </w:r>
    </w:p>
    <w:p w14:paraId="570A504F" w14:textId="0AB0B9C8" w:rsidR="00641968"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8D3F24B" w14:textId="77777777" w:rsidR="00C65D68" w:rsidRPr="00641968" w:rsidRDefault="00C65D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1B7BA52" w14:textId="77777777" w:rsidR="00641968" w:rsidRPr="00641968"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Г: НАЗИВИ ЗЕМАЉА</w:t>
      </w:r>
    </w:p>
    <w:p w14:paraId="4073AA8A" w14:textId="77777777" w:rsidR="00641968" w:rsidRPr="00641968"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E4F3DE0" w14:textId="77777777" w:rsidR="001D587D"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452FCD77" w14:textId="21077F12" w:rsidR="00641968" w:rsidRPr="00641968" w:rsidRDefault="00C64813" w:rsidP="00C65D68">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587D">
        <w:rPr>
          <w:rFonts w:ascii="Times New Roman" w:eastAsia="Times New Roman" w:hAnsi="Times New Roman" w:cs="Times New Roman"/>
          <w:b/>
          <w:bCs/>
          <w:kern w:val="24"/>
          <w:sz w:val="24"/>
          <w:szCs w:val="28"/>
          <w:lang w:val="sr-Cyrl-RS"/>
          <w14:ligatures w14:val="standardContextual"/>
        </w:rPr>
        <w:t xml:space="preserve">11.23: </w:t>
      </w:r>
      <w:r w:rsidR="00641968" w:rsidRPr="00641968">
        <w:rPr>
          <w:rFonts w:ascii="Times New Roman" w:eastAsia="Times New Roman" w:hAnsi="Times New Roman" w:cs="Times New Roman"/>
          <w:b/>
          <w:bCs/>
          <w:kern w:val="24"/>
          <w:sz w:val="24"/>
          <w:szCs w:val="28"/>
          <w:lang w:val="sr-Cyrl-RS"/>
          <w14:ligatures w14:val="standardContextual"/>
        </w:rPr>
        <w:t>Називи земаља</w:t>
      </w:r>
    </w:p>
    <w:p w14:paraId="0AD3B2AD" w14:textId="77777777" w:rsidR="001D587D" w:rsidRDefault="001D587D" w:rsidP="00C65D68">
      <w:pPr>
        <w:snapToGrid w:val="0"/>
        <w:spacing w:after="0" w:line="288" w:lineRule="auto"/>
        <w:jc w:val="both"/>
        <w:rPr>
          <w:rFonts w:ascii="Times New Roman" w:eastAsia="Calibri" w:hAnsi="Times New Roman" w:cs="Arial"/>
          <w:sz w:val="24"/>
          <w:lang w:val="sr-Cyrl-RS"/>
          <w14:ligatures w14:val="standardContextual"/>
        </w:rPr>
      </w:pPr>
    </w:p>
    <w:p w14:paraId="1482DB88" w14:textId="356DF6C3" w:rsidR="00641968" w:rsidRPr="00641968" w:rsidRDefault="00641968" w:rsidP="00C65D68">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правна средства за заинтересована лица за спречавање комерцијалне употребе назива земље Стране у вези са робом на начин који потрошаче доводи у заблуду у погледу порекла те робе.</w:t>
      </w:r>
    </w:p>
    <w:p w14:paraId="7B2CA8E6" w14:textId="64D7A5E3" w:rsidR="00641968" w:rsidRPr="00641968"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Д: ГЕОГРАФСКЕ ОЗНАКЕ</w:t>
      </w:r>
    </w:p>
    <w:p w14:paraId="7B587E1B" w14:textId="77777777" w:rsidR="00641968" w:rsidRPr="00641968"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0113F74" w14:textId="77777777" w:rsidR="001D587D" w:rsidRDefault="001D587D"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656DC8C" w14:textId="37A297DA" w:rsidR="00641968" w:rsidRDefault="00C64813" w:rsidP="001D587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587D">
        <w:rPr>
          <w:rFonts w:ascii="Times New Roman" w:eastAsia="Times New Roman" w:hAnsi="Times New Roman" w:cs="Times New Roman"/>
          <w:b/>
          <w:bCs/>
          <w:kern w:val="24"/>
          <w:sz w:val="24"/>
          <w:szCs w:val="28"/>
          <w:lang w:val="sr-Cyrl-RS"/>
          <w14:ligatures w14:val="standardContextual"/>
        </w:rPr>
        <w:t xml:space="preserve">11.24: </w:t>
      </w:r>
      <w:r w:rsidR="00641968" w:rsidRPr="00641968">
        <w:rPr>
          <w:rFonts w:ascii="Times New Roman" w:eastAsia="Times New Roman" w:hAnsi="Times New Roman" w:cs="Times New Roman"/>
          <w:b/>
          <w:bCs/>
          <w:kern w:val="24"/>
          <w:sz w:val="24"/>
          <w:szCs w:val="28"/>
          <w:lang w:val="sr-Cyrl-RS"/>
          <w14:ligatures w14:val="standardContextual"/>
        </w:rPr>
        <w:t>Заштита</w:t>
      </w:r>
      <w:r w:rsidR="00641968" w:rsidRPr="00641968">
        <w:rPr>
          <w:rFonts w:ascii="Times New Roman" w:eastAsia="Times New Roman" w:hAnsi="Times New Roman" w:cs="Times New Roman"/>
          <w:b/>
          <w:bCs/>
          <w:kern w:val="24"/>
          <w:sz w:val="24"/>
          <w:szCs w:val="28"/>
          <w:vertAlign w:val="superscript"/>
          <w:lang w:val="sr-Cyrl-RS"/>
          <w14:ligatures w14:val="standardContextual"/>
        </w:rPr>
        <w:footnoteReference w:id="25"/>
      </w:r>
      <w:r w:rsidR="00641968" w:rsidRPr="00641968">
        <w:rPr>
          <w:rFonts w:ascii="Times New Roman" w:eastAsia="Times New Roman" w:hAnsi="Times New Roman" w:cs="Times New Roman"/>
          <w:b/>
          <w:bCs/>
          <w:kern w:val="24"/>
          <w:sz w:val="24"/>
          <w:szCs w:val="28"/>
          <w:lang w:val="sr-Cyrl-RS"/>
          <w14:ligatures w14:val="standardContextual"/>
        </w:rPr>
        <w:t xml:space="preserve"> географских ознака</w:t>
      </w:r>
    </w:p>
    <w:p w14:paraId="39783CB3" w14:textId="77777777" w:rsidR="001D587D" w:rsidRPr="00641968" w:rsidRDefault="001D587D"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D57AFB0" w14:textId="4685E22A" w:rsidR="00641968" w:rsidRPr="001D587D" w:rsidRDefault="00641968" w:rsidP="00DC1932">
      <w:pPr>
        <w:numPr>
          <w:ilvl w:val="0"/>
          <w:numId w:val="102"/>
        </w:numPr>
        <w:snapToGrid w:val="0"/>
        <w:spacing w:after="0" w:line="288" w:lineRule="auto"/>
        <w:ind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Географска ознака </w:t>
      </w:r>
      <w:r w:rsidR="001D587D">
        <w:rPr>
          <w:rFonts w:ascii="Times New Roman" w:eastAsia="Calibri" w:hAnsi="Times New Roman" w:cs="Arial"/>
          <w:sz w:val="24"/>
          <w:lang w:val="sr-Cyrl-RS"/>
          <w14:ligatures w14:val="standardContextual"/>
        </w:rPr>
        <w:t>означава</w:t>
      </w:r>
      <w:r w:rsidRPr="00641968">
        <w:rPr>
          <w:rFonts w:ascii="Times New Roman" w:eastAsia="Calibri" w:hAnsi="Times New Roman" w:cs="Arial"/>
          <w:sz w:val="24"/>
          <w:lang w:val="sr-Cyrl-RS"/>
          <w14:ligatures w14:val="standardContextual"/>
        </w:rPr>
        <w:t xml:space="preserve"> ознаку која идентификује робу која је пореклом са територије Стране, или региона или локалитета на тој територији, где се дати квалитет, репутација или друга карактеристика робе у суштини може приписати њеном географском пореклу.</w:t>
      </w:r>
    </w:p>
    <w:p w14:paraId="33624F13" w14:textId="77777777" w:rsidR="001D587D" w:rsidRPr="00641968" w:rsidRDefault="001D587D" w:rsidP="00DC1932">
      <w:pPr>
        <w:snapToGrid w:val="0"/>
        <w:spacing w:after="0" w:line="288" w:lineRule="auto"/>
        <w:ind w:left="720" w:hanging="720"/>
        <w:jc w:val="both"/>
        <w:rPr>
          <w:rFonts w:ascii="Times New Roman" w:eastAsia="Times New Roman" w:hAnsi="Times New Roman" w:cs="Times New Roman"/>
          <w:kern w:val="24"/>
          <w:sz w:val="24"/>
          <w:szCs w:val="24"/>
          <w:lang w:val="sr-Cyrl-RS"/>
          <w14:ligatures w14:val="standardContextual"/>
        </w:rPr>
      </w:pPr>
    </w:p>
    <w:p w14:paraId="57FBE20E" w14:textId="77777777" w:rsidR="00641968" w:rsidRPr="00641968" w:rsidRDefault="00641968" w:rsidP="00DC1932">
      <w:pPr>
        <w:numPr>
          <w:ilvl w:val="0"/>
          <w:numId w:val="102"/>
        </w:numPr>
        <w:snapToGrid w:val="0"/>
        <w:spacing w:after="0" w:line="288" w:lineRule="auto"/>
        <w:ind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Стране поново потврђују да географске ознаке могу бити заштићене жигом или системом </w:t>
      </w:r>
      <w:r w:rsidRPr="00641968">
        <w:rPr>
          <w:rFonts w:ascii="Times New Roman" w:eastAsia="Calibri" w:hAnsi="Times New Roman" w:cs="Arial"/>
          <w:i/>
          <w:iCs/>
          <w:sz w:val="24"/>
          <w:lang w:val="sr-Cyrl-RS"/>
          <w14:ligatures w14:val="standardContextual"/>
        </w:rPr>
        <w:t>sui generis</w:t>
      </w:r>
      <w:r w:rsidRPr="00641968">
        <w:rPr>
          <w:rFonts w:ascii="Times New Roman" w:eastAsia="Calibri" w:hAnsi="Times New Roman" w:cs="Arial"/>
          <w:sz w:val="24"/>
          <w:lang w:val="sr-Cyrl-RS"/>
          <w14:ligatures w14:val="standardContextual"/>
        </w:rPr>
        <w:t xml:space="preserve"> или другим правним средствима.</w:t>
      </w:r>
    </w:p>
    <w:p w14:paraId="751C1B4F" w14:textId="77777777" w:rsidR="00641968" w:rsidRPr="00641968" w:rsidRDefault="00641968" w:rsidP="001D587D">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67D8BE9E" w14:textId="77777777" w:rsidR="001D587D" w:rsidRDefault="001D587D"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908171C" w14:textId="73A85684" w:rsidR="00641968" w:rsidRDefault="00C64813" w:rsidP="001D587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587D">
        <w:rPr>
          <w:rFonts w:ascii="Times New Roman" w:eastAsia="Times New Roman" w:hAnsi="Times New Roman" w:cs="Times New Roman"/>
          <w:b/>
          <w:bCs/>
          <w:kern w:val="24"/>
          <w:sz w:val="24"/>
          <w:szCs w:val="28"/>
          <w:lang w:val="sr-Cyrl-RS"/>
          <w14:ligatures w14:val="standardContextual"/>
        </w:rPr>
        <w:t xml:space="preserve">11.25: </w:t>
      </w:r>
      <w:r w:rsidR="00641968" w:rsidRPr="00641968">
        <w:rPr>
          <w:rFonts w:ascii="Times New Roman" w:eastAsia="Times New Roman" w:hAnsi="Times New Roman" w:cs="Times New Roman"/>
          <w:b/>
          <w:bCs/>
          <w:kern w:val="24"/>
          <w:sz w:val="24"/>
          <w:szCs w:val="28"/>
          <w:lang w:val="sr-Cyrl-RS"/>
          <w14:ligatures w14:val="standardContextual"/>
        </w:rPr>
        <w:t>Управни поступци за заштиту географских ознака</w:t>
      </w:r>
    </w:p>
    <w:p w14:paraId="0381C5EB" w14:textId="77777777" w:rsidR="001D587D" w:rsidRPr="00641968" w:rsidRDefault="001D587D"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26BC91F7" w14:textId="61A61AB5" w:rsidR="00641968" w:rsidRPr="00C65D68" w:rsidRDefault="00641968" w:rsidP="00C65D68">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Стране ће обезбедити управне поступке за регистрацију или признање географских ознака путем жига или система </w:t>
      </w:r>
      <w:r w:rsidRPr="00641968">
        <w:rPr>
          <w:rFonts w:ascii="Times New Roman" w:eastAsia="Calibri" w:hAnsi="Times New Roman" w:cs="Arial"/>
          <w:i/>
          <w:iCs/>
          <w:sz w:val="24"/>
          <w:lang w:val="sr-Cyrl-RS"/>
          <w14:ligatures w14:val="standardContextual"/>
        </w:rPr>
        <w:t>sui generis</w:t>
      </w:r>
      <w:r w:rsidRPr="00641968">
        <w:rPr>
          <w:rFonts w:ascii="Times New Roman" w:eastAsia="Calibri" w:hAnsi="Times New Roman" w:cs="Arial"/>
          <w:sz w:val="24"/>
          <w:lang w:val="sr-Cyrl-RS"/>
          <w14:ligatures w14:val="standardContextual"/>
        </w:rPr>
        <w:t xml:space="preserve">. </w:t>
      </w:r>
      <w:r w:rsidR="001D587D">
        <w:rPr>
          <w:rFonts w:ascii="Times New Roman" w:eastAsia="Calibri" w:hAnsi="Times New Roman" w:cs="Arial"/>
          <w:sz w:val="24"/>
          <w:lang w:val="sr-Cyrl-RS"/>
          <w14:ligatures w14:val="standardContextual"/>
        </w:rPr>
        <w:t>Свака Страна</w:t>
      </w:r>
      <w:r w:rsidRPr="00641968">
        <w:rPr>
          <w:rFonts w:ascii="Times New Roman" w:eastAsia="Calibri" w:hAnsi="Times New Roman" w:cs="Arial"/>
          <w:sz w:val="24"/>
          <w:lang w:val="sr-Cyrl-RS"/>
          <w14:ligatures w14:val="standardContextual"/>
        </w:rPr>
        <w:t xml:space="preserve"> ће, у погледу пријава за ту регистрацију или захтева за признавање, обезбедити да њени закони и прописи који регулишу подношење тих пријава или захтева буду лако доступни јавности и јасно утврђују поступке за ове радње.</w:t>
      </w:r>
      <w:r w:rsidRPr="00641968">
        <w:rPr>
          <w:rFonts w:ascii="Times New Roman" w:eastAsia="Times New Roman" w:hAnsi="Times New Roman" w:cs="Times New Roman"/>
          <w:b/>
          <w:bCs/>
          <w:kern w:val="24"/>
          <w:sz w:val="24"/>
          <w:szCs w:val="28"/>
          <w:lang w:val="sr-Cyrl-RS"/>
          <w14:ligatures w14:val="standardContextual"/>
        </w:rPr>
        <w:t xml:space="preserve"> </w:t>
      </w:r>
    </w:p>
    <w:p w14:paraId="14D78897" w14:textId="77777777" w:rsidR="001D587D" w:rsidRDefault="001D587D"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5F906589" w14:textId="77777777" w:rsidR="00AE27A8" w:rsidRDefault="00AE27A8" w:rsidP="001D587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32907B91" w14:textId="2B7FC409" w:rsidR="00641968" w:rsidRPr="00641968" w:rsidRDefault="00C64813" w:rsidP="001D587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587D">
        <w:rPr>
          <w:rFonts w:ascii="Times New Roman" w:eastAsia="Times New Roman" w:hAnsi="Times New Roman" w:cs="Times New Roman"/>
          <w:b/>
          <w:bCs/>
          <w:kern w:val="24"/>
          <w:sz w:val="24"/>
          <w:szCs w:val="28"/>
          <w:lang w:val="sr-Cyrl-RS"/>
          <w14:ligatures w14:val="standardContextual"/>
        </w:rPr>
        <w:t xml:space="preserve">11.26: </w:t>
      </w:r>
      <w:r w:rsidR="00641968" w:rsidRPr="00641968">
        <w:rPr>
          <w:rFonts w:ascii="Times New Roman" w:eastAsia="Times New Roman" w:hAnsi="Times New Roman" w:cs="Times New Roman"/>
          <w:b/>
          <w:bCs/>
          <w:kern w:val="24"/>
          <w:sz w:val="24"/>
          <w:szCs w:val="28"/>
          <w:lang w:val="sr-Cyrl-RS"/>
          <w14:ligatures w14:val="standardContextual"/>
        </w:rPr>
        <w:t>Датум заштите географске ознаке</w:t>
      </w:r>
    </w:p>
    <w:p w14:paraId="120F2F2E" w14:textId="77777777" w:rsidR="001D587D" w:rsidRDefault="001D587D" w:rsidP="001D587D">
      <w:pPr>
        <w:snapToGrid w:val="0"/>
        <w:spacing w:after="0" w:line="288" w:lineRule="auto"/>
        <w:jc w:val="both"/>
        <w:rPr>
          <w:rFonts w:ascii="Times New Roman" w:eastAsia="Calibri" w:hAnsi="Times New Roman" w:cs="Arial"/>
          <w:sz w:val="24"/>
          <w:lang w:val="sr-Cyrl-RS"/>
          <w14:ligatures w14:val="standardContextual"/>
        </w:rPr>
      </w:pPr>
    </w:p>
    <w:p w14:paraId="6BE1374D" w14:textId="66926F90" w:rsidR="00641968" w:rsidRPr="00641968" w:rsidRDefault="00641968" w:rsidP="001D587D">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Ако Страна одобри заштиту географском ознаком, важење заштите</w:t>
      </w:r>
      <w:r w:rsidR="001D587D">
        <w:rPr>
          <w:rFonts w:ascii="Times New Roman" w:eastAsia="Calibri" w:hAnsi="Times New Roman" w:cs="Arial"/>
          <w:sz w:val="24"/>
          <w:lang w:val="sr-Cyrl-RS"/>
          <w14:ligatures w14:val="standardContextual"/>
        </w:rPr>
        <w:t xml:space="preserve"> ће</w:t>
      </w:r>
      <w:r w:rsidRPr="00641968">
        <w:rPr>
          <w:rFonts w:ascii="Times New Roman" w:eastAsia="Calibri" w:hAnsi="Times New Roman" w:cs="Arial"/>
          <w:sz w:val="24"/>
          <w:lang w:val="sr-Cyrl-RS"/>
          <w14:ligatures w14:val="standardContextual"/>
        </w:rPr>
        <w:t xml:space="preserve"> поч</w:t>
      </w:r>
      <w:r w:rsidR="001D587D">
        <w:rPr>
          <w:rFonts w:ascii="Times New Roman" w:eastAsia="Calibri" w:hAnsi="Times New Roman" w:cs="Arial"/>
          <w:sz w:val="24"/>
          <w:lang w:val="sr-Cyrl-RS"/>
          <w14:ligatures w14:val="standardContextual"/>
        </w:rPr>
        <w:t>ети</w:t>
      </w:r>
      <w:r w:rsidRPr="00641968">
        <w:rPr>
          <w:rFonts w:ascii="Times New Roman" w:eastAsia="Calibri" w:hAnsi="Times New Roman" w:cs="Arial"/>
          <w:sz w:val="24"/>
          <w:lang w:val="sr-Cyrl-RS"/>
          <w14:ligatures w14:val="standardContextual"/>
        </w:rPr>
        <w:t>, не раније од датума подношења</w:t>
      </w:r>
      <w:r w:rsidRPr="00641968">
        <w:rPr>
          <w:rFonts w:ascii="Times New Roman" w:eastAsia="Times New Roman" w:hAnsi="Times New Roman" w:cs="Times New Roman"/>
          <w:kern w:val="24"/>
          <w:sz w:val="24"/>
          <w:szCs w:val="24"/>
          <w:vertAlign w:val="superscript"/>
          <w:lang w:val="sr-Cyrl-RS"/>
          <w14:ligatures w14:val="standardContextual"/>
        </w:rPr>
        <w:footnoteReference w:id="26"/>
      </w:r>
      <w:r w:rsidRPr="00641968">
        <w:rPr>
          <w:rFonts w:ascii="Times New Roman" w:eastAsia="Calibri" w:hAnsi="Times New Roman" w:cs="Arial"/>
          <w:sz w:val="24"/>
          <w:lang w:val="sr-Cyrl-RS"/>
          <w14:ligatures w14:val="standardContextual"/>
        </w:rPr>
        <w:t xml:space="preserve"> или датума регистрације у било којој од Страна у складу са националним законима и прописима сваке Стране.</w:t>
      </w:r>
    </w:p>
    <w:p w14:paraId="3A1365B5" w14:textId="77777777" w:rsidR="00641968" w:rsidRPr="00641968" w:rsidRDefault="00641968" w:rsidP="001D587D">
      <w:pPr>
        <w:keepNext/>
        <w:keepLines/>
        <w:spacing w:after="0" w:line="240" w:lineRule="auto"/>
        <w:jc w:val="both"/>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07E6DBDE" w14:textId="77777777" w:rsidR="001D587D" w:rsidRDefault="001D587D" w:rsidP="001D587D">
      <w:pPr>
        <w:keepNext/>
        <w:keepLines/>
        <w:spacing w:after="0" w:line="240" w:lineRule="auto"/>
        <w:ind w:left="1440" w:firstLine="720"/>
        <w:jc w:val="both"/>
        <w:outlineLvl w:val="0"/>
        <w:rPr>
          <w:rFonts w:ascii="Times New Roman" w:eastAsia="Times New Roman" w:hAnsi="Times New Roman" w:cs="Times New Roman"/>
          <w:b/>
          <w:bCs/>
          <w:kern w:val="24"/>
          <w:sz w:val="24"/>
          <w:szCs w:val="28"/>
          <w:lang w:val="sr-Cyrl-RS"/>
          <w14:ligatures w14:val="standardContextual"/>
        </w:rPr>
      </w:pPr>
    </w:p>
    <w:p w14:paraId="1531976A" w14:textId="0B48EE33" w:rsidR="00641968" w:rsidRPr="00641968" w:rsidRDefault="00641968" w:rsidP="001D587D">
      <w:pPr>
        <w:keepNext/>
        <w:keepLines/>
        <w:spacing w:after="0" w:line="240" w:lineRule="auto"/>
        <w:ind w:left="1440" w:firstLine="720"/>
        <w:jc w:val="both"/>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Ђ: ПАТЕНТ И ИНДУСТРИЈСКИ ДИЗАЈН</w:t>
      </w:r>
    </w:p>
    <w:p w14:paraId="45385478" w14:textId="77777777" w:rsidR="001D587D" w:rsidRDefault="001D587D"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A219C33" w14:textId="77777777" w:rsidR="001D587D" w:rsidRDefault="001D587D"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DC3D236" w14:textId="12B710E7" w:rsidR="00641968" w:rsidRDefault="00C64813" w:rsidP="001D587D">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587D">
        <w:rPr>
          <w:rFonts w:ascii="Times New Roman" w:eastAsia="Times New Roman" w:hAnsi="Times New Roman" w:cs="Times New Roman"/>
          <w:b/>
          <w:bCs/>
          <w:kern w:val="24"/>
          <w:sz w:val="24"/>
          <w:szCs w:val="28"/>
          <w:lang w:val="sr-Cyrl-RS"/>
          <w14:ligatures w14:val="standardContextual"/>
        </w:rPr>
        <w:t xml:space="preserve">11.27: </w:t>
      </w:r>
      <w:r w:rsidR="00641968" w:rsidRPr="00641968">
        <w:rPr>
          <w:rFonts w:ascii="Times New Roman" w:eastAsia="Times New Roman" w:hAnsi="Times New Roman" w:cs="Times New Roman"/>
          <w:b/>
          <w:bCs/>
          <w:kern w:val="24"/>
          <w:sz w:val="24"/>
          <w:szCs w:val="28"/>
          <w:lang w:val="sr-Cyrl-RS"/>
          <w14:ligatures w14:val="standardContextual"/>
        </w:rPr>
        <w:t xml:space="preserve">Грејс период </w:t>
      </w:r>
    </w:p>
    <w:p w14:paraId="3B199A36" w14:textId="77777777" w:rsidR="00E30618" w:rsidRPr="00641968" w:rsidRDefault="00E30618"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C641CA8" w14:textId="69B5FC16" w:rsidR="00641968" w:rsidRDefault="00641968" w:rsidP="007C61DC">
      <w:pPr>
        <w:snapToGrid w:val="0"/>
        <w:spacing w:after="0" w:line="288"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r w:rsidRPr="00641968">
        <w:rPr>
          <w:rFonts w:ascii="Times New Roman" w:eastAsia="Calibri" w:hAnsi="Times New Roman" w:cs="Times New Roman"/>
          <w:kern w:val="24"/>
          <w:sz w:val="24"/>
          <w:szCs w:val="24"/>
          <w:lang w:val="sr-Cyrl-RS" w:bidi="en-US"/>
          <w14:ligatures w14:val="standardContextual"/>
        </w:rPr>
        <w:t xml:space="preserve">1. </w:t>
      </w:r>
      <w:r w:rsidRPr="00641968">
        <w:rPr>
          <w:rFonts w:ascii="Times New Roman" w:eastAsia="Calibri" w:hAnsi="Times New Roman" w:cs="Times New Roman"/>
          <w:kern w:val="24"/>
          <w:sz w:val="24"/>
          <w:szCs w:val="24"/>
          <w:lang w:val="sr-Cyrl-RS" w:bidi="en-US"/>
          <w14:ligatures w14:val="standardContextual"/>
        </w:rPr>
        <w:tab/>
        <w:t>Свака Страна ће занемарити информације, које су постале доступне приликом  јавног откривања проналаска,</w:t>
      </w:r>
      <w:r w:rsidRPr="00641968">
        <w:rPr>
          <w:rFonts w:ascii="Times New Roman" w:eastAsia="Calibri" w:hAnsi="Times New Roman" w:cs="Arial"/>
          <w:color w:val="00B050"/>
          <w:sz w:val="24"/>
          <w:lang w:val="sr-Cyrl-RS"/>
          <w14:ligatures w14:val="standardContextual"/>
        </w:rPr>
        <w:t xml:space="preserve"> </w:t>
      </w:r>
      <w:r w:rsidRPr="00641968">
        <w:rPr>
          <w:rFonts w:ascii="Times New Roman" w:eastAsia="Calibri" w:hAnsi="Times New Roman" w:cs="Times New Roman"/>
          <w:kern w:val="24"/>
          <w:sz w:val="24"/>
          <w:szCs w:val="24"/>
          <w:lang w:val="sr-Cyrl-RS" w:bidi="en-US"/>
          <w14:ligatures w14:val="standardContextual"/>
        </w:rPr>
        <w:t>у вези са пријавом за регистрацију патента</w:t>
      </w:r>
      <w:r w:rsidRPr="00641968">
        <w:rPr>
          <w:rFonts w:ascii="Times New Roman" w:eastAsia="Calibri" w:hAnsi="Times New Roman" w:cs="Times New Roman"/>
          <w:kern w:val="24"/>
          <w:sz w:val="24"/>
          <w:szCs w:val="24"/>
          <w:vertAlign w:val="superscript"/>
          <w:lang w:val="sr-Cyrl-RS" w:bidi="en-US"/>
          <w14:ligatures w14:val="standardContextual"/>
        </w:rPr>
        <w:footnoteReference w:id="27"/>
      </w:r>
      <w:r w:rsidRPr="00641968">
        <w:rPr>
          <w:rFonts w:ascii="Times New Roman" w:eastAsia="Calibri" w:hAnsi="Times New Roman" w:cs="Times New Roman"/>
          <w:kern w:val="24"/>
          <w:sz w:val="24"/>
          <w:szCs w:val="24"/>
          <w:lang w:val="sr-Cyrl-RS" w:bidi="en-US"/>
          <w14:ligatures w14:val="standardContextual"/>
        </w:rPr>
        <w:t xml:space="preserve"> ако је јавно откривање: </w:t>
      </w:r>
    </w:p>
    <w:p w14:paraId="0594D354" w14:textId="77777777" w:rsidR="001D587D" w:rsidRPr="00641968" w:rsidRDefault="001D587D" w:rsidP="001D587D">
      <w:pPr>
        <w:snapToGrid w:val="0"/>
        <w:spacing w:after="0" w:line="288" w:lineRule="auto"/>
        <w:contextualSpacing/>
        <w:rPr>
          <w:rFonts w:ascii="Times New Roman" w:eastAsia="SimSun" w:hAnsi="Times New Roman" w:cs="Times New Roman"/>
          <w:kern w:val="24"/>
          <w:sz w:val="24"/>
          <w:szCs w:val="24"/>
          <w:lang w:val="sr-Cyrl-RS" w:bidi="en-US"/>
          <w14:ligatures w14:val="standardContextual"/>
        </w:rPr>
      </w:pPr>
    </w:p>
    <w:p w14:paraId="27AC5E55" w14:textId="77777777" w:rsidR="00641968" w:rsidRPr="00641968" w:rsidRDefault="00641968" w:rsidP="007C61DC">
      <w:pPr>
        <w:numPr>
          <w:ilvl w:val="0"/>
          <w:numId w:val="98"/>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извршио проналазач, подносилац пријаве или лице које је добило информације од проналазача или подносиоца пријаве унутар или ван територије сваке Стране; и</w:t>
      </w:r>
    </w:p>
    <w:p w14:paraId="38ACE071" w14:textId="77777777" w:rsidR="001D587D" w:rsidRDefault="001D587D"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1AAB9BC1" w14:textId="452507E6" w:rsidR="00641968" w:rsidRPr="00641968" w:rsidRDefault="00641968"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настало у року од најмање 6 месеци пре датума подношења пријаве или приоритетног датума, према потреби;</w:t>
      </w:r>
    </w:p>
    <w:p w14:paraId="17052FDF" w14:textId="77777777" w:rsidR="001D587D" w:rsidRDefault="001D587D"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4482E96B" w14:textId="73DD59B4" w:rsidR="00641968" w:rsidRDefault="00641968"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 xml:space="preserve">(в) </w:t>
      </w:r>
      <w:r w:rsidRPr="00641968">
        <w:rPr>
          <w:rFonts w:ascii="Times New Roman" w:eastAsia="Calibri" w:hAnsi="Times New Roman" w:cs="Arial"/>
          <w:sz w:val="24"/>
          <w:lang w:val="sr-Cyrl-RS"/>
          <w14:ligatures w14:val="standardContextual"/>
        </w:rPr>
        <w:tab/>
        <w:t>и ако су испуњени други захтеви које Страна може наметнути националним законодавством.</w:t>
      </w:r>
    </w:p>
    <w:p w14:paraId="0DC74A66" w14:textId="77777777" w:rsidR="001D587D" w:rsidRPr="00641968" w:rsidRDefault="001D587D" w:rsidP="001D587D">
      <w:pPr>
        <w:snapToGrid w:val="0"/>
        <w:spacing w:after="0" w:line="288" w:lineRule="auto"/>
        <w:jc w:val="both"/>
        <w:rPr>
          <w:rFonts w:ascii="Times New Roman" w:eastAsia="Calibri" w:hAnsi="Times New Roman" w:cs="Arial"/>
          <w:sz w:val="24"/>
          <w:lang w:val="sr-Cyrl-RS"/>
          <w14:ligatures w14:val="standardContextual"/>
        </w:rPr>
      </w:pPr>
    </w:p>
    <w:p w14:paraId="6D419173" w14:textId="69067155" w:rsidR="00641968" w:rsidRDefault="00641968" w:rsidP="007C61DC">
      <w:pPr>
        <w:snapToGrid w:val="0"/>
        <w:spacing w:after="0" w:line="288" w:lineRule="auto"/>
        <w:ind w:left="72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 xml:space="preserve">2. </w:t>
      </w:r>
      <w:r w:rsidRPr="00641968">
        <w:rPr>
          <w:rFonts w:ascii="Times New Roman" w:eastAsia="Calibri" w:hAnsi="Times New Roman" w:cs="Arial"/>
          <w:sz w:val="24"/>
          <w:lang w:val="sr-Cyrl-RS"/>
          <w14:ligatures w14:val="standardContextual"/>
        </w:rPr>
        <w:tab/>
        <w:t>Свака Страна ће занемарити информације,</w:t>
      </w:r>
      <w:r w:rsidRPr="00601F7F">
        <w:rPr>
          <w:lang w:val="sr-Cyrl-RS"/>
        </w:rPr>
        <w:t xml:space="preserve"> </w:t>
      </w:r>
      <w:r w:rsidRPr="00641968">
        <w:rPr>
          <w:rFonts w:ascii="Times New Roman" w:eastAsia="Calibri" w:hAnsi="Times New Roman" w:cs="Arial"/>
          <w:sz w:val="24"/>
          <w:lang w:val="sr-Cyrl-RS"/>
          <w14:ligatures w14:val="standardContextual"/>
        </w:rPr>
        <w:t xml:space="preserve">које су постале доступне приликом  јавног откривања дизајна, у вези са пријавом за регистрацију индустријског дизајна ако је јавно откривање: </w:t>
      </w:r>
    </w:p>
    <w:p w14:paraId="3736AC43" w14:textId="77777777" w:rsidR="001D587D" w:rsidRPr="00641968" w:rsidRDefault="001D587D" w:rsidP="001D587D">
      <w:pPr>
        <w:snapToGrid w:val="0"/>
        <w:spacing w:after="0" w:line="288" w:lineRule="auto"/>
        <w:jc w:val="both"/>
        <w:rPr>
          <w:rFonts w:ascii="Times New Roman" w:eastAsia="SimSun" w:hAnsi="Times New Roman" w:cs="Times New Roman"/>
          <w:sz w:val="24"/>
          <w:szCs w:val="24"/>
          <w:lang w:val="sr-Cyrl-RS"/>
          <w14:ligatures w14:val="standardContextual"/>
        </w:rPr>
      </w:pPr>
    </w:p>
    <w:p w14:paraId="0775D1FB" w14:textId="77777777" w:rsidR="00641968" w:rsidRPr="00641968" w:rsidRDefault="00641968" w:rsidP="007C61DC">
      <w:pPr>
        <w:numPr>
          <w:ilvl w:val="0"/>
          <w:numId w:val="99"/>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извршио аутор, подносилац пријаве или лице које је добило информације од аутора или подносиоца пријаве унутар или ван територије сваке Стране; и</w:t>
      </w:r>
    </w:p>
    <w:p w14:paraId="02B1D909" w14:textId="77777777" w:rsidR="001D587D" w:rsidRDefault="001D587D"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4E053E8F" w14:textId="57DADF35" w:rsidR="00641968" w:rsidRPr="00641968" w:rsidRDefault="00641968"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настало у року од најмање 12 месеци пре датума подношења пријаве или приоритетног датума, према потреби;</w:t>
      </w:r>
    </w:p>
    <w:p w14:paraId="37E935C8" w14:textId="77777777" w:rsidR="001D587D" w:rsidRDefault="001D587D"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5A523A55" w14:textId="685FA27B" w:rsidR="00641968" w:rsidRPr="00A360B2" w:rsidRDefault="00641968"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 xml:space="preserve">(в) </w:t>
      </w:r>
      <w:r w:rsidRPr="00641968">
        <w:rPr>
          <w:rFonts w:ascii="Times New Roman" w:eastAsia="Calibri" w:hAnsi="Times New Roman" w:cs="Arial"/>
          <w:sz w:val="24"/>
          <w:lang w:val="sr-Cyrl-RS"/>
          <w14:ligatures w14:val="standardContextual"/>
        </w:rPr>
        <w:tab/>
        <w:t>и ако су испуњени други захтеви које Страна може наметнути националним законодавством.</w:t>
      </w:r>
      <w:r w:rsidRPr="00641968">
        <w:rPr>
          <w:rFonts w:ascii="Times New Roman" w:eastAsia="Calibri" w:hAnsi="Times New Roman" w:cs="Times New Roman"/>
          <w:sz w:val="24"/>
          <w:vertAlign w:val="superscript"/>
          <w:lang w:val="sr-Cyrl-RS"/>
          <w14:ligatures w14:val="standardContextual"/>
        </w:rPr>
        <w:footnoteReference w:id="28"/>
      </w:r>
    </w:p>
    <w:p w14:paraId="1DD7CA43" w14:textId="77777777" w:rsidR="007C61DC" w:rsidRDefault="007C61DC"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4B226C2A" w14:textId="0F287331" w:rsidR="001D587D" w:rsidRDefault="00641968" w:rsidP="00C65D68">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28274957" w14:textId="141039E6" w:rsidR="00641968" w:rsidRPr="00641968" w:rsidRDefault="00C64813"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3D73">
        <w:rPr>
          <w:rFonts w:ascii="Times New Roman" w:eastAsia="Times New Roman" w:hAnsi="Times New Roman" w:cs="Times New Roman"/>
          <w:b/>
          <w:bCs/>
          <w:kern w:val="24"/>
          <w:sz w:val="24"/>
          <w:szCs w:val="28"/>
          <w:lang w:val="sr-Cyrl-RS"/>
          <w14:ligatures w14:val="standardContextual"/>
        </w:rPr>
        <w:t xml:space="preserve">11.28: </w:t>
      </w:r>
      <w:r w:rsidR="00641968" w:rsidRPr="00641968">
        <w:rPr>
          <w:rFonts w:ascii="Times New Roman" w:eastAsia="Times New Roman" w:hAnsi="Times New Roman" w:cs="Times New Roman"/>
          <w:b/>
          <w:bCs/>
          <w:kern w:val="24"/>
          <w:sz w:val="24"/>
          <w:szCs w:val="28"/>
          <w:lang w:val="sr-Cyrl-RS"/>
          <w14:ligatures w14:val="standardContextual"/>
        </w:rPr>
        <w:t>Процедурални аспекти испитивања, приговора и поништења одређеног регистрованог патента и индустријског дизајна</w:t>
      </w:r>
    </w:p>
    <w:p w14:paraId="60AAB6E0" w14:textId="77777777" w:rsidR="001D587D" w:rsidRDefault="001D587D" w:rsidP="001D3D73">
      <w:pPr>
        <w:snapToGrid w:val="0"/>
        <w:spacing w:after="0" w:line="288" w:lineRule="auto"/>
        <w:rPr>
          <w:rFonts w:ascii="Times New Roman" w:eastAsia="Calibri" w:hAnsi="Times New Roman" w:cs="Arial"/>
          <w:sz w:val="24"/>
          <w:lang w:val="sr-Cyrl-RS"/>
          <w14:ligatures w14:val="standardContextual"/>
        </w:rPr>
      </w:pPr>
    </w:p>
    <w:p w14:paraId="06355F9B" w14:textId="078BC290" w:rsidR="00641968" w:rsidRDefault="00641968" w:rsidP="001D587D">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систем за испитивање и регистрацију патента или индустријског дизајна који између осталог укључује:</w:t>
      </w:r>
    </w:p>
    <w:p w14:paraId="17B3B368" w14:textId="77777777" w:rsidR="001D3D73" w:rsidRPr="00641968" w:rsidRDefault="001D3D73" w:rsidP="001D587D">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48A17E59" w14:textId="77777777" w:rsidR="00641968" w:rsidRPr="00641968" w:rsidRDefault="00641968" w:rsidP="007C61DC">
      <w:pPr>
        <w:numPr>
          <w:ilvl w:val="0"/>
          <w:numId w:val="100"/>
        </w:num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саопштавање подносиоцу пријаве у писаној форми, што може бити и електронским путем, разлога за свако одбијање регистрације патента или индустријског дизајна;</w:t>
      </w:r>
    </w:p>
    <w:p w14:paraId="1C51BE64" w14:textId="77777777" w:rsidR="001D3D73" w:rsidRDefault="001D3D73"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7678E948" w14:textId="6613AFF2" w:rsidR="00641968" w:rsidRPr="00641968" w:rsidRDefault="00641968" w:rsidP="007C61DC">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 xml:space="preserve">омогућавање подносиоцу пријаве да одговори на саопштења надлежних органа, да оспори свако првобитно одбијање и да уложи жалбу суду на свако коначно одбијање регистрације патента или индустријског дизајна; </w:t>
      </w:r>
    </w:p>
    <w:p w14:paraId="47576824" w14:textId="77777777" w:rsidR="001D3D73" w:rsidRDefault="001D3D73"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179A5DE7" w14:textId="041DE884" w:rsidR="00641968" w:rsidRPr="00641968" w:rsidRDefault="00641968" w:rsidP="007C61DC">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(в)</w:t>
      </w:r>
      <w:r w:rsidRPr="00641968">
        <w:rPr>
          <w:rFonts w:ascii="Times New Roman" w:eastAsia="Calibri" w:hAnsi="Times New Roman" w:cs="Arial"/>
          <w:sz w:val="24"/>
          <w:lang w:val="sr-Cyrl-RS"/>
          <w14:ligatures w14:val="standardContextual"/>
        </w:rPr>
        <w:tab/>
        <w:t xml:space="preserve">омогућавање заинтересованим </w:t>
      </w:r>
      <w:r w:rsidR="001D3D73">
        <w:rPr>
          <w:rFonts w:ascii="Times New Roman" w:eastAsia="Calibri" w:hAnsi="Times New Roman" w:cs="Arial"/>
          <w:sz w:val="24"/>
          <w:lang w:val="sr-Cyrl-RS"/>
          <w14:ligatures w14:val="standardContextual"/>
        </w:rPr>
        <w:t>с</w:t>
      </w:r>
      <w:r w:rsidRPr="00641968">
        <w:rPr>
          <w:rFonts w:ascii="Times New Roman" w:eastAsia="Calibri" w:hAnsi="Times New Roman" w:cs="Arial"/>
          <w:sz w:val="24"/>
          <w:lang w:val="sr-Cyrl-RS"/>
          <w14:ligatures w14:val="standardContextual"/>
        </w:rPr>
        <w:t xml:space="preserve">транама да траже поништење или оглашавање ништавим регистрованог патента или индустријског дизајна, и поред тога омогућавање заинтересованим </w:t>
      </w:r>
      <w:r w:rsidR="001D3D73">
        <w:rPr>
          <w:rFonts w:ascii="Times New Roman" w:eastAsia="Calibri" w:hAnsi="Times New Roman" w:cs="Arial"/>
          <w:sz w:val="24"/>
          <w:lang w:val="sr-Cyrl-RS"/>
          <w14:ligatures w14:val="standardContextual"/>
        </w:rPr>
        <w:t>с</w:t>
      </w:r>
      <w:r w:rsidRPr="00641968">
        <w:rPr>
          <w:rFonts w:ascii="Times New Roman" w:eastAsia="Calibri" w:hAnsi="Times New Roman" w:cs="Arial"/>
          <w:sz w:val="24"/>
          <w:lang w:val="sr-Cyrl-RS"/>
          <w14:ligatures w14:val="standardContextual"/>
        </w:rPr>
        <w:t>транама да се успротиве регистрацији патента или индустријског дизајна; и</w:t>
      </w:r>
    </w:p>
    <w:p w14:paraId="66305AD5" w14:textId="77777777" w:rsidR="007C61DC" w:rsidRDefault="007C61DC"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18112C61" w14:textId="6481E4B8" w:rsidR="00641968" w:rsidRPr="00641968" w:rsidRDefault="00641968" w:rsidP="007C61DC">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(г)</w:t>
      </w:r>
      <w:r w:rsidRPr="00641968">
        <w:rPr>
          <w:rFonts w:ascii="Times New Roman" w:eastAsia="Calibri" w:hAnsi="Times New Roman" w:cs="Arial"/>
          <w:sz w:val="24"/>
          <w:lang w:val="sr-Cyrl-RS"/>
          <w14:ligatures w14:val="standardContextual"/>
        </w:rPr>
        <w:tab/>
        <w:t>доношење одлуке у поступцима по приговору, поништења или оглашавања ништавим и њихово образложење у писаној форми, што се може доставити електронским путем.</w:t>
      </w:r>
    </w:p>
    <w:p w14:paraId="65E04753" w14:textId="77777777" w:rsidR="00641968" w:rsidRPr="00641968" w:rsidRDefault="00641968" w:rsidP="001D587D">
      <w:pPr>
        <w:snapToGrid w:val="0"/>
        <w:spacing w:after="0" w:line="288" w:lineRule="auto"/>
        <w:jc w:val="both"/>
        <w:rPr>
          <w:rFonts w:ascii="Times New Roman" w:eastAsia="SimSun" w:hAnsi="Times New Roman" w:cs="Times New Roman"/>
          <w:sz w:val="24"/>
          <w:szCs w:val="24"/>
          <w:lang w:val="sr-Cyrl-RS"/>
          <w14:ligatures w14:val="standardContextual"/>
        </w:rPr>
      </w:pPr>
    </w:p>
    <w:p w14:paraId="0926C337" w14:textId="77777777" w:rsidR="001D3D73" w:rsidRDefault="001D3D73"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FEBD83D" w14:textId="4D89E713" w:rsidR="00641968" w:rsidRDefault="00C64813"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3D73">
        <w:rPr>
          <w:rFonts w:ascii="Times New Roman" w:eastAsia="Times New Roman" w:hAnsi="Times New Roman" w:cs="Times New Roman"/>
          <w:b/>
          <w:bCs/>
          <w:kern w:val="24"/>
          <w:sz w:val="24"/>
          <w:szCs w:val="28"/>
          <w:lang w:val="sr-Cyrl-RS"/>
          <w14:ligatures w14:val="standardContextual"/>
        </w:rPr>
        <w:t xml:space="preserve">11.29: </w:t>
      </w:r>
      <w:r w:rsidR="00641968" w:rsidRPr="00641968">
        <w:rPr>
          <w:rFonts w:ascii="Times New Roman" w:eastAsia="Times New Roman" w:hAnsi="Times New Roman" w:cs="Times New Roman"/>
          <w:b/>
          <w:bCs/>
          <w:kern w:val="24"/>
          <w:sz w:val="24"/>
          <w:szCs w:val="28"/>
          <w:lang w:val="sr-Cyrl-RS"/>
          <w14:ligatures w14:val="standardContextual"/>
        </w:rPr>
        <w:t>Измене, исправке и запажања</w:t>
      </w:r>
    </w:p>
    <w:p w14:paraId="14160A21" w14:textId="77777777" w:rsidR="001D3D73" w:rsidRPr="00641968" w:rsidRDefault="001D3D73"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55D366B6" w14:textId="46F47A1C" w:rsidR="00641968" w:rsidRDefault="00641968" w:rsidP="007C61DC">
      <w:pPr>
        <w:snapToGrid w:val="0"/>
        <w:spacing w:after="0" w:line="288" w:lineRule="auto"/>
        <w:ind w:left="72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1.</w:t>
      </w:r>
      <w:r w:rsidRPr="00641968">
        <w:rPr>
          <w:rFonts w:ascii="Times New Roman" w:eastAsia="Calibri" w:hAnsi="Times New Roman" w:cs="Arial"/>
          <w:sz w:val="24"/>
          <w:lang w:val="sr-Cyrl-RS"/>
          <w14:ligatures w14:val="standardContextual"/>
        </w:rPr>
        <w:tab/>
        <w:t xml:space="preserve">Свака Страна ће подносиоцу пријаве патента или индустријског дизајна пружити најмање једну прилику да унесе измене, исправке или запажања у вези са његовом пријавом барем током поступка испитивања. </w:t>
      </w:r>
    </w:p>
    <w:p w14:paraId="2BFD6043" w14:textId="77777777" w:rsidR="001D3D73" w:rsidRPr="00641968" w:rsidRDefault="001D3D73" w:rsidP="007C61DC">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2A184A0E" w14:textId="77777777" w:rsidR="00641968" w:rsidRPr="00641968" w:rsidRDefault="00641968" w:rsidP="007C61DC">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2.</w:t>
      </w:r>
      <w:r w:rsidRPr="00641968">
        <w:rPr>
          <w:rFonts w:ascii="Times New Roman" w:eastAsia="Calibri" w:hAnsi="Times New Roman" w:cs="Arial"/>
          <w:sz w:val="24"/>
          <w:lang w:val="sr-Cyrl-RS"/>
          <w14:ligatures w14:val="standardContextual"/>
        </w:rPr>
        <w:tab/>
        <w:t>Свака Страна може да пружи носиоцу права на патент или индустријски дизајн могућност да изврши измене или исправке након регистрације под условом да такве измене или исправке не мењају или не проширују обим права на патент или индустријски дизајн у целини, у складу са националним законима и другим прописима.</w:t>
      </w:r>
      <w:r w:rsidRPr="00641968">
        <w:rPr>
          <w:rFonts w:ascii="Times New Roman" w:eastAsia="SimSun" w:hAnsi="Times New Roman" w:cs="Times New Roman"/>
          <w:sz w:val="24"/>
          <w:szCs w:val="24"/>
          <w:vertAlign w:val="superscript"/>
          <w:lang w:val="sr-Cyrl-RS"/>
          <w14:ligatures w14:val="standardContextual"/>
        </w:rPr>
        <w:footnoteReference w:id="29"/>
      </w:r>
    </w:p>
    <w:p w14:paraId="31597691" w14:textId="77777777" w:rsidR="001D3D73" w:rsidRDefault="001D3D73"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218AD95" w14:textId="77777777" w:rsidR="001D3D73" w:rsidRDefault="001D3D73"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58AEA03C" w14:textId="3E72986C" w:rsidR="00641968" w:rsidRDefault="00C64813"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3D73">
        <w:rPr>
          <w:rFonts w:ascii="Times New Roman" w:eastAsia="Times New Roman" w:hAnsi="Times New Roman" w:cs="Times New Roman"/>
          <w:b/>
          <w:bCs/>
          <w:kern w:val="24"/>
          <w:sz w:val="24"/>
          <w:szCs w:val="28"/>
          <w:lang w:val="sr-Cyrl-RS"/>
          <w14:ligatures w14:val="standardContextual"/>
        </w:rPr>
        <w:t xml:space="preserve">11.30: </w:t>
      </w:r>
      <w:r w:rsidR="00641968" w:rsidRPr="00641968">
        <w:rPr>
          <w:rFonts w:ascii="Times New Roman" w:eastAsia="Times New Roman" w:hAnsi="Times New Roman" w:cs="Times New Roman"/>
          <w:b/>
          <w:bCs/>
          <w:kern w:val="24"/>
          <w:sz w:val="24"/>
          <w:szCs w:val="28"/>
          <w:lang w:val="sr-Cyrl-RS"/>
          <w14:ligatures w14:val="standardContextual"/>
        </w:rPr>
        <w:t>Заштита индустријског дизајна</w:t>
      </w:r>
    </w:p>
    <w:p w14:paraId="6139ECDB" w14:textId="77777777" w:rsidR="001D3D73" w:rsidRPr="00641968" w:rsidRDefault="001D3D73" w:rsidP="001D587D">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E46056D" w14:textId="218FAC1F" w:rsidR="00641968" w:rsidRPr="001D3D73" w:rsidRDefault="00641968" w:rsidP="007C61DC">
      <w:pPr>
        <w:numPr>
          <w:ilvl w:val="0"/>
          <w:numId w:val="90"/>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Стране ће омогућити да захтеви за обезбеђивање или остваривање заштите регистрованог индустријског дизајна не умањују неразумно могућност стицања или спровођења такве заштите.</w:t>
      </w:r>
    </w:p>
    <w:p w14:paraId="1FCAE406" w14:textId="77777777" w:rsidR="001D3D73" w:rsidRPr="00641968" w:rsidRDefault="001D3D73" w:rsidP="007C61DC">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1F4AED8F" w14:textId="77777777" w:rsidR="00641968" w:rsidRPr="00641968" w:rsidRDefault="00641968" w:rsidP="007C61DC">
      <w:pPr>
        <w:numPr>
          <w:ilvl w:val="0"/>
          <w:numId w:val="90"/>
        </w:numPr>
        <w:snapToGrid w:val="0"/>
        <w:spacing w:after="0" w:line="288" w:lineRule="auto"/>
        <w:ind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Трајање заштите за регистровани индустријски дизајн износиће најмање 20 година од дана подношења пријаве.</w:t>
      </w:r>
    </w:p>
    <w:p w14:paraId="4D84D410" w14:textId="77777777" w:rsidR="00C61E08" w:rsidRDefault="00C61E08"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36C16BED" w14:textId="77777777" w:rsidR="00C61E08" w:rsidRDefault="00C61E08"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682CCAB0" w14:textId="0298B0C0" w:rsidR="00641968" w:rsidRPr="00641968" w:rsidRDefault="00C64813" w:rsidP="001D3D73">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1D3D73">
        <w:rPr>
          <w:rFonts w:ascii="Times New Roman" w:eastAsia="Times New Roman" w:hAnsi="Times New Roman" w:cs="Times New Roman"/>
          <w:b/>
          <w:bCs/>
          <w:kern w:val="24"/>
          <w:sz w:val="24"/>
          <w:szCs w:val="28"/>
          <w:lang w:val="sr-Cyrl-RS"/>
          <w14:ligatures w14:val="standardContextual"/>
        </w:rPr>
        <w:t xml:space="preserve">11.31: </w:t>
      </w:r>
      <w:r w:rsidR="00641968" w:rsidRPr="00641968">
        <w:rPr>
          <w:rFonts w:ascii="Times New Roman" w:eastAsia="Times New Roman" w:hAnsi="Times New Roman" w:cs="Times New Roman"/>
          <w:b/>
          <w:bCs/>
          <w:kern w:val="24"/>
          <w:sz w:val="24"/>
          <w:szCs w:val="28"/>
          <w:lang w:val="sr-Cyrl-RS"/>
          <w14:ligatures w14:val="standardContextual"/>
        </w:rPr>
        <w:t>Изузећа</w:t>
      </w:r>
    </w:p>
    <w:p w14:paraId="55D4BEF9" w14:textId="77777777" w:rsidR="001D3D73" w:rsidRDefault="001D3D73" w:rsidP="001D587D">
      <w:pPr>
        <w:snapToGrid w:val="0"/>
        <w:spacing w:after="0" w:line="288" w:lineRule="auto"/>
        <w:jc w:val="both"/>
        <w:rPr>
          <w:rFonts w:ascii="Times New Roman" w:eastAsia="Calibri" w:hAnsi="Times New Roman" w:cs="Arial"/>
          <w:sz w:val="24"/>
          <w:lang w:val="sr-Cyrl-RS"/>
          <w14:ligatures w14:val="standardContextual"/>
        </w:rPr>
      </w:pPr>
    </w:p>
    <w:p w14:paraId="2C006199" w14:textId="681967BF" w:rsidR="001D3D73" w:rsidRPr="00D64EA8" w:rsidRDefault="00641968" w:rsidP="00D64EA8">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Страна може да обезбеди ограничена изузећа од искључивих права која пружају патент или индустријски дизајн, под условом да таква изузећа нису неоправдано у супротности са нормалним коришћењем патента или индустријског дизајна и не нарушавају неоправдано легитимне интересе носиоца права, водећи рачуна о легитимним интересима трећих лица.</w:t>
      </w:r>
    </w:p>
    <w:p w14:paraId="0F46F8B4" w14:textId="5DEDA46A" w:rsidR="001D3D73" w:rsidRDefault="001D3D73" w:rsidP="001D3D73">
      <w:pPr>
        <w:keepNext/>
        <w:keepLines/>
        <w:spacing w:after="0" w:line="240" w:lineRule="auto"/>
        <w:ind w:firstLine="720"/>
        <w:jc w:val="center"/>
        <w:outlineLvl w:val="0"/>
        <w:rPr>
          <w:rFonts w:ascii="Times New Roman" w:eastAsia="Times New Roman" w:hAnsi="Times New Roman" w:cs="Times New Roman"/>
          <w:b/>
          <w:bCs/>
          <w:kern w:val="24"/>
          <w:sz w:val="24"/>
          <w:szCs w:val="28"/>
          <w:lang w:val="sr-Cyrl-RS"/>
          <w14:ligatures w14:val="standardContextual"/>
        </w:rPr>
      </w:pPr>
    </w:p>
    <w:p w14:paraId="00C95AB1" w14:textId="77777777" w:rsidR="00D414DD" w:rsidRDefault="00D414DD" w:rsidP="001D3D73">
      <w:pPr>
        <w:keepNext/>
        <w:keepLines/>
        <w:spacing w:after="0" w:line="240" w:lineRule="auto"/>
        <w:ind w:firstLine="720"/>
        <w:jc w:val="center"/>
        <w:outlineLvl w:val="0"/>
        <w:rPr>
          <w:rFonts w:ascii="Times New Roman" w:eastAsia="Times New Roman" w:hAnsi="Times New Roman" w:cs="Times New Roman"/>
          <w:b/>
          <w:bCs/>
          <w:kern w:val="24"/>
          <w:sz w:val="24"/>
          <w:szCs w:val="28"/>
          <w:lang w:val="sr-Cyrl-RS"/>
          <w14:ligatures w14:val="standardContextual"/>
        </w:rPr>
      </w:pPr>
    </w:p>
    <w:p w14:paraId="7C43EC42" w14:textId="32212CD2" w:rsidR="00641968" w:rsidRPr="00641968" w:rsidRDefault="00641968"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Ж: АУТОРСКО И СРОДНА ПРАВА</w:t>
      </w:r>
    </w:p>
    <w:p w14:paraId="54CB8DF8" w14:textId="77777777" w:rsidR="00641968" w:rsidRPr="00641968" w:rsidRDefault="00641968"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74FB2B8E" w14:textId="77777777" w:rsidR="001D3D73" w:rsidRDefault="001D3D73"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A72C38E" w14:textId="4D824ED1" w:rsidR="00641968" w:rsidRDefault="00C64813" w:rsidP="0027485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7485B">
        <w:rPr>
          <w:rFonts w:ascii="Times New Roman" w:eastAsia="Times New Roman" w:hAnsi="Times New Roman" w:cs="Times New Roman"/>
          <w:b/>
          <w:bCs/>
          <w:kern w:val="24"/>
          <w:sz w:val="24"/>
          <w:szCs w:val="28"/>
          <w:lang w:val="sr-Cyrl-RS"/>
          <w14:ligatures w14:val="standardContextual"/>
        </w:rPr>
        <w:t xml:space="preserve">11.32: </w:t>
      </w:r>
      <w:r w:rsidR="00641968" w:rsidRPr="00641968">
        <w:rPr>
          <w:rFonts w:ascii="Times New Roman" w:eastAsia="Times New Roman" w:hAnsi="Times New Roman" w:cs="Times New Roman"/>
          <w:b/>
          <w:bCs/>
          <w:kern w:val="24"/>
          <w:sz w:val="24"/>
          <w:szCs w:val="28"/>
          <w:lang w:val="sr-Cyrl-RS"/>
          <w14:ligatures w14:val="standardContextual"/>
        </w:rPr>
        <w:t>Опште одредбе</w:t>
      </w:r>
    </w:p>
    <w:p w14:paraId="0053809F" w14:textId="77777777" w:rsidR="001D3D73" w:rsidRPr="00641968" w:rsidRDefault="001D3D73"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FC52B3B" w14:textId="5FC7AF36" w:rsidR="00641968" w:rsidRPr="0027485B" w:rsidRDefault="00641968" w:rsidP="007C61DC">
      <w:pPr>
        <w:numPr>
          <w:ilvl w:val="0"/>
          <w:numId w:val="103"/>
        </w:numPr>
        <w:tabs>
          <w:tab w:val="left" w:pos="720"/>
        </w:tabs>
        <w:snapToGrid w:val="0"/>
        <w:spacing w:after="0" w:line="288" w:lineRule="auto"/>
        <w:ind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Не доводећи у питање обавезе утврђене међународним споразумима</w:t>
      </w:r>
      <w:r w:rsidR="006421A0">
        <w:rPr>
          <w:rFonts w:ascii="Times New Roman" w:eastAsia="Calibri" w:hAnsi="Times New Roman" w:cs="Arial"/>
          <w:sz w:val="24"/>
          <w:lang w:val="sr-Cyrl-RS"/>
          <w14:ligatures w14:val="standardContextual"/>
        </w:rPr>
        <w:t>,</w:t>
      </w:r>
      <w:r w:rsidRPr="00641968">
        <w:rPr>
          <w:rFonts w:ascii="Times New Roman" w:eastAsia="Calibri" w:hAnsi="Times New Roman" w:cs="Arial"/>
          <w:sz w:val="24"/>
          <w:lang w:val="sr-Cyrl-RS"/>
          <w14:ligatures w14:val="standardContextual"/>
        </w:rPr>
        <w:t xml:space="preserve"> </w:t>
      </w:r>
      <w:r w:rsidR="006421A0">
        <w:rPr>
          <w:rFonts w:ascii="Times New Roman" w:eastAsia="Calibri" w:hAnsi="Times New Roman" w:cs="Arial"/>
          <w:sz w:val="24"/>
          <w:lang w:val="sr-Cyrl-RS"/>
          <w14:ligatures w14:val="standardContextual"/>
        </w:rPr>
        <w:t>чије су</w:t>
      </w:r>
      <w:r w:rsidRPr="004211A3">
        <w:rPr>
          <w:rFonts w:ascii="Times New Roman" w:eastAsia="Calibri" w:hAnsi="Times New Roman" w:cs="Arial"/>
          <w:sz w:val="24"/>
          <w:lang w:val="sr-Cyrl-RS"/>
          <w14:ligatures w14:val="standardContextual"/>
        </w:rPr>
        <w:t xml:space="preserve"> </w:t>
      </w:r>
      <w:r w:rsidR="004211A3" w:rsidRPr="004211A3">
        <w:rPr>
          <w:rFonts w:ascii="Times New Roman" w:eastAsia="Calibri" w:hAnsi="Times New Roman" w:cs="Arial"/>
          <w:sz w:val="24"/>
          <w:lang w:val="sr-Cyrl-RS"/>
          <w14:ligatures w14:val="standardContextual"/>
        </w:rPr>
        <w:t>потписнице</w:t>
      </w:r>
      <w:r w:rsidRPr="004211A3">
        <w:rPr>
          <w:rFonts w:ascii="Times New Roman" w:eastAsia="Calibri" w:hAnsi="Times New Roman" w:cs="Arial"/>
          <w:sz w:val="24"/>
          <w:lang w:val="sr-Cyrl-RS"/>
          <w14:ligatures w14:val="standardContextual"/>
        </w:rPr>
        <w:t>, свака Страна ће, у складу са својим законима и прописима, обезбедити и омогућити адекватну и делотворну заштиту ауторима дела и интепретаторима</w:t>
      </w:r>
      <w:r w:rsidRPr="00641968">
        <w:rPr>
          <w:rFonts w:ascii="Times New Roman" w:eastAsia="Calibri" w:hAnsi="Times New Roman" w:cs="Arial"/>
          <w:sz w:val="24"/>
          <w:lang w:val="sr-Cyrl-RS"/>
          <w14:ligatures w14:val="standardContextual"/>
        </w:rPr>
        <w:t xml:space="preserve">, произвођачима фонограма и видеограма и радиодифузним организацијама за њихова дела, извођења, фонограме, видеограме и емисије, наведеним редом. </w:t>
      </w:r>
    </w:p>
    <w:p w14:paraId="30BED0FF" w14:textId="77777777" w:rsidR="0027485B" w:rsidRPr="00641968" w:rsidRDefault="0027485B" w:rsidP="007C61DC">
      <w:pPr>
        <w:tabs>
          <w:tab w:val="left" w:pos="720"/>
        </w:tabs>
        <w:snapToGrid w:val="0"/>
        <w:spacing w:after="0" w:line="288" w:lineRule="auto"/>
        <w:ind w:left="720" w:hanging="720"/>
        <w:jc w:val="both"/>
        <w:rPr>
          <w:rFonts w:ascii="Times New Roman" w:eastAsia="Times New Roman" w:hAnsi="Times New Roman" w:cs="Times New Roman"/>
          <w:kern w:val="24"/>
          <w:sz w:val="24"/>
          <w:szCs w:val="24"/>
          <w:lang w:val="sr-Cyrl-RS"/>
          <w14:ligatures w14:val="standardContextual"/>
        </w:rPr>
      </w:pPr>
    </w:p>
    <w:p w14:paraId="2FFC8B81" w14:textId="4EB125B1" w:rsidR="00F2043B" w:rsidRDefault="00641968" w:rsidP="00F2043B">
      <w:pPr>
        <w:numPr>
          <w:ilvl w:val="0"/>
          <w:numId w:val="103"/>
        </w:numPr>
        <w:tabs>
          <w:tab w:val="left" w:pos="720"/>
        </w:tabs>
        <w:snapToGrid w:val="0"/>
        <w:spacing w:after="0" w:line="288" w:lineRule="auto"/>
        <w:ind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Поред заштите предвиђене међународним споразумима чије </w:t>
      </w:r>
      <w:r w:rsidRPr="00032A98">
        <w:rPr>
          <w:rFonts w:ascii="Times New Roman" w:eastAsia="Calibri" w:hAnsi="Times New Roman" w:cs="Arial"/>
          <w:sz w:val="24"/>
          <w:lang w:val="sr-Cyrl-RS"/>
          <w14:ligatures w14:val="standardContextual"/>
        </w:rPr>
        <w:t xml:space="preserve">су </w:t>
      </w:r>
      <w:r w:rsidR="00032A98" w:rsidRPr="00032A98">
        <w:rPr>
          <w:rFonts w:ascii="Times New Roman" w:eastAsia="Calibri" w:hAnsi="Times New Roman" w:cs="Arial"/>
          <w:sz w:val="24"/>
          <w:lang w:val="sr-Cyrl-RS"/>
          <w14:ligatures w14:val="standardContextual"/>
        </w:rPr>
        <w:t xml:space="preserve">потписнице </w:t>
      </w:r>
      <w:r w:rsidRPr="00032A98">
        <w:rPr>
          <w:rFonts w:ascii="Times New Roman" w:eastAsia="Calibri" w:hAnsi="Times New Roman" w:cs="Arial"/>
          <w:sz w:val="24"/>
          <w:lang w:val="sr-Cyrl-RS"/>
          <w14:ligatures w14:val="standardContextual"/>
        </w:rPr>
        <w:t xml:space="preserve">или које ће Стране ратификовати или приступити у складу са </w:t>
      </w:r>
      <w:r w:rsidR="0027485B" w:rsidRPr="00032A98">
        <w:rPr>
          <w:rFonts w:ascii="Times New Roman" w:eastAsia="Calibri" w:hAnsi="Times New Roman" w:cs="Arial"/>
          <w:sz w:val="24"/>
          <w:lang w:val="sr-Cyrl-RS"/>
          <w14:ligatures w14:val="standardContextual"/>
        </w:rPr>
        <w:t xml:space="preserve">овим </w:t>
      </w:r>
      <w:r w:rsidRPr="00032A98">
        <w:rPr>
          <w:rFonts w:ascii="Times New Roman" w:eastAsia="Calibri" w:hAnsi="Times New Roman" w:cs="Arial"/>
          <w:sz w:val="24"/>
          <w:lang w:val="sr-Cyrl-RS"/>
          <w14:ligatures w14:val="standardContextual"/>
        </w:rPr>
        <w:t xml:space="preserve">Споразумом, свака Страна ће: </w:t>
      </w:r>
    </w:p>
    <w:p w14:paraId="7CFFE152" w14:textId="405ED1B9" w:rsidR="00F2043B" w:rsidRPr="00F2043B" w:rsidRDefault="00F2043B" w:rsidP="00F2043B">
      <w:pPr>
        <w:tabs>
          <w:tab w:val="left" w:pos="720"/>
        </w:tabs>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3BB66532" w14:textId="13ADD08B" w:rsidR="00641968" w:rsidRPr="0027485B" w:rsidRDefault="00641968" w:rsidP="007C61DC">
      <w:pPr>
        <w:numPr>
          <w:ilvl w:val="0"/>
          <w:numId w:val="104"/>
        </w:numPr>
        <w:snapToGrid w:val="0"/>
        <w:spacing w:after="0" w:line="288" w:lineRule="auto"/>
        <w:ind w:left="1440"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признати и обезбедити заштиту у складу са члановима 5</w:t>
      </w:r>
      <w:r w:rsidR="0027485B">
        <w:rPr>
          <w:rFonts w:ascii="Times New Roman" w:eastAsia="Calibri" w:hAnsi="Times New Roman" w:cs="Arial"/>
          <w:sz w:val="24"/>
          <w:lang w:val="sr-Cyrl-RS"/>
          <w14:ligatures w14:val="standardContextual"/>
        </w:rPr>
        <w:t>. до</w:t>
      </w:r>
      <w:r w:rsidRPr="00641968">
        <w:rPr>
          <w:rFonts w:ascii="Times New Roman" w:eastAsia="Calibri" w:hAnsi="Times New Roman" w:cs="Arial"/>
          <w:sz w:val="24"/>
          <w:lang w:val="sr-Cyrl-RS"/>
          <w14:ligatures w14:val="standardContextual"/>
        </w:rPr>
        <w:t xml:space="preserve"> 8. и 10. </w:t>
      </w:r>
      <w:r w:rsidRPr="00641968">
        <w:rPr>
          <w:rFonts w:ascii="Times New Roman" w:eastAsia="Calibri" w:hAnsi="Times New Roman" w:cs="Arial"/>
          <w:i/>
          <w:iCs/>
          <w:sz w:val="24"/>
          <w:lang w:val="sr-Cyrl-RS"/>
          <w14:ligatures w14:val="standardContextual"/>
        </w:rPr>
        <w:t>WPPT</w:t>
      </w:r>
      <w:r w:rsidRPr="00641968">
        <w:rPr>
          <w:rFonts w:ascii="Times New Roman" w:eastAsia="Calibri" w:hAnsi="Times New Roman" w:cs="Arial"/>
          <w:sz w:val="24"/>
          <w:lang w:val="sr-Cyrl-RS"/>
          <w14:ligatures w14:val="standardContextual"/>
        </w:rPr>
        <w:t xml:space="preserve">, </w:t>
      </w:r>
      <w:r w:rsidRPr="00641968">
        <w:rPr>
          <w:rFonts w:ascii="Times New Roman" w:eastAsia="Calibri" w:hAnsi="Times New Roman" w:cs="Arial"/>
          <w:i/>
          <w:iCs/>
          <w:sz w:val="24"/>
          <w:lang w:val="sr-Cyrl-RS"/>
          <w14:ligatures w14:val="standardContextual"/>
        </w:rPr>
        <w:t>mutatis mutandis</w:t>
      </w:r>
      <w:r w:rsidRPr="00641968">
        <w:rPr>
          <w:rFonts w:ascii="Times New Roman" w:eastAsia="Calibri" w:hAnsi="Times New Roman" w:cs="Arial"/>
          <w:sz w:val="24"/>
          <w:lang w:val="sr-Cyrl-RS"/>
          <w14:ligatures w14:val="standardContextual"/>
        </w:rPr>
        <w:t xml:space="preserve">, интерпретаторима за њихове аудиовизуелне и визуелне интерпретације; и </w:t>
      </w:r>
    </w:p>
    <w:p w14:paraId="1C30C448" w14:textId="77777777" w:rsidR="0027485B" w:rsidRPr="00641968" w:rsidRDefault="0027485B" w:rsidP="007C61DC">
      <w:pPr>
        <w:snapToGrid w:val="0"/>
        <w:spacing w:after="0" w:line="288" w:lineRule="auto"/>
        <w:ind w:left="1440" w:hanging="720"/>
        <w:jc w:val="both"/>
        <w:rPr>
          <w:rFonts w:ascii="Times New Roman" w:eastAsia="Times New Roman" w:hAnsi="Times New Roman" w:cs="Times New Roman"/>
          <w:kern w:val="24"/>
          <w:sz w:val="24"/>
          <w:szCs w:val="24"/>
          <w:lang w:val="sr-Cyrl-RS"/>
          <w14:ligatures w14:val="standardContextual"/>
        </w:rPr>
      </w:pPr>
    </w:p>
    <w:p w14:paraId="5F551118" w14:textId="088FE5D6" w:rsidR="00641968" w:rsidRDefault="00641968" w:rsidP="007C61DC">
      <w:pPr>
        <w:snapToGrid w:val="0"/>
        <w:spacing w:after="0" w:line="288" w:lineRule="auto"/>
        <w:ind w:left="1440" w:hanging="720"/>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признати и обезбедити заштиту у складу са члановима 11</w:t>
      </w:r>
      <w:r w:rsidR="0027485B">
        <w:rPr>
          <w:rFonts w:ascii="Times New Roman" w:eastAsia="Calibri" w:hAnsi="Times New Roman" w:cs="Arial"/>
          <w:sz w:val="24"/>
          <w:lang w:val="sr-Cyrl-RS"/>
          <w14:ligatures w14:val="standardContextual"/>
        </w:rPr>
        <w:t>. до</w:t>
      </w:r>
      <w:r w:rsidRPr="00641968">
        <w:rPr>
          <w:rFonts w:ascii="Times New Roman" w:eastAsia="Calibri" w:hAnsi="Times New Roman" w:cs="Arial"/>
          <w:sz w:val="24"/>
          <w:lang w:val="sr-Cyrl-RS"/>
          <w14:ligatures w14:val="standardContextual"/>
        </w:rPr>
        <w:t xml:space="preserve"> 14. </w:t>
      </w:r>
      <w:r w:rsidRPr="00641968">
        <w:rPr>
          <w:rFonts w:ascii="Times New Roman" w:eastAsia="Calibri" w:hAnsi="Times New Roman" w:cs="Arial"/>
          <w:i/>
          <w:iCs/>
          <w:sz w:val="24"/>
          <w:lang w:val="sr-Cyrl-RS"/>
          <w14:ligatures w14:val="standardContextual"/>
        </w:rPr>
        <w:t>WPPT</w:t>
      </w:r>
      <w:r w:rsidRPr="00641968">
        <w:rPr>
          <w:rFonts w:ascii="Times New Roman" w:eastAsia="Calibri" w:hAnsi="Times New Roman" w:cs="Arial"/>
          <w:sz w:val="24"/>
          <w:lang w:val="sr-Cyrl-RS"/>
          <w14:ligatures w14:val="standardContextual"/>
        </w:rPr>
        <w:t xml:space="preserve">, </w:t>
      </w:r>
      <w:r w:rsidRPr="00641968">
        <w:rPr>
          <w:rFonts w:ascii="Times New Roman" w:eastAsia="Calibri" w:hAnsi="Times New Roman" w:cs="Arial"/>
          <w:i/>
          <w:iCs/>
          <w:sz w:val="24"/>
          <w:lang w:val="sr-Cyrl-RS"/>
          <w14:ligatures w14:val="standardContextual"/>
        </w:rPr>
        <w:t>mutatis mutandis</w:t>
      </w:r>
      <w:r w:rsidRPr="00641968">
        <w:rPr>
          <w:rFonts w:ascii="Times New Roman" w:eastAsia="Calibri" w:hAnsi="Times New Roman" w:cs="Arial"/>
          <w:sz w:val="24"/>
          <w:lang w:val="sr-Cyrl-RS"/>
          <w14:ligatures w14:val="standardContextual"/>
        </w:rPr>
        <w:t>, произвођачима видеограма.</w:t>
      </w:r>
    </w:p>
    <w:p w14:paraId="49448218" w14:textId="77777777" w:rsidR="0027485B" w:rsidRPr="00641968" w:rsidRDefault="0027485B" w:rsidP="001D3D73">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5D7DAF11" w14:textId="6CE05C31" w:rsidR="00641968" w:rsidRPr="0027485B" w:rsidRDefault="00641968" w:rsidP="007C61DC">
      <w:pPr>
        <w:numPr>
          <w:ilvl w:val="0"/>
          <w:numId w:val="103"/>
        </w:numPr>
        <w:snapToGrid w:val="0"/>
        <w:spacing w:after="0" w:line="288" w:lineRule="auto"/>
        <w:ind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Свака Страна ће предвидети да радиодифузна организација има бар искључиво право да одобри следеће радње: реемитовање, дистрибуцију снимака, емитовање после снимања, стављање фиксних емисија на располагање и реемитовање бежичним путем емитовања. </w:t>
      </w:r>
    </w:p>
    <w:p w14:paraId="763DA488" w14:textId="77777777" w:rsidR="0027485B" w:rsidRPr="00641968" w:rsidRDefault="0027485B" w:rsidP="007C61DC">
      <w:pPr>
        <w:snapToGrid w:val="0"/>
        <w:spacing w:after="0" w:line="288" w:lineRule="auto"/>
        <w:ind w:left="720" w:hanging="720"/>
        <w:jc w:val="both"/>
        <w:rPr>
          <w:rFonts w:ascii="Times New Roman" w:eastAsia="Times New Roman" w:hAnsi="Times New Roman" w:cs="Times New Roman"/>
          <w:kern w:val="24"/>
          <w:sz w:val="24"/>
          <w:szCs w:val="24"/>
          <w:lang w:val="sr-Cyrl-RS"/>
          <w14:ligatures w14:val="standardContextual"/>
        </w:rPr>
      </w:pPr>
    </w:p>
    <w:p w14:paraId="39B207DA" w14:textId="77777777" w:rsidR="00641968" w:rsidRPr="00641968" w:rsidRDefault="00641968" w:rsidP="007C61DC">
      <w:pPr>
        <w:numPr>
          <w:ilvl w:val="0"/>
          <w:numId w:val="103"/>
        </w:numPr>
        <w:snapToGrid w:val="0"/>
        <w:spacing w:after="0" w:line="288" w:lineRule="auto"/>
        <w:ind w:hanging="720"/>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може, у свом националном законодавству, да предвиди исте врсте ограничења или изузећа у погледу заштите интерпретатора за њиховe визуелнe и аудиовизуелн</w:t>
      </w:r>
      <w:r w:rsidRPr="00641968">
        <w:rPr>
          <w:rFonts w:ascii="Times New Roman" w:eastAsia="Calibri" w:hAnsi="Times New Roman" w:cs="Arial"/>
          <w:sz w:val="24"/>
          <w:lang w:val="sr-Latn-RS"/>
          <w14:ligatures w14:val="standardContextual"/>
        </w:rPr>
        <w:t>e</w:t>
      </w:r>
      <w:r w:rsidRPr="00641968">
        <w:rPr>
          <w:rFonts w:ascii="Times New Roman" w:eastAsia="Calibri" w:hAnsi="Times New Roman" w:cs="Arial"/>
          <w:sz w:val="24"/>
          <w:lang w:val="sr-Cyrl-RS"/>
          <w14:ligatures w14:val="standardContextual"/>
        </w:rPr>
        <w:t xml:space="preserve"> интерпретације, заштите произвођача видеограма и радиодифузних организација као што предвиђа у свом националном законодавству, у вези са заштитом ауторског права на књижевна и уметничка дела.</w:t>
      </w:r>
    </w:p>
    <w:p w14:paraId="7DE40684" w14:textId="77777777" w:rsidR="00641968" w:rsidRPr="00641968" w:rsidRDefault="00641968" w:rsidP="001D3D73">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0220043C" w14:textId="5B45BA6E" w:rsidR="0027485B" w:rsidRDefault="0027485B"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C8440E6" w14:textId="1B1681EB" w:rsidR="00641968" w:rsidRPr="00641968" w:rsidRDefault="00C64813" w:rsidP="0027485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7485B">
        <w:rPr>
          <w:rFonts w:ascii="Times New Roman" w:eastAsia="Times New Roman" w:hAnsi="Times New Roman" w:cs="Times New Roman"/>
          <w:b/>
          <w:bCs/>
          <w:kern w:val="24"/>
          <w:sz w:val="24"/>
          <w:szCs w:val="28"/>
          <w:lang w:val="sr-Cyrl-RS"/>
          <w14:ligatures w14:val="standardContextual"/>
        </w:rPr>
        <w:t xml:space="preserve">11.33: </w:t>
      </w:r>
      <w:r w:rsidR="00641968" w:rsidRPr="00641968">
        <w:rPr>
          <w:rFonts w:ascii="Times New Roman" w:eastAsia="Times New Roman" w:hAnsi="Times New Roman" w:cs="Times New Roman"/>
          <w:b/>
          <w:bCs/>
          <w:kern w:val="24"/>
          <w:sz w:val="24"/>
          <w:szCs w:val="28"/>
          <w:lang w:val="sr-Cyrl-RS"/>
          <w14:ligatures w14:val="standardContextual"/>
        </w:rPr>
        <w:t>Период трајања ауторског и сродних права</w:t>
      </w:r>
    </w:p>
    <w:p w14:paraId="77DA8147" w14:textId="77777777" w:rsidR="0027485B" w:rsidRDefault="0027485B" w:rsidP="001D3D73">
      <w:pPr>
        <w:snapToGrid w:val="0"/>
        <w:spacing w:after="0" w:line="276" w:lineRule="auto"/>
        <w:jc w:val="both"/>
        <w:rPr>
          <w:rFonts w:ascii="Times New Roman" w:eastAsia="Calibri" w:hAnsi="Times New Roman" w:cs="Arial"/>
          <w:sz w:val="24"/>
          <w:lang w:val="sr-Cyrl-RS"/>
          <w14:ligatures w14:val="standardContextual"/>
        </w:rPr>
      </w:pPr>
    </w:p>
    <w:p w14:paraId="78BAA9E4" w14:textId="371C8FE1" w:rsidR="00641968" w:rsidRDefault="00641968" w:rsidP="001D3D73">
      <w:pPr>
        <w:snapToGrid w:val="0"/>
        <w:spacing w:after="0" w:line="276"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предвидети да у случајевима у којима се рачуна време трајања заштите дела, интерпретације или фонограма:</w:t>
      </w:r>
    </w:p>
    <w:p w14:paraId="5DC86CD3" w14:textId="77777777" w:rsidR="0027485B" w:rsidRPr="00641968" w:rsidRDefault="0027485B" w:rsidP="001D3D73">
      <w:pPr>
        <w:snapToGrid w:val="0"/>
        <w:spacing w:after="0" w:line="276" w:lineRule="auto"/>
        <w:jc w:val="both"/>
        <w:rPr>
          <w:rFonts w:ascii="Times New Roman" w:eastAsia="Times New Roman" w:hAnsi="Times New Roman" w:cs="Times New Roman"/>
          <w:kern w:val="24"/>
          <w:sz w:val="24"/>
          <w:szCs w:val="24"/>
          <w:lang w:val="sr-Cyrl-RS"/>
          <w14:ligatures w14:val="standardContextual"/>
        </w:rPr>
      </w:pPr>
    </w:p>
    <w:p w14:paraId="2C14973A" w14:textId="28417C4C" w:rsidR="00641968" w:rsidRPr="00641968" w:rsidRDefault="00C76BDD" w:rsidP="00C76BDD">
      <w:pPr>
        <w:snapToGrid w:val="0"/>
        <w:spacing w:after="0" w:line="276" w:lineRule="auto"/>
        <w:ind w:left="1440" w:hanging="720"/>
        <w:jc w:val="both"/>
        <w:rPr>
          <w:rFonts w:ascii="Times New Roman" w:eastAsia="SimSun" w:hAnsi="Times New Roman" w:cs="Times New Roman"/>
          <w:sz w:val="24"/>
          <w:szCs w:val="24"/>
          <w:lang w:val="sr-Cyrl-RS"/>
          <w14:ligatures w14:val="standardContextual"/>
        </w:rPr>
      </w:pPr>
      <w:r>
        <w:rPr>
          <w:rFonts w:ascii="Times New Roman" w:eastAsia="Calibri" w:hAnsi="Times New Roman" w:cs="Arial"/>
          <w:sz w:val="24"/>
          <w:lang w:val="sr-Cyrl-RS"/>
          <w14:ligatures w14:val="standardContextual"/>
        </w:rPr>
        <w:t>(а)</w:t>
      </w:r>
      <w:r>
        <w:rPr>
          <w:rFonts w:ascii="Times New Roman" w:eastAsia="Calibri" w:hAnsi="Times New Roman" w:cs="Arial"/>
          <w:sz w:val="24"/>
          <w:lang w:val="sr-Cyrl-RS"/>
          <w14:ligatures w14:val="standardContextual"/>
        </w:rPr>
        <w:tab/>
      </w:r>
      <w:r w:rsidR="00641968" w:rsidRPr="00641968">
        <w:rPr>
          <w:rFonts w:ascii="Times New Roman" w:eastAsia="Calibri" w:hAnsi="Times New Roman" w:cs="Arial"/>
          <w:sz w:val="24"/>
          <w:lang w:val="sr-Cyrl-RS"/>
          <w14:ligatures w14:val="standardContextual"/>
        </w:rPr>
        <w:t>по основу животног века физичког лица, рок неће бити краћи од живота аутора и 50 година након смрти аутора; и</w:t>
      </w:r>
    </w:p>
    <w:p w14:paraId="2EDA72AE" w14:textId="77777777" w:rsidR="00E40CAC" w:rsidRDefault="00E40CAC" w:rsidP="007C61DC">
      <w:pPr>
        <w:snapToGrid w:val="0"/>
        <w:spacing w:after="0" w:line="276" w:lineRule="auto"/>
        <w:ind w:left="1440" w:hanging="720"/>
        <w:jc w:val="both"/>
        <w:rPr>
          <w:rFonts w:ascii="Times New Roman" w:eastAsia="Calibri" w:hAnsi="Times New Roman" w:cs="Arial"/>
          <w:sz w:val="24"/>
          <w:lang w:val="sr-Cyrl-RS"/>
          <w14:ligatures w14:val="standardContextual"/>
        </w:rPr>
      </w:pPr>
    </w:p>
    <w:p w14:paraId="2CFA483D" w14:textId="6314C51A" w:rsidR="00641968" w:rsidRPr="00641968" w:rsidRDefault="00641968" w:rsidP="007C61DC">
      <w:pPr>
        <w:snapToGrid w:val="0"/>
        <w:spacing w:after="0" w:line="276"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период заштите који се признаје интерпретаторима према Споразуму ће трајати најмање до истека периода од 50 година рачунајући од краја године у ко</w:t>
      </w:r>
      <w:r w:rsidR="00FF23C7">
        <w:rPr>
          <w:rFonts w:ascii="Times New Roman" w:eastAsia="Calibri" w:hAnsi="Times New Roman" w:cs="Arial"/>
          <w:sz w:val="24"/>
          <w:lang w:val="sr-Cyrl-RS"/>
          <w14:ligatures w14:val="standardContextual"/>
        </w:rPr>
        <w:t>јој је интерпретација снимљена;</w:t>
      </w:r>
    </w:p>
    <w:p w14:paraId="56FC4A9D" w14:textId="77777777" w:rsidR="0027485B" w:rsidRDefault="0027485B" w:rsidP="007C61DC">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18B22088" w14:textId="77A7096B" w:rsidR="00641968" w:rsidRPr="00641968" w:rsidRDefault="00641968" w:rsidP="007C61DC">
      <w:pPr>
        <w:spacing w:after="0" w:line="240" w:lineRule="auto"/>
        <w:ind w:left="1440" w:hanging="720"/>
        <w:contextualSpacing/>
        <w:jc w:val="both"/>
        <w:rPr>
          <w:rFonts w:ascii="Times New Roman" w:eastAsia="Times New Roman" w:hAnsi="Times New Roman" w:cs="Times New Roman"/>
          <w:sz w:val="24"/>
          <w:szCs w:val="24"/>
          <w:lang w:val="sr-Cyrl-RS" w:bidi="en-US"/>
          <w14:ligatures w14:val="standardContextual"/>
        </w:rPr>
      </w:pPr>
      <w:r w:rsidRPr="00641968">
        <w:rPr>
          <w:rFonts w:ascii="Times New Roman" w:eastAsia="Calibri" w:hAnsi="Times New Roman" w:cs="Times New Roman"/>
          <w:kern w:val="24"/>
          <w:sz w:val="24"/>
          <w:szCs w:val="24"/>
          <w:lang w:val="sr-Cyrl-RS" w:bidi="en-US"/>
          <w14:ligatures w14:val="standardContextual"/>
        </w:rPr>
        <w:t>(в)</w:t>
      </w:r>
      <w:r w:rsidRPr="00641968">
        <w:rPr>
          <w:rFonts w:ascii="Times New Roman" w:eastAsia="Calibri" w:hAnsi="Times New Roman" w:cs="Times New Roman"/>
          <w:kern w:val="24"/>
          <w:sz w:val="24"/>
          <w:szCs w:val="24"/>
          <w:lang w:val="sr-Cyrl-RS" w:bidi="en-US"/>
          <w14:ligatures w14:val="standardContextual"/>
        </w:rPr>
        <w:tab/>
        <w:t>период заштите који се одобрава произвођачима фонограма и видеограма по овом Споразуму трајаће најмање до истека периода од 50 година рачунајући од краја године у којој су фоно</w:t>
      </w:r>
      <w:r w:rsidR="00FF23C7">
        <w:rPr>
          <w:rFonts w:ascii="Times New Roman" w:eastAsia="Calibri" w:hAnsi="Times New Roman" w:cs="Times New Roman"/>
          <w:kern w:val="24"/>
          <w:sz w:val="24"/>
          <w:szCs w:val="24"/>
          <w:lang w:val="sr-Cyrl-RS" w:bidi="en-US"/>
          <w14:ligatures w14:val="standardContextual"/>
        </w:rPr>
        <w:t>грам и видеограм објављени, или</w:t>
      </w:r>
      <w:r w:rsidRPr="00641968">
        <w:rPr>
          <w:rFonts w:ascii="Times New Roman" w:eastAsia="Calibri" w:hAnsi="Times New Roman" w:cs="Times New Roman"/>
          <w:kern w:val="24"/>
          <w:sz w:val="24"/>
          <w:szCs w:val="24"/>
          <w:lang w:val="sr-Cyrl-RS" w:bidi="en-US"/>
          <w14:ligatures w14:val="standardContextual"/>
        </w:rPr>
        <w:t xml:space="preserve"> у случају изостанка таквог објављивања у периоду од 50 година од снимања фонограма и видеограма, 50 година од краја године у којој је снимак направљен</w:t>
      </w:r>
      <w:r w:rsidR="00FF23C7">
        <w:rPr>
          <w:rFonts w:ascii="Times New Roman" w:eastAsia="Calibri" w:hAnsi="Times New Roman" w:cs="Times New Roman"/>
          <w:kern w:val="24"/>
          <w:sz w:val="24"/>
          <w:szCs w:val="24"/>
          <w:lang w:val="sr-Cyrl-RS" w:bidi="en-US"/>
          <w14:ligatures w14:val="standardContextual"/>
        </w:rPr>
        <w:t>;</w:t>
      </w:r>
    </w:p>
    <w:p w14:paraId="6A430A66" w14:textId="77777777" w:rsidR="0027485B" w:rsidRDefault="0027485B" w:rsidP="007C61DC">
      <w:pPr>
        <w:snapToGrid w:val="0"/>
        <w:spacing w:after="0" w:line="276" w:lineRule="auto"/>
        <w:ind w:left="1440" w:hanging="720"/>
        <w:jc w:val="both"/>
        <w:rPr>
          <w:rFonts w:ascii="Times New Roman" w:eastAsia="Calibri" w:hAnsi="Times New Roman" w:cs="Arial"/>
          <w:sz w:val="24"/>
          <w:lang w:val="sr-Cyrl-RS"/>
          <w14:ligatures w14:val="standardContextual"/>
        </w:rPr>
      </w:pPr>
    </w:p>
    <w:p w14:paraId="0496C91E" w14:textId="51EE6107" w:rsidR="00641968" w:rsidRPr="00641968" w:rsidRDefault="00641968" w:rsidP="007C61DC">
      <w:pPr>
        <w:snapToGrid w:val="0"/>
        <w:spacing w:after="0" w:line="276"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(г)</w:t>
      </w:r>
      <w:r w:rsidRPr="00641968">
        <w:rPr>
          <w:rFonts w:ascii="Times New Roman" w:eastAsia="Calibri" w:hAnsi="Times New Roman" w:cs="Arial"/>
          <w:sz w:val="24"/>
          <w:lang w:val="sr-Cyrl-RS"/>
          <w14:ligatures w14:val="standardContextual"/>
        </w:rPr>
        <w:tab/>
        <w:t>период заштите који се признаје организацијама за емитовање према</w:t>
      </w:r>
      <w:r w:rsidR="0027485B">
        <w:rPr>
          <w:rFonts w:ascii="Times New Roman" w:eastAsia="Calibri" w:hAnsi="Times New Roman" w:cs="Arial"/>
          <w:sz w:val="24"/>
          <w:lang w:val="sr-Cyrl-RS"/>
          <w14:ligatures w14:val="standardContextual"/>
        </w:rPr>
        <w:t xml:space="preserve"> овом</w:t>
      </w:r>
      <w:r w:rsidRPr="00641968">
        <w:rPr>
          <w:rFonts w:ascii="Times New Roman" w:eastAsia="Calibri" w:hAnsi="Times New Roman" w:cs="Arial"/>
          <w:sz w:val="24"/>
          <w:lang w:val="sr-Cyrl-RS"/>
          <w14:ligatures w14:val="standardContextual"/>
        </w:rPr>
        <w:t xml:space="preserve"> Споразуму трајаће најмање до истека периода од 20 година рачунајући од краја године у којој је емитовање извршено.</w:t>
      </w:r>
    </w:p>
    <w:p w14:paraId="27AE30DB" w14:textId="77777777" w:rsidR="00641968" w:rsidRPr="00641968" w:rsidRDefault="00641968" w:rsidP="001D3D73">
      <w:pPr>
        <w:snapToGrid w:val="0"/>
        <w:spacing w:after="0" w:line="276" w:lineRule="auto"/>
        <w:jc w:val="both"/>
        <w:rPr>
          <w:rFonts w:ascii="Times New Roman" w:eastAsia="SimSun" w:hAnsi="Times New Roman" w:cs="Times New Roman"/>
          <w:sz w:val="24"/>
          <w:szCs w:val="24"/>
          <w:lang w:val="sr-Cyrl-RS"/>
          <w14:ligatures w14:val="standardContextual"/>
        </w:rPr>
      </w:pPr>
    </w:p>
    <w:p w14:paraId="74141CA5" w14:textId="77777777" w:rsidR="0027485B" w:rsidRDefault="00641968"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5331EAC3" w14:textId="4982CD9E" w:rsidR="00641968" w:rsidRDefault="00C64813" w:rsidP="0027485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7485B">
        <w:rPr>
          <w:rFonts w:ascii="Times New Roman" w:eastAsia="Times New Roman" w:hAnsi="Times New Roman" w:cs="Times New Roman"/>
          <w:b/>
          <w:bCs/>
          <w:kern w:val="24"/>
          <w:sz w:val="24"/>
          <w:szCs w:val="28"/>
          <w:lang w:val="sr-Cyrl-RS"/>
          <w14:ligatures w14:val="standardContextual"/>
        </w:rPr>
        <w:t xml:space="preserve">11.34: </w:t>
      </w:r>
      <w:r w:rsidR="00641968" w:rsidRPr="00641968">
        <w:rPr>
          <w:rFonts w:ascii="Times New Roman" w:eastAsia="Times New Roman" w:hAnsi="Times New Roman" w:cs="Times New Roman"/>
          <w:b/>
          <w:bCs/>
          <w:kern w:val="24"/>
          <w:sz w:val="24"/>
          <w:szCs w:val="28"/>
          <w:lang w:val="sr-Cyrl-RS"/>
          <w14:ligatures w14:val="standardContextual"/>
        </w:rPr>
        <w:t>Ограничења и изузећа</w:t>
      </w:r>
    </w:p>
    <w:p w14:paraId="5B90CCB5" w14:textId="77777777" w:rsidR="0027485B" w:rsidRPr="00641968" w:rsidRDefault="0027485B"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D080ED6" w14:textId="6EFCD531" w:rsidR="00641968" w:rsidRPr="0027485B" w:rsidRDefault="00641968" w:rsidP="007C61DC">
      <w:pPr>
        <w:numPr>
          <w:ilvl w:val="0"/>
          <w:numId w:val="84"/>
        </w:numPr>
        <w:tabs>
          <w:tab w:val="num" w:pos="284"/>
        </w:tabs>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 </w:t>
      </w:r>
      <w:r w:rsidR="007C61DC">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У погледу овог одељка, свака Страна ће применити ограничења или изузећа од искључивих права на одређене посебне случајеве који нису у супротности са нормалном употребом дела, интерпретације или фонограма, и који не нарушавају неоправдано легитимне интересе носиоца права.</w:t>
      </w:r>
    </w:p>
    <w:p w14:paraId="14D12A30" w14:textId="77777777" w:rsidR="0027485B" w:rsidRPr="00641968" w:rsidRDefault="0027485B" w:rsidP="007C61DC">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792DF2F8" w14:textId="3A0960D6" w:rsidR="00641968" w:rsidRPr="00641968" w:rsidRDefault="00641968" w:rsidP="007C61DC">
      <w:pPr>
        <w:numPr>
          <w:ilvl w:val="0"/>
          <w:numId w:val="84"/>
        </w:numPr>
        <w:tabs>
          <w:tab w:val="num" w:pos="284"/>
        </w:tabs>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 </w:t>
      </w:r>
      <w:r w:rsidR="007C61DC">
        <w:rPr>
          <w:rFonts w:ascii="Times New Roman" w:eastAsia="Calibri" w:hAnsi="Times New Roman" w:cs="Arial"/>
          <w:sz w:val="24"/>
          <w:lang w:val="sr-Cyrl-RS"/>
          <w14:ligatures w14:val="standardContextual"/>
        </w:rPr>
        <w:tab/>
      </w:r>
      <w:r w:rsidRPr="00641968">
        <w:rPr>
          <w:rFonts w:ascii="Times New Roman" w:eastAsia="Calibri" w:hAnsi="Times New Roman" w:cs="Arial"/>
          <w:sz w:val="24"/>
          <w:lang w:val="sr-Cyrl-RS"/>
          <w14:ligatures w14:val="standardContextual"/>
        </w:rPr>
        <w:t xml:space="preserve">Овај члан не смањује нити проширује обим примене ограничења и изузећа дозвољених Споразумом </w:t>
      </w:r>
      <w:r w:rsidR="0027485B" w:rsidRPr="0027485B">
        <w:rPr>
          <w:rFonts w:ascii="Times New Roman" w:eastAsia="Calibri" w:hAnsi="Times New Roman" w:cs="Arial"/>
          <w:i/>
          <w:sz w:val="24"/>
          <w:lang w:val="sr-Latn-RS"/>
          <w14:ligatures w14:val="standardContextual"/>
        </w:rPr>
        <w:t>TRIPS</w:t>
      </w:r>
      <w:r w:rsidRPr="00641968">
        <w:rPr>
          <w:rFonts w:ascii="Times New Roman" w:eastAsia="Calibri" w:hAnsi="Times New Roman" w:cs="Arial"/>
          <w:sz w:val="24"/>
          <w:lang w:val="sr-Cyrl-RS"/>
          <w14:ligatures w14:val="standardContextual"/>
        </w:rPr>
        <w:t xml:space="preserve">, Бернском конвенцијом, </w:t>
      </w:r>
      <w:r w:rsidRPr="00641968">
        <w:rPr>
          <w:rFonts w:ascii="Times New Roman" w:eastAsia="Calibri" w:hAnsi="Times New Roman" w:cs="Arial"/>
          <w:i/>
          <w:iCs/>
          <w:sz w:val="24"/>
          <w:lang w:val="sr-Cyrl-RS"/>
          <w14:ligatures w14:val="standardContextual"/>
        </w:rPr>
        <w:t>WCT</w:t>
      </w:r>
      <w:r w:rsidRPr="00641968">
        <w:rPr>
          <w:rFonts w:ascii="Times New Roman" w:eastAsia="Calibri" w:hAnsi="Times New Roman" w:cs="Arial"/>
          <w:sz w:val="24"/>
          <w:lang w:val="sr-Cyrl-RS"/>
          <w14:ligatures w14:val="standardContextual"/>
        </w:rPr>
        <w:t xml:space="preserve"> или </w:t>
      </w:r>
      <w:r w:rsidRPr="00641968">
        <w:rPr>
          <w:rFonts w:ascii="Times New Roman" w:eastAsia="Calibri" w:hAnsi="Times New Roman" w:cs="Arial"/>
          <w:i/>
          <w:iCs/>
          <w:sz w:val="24"/>
          <w:lang w:val="sr-Cyrl-RS"/>
          <w14:ligatures w14:val="standardContextual"/>
        </w:rPr>
        <w:t>WPPT</w:t>
      </w:r>
      <w:r w:rsidRPr="00641968">
        <w:rPr>
          <w:rFonts w:ascii="Times New Roman" w:eastAsia="Calibri" w:hAnsi="Times New Roman" w:cs="Arial"/>
          <w:sz w:val="24"/>
          <w:lang w:val="sr-Cyrl-RS"/>
          <w14:ligatures w14:val="standardContextual"/>
        </w:rPr>
        <w:t>.</w:t>
      </w:r>
    </w:p>
    <w:p w14:paraId="72CEFC04" w14:textId="77777777" w:rsidR="00641968" w:rsidRPr="00641968" w:rsidRDefault="00641968"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7FEDB7D5" w14:textId="77777777" w:rsidR="0027485B" w:rsidRDefault="0027485B"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C0073EA" w14:textId="3A16F78C" w:rsidR="00641968" w:rsidRPr="00641968" w:rsidRDefault="00C64813" w:rsidP="0027485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27485B">
        <w:rPr>
          <w:rFonts w:ascii="Times New Roman" w:eastAsia="Times New Roman" w:hAnsi="Times New Roman" w:cs="Times New Roman"/>
          <w:b/>
          <w:bCs/>
          <w:kern w:val="24"/>
          <w:sz w:val="24"/>
          <w:szCs w:val="28"/>
          <w:lang w:val="sr-Cyrl-RS"/>
          <w14:ligatures w14:val="standardContextual"/>
        </w:rPr>
        <w:t xml:space="preserve">11.35: </w:t>
      </w:r>
      <w:r w:rsidR="00641968" w:rsidRPr="00641968">
        <w:rPr>
          <w:rFonts w:ascii="Times New Roman" w:eastAsia="Times New Roman" w:hAnsi="Times New Roman" w:cs="Times New Roman"/>
          <w:b/>
          <w:bCs/>
          <w:kern w:val="24"/>
          <w:sz w:val="24"/>
          <w:szCs w:val="28"/>
          <w:lang w:val="sr-Cyrl-RS"/>
          <w14:ligatures w14:val="standardContextual"/>
        </w:rPr>
        <w:t>Равнотежа у системима ауторског и сродних права</w:t>
      </w:r>
    </w:p>
    <w:p w14:paraId="2BBB2DC9" w14:textId="77777777" w:rsidR="0027485B" w:rsidRDefault="0027485B" w:rsidP="001D3D73">
      <w:pPr>
        <w:snapToGrid w:val="0"/>
        <w:spacing w:after="0" w:line="288" w:lineRule="auto"/>
        <w:jc w:val="both"/>
        <w:rPr>
          <w:rFonts w:ascii="Times New Roman" w:eastAsia="Calibri" w:hAnsi="Times New Roman" w:cs="Arial"/>
          <w:sz w:val="24"/>
          <w:lang w:val="sr-Cyrl-RS"/>
          <w14:ligatures w14:val="standardContextual"/>
        </w:rPr>
      </w:pPr>
    </w:p>
    <w:p w14:paraId="54583C54" w14:textId="16060393" w:rsidR="0027485B" w:rsidRPr="0027485B" w:rsidRDefault="00641968" w:rsidP="0027485B">
      <w:pPr>
        <w:snapToGrid w:val="0"/>
        <w:spacing w:after="0" w:line="288" w:lineRule="auto"/>
        <w:jc w:val="both"/>
        <w:rPr>
          <w:rFonts w:ascii="Times New Roman" w:eastAsia="Times New Roman" w:hAnsi="Times New Roman" w:cs="Times New Roman"/>
          <w:b/>
          <w:bCs/>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настојати да постигне одговарајућу ра</w:t>
      </w:r>
      <w:r w:rsidR="0027485B">
        <w:rPr>
          <w:rFonts w:ascii="Times New Roman" w:eastAsia="Calibri" w:hAnsi="Times New Roman" w:cs="Arial"/>
          <w:sz w:val="24"/>
          <w:lang w:val="sr-Cyrl-RS"/>
          <w14:ligatures w14:val="standardContextual"/>
        </w:rPr>
        <w:t>внотежу у свом систему ауторских</w:t>
      </w:r>
      <w:r w:rsidRPr="00641968">
        <w:rPr>
          <w:rFonts w:ascii="Times New Roman" w:eastAsia="Calibri" w:hAnsi="Times New Roman" w:cs="Arial"/>
          <w:sz w:val="24"/>
          <w:lang w:val="sr-Cyrl-RS"/>
          <w14:ligatures w14:val="standardContextual"/>
        </w:rPr>
        <w:t xml:space="preserve"> и сродних права, између осталог путем ограничења или изузећа који су у складу са </w:t>
      </w:r>
      <w:r w:rsidR="0027485B" w:rsidRPr="0027485B">
        <w:rPr>
          <w:rFonts w:ascii="Times New Roman" w:eastAsia="Calibri" w:hAnsi="Times New Roman" w:cs="Arial"/>
          <w:sz w:val="24"/>
          <w:lang w:val="sr-Cyrl-RS"/>
          <w14:ligatures w14:val="standardContextual"/>
        </w:rPr>
        <w:t>чланом 11.34,</w:t>
      </w:r>
      <w:r w:rsidR="0027485B">
        <w:rPr>
          <w:rFonts w:ascii="Times New Roman" w:eastAsia="Calibri" w:hAnsi="Times New Roman" w:cs="Arial"/>
          <w:b/>
          <w:sz w:val="24"/>
          <w:lang w:val="sr-Cyrl-RS"/>
          <w14:ligatures w14:val="standardContextual"/>
        </w:rPr>
        <w:t xml:space="preserve"> </w:t>
      </w:r>
      <w:r w:rsidRPr="00641968">
        <w:rPr>
          <w:rFonts w:ascii="Times New Roman" w:eastAsia="Calibri" w:hAnsi="Times New Roman" w:cs="Arial"/>
          <w:sz w:val="24"/>
          <w:lang w:val="sr-Cyrl-RS"/>
          <w14:ligatures w14:val="standardContextual"/>
        </w:rPr>
        <w:t>укључујући она за дигитално окружење, посвећујући с правом пажњу легитимној сврси попут, али не ограничавајући се на: критику; коментар; извештавање вести; наставне, стипендијске, истраживачке и друге сличне сврхе; и омогућавања приступа објављеним делима за особе које су слепе, слабовиде или на други начин онемогућене да користе штампани материјал.</w:t>
      </w:r>
      <w:r w:rsidRPr="00641968">
        <w:rPr>
          <w:rFonts w:ascii="Times New Roman" w:eastAsia="Times New Roman" w:hAnsi="Times New Roman" w:cs="Times New Roman"/>
          <w:kern w:val="24"/>
          <w:sz w:val="24"/>
          <w:szCs w:val="24"/>
          <w:vertAlign w:val="superscript"/>
          <w:lang w:val="sr-Cyrl-RS"/>
          <w14:ligatures w14:val="standardContextual"/>
        </w:rPr>
        <w:footnoteReference w:id="30"/>
      </w:r>
      <w:r w:rsidRPr="00641968">
        <w:rPr>
          <w:rFonts w:ascii="Times New Roman" w:eastAsia="Calibri" w:hAnsi="Times New Roman" w:cs="Arial"/>
          <w:sz w:val="24"/>
          <w:vertAlign w:val="superscript"/>
          <w:lang w:val="sr-Cyrl-RS"/>
          <w14:ligatures w14:val="standardContextual"/>
        </w:rPr>
        <w:t xml:space="preserve">, </w:t>
      </w:r>
      <w:r w:rsidRPr="00641968">
        <w:rPr>
          <w:rFonts w:ascii="Times New Roman" w:eastAsia="Times New Roman" w:hAnsi="Times New Roman" w:cs="Times New Roman"/>
          <w:kern w:val="24"/>
          <w:sz w:val="24"/>
          <w:szCs w:val="24"/>
          <w:vertAlign w:val="superscript"/>
          <w:lang w:val="sr-Cyrl-RS"/>
          <w14:ligatures w14:val="standardContextual"/>
        </w:rPr>
        <w:footnoteReference w:id="31"/>
      </w:r>
      <w:r w:rsidRPr="00641968">
        <w:rPr>
          <w:rFonts w:ascii="Times New Roman" w:eastAsia="Calibri" w:hAnsi="Times New Roman" w:cs="Arial"/>
          <w:b/>
          <w:sz w:val="24"/>
          <w:lang w:val="sr-Cyrl-RS"/>
          <w14:ligatures w14:val="standardContextual"/>
        </w:rPr>
        <w:t xml:space="preserve"> </w:t>
      </w:r>
    </w:p>
    <w:p w14:paraId="608A947D" w14:textId="1258686D" w:rsidR="0027485B" w:rsidRDefault="0027485B" w:rsidP="0027485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17F43BBD" w14:textId="3251F28C" w:rsidR="0027485B" w:rsidRDefault="0027485B" w:rsidP="001D3D73">
      <w:pPr>
        <w:snapToGrid w:val="0"/>
        <w:spacing w:after="0" w:line="288" w:lineRule="auto"/>
        <w:jc w:val="both"/>
        <w:rPr>
          <w:rFonts w:ascii="Times New Roman" w:eastAsia="Calibri" w:hAnsi="Times New Roman" w:cs="Arial"/>
          <w:b/>
          <w:sz w:val="24"/>
          <w:lang w:val="sr-Cyrl-RS"/>
          <w14:ligatures w14:val="standardContextual"/>
        </w:rPr>
      </w:pPr>
    </w:p>
    <w:p w14:paraId="10D2758B" w14:textId="16500267" w:rsidR="0027485B" w:rsidRPr="0027485B" w:rsidRDefault="00C64813" w:rsidP="001D3D73">
      <w:pPr>
        <w:snapToGrid w:val="0"/>
        <w:spacing w:after="0" w:line="288" w:lineRule="auto"/>
        <w:jc w:val="both"/>
        <w:rPr>
          <w:rFonts w:ascii="Times New Roman" w:eastAsia="Calibri" w:hAnsi="Times New Roman" w:cs="Arial"/>
          <w:b/>
          <w:sz w:val="24"/>
          <w:lang w:val="sr-Cyrl-RS"/>
          <w14:ligatures w14:val="standardContextual"/>
        </w:rPr>
      </w:pPr>
      <w:r w:rsidRPr="0027485B">
        <w:rPr>
          <w:rFonts w:ascii="Times New Roman" w:eastAsia="Calibri" w:hAnsi="Times New Roman" w:cs="Arial"/>
          <w:b/>
          <w:sz w:val="24"/>
          <w:lang w:val="sr-Cyrl-RS"/>
          <w14:ligatures w14:val="standardContextual"/>
        </w:rPr>
        <w:t>Ч</w:t>
      </w:r>
      <w:r>
        <w:rPr>
          <w:rFonts w:ascii="Times New Roman" w:eastAsia="Calibri" w:hAnsi="Times New Roman" w:cs="Arial"/>
          <w:b/>
          <w:sz w:val="24"/>
          <w:lang w:val="sr-Cyrl-RS"/>
          <w14:ligatures w14:val="standardContextual"/>
        </w:rPr>
        <w:t>лан</w:t>
      </w:r>
      <w:r w:rsidRPr="0027485B">
        <w:rPr>
          <w:rFonts w:ascii="Times New Roman" w:eastAsia="Calibri" w:hAnsi="Times New Roman" w:cs="Arial"/>
          <w:b/>
          <w:sz w:val="24"/>
          <w:lang w:val="sr-Cyrl-RS"/>
          <w14:ligatures w14:val="standardContextual"/>
        </w:rPr>
        <w:t xml:space="preserve"> </w:t>
      </w:r>
      <w:r w:rsidR="0027485B" w:rsidRPr="0027485B">
        <w:rPr>
          <w:rFonts w:ascii="Times New Roman" w:eastAsia="Calibri" w:hAnsi="Times New Roman" w:cs="Arial"/>
          <w:b/>
          <w:sz w:val="24"/>
          <w:lang w:val="sr-Cyrl-RS"/>
          <w14:ligatures w14:val="standardContextual"/>
        </w:rPr>
        <w:t>11.36: Пренос права на основу уговора</w:t>
      </w:r>
    </w:p>
    <w:p w14:paraId="3A09C83D" w14:textId="77777777" w:rsidR="0027485B" w:rsidRDefault="0027485B" w:rsidP="001D3D73">
      <w:pPr>
        <w:snapToGrid w:val="0"/>
        <w:spacing w:after="0" w:line="288" w:lineRule="auto"/>
        <w:jc w:val="both"/>
        <w:rPr>
          <w:rFonts w:ascii="Times New Roman" w:eastAsia="Calibri" w:hAnsi="Times New Roman" w:cs="Arial"/>
          <w:sz w:val="24"/>
          <w:lang w:val="sr-Cyrl-RS"/>
          <w14:ligatures w14:val="standardContextual"/>
        </w:rPr>
      </w:pPr>
    </w:p>
    <w:p w14:paraId="486D1405" w14:textId="648E16B3" w:rsidR="00641968" w:rsidRDefault="00641968" w:rsidP="001D3D73">
      <w:pPr>
        <w:snapToGrid w:val="0"/>
        <w:spacing w:after="0" w:line="288" w:lineRule="auto"/>
        <w:jc w:val="both"/>
        <w:rPr>
          <w:rFonts w:ascii="Times New Roman" w:eastAsia="Calibri" w:hAnsi="Times New Roman" w:cs="Arial"/>
          <w:sz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да за ауторско право и сродна права, свако лице које стиче или има било које имовинско право</w:t>
      </w:r>
      <w:r w:rsidRPr="00641968">
        <w:rPr>
          <w:rFonts w:ascii="Times New Roman" w:eastAsia="Times New Roman" w:hAnsi="Times New Roman" w:cs="Times New Roman"/>
          <w:kern w:val="24"/>
          <w:sz w:val="24"/>
          <w:szCs w:val="24"/>
          <w:vertAlign w:val="superscript"/>
          <w:lang w:val="sr-Cyrl-RS"/>
          <w14:ligatures w14:val="standardContextual"/>
        </w:rPr>
        <w:footnoteReference w:id="32"/>
      </w:r>
      <w:r w:rsidRPr="00641968">
        <w:rPr>
          <w:rFonts w:ascii="Times New Roman" w:eastAsia="Calibri" w:hAnsi="Times New Roman" w:cs="Arial"/>
          <w:sz w:val="24"/>
          <w:lang w:val="sr-Cyrl-RS"/>
          <w14:ligatures w14:val="standardContextual"/>
        </w:rPr>
        <w:t xml:space="preserve"> на дело, интерпретацију или фонограм:</w:t>
      </w:r>
    </w:p>
    <w:p w14:paraId="5503F897" w14:textId="77777777" w:rsidR="0027485B" w:rsidRPr="00641968" w:rsidRDefault="0027485B" w:rsidP="001D3D73">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1BA5ED8B" w14:textId="77777777" w:rsidR="00641968" w:rsidRPr="00641968" w:rsidRDefault="00641968" w:rsidP="0080427A">
      <w:pPr>
        <w:numPr>
          <w:ilvl w:val="1"/>
          <w:numId w:val="83"/>
        </w:numPr>
        <w:snapToGrid w:val="0"/>
        <w:spacing w:after="0" w:line="288" w:lineRule="auto"/>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може слободно и засебно пренети то право уговором; и</w:t>
      </w:r>
    </w:p>
    <w:p w14:paraId="4C9CC814" w14:textId="77777777" w:rsidR="0027485B" w:rsidRDefault="0027485B" w:rsidP="0080427A">
      <w:pPr>
        <w:snapToGrid w:val="0"/>
        <w:spacing w:after="0" w:line="288" w:lineRule="auto"/>
        <w:ind w:left="1440" w:hanging="720"/>
        <w:jc w:val="both"/>
        <w:rPr>
          <w:rFonts w:ascii="Times New Roman" w:eastAsia="Calibri" w:hAnsi="Times New Roman" w:cs="Arial"/>
          <w:sz w:val="24"/>
          <w:lang w:val="sr-Cyrl-RS"/>
          <w14:ligatures w14:val="standardContextual"/>
        </w:rPr>
      </w:pPr>
    </w:p>
    <w:p w14:paraId="4796AC49" w14:textId="202BD526" w:rsidR="00641968" w:rsidRPr="00641968" w:rsidRDefault="00641968" w:rsidP="0080427A">
      <w:pPr>
        <w:snapToGrid w:val="0"/>
        <w:spacing w:after="0" w:line="288" w:lineRule="auto"/>
        <w:ind w:left="144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(б)</w:t>
      </w:r>
      <w:r w:rsidRPr="00641968">
        <w:rPr>
          <w:rFonts w:ascii="Times New Roman" w:eastAsia="Calibri" w:hAnsi="Times New Roman" w:cs="Arial"/>
          <w:sz w:val="24"/>
          <w:lang w:val="sr-Cyrl-RS"/>
          <w14:ligatures w14:val="standardContextual"/>
        </w:rPr>
        <w:tab/>
        <w:t>на основу уговора, укључујући уговоре о запошљавању који су основ стварања дела, интерпретације или производње фонограма, може да користи то право у своје име и да у потпуности ужива бенефиције које проистичу из тог права.</w:t>
      </w:r>
      <w:r w:rsidRPr="00641968">
        <w:rPr>
          <w:rFonts w:ascii="Times New Roman" w:eastAsia="SimSun" w:hAnsi="Times New Roman" w:cs="Times New Roman"/>
          <w:sz w:val="24"/>
          <w:szCs w:val="24"/>
          <w:vertAlign w:val="superscript"/>
          <w:lang w:val="sr-Cyrl-RS"/>
          <w14:ligatures w14:val="standardContextual"/>
        </w:rPr>
        <w:footnoteReference w:id="33"/>
      </w:r>
    </w:p>
    <w:p w14:paraId="7A5C4E99" w14:textId="77777777" w:rsidR="00641968" w:rsidRPr="00641968" w:rsidRDefault="00641968" w:rsidP="001D3D73">
      <w:pPr>
        <w:snapToGrid w:val="0"/>
        <w:spacing w:after="0" w:line="288" w:lineRule="auto"/>
        <w:jc w:val="both"/>
        <w:rPr>
          <w:rFonts w:ascii="Times New Roman" w:eastAsia="SimSun" w:hAnsi="Times New Roman" w:cs="Times New Roman"/>
          <w:sz w:val="24"/>
          <w:szCs w:val="24"/>
          <w:lang w:val="sr-Cyrl-RS"/>
          <w14:ligatures w14:val="standardContextual"/>
        </w:rPr>
      </w:pPr>
    </w:p>
    <w:p w14:paraId="028298DC" w14:textId="77777777" w:rsidR="0039034E" w:rsidRDefault="0039034E"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351F3715" w14:textId="53ABCA73" w:rsidR="00641968" w:rsidRDefault="00C64813" w:rsidP="0039034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39034E">
        <w:rPr>
          <w:rFonts w:ascii="Times New Roman" w:eastAsia="Times New Roman" w:hAnsi="Times New Roman" w:cs="Times New Roman"/>
          <w:b/>
          <w:bCs/>
          <w:kern w:val="24"/>
          <w:sz w:val="24"/>
          <w:szCs w:val="28"/>
          <w:lang w:val="sr-Cyrl-RS"/>
          <w14:ligatures w14:val="standardContextual"/>
        </w:rPr>
        <w:t xml:space="preserve">11.37: </w:t>
      </w:r>
      <w:r w:rsidR="00641968" w:rsidRPr="00641968">
        <w:rPr>
          <w:rFonts w:ascii="Times New Roman" w:eastAsia="Times New Roman" w:hAnsi="Times New Roman" w:cs="Times New Roman"/>
          <w:b/>
          <w:bCs/>
          <w:kern w:val="24"/>
          <w:sz w:val="24"/>
          <w:szCs w:val="28"/>
          <w:lang w:val="sr-Cyrl-RS"/>
          <w14:ligatures w14:val="standardContextual"/>
        </w:rPr>
        <w:t>Обавезе у погледу заштите технолошких мера и управљање информацијама о правима</w:t>
      </w:r>
    </w:p>
    <w:p w14:paraId="741CAF0B" w14:textId="77777777" w:rsidR="0039034E" w:rsidRPr="00641968" w:rsidRDefault="0039034E" w:rsidP="0039034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0990F1B4" w14:textId="587C7E6C" w:rsidR="00641968" w:rsidRPr="0039034E" w:rsidRDefault="00641968" w:rsidP="0080427A">
      <w:pPr>
        <w:numPr>
          <w:ilvl w:val="0"/>
          <w:numId w:val="106"/>
        </w:numPr>
        <w:snapToGrid w:val="0"/>
        <w:spacing w:after="0" w:line="288" w:lineRule="auto"/>
        <w:ind w:hanging="720"/>
        <w:jc w:val="both"/>
        <w:rPr>
          <w:rFonts w:ascii="Times New Roman" w:eastAsia="Calibri"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адекватна и делотворна правна средства против сваког лица које свесно, без овлашћења уклања или мења било коју информацију о правима којом се електронски управља и/или дистрибуира, увози ради дистрибуције, емитује или саопштава јавности, без овлашћења, дела или копије дела знајући да је електронско управљање информацијама о правима уклоњено или измењено без овлашћења.</w:t>
      </w:r>
    </w:p>
    <w:p w14:paraId="3B0AE301" w14:textId="77777777" w:rsidR="0039034E" w:rsidRPr="00641968" w:rsidRDefault="0039034E" w:rsidP="0080427A">
      <w:pPr>
        <w:snapToGrid w:val="0"/>
        <w:spacing w:after="0" w:line="288" w:lineRule="auto"/>
        <w:ind w:left="720" w:hanging="720"/>
        <w:jc w:val="both"/>
        <w:rPr>
          <w:rFonts w:ascii="Times New Roman" w:eastAsia="Calibri" w:hAnsi="Times New Roman" w:cs="Times New Roman"/>
          <w:kern w:val="24"/>
          <w:sz w:val="24"/>
          <w:szCs w:val="24"/>
          <w:lang w:val="sr-Cyrl-RS"/>
          <w14:ligatures w14:val="standardContextual"/>
        </w:rPr>
      </w:pPr>
    </w:p>
    <w:p w14:paraId="18954E66" w14:textId="5AFFD177" w:rsidR="00641968" w:rsidRPr="00641968" w:rsidRDefault="00641968" w:rsidP="0080427A">
      <w:pPr>
        <w:numPr>
          <w:ilvl w:val="0"/>
          <w:numId w:val="106"/>
        </w:numPr>
        <w:snapToGrid w:val="0"/>
        <w:spacing w:after="0" w:line="288" w:lineRule="auto"/>
        <w:ind w:hanging="720"/>
        <w:jc w:val="both"/>
        <w:rPr>
          <w:rFonts w:ascii="Times New Roman" w:eastAsia="Calibri"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За потребе овог члана, израз „управљање информацијама о правима“ означава сваку информацију коју даје носилац права која идентификује дело или други предмет који је предмет заштите према овом Поглављу, аутора или било ког другог носиоца права, или информације о условима коришћења дела или другог предмета, као и све бројеве или кодове који представљају такве информације. Став 1. </w:t>
      </w:r>
      <w:r w:rsidR="0039034E">
        <w:rPr>
          <w:rFonts w:ascii="Times New Roman" w:eastAsia="Calibri" w:hAnsi="Times New Roman" w:cs="Arial"/>
          <w:sz w:val="24"/>
          <w:lang w:val="sr-Cyrl-RS"/>
          <w14:ligatures w14:val="standardContextual"/>
        </w:rPr>
        <w:t xml:space="preserve">ће </w:t>
      </w:r>
      <w:r w:rsidRPr="00641968">
        <w:rPr>
          <w:rFonts w:ascii="Times New Roman" w:eastAsia="Calibri" w:hAnsi="Times New Roman" w:cs="Arial"/>
          <w:sz w:val="24"/>
          <w:lang w:val="sr-Cyrl-RS"/>
          <w14:ligatures w14:val="standardContextual"/>
        </w:rPr>
        <w:t>се примењ</w:t>
      </w:r>
      <w:r w:rsidR="0039034E">
        <w:rPr>
          <w:rFonts w:ascii="Times New Roman" w:eastAsia="Calibri" w:hAnsi="Times New Roman" w:cs="Arial"/>
          <w:sz w:val="24"/>
          <w:lang w:val="sr-Cyrl-RS"/>
          <w14:ligatures w14:val="standardContextual"/>
        </w:rPr>
        <w:t>ивати</w:t>
      </w:r>
      <w:r w:rsidRPr="00641968">
        <w:rPr>
          <w:rFonts w:ascii="Times New Roman" w:eastAsia="Calibri" w:hAnsi="Times New Roman" w:cs="Arial"/>
          <w:sz w:val="24"/>
          <w:lang w:val="sr-Cyrl-RS"/>
          <w14:ligatures w14:val="standardContextual"/>
        </w:rPr>
        <w:t xml:space="preserve"> када је било која од ових информација повезана са копијом или се појављује у вези са објављивањем дела или другог предмета који је предмет заштите према овом Поглављу.</w:t>
      </w:r>
    </w:p>
    <w:p w14:paraId="32ED67E3" w14:textId="77777777" w:rsidR="00641968" w:rsidRPr="00641968" w:rsidRDefault="00641968" w:rsidP="001D3D73">
      <w:pPr>
        <w:snapToGrid w:val="0"/>
        <w:spacing w:after="0" w:line="288" w:lineRule="auto"/>
        <w:jc w:val="both"/>
        <w:rPr>
          <w:rFonts w:ascii="Times New Roman" w:eastAsia="Calibri" w:hAnsi="Times New Roman" w:cs="Times New Roman"/>
          <w:kern w:val="24"/>
          <w:sz w:val="24"/>
          <w:szCs w:val="24"/>
          <w:lang w:val="sr-Cyrl-RS" w:bidi="en-US"/>
          <w14:ligatures w14:val="standardContextual"/>
        </w:rPr>
      </w:pPr>
    </w:p>
    <w:p w14:paraId="697236A6" w14:textId="649DC00E" w:rsidR="00C65D68" w:rsidRDefault="00C65D68" w:rsidP="0080427A">
      <w:pPr>
        <w:keepNext/>
        <w:keepLines/>
        <w:spacing w:after="0" w:line="240" w:lineRule="auto"/>
        <w:jc w:val="both"/>
        <w:outlineLvl w:val="0"/>
        <w:rPr>
          <w:rFonts w:ascii="Times New Roman" w:eastAsia="Times New Roman" w:hAnsi="Times New Roman" w:cs="Times New Roman"/>
          <w:b/>
          <w:bCs/>
          <w:kern w:val="24"/>
          <w:sz w:val="24"/>
          <w:szCs w:val="28"/>
          <w:lang w:val="sr-Cyrl-RS"/>
          <w14:ligatures w14:val="standardContextual"/>
        </w:rPr>
      </w:pPr>
    </w:p>
    <w:p w14:paraId="07F4A47F" w14:textId="00828D46" w:rsidR="00641968" w:rsidRPr="00641968" w:rsidRDefault="00C64813" w:rsidP="0039034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39034E">
        <w:rPr>
          <w:rFonts w:ascii="Times New Roman" w:eastAsia="Times New Roman" w:hAnsi="Times New Roman" w:cs="Times New Roman"/>
          <w:b/>
          <w:bCs/>
          <w:kern w:val="24"/>
          <w:sz w:val="24"/>
          <w:szCs w:val="28"/>
          <w:lang w:val="sr-Cyrl-RS"/>
          <w14:ligatures w14:val="standardContextual"/>
        </w:rPr>
        <w:t xml:space="preserve">11.38: </w:t>
      </w:r>
      <w:r w:rsidR="00641968" w:rsidRPr="00641968">
        <w:rPr>
          <w:rFonts w:ascii="Times New Roman" w:eastAsia="Times New Roman" w:hAnsi="Times New Roman" w:cs="Times New Roman"/>
          <w:b/>
          <w:bCs/>
          <w:kern w:val="24"/>
          <w:sz w:val="24"/>
          <w:szCs w:val="28"/>
          <w:lang w:val="sr-Cyrl-RS"/>
          <w14:ligatures w14:val="standardContextual"/>
        </w:rPr>
        <w:t>Колективно управљање</w:t>
      </w:r>
    </w:p>
    <w:p w14:paraId="67FD1C23" w14:textId="77777777" w:rsidR="0039034E" w:rsidRDefault="0039034E" w:rsidP="001D3D73">
      <w:pPr>
        <w:snapToGrid w:val="0"/>
        <w:spacing w:after="0" w:line="288" w:lineRule="auto"/>
        <w:jc w:val="both"/>
        <w:rPr>
          <w:rFonts w:ascii="Times New Roman" w:eastAsia="Calibri" w:hAnsi="Times New Roman" w:cs="Arial"/>
          <w:sz w:val="24"/>
          <w:lang w:val="sr-Cyrl-RS"/>
          <w14:ligatures w14:val="standardContextual"/>
        </w:rPr>
      </w:pPr>
    </w:p>
    <w:p w14:paraId="4F57620B" w14:textId="16C39378" w:rsidR="00641968" w:rsidRPr="00641968" w:rsidRDefault="00641968" w:rsidP="001D3D73">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Стране признају улогу организација за колективно остваривање ауторског и сродних права у прикупљању и расподели накнада на основу пракси које су правичне, ефикасне, транспарентне и одговорне, што може укључивати одговарајуће механизме вођења евиденције и извештавања.</w:t>
      </w:r>
    </w:p>
    <w:p w14:paraId="38EAD27A" w14:textId="7EA16DBC" w:rsidR="00EB0923" w:rsidRDefault="00EB0923" w:rsidP="00D1433B">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3FA045FA" w14:textId="77777777" w:rsidR="00BB6047" w:rsidRDefault="00BB6047"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6592BE4" w14:textId="3B762CC5" w:rsidR="00641968" w:rsidRPr="00641968" w:rsidRDefault="00641968"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ОДЕЉАК З: СПРОВОЂЕЊЕ</w:t>
      </w:r>
    </w:p>
    <w:p w14:paraId="05F5B940" w14:textId="77777777" w:rsidR="00641968" w:rsidRPr="00641968" w:rsidRDefault="00641968"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r w:rsidRPr="00641968">
        <w:rPr>
          <w:rFonts w:ascii="Times New Roman" w:eastAsia="Times New Roman" w:hAnsi="Times New Roman" w:cs="Times New Roman"/>
          <w:b/>
          <w:bCs/>
          <w:kern w:val="24"/>
          <w:sz w:val="24"/>
          <w:szCs w:val="28"/>
          <w:lang w:val="sr-Cyrl-RS"/>
          <w14:ligatures w14:val="standardContextual"/>
        </w:rPr>
        <w:t xml:space="preserve"> </w:t>
      </w:r>
    </w:p>
    <w:p w14:paraId="3FEAE24F" w14:textId="77777777" w:rsidR="0039034E" w:rsidRDefault="0039034E"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60536DA5" w14:textId="2B7274B2" w:rsidR="00641968" w:rsidRPr="0039034E" w:rsidRDefault="00C64813" w:rsidP="0039034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39034E">
        <w:rPr>
          <w:rFonts w:ascii="Times New Roman" w:eastAsia="Times New Roman" w:hAnsi="Times New Roman" w:cs="Times New Roman"/>
          <w:b/>
          <w:bCs/>
          <w:kern w:val="24"/>
          <w:sz w:val="24"/>
          <w:szCs w:val="28"/>
          <w:lang w:val="sr-Cyrl-RS"/>
          <w14:ligatures w14:val="standardContextual"/>
        </w:rPr>
        <w:t xml:space="preserve">11.39: </w:t>
      </w:r>
      <w:r w:rsidR="00641968" w:rsidRPr="00641968">
        <w:rPr>
          <w:rFonts w:ascii="Times New Roman Bold" w:eastAsia="Times New Roman" w:hAnsi="Times New Roman Bold" w:cs="Times New Roman"/>
          <w:b/>
          <w:bCs/>
          <w:kern w:val="24"/>
          <w:sz w:val="24"/>
          <w:szCs w:val="28"/>
          <w:lang w:val="sr-Cyrl-RS"/>
          <w14:ligatures w14:val="standardContextual"/>
        </w:rPr>
        <w:t xml:space="preserve">Општа </w:t>
      </w:r>
      <w:r w:rsidR="00641968" w:rsidRPr="00641968">
        <w:rPr>
          <w:rFonts w:ascii="Times New Roman" w:eastAsia="Times New Roman" w:hAnsi="Times New Roman" w:cs="Times New Roman"/>
          <w:b/>
          <w:bCs/>
          <w:kern w:val="24"/>
          <w:sz w:val="24"/>
          <w:szCs w:val="28"/>
          <w:lang w:val="sr-Cyrl-RS"/>
          <w14:ligatures w14:val="standardContextual"/>
        </w:rPr>
        <w:t>обавеза у спровођењу</w:t>
      </w:r>
    </w:p>
    <w:p w14:paraId="5F929DDF" w14:textId="77777777" w:rsidR="0039034E" w:rsidRDefault="0039034E" w:rsidP="001D3D73">
      <w:pPr>
        <w:snapToGrid w:val="0"/>
        <w:spacing w:after="0" w:line="288" w:lineRule="auto"/>
        <w:jc w:val="both"/>
        <w:rPr>
          <w:rFonts w:ascii="Times New Roman" w:eastAsia="Calibri" w:hAnsi="Times New Roman" w:cs="Arial"/>
          <w:sz w:val="24"/>
          <w:lang w:val="sr-Cyrl-RS"/>
          <w14:ligatures w14:val="standardContextual"/>
        </w:rPr>
      </w:pPr>
    </w:p>
    <w:p w14:paraId="7BA24055" w14:textId="39DC9D7D" w:rsidR="00641968" w:rsidRPr="00641968" w:rsidRDefault="00641968" w:rsidP="001D3D73">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r w:rsidRPr="00641968">
        <w:rPr>
          <w:rFonts w:ascii="Times New Roman" w:eastAsia="Calibri" w:hAnsi="Times New Roman" w:cs="Arial"/>
          <w:sz w:val="24"/>
          <w:lang w:val="sr-Cyrl-RS"/>
          <w14:ligatures w14:val="standardContextual"/>
        </w:rPr>
        <w:t>Свака Страна ће обезбедити да поступци спровођења како су наведени у овом Одељку буду доступни у складу са њеним законом како би се омогућило делотворно деловање против било ког акта повреде права интелектуалне својине обухваћених овим Поглављем, укључујући експедитивна правна средства за спречавање повреде права и правна средства која спречавају даље повреде права. Ови поступци ће се примењивати на такав начин да се избегне стварање препрека законитој трговини и да се обезбеде заштитне мере против њихове злоупотребе.</w:t>
      </w:r>
    </w:p>
    <w:p w14:paraId="1A8B0494" w14:textId="77777777" w:rsidR="00641968" w:rsidRPr="00641968" w:rsidRDefault="00641968" w:rsidP="001D3D73">
      <w:pPr>
        <w:snapToGrid w:val="0"/>
        <w:spacing w:after="0" w:line="288" w:lineRule="auto"/>
        <w:jc w:val="both"/>
        <w:rPr>
          <w:rFonts w:ascii="Times New Roman" w:eastAsia="Times New Roman" w:hAnsi="Times New Roman" w:cs="Times New Roman"/>
          <w:kern w:val="24"/>
          <w:sz w:val="24"/>
          <w:szCs w:val="24"/>
          <w:lang w:val="sr-Cyrl-RS"/>
          <w14:ligatures w14:val="standardContextual"/>
        </w:rPr>
      </w:pPr>
    </w:p>
    <w:p w14:paraId="727E76BF" w14:textId="77777777" w:rsidR="0039034E" w:rsidRDefault="0039034E" w:rsidP="001D3D73">
      <w:pPr>
        <w:keepNext/>
        <w:keepLines/>
        <w:spacing w:after="0" w:line="240" w:lineRule="auto"/>
        <w:jc w:val="center"/>
        <w:outlineLvl w:val="0"/>
        <w:rPr>
          <w:rFonts w:ascii="Times New Roman" w:eastAsia="Times New Roman" w:hAnsi="Times New Roman" w:cs="Times New Roman"/>
          <w:b/>
          <w:bCs/>
          <w:kern w:val="24"/>
          <w:sz w:val="24"/>
          <w:szCs w:val="28"/>
          <w:lang w:val="sr-Cyrl-RS"/>
          <w14:ligatures w14:val="standardContextual"/>
        </w:rPr>
      </w:pPr>
    </w:p>
    <w:p w14:paraId="18FD004D" w14:textId="60F3A854" w:rsidR="00641968" w:rsidRDefault="00C64813" w:rsidP="0039034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r>
        <w:rPr>
          <w:rFonts w:ascii="Times New Roman" w:eastAsia="Times New Roman" w:hAnsi="Times New Roman" w:cs="Times New Roman"/>
          <w:b/>
          <w:bCs/>
          <w:kern w:val="24"/>
          <w:sz w:val="24"/>
          <w:szCs w:val="28"/>
          <w:lang w:val="sr-Cyrl-RS"/>
          <w14:ligatures w14:val="standardContextual"/>
        </w:rPr>
        <w:t xml:space="preserve">Члан </w:t>
      </w:r>
      <w:r w:rsidR="0039034E">
        <w:rPr>
          <w:rFonts w:ascii="Times New Roman" w:eastAsia="Times New Roman" w:hAnsi="Times New Roman" w:cs="Times New Roman"/>
          <w:b/>
          <w:bCs/>
          <w:kern w:val="24"/>
          <w:sz w:val="24"/>
          <w:szCs w:val="28"/>
          <w:lang w:val="sr-Cyrl-RS"/>
          <w14:ligatures w14:val="standardContextual"/>
        </w:rPr>
        <w:t xml:space="preserve">11.40: </w:t>
      </w:r>
      <w:r w:rsidR="00641968" w:rsidRPr="00641968">
        <w:rPr>
          <w:rFonts w:ascii="Times New Roman" w:eastAsia="Times New Roman" w:hAnsi="Times New Roman" w:cs="Times New Roman"/>
          <w:b/>
          <w:bCs/>
          <w:kern w:val="24"/>
          <w:sz w:val="24"/>
          <w:szCs w:val="28"/>
          <w:lang w:val="sr-Cyrl-RS"/>
          <w14:ligatures w14:val="standardContextual"/>
        </w:rPr>
        <w:t>Мере на граници</w:t>
      </w:r>
    </w:p>
    <w:p w14:paraId="230B5DCC" w14:textId="77777777" w:rsidR="0039034E" w:rsidRPr="00641968" w:rsidRDefault="0039034E" w:rsidP="0039034E">
      <w:pPr>
        <w:keepNext/>
        <w:keepLines/>
        <w:spacing w:after="0" w:line="240" w:lineRule="auto"/>
        <w:outlineLvl w:val="0"/>
        <w:rPr>
          <w:rFonts w:ascii="Times New Roman" w:eastAsia="Times New Roman" w:hAnsi="Times New Roman" w:cs="Times New Roman"/>
          <w:b/>
          <w:bCs/>
          <w:kern w:val="24"/>
          <w:sz w:val="24"/>
          <w:szCs w:val="28"/>
          <w:lang w:val="sr-Cyrl-RS"/>
          <w14:ligatures w14:val="standardContextual"/>
        </w:rPr>
      </w:pPr>
    </w:p>
    <w:p w14:paraId="3D01532E" w14:textId="582D62A2" w:rsidR="00641968" w:rsidRPr="0039034E" w:rsidRDefault="00641968" w:rsidP="0080427A">
      <w:pPr>
        <w:numPr>
          <w:ilvl w:val="0"/>
          <w:numId w:val="101"/>
        </w:num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r w:rsidRPr="00641968">
        <w:rPr>
          <w:rFonts w:ascii="Times New Roman" w:eastAsia="Calibri" w:hAnsi="Times New Roman" w:cs="Arial"/>
          <w:sz w:val="24"/>
          <w:lang w:val="sr-Cyrl-RS"/>
          <w14:ligatures w14:val="standardContextual"/>
        </w:rPr>
        <w:t xml:space="preserve">Свака Страна ће, у складу са својим домаћим законом и прописима и одредбама Дела III, Одељка 4. Споразума </w:t>
      </w:r>
      <w:r w:rsidR="0039034E" w:rsidRPr="0039034E">
        <w:rPr>
          <w:rFonts w:ascii="Times New Roman" w:eastAsia="Calibri" w:hAnsi="Times New Roman" w:cs="Arial"/>
          <w:i/>
          <w:sz w:val="24"/>
          <w:lang w:val="sr-Latn-RS"/>
          <w14:ligatures w14:val="standardContextual"/>
        </w:rPr>
        <w:t>TRIPS</w:t>
      </w:r>
      <w:r w:rsidRPr="00641968">
        <w:rPr>
          <w:rFonts w:ascii="Times New Roman" w:eastAsia="Calibri" w:hAnsi="Times New Roman" w:cs="Arial"/>
          <w:sz w:val="24"/>
          <w:lang w:val="sr-Cyrl-RS"/>
          <w14:ligatures w14:val="standardContextual"/>
        </w:rPr>
        <w:t xml:space="preserve">, усвојити или наставити да примењује поступке како би омогућила носиоцу права, који има основани разлог да сумња да постоји увоз кривотвореног жига или пиратске робе заштићене ауторским правом, да може поднети писмени захтев надлежним органима, у Страни у којој се примењују поступци за изрицање граничних мера, ради обуставе пуштања те робе у слободан промет од стране царинских органа те Стране. </w:t>
      </w:r>
    </w:p>
    <w:p w14:paraId="6D1CB838" w14:textId="77777777" w:rsidR="0039034E" w:rsidRPr="00641968" w:rsidRDefault="0039034E" w:rsidP="0080427A">
      <w:pPr>
        <w:snapToGrid w:val="0"/>
        <w:spacing w:after="0" w:line="288" w:lineRule="auto"/>
        <w:ind w:left="720" w:hanging="720"/>
        <w:jc w:val="both"/>
        <w:rPr>
          <w:rFonts w:ascii="Times New Roman" w:eastAsia="SimSun" w:hAnsi="Times New Roman" w:cs="Times New Roman"/>
          <w:sz w:val="24"/>
          <w:szCs w:val="24"/>
          <w:lang w:val="sr-Cyrl-RS"/>
          <w14:ligatures w14:val="standardContextual"/>
        </w:rPr>
      </w:pPr>
    </w:p>
    <w:p w14:paraId="76E0D0F1" w14:textId="199A977E" w:rsidR="00641968" w:rsidRPr="00641968" w:rsidRDefault="00E30618" w:rsidP="0080427A">
      <w:pPr>
        <w:spacing w:after="0"/>
        <w:ind w:left="720" w:hanging="720"/>
        <w:jc w:val="both"/>
        <w:rPr>
          <w:lang w:val="sr-Cyrl-RS"/>
        </w:rPr>
      </w:pPr>
      <w:r>
        <w:rPr>
          <w:rFonts w:ascii="Times New Roman" w:eastAsia="Calibri" w:hAnsi="Times New Roman" w:cs="Arial"/>
          <w:sz w:val="24"/>
          <w:lang w:val="sr-Cyrl-RS"/>
          <w14:ligatures w14:val="standardContextual"/>
        </w:rPr>
        <w:t>2.</w:t>
      </w:r>
      <w:r>
        <w:rPr>
          <w:rFonts w:ascii="Times New Roman" w:eastAsia="Calibri" w:hAnsi="Times New Roman" w:cs="Arial"/>
          <w:sz w:val="24"/>
          <w:lang w:val="sr-Cyrl-RS"/>
          <w14:ligatures w14:val="standardContextual"/>
        </w:rPr>
        <w:tab/>
      </w:r>
      <w:r w:rsidR="00641968" w:rsidRPr="00641968">
        <w:rPr>
          <w:rFonts w:ascii="Times New Roman" w:eastAsia="Calibri" w:hAnsi="Times New Roman" w:cs="Arial"/>
          <w:sz w:val="24"/>
          <w:lang w:val="sr-Cyrl-RS"/>
          <w14:ligatures w14:val="standardContextual"/>
        </w:rPr>
        <w:t>Страна може омогућити подношење такве пријаве у вези са робом која укључује друге повреде права интелектуалне својине, под условом да су испуњени захтеви</w:t>
      </w:r>
      <w:r w:rsidR="0039034E">
        <w:rPr>
          <w:rFonts w:ascii="Times New Roman" w:eastAsia="Calibri" w:hAnsi="Times New Roman" w:cs="Arial"/>
          <w:sz w:val="24"/>
          <w:lang w:val="sr-Cyrl-RS"/>
          <w14:ligatures w14:val="standardContextual"/>
        </w:rPr>
        <w:t xml:space="preserve"> Дела III, Одељка 4. Споразума </w:t>
      </w:r>
      <w:r w:rsidR="0039034E" w:rsidRPr="0039034E">
        <w:rPr>
          <w:rFonts w:ascii="Times New Roman" w:eastAsia="Calibri" w:hAnsi="Times New Roman" w:cs="Arial"/>
          <w:i/>
          <w:sz w:val="24"/>
          <w:lang w:val="sr-Latn-RS"/>
          <w14:ligatures w14:val="standardContextual"/>
        </w:rPr>
        <w:t>TRIPS</w:t>
      </w:r>
      <w:r w:rsidR="00641968" w:rsidRPr="00B879D6">
        <w:rPr>
          <w:rFonts w:ascii="Times New Roman" w:eastAsia="Calibri" w:hAnsi="Times New Roman" w:cs="Arial"/>
          <w:sz w:val="24"/>
          <w:lang w:val="sr-Cyrl-RS"/>
          <w14:ligatures w14:val="standardContextual"/>
        </w:rPr>
        <w:t>.</w:t>
      </w:r>
      <w:r w:rsidR="00641968" w:rsidRPr="00641968">
        <w:rPr>
          <w:rFonts w:ascii="Times New Roman" w:eastAsia="Calibri" w:hAnsi="Times New Roman" w:cs="Arial"/>
          <w:sz w:val="24"/>
          <w:lang w:val="sr-Cyrl-RS"/>
          <w14:ligatures w14:val="standardContextual"/>
        </w:rPr>
        <w:t xml:space="preserve"> Страна такође може да предвиди одговарајуће поступке који се односе на обустављање пуштања робе од стране царинских органа која врши повреду права, а намењена је извозу са њихове територије у складу са својим домаћим законима и прописима. </w:t>
      </w:r>
    </w:p>
    <w:p w14:paraId="10A48BA5" w14:textId="3D7C3F2E" w:rsidR="007D7372" w:rsidRDefault="007D7372">
      <w:pPr>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br w:type="page"/>
      </w:r>
    </w:p>
    <w:p w14:paraId="4E53497F" w14:textId="5CF95F8D" w:rsidR="00F52715" w:rsidRPr="0039034E" w:rsidRDefault="00F52715">
      <w:pPr>
        <w:snapToGrid w:val="0"/>
        <w:spacing w:after="0" w:line="240" w:lineRule="auto"/>
        <w:contextualSpacing/>
        <w:jc w:val="center"/>
        <w:rPr>
          <w:rFonts w:ascii="Times New Roman" w:eastAsia="SimSun" w:hAnsi="Times New Roman" w:cs="Times New Roman"/>
          <w:sz w:val="24"/>
          <w:szCs w:val="24"/>
          <w:lang w:val="sr-Latn-RS"/>
          <w14:ligatures w14:val="standardContextual"/>
        </w:rPr>
      </w:pPr>
      <w:bookmarkStart w:id="538" w:name="_Toc92883034"/>
      <w:bookmarkStart w:id="539" w:name="_Toc149636282"/>
      <w:bookmarkEnd w:id="537"/>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538"/>
      <w:bookmarkEnd w:id="539"/>
      <w:r w:rsidR="0039034E">
        <w:rPr>
          <w:rFonts w:ascii="Times New Roman" w:eastAsia="Times New Roman" w:hAnsi="Times New Roman" w:cs="Times New Roman"/>
          <w:b/>
          <w:bCs/>
          <w:kern w:val="24"/>
          <w:sz w:val="24"/>
          <w:szCs w:val="24"/>
          <w:lang w:val="sr-Latn-RS"/>
          <w14:ligatures w14:val="standardContextual"/>
        </w:rPr>
        <w:t>12</w:t>
      </w:r>
    </w:p>
    <w:p w14:paraId="6C3770DD" w14:textId="681BE6DF" w:rsidR="00F52715" w:rsidRPr="00C714BA" w:rsidRDefault="00361E0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УЛАГАЊА</w:t>
      </w:r>
    </w:p>
    <w:p w14:paraId="25F1C56C" w14:textId="77777777" w:rsidR="00F52715" w:rsidRPr="00C714BA" w:rsidRDefault="00F52715" w:rsidP="00C714BA">
      <w:pPr>
        <w:spacing w:after="0" w:line="240" w:lineRule="auto"/>
        <w:ind w:left="720"/>
        <w:contextualSpacing/>
        <w:rPr>
          <w:rFonts w:ascii="Times New Roman" w:eastAsia="Times New Roman" w:hAnsi="Times New Roman" w:cs="Times New Roman"/>
          <w:kern w:val="24"/>
          <w:sz w:val="24"/>
          <w:szCs w:val="24"/>
          <w:lang w:val="sr-Cyrl-RS" w:bidi="en-US"/>
          <w14:ligatures w14:val="standardContextual"/>
        </w:rPr>
      </w:pPr>
    </w:p>
    <w:p w14:paraId="1BABC094" w14:textId="77777777" w:rsidR="00632E03" w:rsidRDefault="00632E0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40" w:name="_Toc149636284"/>
      <w:bookmarkStart w:id="541" w:name="_Toc92883037"/>
      <w:bookmarkEnd w:id="540"/>
    </w:p>
    <w:p w14:paraId="0722A8FE" w14:textId="690BD496" w:rsidR="00F52715" w:rsidRDefault="00F50F43" w:rsidP="00632E0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42" w:name="_Toc149636285"/>
      <w:r>
        <w:rPr>
          <w:rFonts w:ascii="Times New Roman" w:eastAsia="Times New Roman" w:hAnsi="Times New Roman" w:cs="Times New Roman"/>
          <w:b/>
          <w:bCs/>
          <w:kern w:val="24"/>
          <w:sz w:val="24"/>
          <w:szCs w:val="24"/>
          <w:lang w:val="sr-Cyrl-RS"/>
          <w14:ligatures w14:val="standardContextual"/>
        </w:rPr>
        <w:t xml:space="preserve">Члан </w:t>
      </w:r>
      <w:r w:rsidR="00632E03">
        <w:rPr>
          <w:rFonts w:ascii="Times New Roman" w:eastAsia="Times New Roman" w:hAnsi="Times New Roman" w:cs="Times New Roman"/>
          <w:b/>
          <w:bCs/>
          <w:kern w:val="24"/>
          <w:sz w:val="24"/>
          <w:szCs w:val="24"/>
          <w:lang w:val="sr-Cyrl-RS"/>
          <w14:ligatures w14:val="standardContextual"/>
        </w:rPr>
        <w:t xml:space="preserve">12.1: </w:t>
      </w:r>
      <w:r w:rsidR="00F52715" w:rsidRPr="00C714BA">
        <w:rPr>
          <w:rFonts w:ascii="Times New Roman" w:eastAsia="Times New Roman" w:hAnsi="Times New Roman" w:cs="Times New Roman"/>
          <w:b/>
          <w:bCs/>
          <w:kern w:val="24"/>
          <w:sz w:val="24"/>
          <w:szCs w:val="24"/>
          <w:lang w:val="sr-Cyrl-RS"/>
          <w14:ligatures w14:val="standardContextual"/>
        </w:rPr>
        <w:t xml:space="preserve">Билатерални споразум о улагањима између </w:t>
      </w:r>
      <w:r w:rsidR="009E09B7">
        <w:rPr>
          <w:rFonts w:ascii="Times New Roman" w:eastAsia="Times New Roman" w:hAnsi="Times New Roman" w:cs="Times New Roman"/>
          <w:b/>
          <w:bCs/>
          <w:kern w:val="24"/>
          <w:sz w:val="24"/>
          <w:szCs w:val="24"/>
          <w:lang w:val="sr-Cyrl-RS"/>
          <w14:ligatures w14:val="standardContextual"/>
        </w:rPr>
        <w:t>Србије</w:t>
      </w:r>
      <w:r w:rsidR="00F52715" w:rsidRPr="00C714BA">
        <w:rPr>
          <w:rFonts w:ascii="Times New Roman" w:eastAsia="Times New Roman" w:hAnsi="Times New Roman" w:cs="Times New Roman"/>
          <w:b/>
          <w:bCs/>
          <w:kern w:val="24"/>
          <w:sz w:val="24"/>
          <w:szCs w:val="24"/>
          <w:lang w:val="sr-Cyrl-RS"/>
          <w14:ligatures w14:val="standardContextual"/>
        </w:rPr>
        <w:t xml:space="preserve"> и </w:t>
      </w:r>
      <w:bookmarkEnd w:id="541"/>
      <w:bookmarkEnd w:id="542"/>
      <w:r w:rsidR="009E09B7">
        <w:rPr>
          <w:rFonts w:ascii="Times New Roman" w:eastAsia="Times New Roman" w:hAnsi="Times New Roman" w:cs="Times New Roman"/>
          <w:b/>
          <w:bCs/>
          <w:kern w:val="24"/>
          <w:sz w:val="24"/>
          <w:szCs w:val="24"/>
          <w:lang w:val="sr-Cyrl-RS"/>
          <w14:ligatures w14:val="standardContextual"/>
        </w:rPr>
        <w:t>УАЕ</w:t>
      </w:r>
    </w:p>
    <w:p w14:paraId="4995DC8D" w14:textId="77777777" w:rsidR="009B2E1E" w:rsidRPr="00C714BA" w:rsidRDefault="009B2E1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7B9D749" w14:textId="3DC44F19"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напомињу постојање и потврђују Споразум између Републике Србије и Уједињених Арапских Емирата о унапређењу и реципрочној заштити инвестиција, потписан </w:t>
      </w:r>
      <w:r w:rsidR="00632E03">
        <w:rPr>
          <w:rFonts w:ascii="Times New Roman" w:eastAsia="Calibri" w:hAnsi="Times New Roman" w:cs="Times New Roman"/>
          <w:sz w:val="24"/>
          <w:szCs w:val="24"/>
          <w:lang w:val="sr-Cyrl-RS"/>
          <w14:ligatures w14:val="standardContextual"/>
        </w:rPr>
        <w:t xml:space="preserve">у Абу Дабију </w:t>
      </w:r>
      <w:r w:rsidRPr="00C714BA">
        <w:rPr>
          <w:rFonts w:ascii="Times New Roman" w:eastAsia="Calibri" w:hAnsi="Times New Roman" w:cs="Times New Roman"/>
          <w:sz w:val="24"/>
          <w:szCs w:val="24"/>
          <w:lang w:val="sr-Cyrl-RS"/>
          <w14:ligatures w14:val="standardContextual"/>
        </w:rPr>
        <w:t xml:space="preserve">17. фебруара 2013. године („Билатерални споразум о улагањима између </w:t>
      </w:r>
      <w:r w:rsidR="009E09B7">
        <w:rPr>
          <w:rFonts w:ascii="Times New Roman" w:eastAsia="Calibri" w:hAnsi="Times New Roman" w:cs="Times New Roman"/>
          <w:sz w:val="24"/>
          <w:szCs w:val="24"/>
          <w:lang w:val="sr-Cyrl-RS"/>
          <w14:ligatures w14:val="standardContextual"/>
        </w:rPr>
        <w:t>Србије</w:t>
      </w:r>
      <w:r w:rsidRPr="00C714BA">
        <w:rPr>
          <w:rFonts w:ascii="Times New Roman" w:eastAsia="Calibri" w:hAnsi="Times New Roman" w:cs="Times New Roman"/>
          <w:sz w:val="24"/>
          <w:szCs w:val="24"/>
          <w:lang w:val="sr-Cyrl-RS"/>
          <w14:ligatures w14:val="standardContextual"/>
        </w:rPr>
        <w:t xml:space="preserve"> и </w:t>
      </w:r>
      <w:r w:rsidR="009E09B7">
        <w:rPr>
          <w:rFonts w:ascii="Times New Roman" w:eastAsia="Calibri" w:hAnsi="Times New Roman" w:cs="Times New Roman"/>
          <w:sz w:val="24"/>
          <w:szCs w:val="24"/>
          <w:lang w:val="sr-Cyrl-RS"/>
          <w14:ligatures w14:val="standardContextual"/>
        </w:rPr>
        <w:t>Уједињених Арапских Емирата</w:t>
      </w:r>
      <w:r w:rsidRPr="00C714BA">
        <w:rPr>
          <w:rFonts w:ascii="Times New Roman" w:eastAsia="Calibri" w:hAnsi="Times New Roman" w:cs="Times New Roman"/>
          <w:sz w:val="24"/>
          <w:szCs w:val="24"/>
          <w:lang w:val="sr-Cyrl-RS"/>
          <w14:ligatures w14:val="standardContextual"/>
        </w:rPr>
        <w:t xml:space="preserve">“ ). </w:t>
      </w:r>
    </w:p>
    <w:p w14:paraId="0F850282" w14:textId="77777777" w:rsidR="00F52715" w:rsidRPr="00C714BA" w:rsidRDefault="00F52715" w:rsidP="00C714BA">
      <w:pPr>
        <w:keepNext/>
        <w:keepLines/>
        <w:spacing w:after="0" w:line="240" w:lineRule="auto"/>
        <w:contextualSpacing/>
        <w:jc w:val="both"/>
        <w:outlineLvl w:val="1"/>
        <w:rPr>
          <w:rFonts w:ascii="Times New Roman" w:eastAsia="Times New Roman" w:hAnsi="Times New Roman" w:cs="Times New Roman"/>
          <w:b/>
          <w:bCs/>
          <w:sz w:val="24"/>
          <w:szCs w:val="24"/>
          <w:lang w:val="sr-Cyrl-RS"/>
          <w14:ligatures w14:val="standardContextual"/>
        </w:rPr>
      </w:pPr>
      <w:bookmarkStart w:id="543" w:name="_Toc92883039"/>
    </w:p>
    <w:p w14:paraId="6B445549" w14:textId="77777777" w:rsidR="00632E03" w:rsidRDefault="00632E0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44" w:name="_Toc149636286"/>
      <w:bookmarkEnd w:id="544"/>
    </w:p>
    <w:p w14:paraId="1F247594" w14:textId="371DECE2" w:rsidR="00F52715" w:rsidRDefault="00ED1AAA" w:rsidP="00632E0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45" w:name="_Toc149636287"/>
      <w:r>
        <w:rPr>
          <w:rFonts w:ascii="Times New Roman" w:eastAsia="Times New Roman" w:hAnsi="Times New Roman" w:cs="Times New Roman"/>
          <w:b/>
          <w:bCs/>
          <w:kern w:val="24"/>
          <w:sz w:val="24"/>
          <w:szCs w:val="24"/>
          <w:lang w:val="sr-Cyrl-RS"/>
          <w14:ligatures w14:val="standardContextual"/>
        </w:rPr>
        <w:t xml:space="preserve">Члан </w:t>
      </w:r>
      <w:r w:rsidR="00632E03">
        <w:rPr>
          <w:rFonts w:ascii="Times New Roman" w:eastAsia="Times New Roman" w:hAnsi="Times New Roman" w:cs="Times New Roman"/>
          <w:b/>
          <w:bCs/>
          <w:kern w:val="24"/>
          <w:sz w:val="24"/>
          <w:szCs w:val="24"/>
          <w:lang w:val="sr-Cyrl-RS"/>
          <w14:ligatures w14:val="standardContextual"/>
        </w:rPr>
        <w:t xml:space="preserve">12.2: </w:t>
      </w:r>
      <w:r w:rsidR="00F52715" w:rsidRPr="00C714BA">
        <w:rPr>
          <w:rFonts w:ascii="Times New Roman" w:eastAsia="Times New Roman" w:hAnsi="Times New Roman" w:cs="Times New Roman"/>
          <w:b/>
          <w:bCs/>
          <w:kern w:val="24"/>
          <w:sz w:val="24"/>
          <w:szCs w:val="24"/>
          <w:lang w:val="sr-Cyrl-RS"/>
          <w14:ligatures w14:val="standardContextual"/>
        </w:rPr>
        <w:t xml:space="preserve">Промоција </w:t>
      </w:r>
      <w:bookmarkEnd w:id="543"/>
      <w:bookmarkEnd w:id="545"/>
      <w:r w:rsidR="00361E0B" w:rsidRPr="00C714BA">
        <w:rPr>
          <w:rFonts w:ascii="Times New Roman" w:eastAsia="Times New Roman" w:hAnsi="Times New Roman" w:cs="Times New Roman"/>
          <w:b/>
          <w:bCs/>
          <w:kern w:val="24"/>
          <w:sz w:val="24"/>
          <w:szCs w:val="24"/>
          <w:lang w:val="sr-Cyrl-RS"/>
          <w14:ligatures w14:val="standardContextual"/>
        </w:rPr>
        <w:t>улагања</w:t>
      </w:r>
    </w:p>
    <w:p w14:paraId="4ACB83E8" w14:textId="77777777" w:rsidR="009B2E1E" w:rsidRPr="00C714BA" w:rsidRDefault="009B2E1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4BF756C" w14:textId="2ECC9CF3"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потврђују своју жељу да промовишу атрактивну инвестициону климу и прошире трговину производима и услугама. У складу са </w:t>
      </w:r>
      <w:r w:rsidR="00632E03">
        <w:rPr>
          <w:rFonts w:ascii="Times New Roman" w:eastAsia="Calibri" w:hAnsi="Times New Roman" w:cs="Times New Roman"/>
          <w:sz w:val="24"/>
          <w:szCs w:val="24"/>
          <w:lang w:val="sr-Cyrl-RS"/>
          <w14:ligatures w14:val="standardContextual"/>
        </w:rPr>
        <w:t>ч</w:t>
      </w:r>
      <w:r w:rsidRPr="00C714BA">
        <w:rPr>
          <w:rFonts w:ascii="Times New Roman" w:eastAsia="Calibri" w:hAnsi="Times New Roman" w:cs="Times New Roman"/>
          <w:sz w:val="24"/>
          <w:szCs w:val="24"/>
          <w:lang w:val="sr-Cyrl-RS"/>
          <w14:ligatures w14:val="standardContextual"/>
        </w:rPr>
        <w:t xml:space="preserve">ланом </w:t>
      </w:r>
      <w:r w:rsidR="00632E03">
        <w:rPr>
          <w:rFonts w:ascii="Times New Roman" w:eastAsia="Calibri" w:hAnsi="Times New Roman" w:cs="Times New Roman"/>
          <w:sz w:val="24"/>
          <w:szCs w:val="24"/>
          <w:lang w:val="sr-Cyrl-RS"/>
          <w14:ligatures w14:val="standardContextual"/>
        </w:rPr>
        <w:t>2.</w:t>
      </w:r>
      <w:r w:rsidR="00AB2368">
        <w:rPr>
          <w:rFonts w:ascii="Times New Roman" w:eastAsia="Calibri" w:hAnsi="Times New Roman" w:cs="Times New Roman"/>
          <w:sz w:val="24"/>
          <w:szCs w:val="24"/>
          <w:lang w:val="sr-Cyrl-RS"/>
          <w14:ligatures w14:val="standardContextual"/>
        </w:rPr>
        <w:t xml:space="preserve"> </w:t>
      </w:r>
      <w:r w:rsidR="00383B8F">
        <w:rPr>
          <w:rFonts w:ascii="Times New Roman" w:eastAsia="Calibri" w:hAnsi="Times New Roman" w:cs="Times New Roman"/>
          <w:sz w:val="24"/>
          <w:szCs w:val="24"/>
          <w:lang w:val="sr-Cyrl-RS"/>
          <w14:ligatures w14:val="standardContextual"/>
        </w:rPr>
        <w:t>Б</w:t>
      </w:r>
      <w:r w:rsidRPr="00C714BA">
        <w:rPr>
          <w:rFonts w:ascii="Times New Roman" w:eastAsia="Calibri" w:hAnsi="Times New Roman" w:cs="Times New Roman"/>
          <w:sz w:val="24"/>
          <w:szCs w:val="24"/>
          <w:lang w:val="sr-Cyrl-RS"/>
          <w14:ligatures w14:val="standardContextual"/>
        </w:rPr>
        <w:t>ил</w:t>
      </w:r>
      <w:r w:rsidR="00AB2368">
        <w:rPr>
          <w:rFonts w:ascii="Times New Roman" w:eastAsia="Calibri" w:hAnsi="Times New Roman" w:cs="Times New Roman"/>
          <w:sz w:val="24"/>
          <w:szCs w:val="24"/>
          <w:lang w:val="sr-Cyrl-RS"/>
          <w14:ligatures w14:val="standardContextual"/>
        </w:rPr>
        <w:t>атералног С</w:t>
      </w:r>
      <w:r w:rsidRPr="00C714BA">
        <w:rPr>
          <w:rFonts w:ascii="Times New Roman" w:eastAsia="Calibri" w:hAnsi="Times New Roman" w:cs="Times New Roman"/>
          <w:sz w:val="24"/>
          <w:szCs w:val="24"/>
          <w:lang w:val="sr-Cyrl-RS"/>
          <w14:ligatures w14:val="standardContextual"/>
        </w:rPr>
        <w:t xml:space="preserve">поразума о улагањима између </w:t>
      </w:r>
      <w:r w:rsidR="00D24B8C">
        <w:rPr>
          <w:rFonts w:ascii="Times New Roman" w:eastAsia="Calibri" w:hAnsi="Times New Roman" w:cs="Times New Roman"/>
          <w:sz w:val="24"/>
          <w:szCs w:val="24"/>
          <w:lang w:val="sr-Cyrl-RS"/>
          <w14:ligatures w14:val="standardContextual"/>
        </w:rPr>
        <w:t>Србије</w:t>
      </w:r>
      <w:r w:rsidRPr="00C714BA">
        <w:rPr>
          <w:rFonts w:ascii="Times New Roman" w:eastAsia="Calibri" w:hAnsi="Times New Roman" w:cs="Times New Roman"/>
          <w:sz w:val="24"/>
          <w:szCs w:val="24"/>
          <w:lang w:val="sr-Cyrl-RS"/>
          <w14:ligatures w14:val="standardContextual"/>
        </w:rPr>
        <w:t xml:space="preserve"> и </w:t>
      </w:r>
      <w:r w:rsidR="00D24B8C">
        <w:rPr>
          <w:rFonts w:ascii="Times New Roman" w:eastAsia="Calibri" w:hAnsi="Times New Roman" w:cs="Times New Roman"/>
          <w:sz w:val="24"/>
          <w:szCs w:val="24"/>
          <w:lang w:val="sr-Cyrl-RS"/>
          <w14:ligatures w14:val="standardContextual"/>
        </w:rPr>
        <w:t>УАЕ</w:t>
      </w:r>
      <w:r w:rsidRPr="00C714BA">
        <w:rPr>
          <w:rFonts w:ascii="Times New Roman" w:eastAsia="Calibri" w:hAnsi="Times New Roman" w:cs="Times New Roman"/>
          <w:sz w:val="24"/>
          <w:szCs w:val="24"/>
          <w:lang w:val="sr-Cyrl-RS"/>
          <w14:ligatures w14:val="standardContextual"/>
        </w:rPr>
        <w:t xml:space="preserve">, </w:t>
      </w:r>
      <w:r w:rsidRPr="009B2E1E">
        <w:rPr>
          <w:rFonts w:ascii="Times New Roman" w:eastAsia="Calibri" w:hAnsi="Times New Roman" w:cs="Times New Roman"/>
          <w:sz w:val="24"/>
          <w:szCs w:val="24"/>
          <w:lang w:val="sr-Cyrl-RS"/>
          <w14:ligatures w14:val="standardContextual"/>
        </w:rPr>
        <w:t>Стране ће предузети одговарајуће мере да п</w:t>
      </w:r>
      <w:r w:rsidR="00AB2368">
        <w:rPr>
          <w:rFonts w:ascii="Times New Roman" w:eastAsia="Calibri" w:hAnsi="Times New Roman" w:cs="Times New Roman"/>
          <w:sz w:val="24"/>
          <w:szCs w:val="24"/>
          <w:lang w:val="sr-Cyrl-RS"/>
          <w14:ligatures w14:val="standardContextual"/>
        </w:rPr>
        <w:t>одстакну и олакшају размену роба</w:t>
      </w:r>
      <w:r w:rsidRPr="009B2E1E">
        <w:rPr>
          <w:rFonts w:ascii="Times New Roman" w:eastAsia="Calibri" w:hAnsi="Times New Roman" w:cs="Times New Roman"/>
          <w:sz w:val="24"/>
          <w:szCs w:val="24"/>
          <w:lang w:val="sr-Cyrl-RS"/>
          <w14:ligatures w14:val="standardContextual"/>
        </w:rPr>
        <w:t xml:space="preserve"> и услуга и да обезбеде повољне услове за дугорочни економски развој и диверзификацију трговине између две земље</w:t>
      </w:r>
      <w:r w:rsidRPr="00C714BA">
        <w:rPr>
          <w:rFonts w:ascii="Times New Roman" w:eastAsia="Calibri" w:hAnsi="Times New Roman" w:cs="Times New Roman"/>
          <w:sz w:val="24"/>
          <w:szCs w:val="24"/>
          <w:lang w:val="sr-Cyrl-RS"/>
          <w14:ligatures w14:val="standardContextual"/>
        </w:rPr>
        <w:t>.</w:t>
      </w:r>
    </w:p>
    <w:p w14:paraId="50089516"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06E13D41" w14:textId="77777777" w:rsidR="00632E03" w:rsidRDefault="00D40880" w:rsidP="00D40880">
      <w:pPr>
        <w:keepNext/>
        <w:keepLines/>
        <w:spacing w:after="0" w:line="240" w:lineRule="auto"/>
        <w:ind w:left="720"/>
        <w:contextualSpacing/>
        <w:outlineLvl w:val="1"/>
        <w:rPr>
          <w:rFonts w:ascii="Times New Roman" w:eastAsia="Times New Roman" w:hAnsi="Times New Roman" w:cs="Times New Roman"/>
          <w:b/>
          <w:bCs/>
          <w:sz w:val="24"/>
          <w:szCs w:val="24"/>
          <w:lang w:val="sr-Cyrl-RS"/>
          <w14:ligatures w14:val="standardContextual"/>
        </w:rPr>
      </w:pPr>
      <w:bookmarkStart w:id="546" w:name="_Toc149636288"/>
      <w:bookmarkStart w:id="547" w:name="_Toc92883041"/>
      <w:bookmarkEnd w:id="546"/>
      <w:r>
        <w:rPr>
          <w:rFonts w:ascii="Times New Roman" w:eastAsia="Times New Roman" w:hAnsi="Times New Roman" w:cs="Times New Roman"/>
          <w:b/>
          <w:bCs/>
          <w:sz w:val="24"/>
          <w:szCs w:val="24"/>
          <w:lang w:val="sr-Cyrl-RS"/>
          <w14:ligatures w14:val="standardContextual"/>
        </w:rPr>
        <w:t xml:space="preserve">                                                  </w:t>
      </w:r>
    </w:p>
    <w:p w14:paraId="3014CAB8" w14:textId="656A34A5" w:rsidR="00F52715" w:rsidRPr="00632E03" w:rsidRDefault="00ED1AAA" w:rsidP="00632E03">
      <w:pPr>
        <w:keepNext/>
        <w:keepLines/>
        <w:spacing w:after="0" w:line="240" w:lineRule="auto"/>
        <w:contextualSpacing/>
        <w:outlineLvl w:val="1"/>
        <w:rPr>
          <w:rFonts w:ascii="Times New Roman" w:eastAsia="Times New Roman" w:hAnsi="Times New Roman" w:cs="Times New Roman"/>
          <w:b/>
          <w:bCs/>
          <w:sz w:val="24"/>
          <w:szCs w:val="24"/>
          <w:lang w:val="sr-Cyrl-RS"/>
          <w14:ligatures w14:val="standardContextual"/>
        </w:rPr>
      </w:pPr>
      <w:bookmarkStart w:id="548" w:name="_Toc149636289"/>
      <w:r>
        <w:rPr>
          <w:rFonts w:ascii="Times New Roman" w:eastAsia="Times New Roman" w:hAnsi="Times New Roman" w:cs="Times New Roman"/>
          <w:b/>
          <w:bCs/>
          <w:sz w:val="24"/>
          <w:szCs w:val="24"/>
          <w:lang w:val="sr-Cyrl-RS"/>
          <w14:ligatures w14:val="standardContextual"/>
        </w:rPr>
        <w:t xml:space="preserve">Члан </w:t>
      </w:r>
      <w:r w:rsidR="00632E03">
        <w:rPr>
          <w:rFonts w:ascii="Times New Roman" w:eastAsia="Times New Roman" w:hAnsi="Times New Roman" w:cs="Times New Roman"/>
          <w:b/>
          <w:bCs/>
          <w:sz w:val="24"/>
          <w:szCs w:val="24"/>
          <w:lang w:val="sr-Cyrl-RS"/>
          <w14:ligatures w14:val="standardContextual"/>
        </w:rPr>
        <w:t xml:space="preserve">12.3: </w:t>
      </w:r>
      <w:r w:rsidR="00F52715" w:rsidRPr="00C714BA">
        <w:rPr>
          <w:rFonts w:ascii="Times New Roman" w:eastAsia="Times New Roman" w:hAnsi="Times New Roman" w:cs="Times New Roman"/>
          <w:b/>
          <w:bCs/>
          <w:kern w:val="24"/>
          <w:sz w:val="24"/>
          <w:szCs w:val="24"/>
          <w:lang w:val="sr-Cyrl-RS"/>
          <w14:ligatures w14:val="standardContextual"/>
        </w:rPr>
        <w:t xml:space="preserve">Технички </w:t>
      </w:r>
      <w:r w:rsidR="00632E03">
        <w:rPr>
          <w:rFonts w:ascii="Times New Roman" w:eastAsia="Times New Roman" w:hAnsi="Times New Roman" w:cs="Times New Roman"/>
          <w:b/>
          <w:bCs/>
          <w:kern w:val="24"/>
          <w:sz w:val="24"/>
          <w:szCs w:val="24"/>
          <w:lang w:val="sr-Cyrl-RS"/>
          <w14:ligatures w14:val="standardContextual"/>
        </w:rPr>
        <w:t>С</w:t>
      </w:r>
      <w:r w:rsidR="00F52715" w:rsidRPr="00C714BA">
        <w:rPr>
          <w:rFonts w:ascii="Times New Roman" w:eastAsia="Times New Roman" w:hAnsi="Times New Roman" w:cs="Times New Roman"/>
          <w:b/>
          <w:bCs/>
          <w:kern w:val="24"/>
          <w:sz w:val="24"/>
          <w:szCs w:val="24"/>
          <w:lang w:val="sr-Cyrl-RS"/>
          <w14:ligatures w14:val="standardContextual"/>
        </w:rPr>
        <w:t>авет</w:t>
      </w:r>
      <w:bookmarkEnd w:id="547"/>
      <w:bookmarkEnd w:id="548"/>
    </w:p>
    <w:p w14:paraId="34EA2647" w14:textId="77777777" w:rsidR="009B2E1E" w:rsidRPr="00C714BA" w:rsidRDefault="009B2E1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8B1D3C8" w14:textId="77C6A4E8" w:rsidR="00F52715" w:rsidRPr="000F70C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9B2E1E">
        <w:rPr>
          <w:rFonts w:ascii="Times New Roman" w:eastAsia="Calibri" w:hAnsi="Times New Roman" w:cs="Times New Roman"/>
          <w:sz w:val="24"/>
          <w:szCs w:val="24"/>
          <w:lang w:val="sr-Cyrl-RS"/>
          <w14:ligatures w14:val="standardContextual"/>
        </w:rPr>
        <w:t xml:space="preserve">Стране ће успоставити </w:t>
      </w:r>
      <w:r w:rsidR="009B2E1E">
        <w:rPr>
          <w:rFonts w:ascii="Times New Roman" w:eastAsia="Calibri" w:hAnsi="Times New Roman" w:cs="Times New Roman"/>
          <w:sz w:val="24"/>
          <w:szCs w:val="24"/>
          <w:lang w:val="sr-Cyrl-RS"/>
          <w14:ligatures w14:val="standardContextual"/>
        </w:rPr>
        <w:t>Савет</w:t>
      </w:r>
      <w:r w:rsidRPr="009B2E1E">
        <w:rPr>
          <w:rFonts w:ascii="Times New Roman" w:eastAsia="Calibri" w:hAnsi="Times New Roman" w:cs="Times New Roman"/>
          <w:sz w:val="24"/>
          <w:szCs w:val="24"/>
          <w:lang w:val="sr-Cyrl-RS"/>
          <w14:ligatures w14:val="standardContextual"/>
        </w:rPr>
        <w:t xml:space="preserve"> </w:t>
      </w:r>
      <w:r w:rsidR="009B2E1E">
        <w:rPr>
          <w:rFonts w:ascii="Times New Roman" w:eastAsia="Calibri" w:hAnsi="Times New Roman" w:cs="Times New Roman"/>
          <w:sz w:val="24"/>
          <w:szCs w:val="24"/>
          <w:lang w:val="sr-Cyrl-RS"/>
          <w14:ligatures w14:val="standardContextual"/>
        </w:rPr>
        <w:t xml:space="preserve">за инвестиције </w:t>
      </w:r>
      <w:r w:rsidR="005B3B46" w:rsidRPr="005B3B46">
        <w:rPr>
          <w:rFonts w:ascii="Times New Roman" w:eastAsia="Calibri" w:hAnsi="Times New Roman" w:cs="Times New Roman"/>
          <w:sz w:val="24"/>
          <w:szCs w:val="24"/>
          <w:lang w:val="sr-Cyrl-RS"/>
          <w14:ligatures w14:val="standardContextual"/>
        </w:rPr>
        <w:t xml:space="preserve">Србије </w:t>
      </w:r>
      <w:r w:rsidR="005B3B46">
        <w:rPr>
          <w:rFonts w:ascii="Times New Roman" w:eastAsia="Calibri" w:hAnsi="Times New Roman" w:cs="Times New Roman"/>
          <w:sz w:val="24"/>
          <w:szCs w:val="24"/>
          <w:lang w:val="sr-Cyrl-RS"/>
          <w14:ligatures w14:val="standardContextual"/>
        </w:rPr>
        <w:t xml:space="preserve">и </w:t>
      </w:r>
      <w:r w:rsidRPr="009B2E1E">
        <w:rPr>
          <w:rFonts w:ascii="Times New Roman" w:eastAsia="Calibri" w:hAnsi="Times New Roman" w:cs="Times New Roman"/>
          <w:sz w:val="24"/>
          <w:szCs w:val="24"/>
          <w:lang w:val="sr-Cyrl-RS"/>
          <w14:ligatures w14:val="standardContextual"/>
        </w:rPr>
        <w:t>Уједињених Арапских Емирата („</w:t>
      </w:r>
      <w:r w:rsidR="00BB6047">
        <w:rPr>
          <w:rFonts w:ascii="Times New Roman" w:eastAsia="Calibri" w:hAnsi="Times New Roman" w:cs="Times New Roman"/>
          <w:sz w:val="24"/>
          <w:szCs w:val="24"/>
          <w:lang w:val="sr-Cyrl-RS"/>
          <w14:ligatures w14:val="standardContextual"/>
        </w:rPr>
        <w:t>Савет</w:t>
      </w:r>
      <w:r w:rsidRPr="009B2E1E">
        <w:rPr>
          <w:rFonts w:ascii="Times New Roman" w:eastAsia="Calibri" w:hAnsi="Times New Roman" w:cs="Times New Roman"/>
          <w:sz w:val="24"/>
          <w:szCs w:val="24"/>
          <w:lang w:val="sr-Cyrl-RS"/>
          <w14:ligatures w14:val="standardContextual"/>
        </w:rPr>
        <w:t xml:space="preserve">“), који ће бити састављен од представника обе Стране. </w:t>
      </w:r>
      <w:r w:rsidR="001A5519">
        <w:rPr>
          <w:rFonts w:ascii="Times New Roman" w:eastAsia="Calibri" w:hAnsi="Times New Roman" w:cs="Times New Roman"/>
          <w:sz w:val="24"/>
          <w:szCs w:val="24"/>
          <w:lang w:val="sr-Cyrl-RS"/>
          <w14:ligatures w14:val="standardContextual"/>
        </w:rPr>
        <w:t>Са</w:t>
      </w:r>
      <w:r w:rsidR="00361E0B" w:rsidRPr="009B2E1E">
        <w:rPr>
          <w:rFonts w:ascii="Times New Roman" w:eastAsia="Calibri" w:hAnsi="Times New Roman" w:cs="Times New Roman"/>
          <w:sz w:val="24"/>
          <w:szCs w:val="24"/>
          <w:lang w:val="sr-Cyrl-RS"/>
          <w14:ligatures w14:val="standardContextual"/>
        </w:rPr>
        <w:t xml:space="preserve"> с</w:t>
      </w:r>
      <w:r w:rsidRPr="009B2E1E">
        <w:rPr>
          <w:rFonts w:ascii="Times New Roman" w:eastAsia="Calibri" w:hAnsi="Times New Roman" w:cs="Times New Roman"/>
          <w:sz w:val="24"/>
          <w:szCs w:val="24"/>
          <w:lang w:val="sr-Cyrl-RS"/>
          <w14:ligatures w14:val="standardContextual"/>
        </w:rPr>
        <w:t>тран</w:t>
      </w:r>
      <w:r w:rsidR="00361E0B" w:rsidRPr="009B2E1E">
        <w:rPr>
          <w:rFonts w:ascii="Times New Roman" w:eastAsia="Calibri" w:hAnsi="Times New Roman" w:cs="Times New Roman"/>
          <w:sz w:val="24"/>
          <w:szCs w:val="24"/>
          <w:lang w:val="sr-Cyrl-RS"/>
          <w14:ligatures w14:val="standardContextual"/>
        </w:rPr>
        <w:t>е</w:t>
      </w:r>
      <w:r w:rsidRPr="009B2E1E">
        <w:rPr>
          <w:rFonts w:ascii="Times New Roman" w:eastAsia="Calibri" w:hAnsi="Times New Roman" w:cs="Times New Roman"/>
          <w:sz w:val="24"/>
          <w:szCs w:val="24"/>
          <w:lang w:val="sr-Cyrl-RS"/>
          <w14:ligatures w14:val="standardContextual"/>
        </w:rPr>
        <w:t xml:space="preserve"> </w:t>
      </w:r>
      <w:r w:rsidR="000F70C5">
        <w:rPr>
          <w:rFonts w:ascii="Times New Roman" w:eastAsia="Calibri" w:hAnsi="Times New Roman" w:cs="Times New Roman"/>
          <w:sz w:val="24"/>
          <w:szCs w:val="24"/>
          <w:lang w:val="sr-Cyrl-RS"/>
          <w14:ligatures w14:val="standardContextual"/>
        </w:rPr>
        <w:t xml:space="preserve">Србије председаваће Министарство привреде или њеног првни наследник, а </w:t>
      </w:r>
      <w:r w:rsidR="001A5519">
        <w:rPr>
          <w:rFonts w:ascii="Times New Roman" w:eastAsia="Calibri" w:hAnsi="Times New Roman" w:cs="Times New Roman"/>
          <w:sz w:val="24"/>
          <w:szCs w:val="24"/>
          <w:lang w:val="sr-Cyrl-RS"/>
          <w14:ligatures w14:val="standardContextual"/>
        </w:rPr>
        <w:t>са</w:t>
      </w:r>
      <w:r w:rsidR="000F70C5">
        <w:rPr>
          <w:rFonts w:ascii="Times New Roman" w:eastAsia="Calibri" w:hAnsi="Times New Roman" w:cs="Times New Roman"/>
          <w:sz w:val="24"/>
          <w:szCs w:val="24"/>
          <w:lang w:val="sr-Cyrl-RS"/>
          <w14:ligatures w14:val="standardContextual"/>
        </w:rPr>
        <w:t xml:space="preserve"> стране Уједињених Арапских Емирата председаваће Министарство финансија</w:t>
      </w:r>
      <w:r w:rsidRPr="00C714BA">
        <w:rPr>
          <w:rFonts w:ascii="Times New Roman" w:eastAsia="Calibri" w:hAnsi="Times New Roman" w:cs="Times New Roman"/>
          <w:sz w:val="24"/>
          <w:szCs w:val="24"/>
          <w:lang w:val="sr-Cyrl-RS"/>
          <w14:ligatures w14:val="standardContextual"/>
        </w:rPr>
        <w:t>. Савет може основати радне групе ако Стране то сматрају потребним.</w:t>
      </w:r>
    </w:p>
    <w:p w14:paraId="49165874"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3F537E2B" w14:textId="77777777" w:rsidR="00632E03" w:rsidRDefault="00632E03" w:rsidP="00C714BA">
      <w:pPr>
        <w:keepNext/>
        <w:keepLines/>
        <w:spacing w:after="0" w:line="240" w:lineRule="auto"/>
        <w:ind w:left="720"/>
        <w:contextualSpacing/>
        <w:jc w:val="center"/>
        <w:outlineLvl w:val="1"/>
        <w:rPr>
          <w:rFonts w:ascii="Times New Roman" w:eastAsia="Times New Roman" w:hAnsi="Times New Roman" w:cs="Times New Roman"/>
          <w:b/>
          <w:bCs/>
          <w:sz w:val="24"/>
          <w:szCs w:val="24"/>
          <w:lang w:val="sr-Cyrl-RS"/>
          <w14:ligatures w14:val="standardContextual"/>
        </w:rPr>
      </w:pPr>
      <w:bookmarkStart w:id="549" w:name="_Toc149636290"/>
      <w:bookmarkStart w:id="550" w:name="_Toc92883043"/>
      <w:bookmarkEnd w:id="549"/>
    </w:p>
    <w:p w14:paraId="79A14ACE" w14:textId="3220D57A" w:rsidR="00F52715" w:rsidRDefault="00ED1AAA" w:rsidP="00632E03">
      <w:pPr>
        <w:keepNext/>
        <w:keepLines/>
        <w:spacing w:after="0" w:line="240" w:lineRule="auto"/>
        <w:contextualSpacing/>
        <w:outlineLvl w:val="1"/>
        <w:rPr>
          <w:rFonts w:ascii="Times New Roman" w:eastAsia="Times New Roman" w:hAnsi="Times New Roman" w:cs="Times New Roman"/>
          <w:b/>
          <w:bCs/>
          <w:kern w:val="24"/>
          <w:sz w:val="24"/>
          <w:szCs w:val="24"/>
          <w:lang w:val="sr-Cyrl-RS"/>
          <w14:ligatures w14:val="standardContextual"/>
        </w:rPr>
      </w:pPr>
      <w:bookmarkStart w:id="551" w:name="_Toc149636291"/>
      <w:r>
        <w:rPr>
          <w:rFonts w:ascii="Times New Roman" w:eastAsia="Times New Roman" w:hAnsi="Times New Roman" w:cs="Times New Roman"/>
          <w:b/>
          <w:bCs/>
          <w:sz w:val="24"/>
          <w:szCs w:val="24"/>
          <w:lang w:val="sr-Cyrl-RS"/>
          <w14:ligatures w14:val="standardContextual"/>
        </w:rPr>
        <w:t xml:space="preserve">Члан </w:t>
      </w:r>
      <w:r w:rsidR="00632E03">
        <w:rPr>
          <w:rFonts w:ascii="Times New Roman" w:eastAsia="Times New Roman" w:hAnsi="Times New Roman" w:cs="Times New Roman"/>
          <w:b/>
          <w:bCs/>
          <w:sz w:val="24"/>
          <w:szCs w:val="24"/>
          <w:lang w:val="sr-Cyrl-RS"/>
          <w14:ligatures w14:val="standardContextual"/>
        </w:rPr>
        <w:t xml:space="preserve">12.4: </w:t>
      </w:r>
      <w:r w:rsidR="00F52715" w:rsidRPr="00C714BA">
        <w:rPr>
          <w:rFonts w:ascii="Times New Roman" w:eastAsia="Times New Roman" w:hAnsi="Times New Roman" w:cs="Times New Roman"/>
          <w:b/>
          <w:bCs/>
          <w:kern w:val="24"/>
          <w:sz w:val="24"/>
          <w:szCs w:val="24"/>
          <w:lang w:val="sr-Cyrl-RS"/>
          <w14:ligatures w14:val="standardContextual"/>
        </w:rPr>
        <w:t>Циљеви Савета</w:t>
      </w:r>
      <w:bookmarkEnd w:id="550"/>
      <w:bookmarkEnd w:id="551"/>
    </w:p>
    <w:p w14:paraId="7AF573BD" w14:textId="77777777" w:rsidR="00632E03" w:rsidRPr="00632E03" w:rsidRDefault="00632E03" w:rsidP="00632E03">
      <w:pPr>
        <w:keepNext/>
        <w:keepLines/>
        <w:spacing w:after="0" w:line="240" w:lineRule="auto"/>
        <w:contextualSpacing/>
        <w:outlineLvl w:val="1"/>
        <w:rPr>
          <w:rFonts w:ascii="Times New Roman" w:eastAsia="Times New Roman" w:hAnsi="Times New Roman" w:cs="Times New Roman"/>
          <w:b/>
          <w:bCs/>
          <w:sz w:val="24"/>
          <w:szCs w:val="24"/>
          <w:lang w:val="sr-Cyrl-RS"/>
          <w14:ligatures w14:val="standardContextual"/>
        </w:rPr>
      </w:pPr>
    </w:p>
    <w:p w14:paraId="3BBFA9A9" w14:textId="08C78134" w:rsidR="00F52715" w:rsidRPr="009B2E1E" w:rsidRDefault="00F52715" w:rsidP="00522494">
      <w:pPr>
        <w:pStyle w:val="ListParagraph"/>
        <w:numPr>
          <w:ilvl w:val="0"/>
          <w:numId w:val="107"/>
        </w:numPr>
        <w:spacing w:after="0" w:line="240" w:lineRule="auto"/>
        <w:ind w:left="0" w:firstLine="0"/>
        <w:rPr>
          <w:rFonts w:ascii="Times New Roman" w:eastAsia="Times New Roman" w:hAnsi="Times New Roman" w:cs="Times New Roman"/>
          <w:kern w:val="24"/>
          <w:sz w:val="24"/>
          <w:szCs w:val="24"/>
          <w:lang w:val="sr-Cyrl-RS"/>
          <w14:ligatures w14:val="standardContextual"/>
        </w:rPr>
      </w:pPr>
      <w:r w:rsidRPr="009B2E1E">
        <w:rPr>
          <w:rFonts w:ascii="Times New Roman" w:eastAsia="Calibri" w:hAnsi="Times New Roman" w:cs="Times New Roman"/>
          <w:sz w:val="24"/>
          <w:szCs w:val="24"/>
          <w:lang w:val="sr-Cyrl-RS"/>
          <w14:ligatures w14:val="standardContextual"/>
        </w:rPr>
        <w:t>Циљеви Савета су:</w:t>
      </w:r>
    </w:p>
    <w:p w14:paraId="3AA5BAFA" w14:textId="77777777" w:rsidR="00632E03" w:rsidRDefault="00632E03" w:rsidP="009B2E1E">
      <w:pPr>
        <w:tabs>
          <w:tab w:val="left" w:pos="0"/>
        </w:tabs>
        <w:spacing w:after="0" w:line="240" w:lineRule="auto"/>
        <w:contextualSpacing/>
        <w:jc w:val="both"/>
        <w:rPr>
          <w:rFonts w:ascii="Times New Roman" w:eastAsia="Calibri" w:hAnsi="Times New Roman" w:cs="Times New Roman"/>
          <w:sz w:val="24"/>
          <w:szCs w:val="24"/>
          <w:lang w:val="sr-Cyrl-RS"/>
          <w14:ligatures w14:val="standardContextual"/>
        </w:rPr>
      </w:pPr>
    </w:p>
    <w:p w14:paraId="42DC96BB" w14:textId="06710ED4" w:rsidR="00F52715" w:rsidRPr="00C714BA" w:rsidRDefault="009B2E1E" w:rsidP="0033408E">
      <w:pPr>
        <w:tabs>
          <w:tab w:val="left" w:pos="1440"/>
        </w:tabs>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33408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промовисање и унапређење економске сарадње између Страна; </w:t>
      </w:r>
    </w:p>
    <w:p w14:paraId="6A4A84A1" w14:textId="77777777" w:rsidR="00632E03" w:rsidRDefault="00632E03" w:rsidP="0033408E">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38F51B6" w14:textId="5902F0FA" w:rsidR="00F52715" w:rsidRPr="00C714BA" w:rsidRDefault="009B2E1E" w:rsidP="0033408E">
      <w:pPr>
        <w:tabs>
          <w:tab w:val="left" w:pos="1440"/>
        </w:tabs>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(б) </w:t>
      </w:r>
      <w:r w:rsidR="0033408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праћење трговинских и инвестиционих односа, идентификација могућности за проширење инвестиција и идентификација питања релевантних за улагања која могу бити прикладна за преговоре на одговарајућем форуму;</w:t>
      </w:r>
    </w:p>
    <w:p w14:paraId="55574407" w14:textId="77777777" w:rsidR="00632E03" w:rsidRDefault="00632E03" w:rsidP="0033408E">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C3E7B6C" w14:textId="5CD7B656" w:rsidR="00F52715" w:rsidRPr="00C714BA" w:rsidRDefault="009B2E1E" w:rsidP="0033408E">
      <w:pPr>
        <w:tabs>
          <w:tab w:val="left" w:pos="1440"/>
        </w:tabs>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(в)</w:t>
      </w:r>
      <w:r w:rsidR="00632E03">
        <w:rPr>
          <w:rFonts w:ascii="Times New Roman" w:eastAsia="Calibri" w:hAnsi="Times New Roman" w:cs="Times New Roman"/>
          <w:sz w:val="24"/>
          <w:szCs w:val="24"/>
          <w:lang w:val="sr-Cyrl-RS"/>
          <w14:ligatures w14:val="standardContextual"/>
        </w:rPr>
        <w:t xml:space="preserve"> </w:t>
      </w:r>
      <w:r w:rsidR="0033408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одржавање консултација о специфичним инвестиционим питањима од интереса за Стране;</w:t>
      </w:r>
    </w:p>
    <w:p w14:paraId="08B90377" w14:textId="77777777" w:rsidR="00632E03" w:rsidRDefault="00632E03" w:rsidP="0033408E">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411C2F1" w14:textId="7D98E988" w:rsidR="00F52715" w:rsidRPr="00C714BA" w:rsidRDefault="009B2E1E" w:rsidP="0033408E">
      <w:pPr>
        <w:tabs>
          <w:tab w:val="left" w:pos="1440"/>
        </w:tabs>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(г)</w:t>
      </w:r>
      <w:r w:rsidR="00632E03">
        <w:rPr>
          <w:rFonts w:ascii="Times New Roman" w:eastAsia="Calibri" w:hAnsi="Times New Roman" w:cs="Times New Roman"/>
          <w:sz w:val="24"/>
          <w:szCs w:val="24"/>
          <w:lang w:val="sr-Cyrl-RS"/>
          <w14:ligatures w14:val="standardContextual"/>
        </w:rPr>
        <w:t xml:space="preserve"> </w:t>
      </w:r>
      <w:r w:rsidR="0033408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рад на побољшању токова инвестиција; </w:t>
      </w:r>
    </w:p>
    <w:p w14:paraId="55D68696" w14:textId="77777777" w:rsidR="00632E03" w:rsidRDefault="00632E03" w:rsidP="0033408E">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8704FD3" w14:textId="30CE65ED" w:rsidR="00F52715" w:rsidRPr="00C714BA" w:rsidRDefault="009B2E1E" w:rsidP="0033408E">
      <w:pPr>
        <w:tabs>
          <w:tab w:val="left" w:pos="1440"/>
        </w:tabs>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(д)</w:t>
      </w:r>
      <w:r w:rsidR="00632E03">
        <w:rPr>
          <w:rFonts w:ascii="Times New Roman" w:eastAsia="Calibri" w:hAnsi="Times New Roman" w:cs="Times New Roman"/>
          <w:sz w:val="24"/>
          <w:szCs w:val="24"/>
          <w:lang w:val="sr-Cyrl-RS"/>
          <w14:ligatures w14:val="standardContextual"/>
        </w:rPr>
        <w:t xml:space="preserve"> </w:t>
      </w:r>
      <w:r w:rsidR="0033408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идентификација и рад на отклањању препрека за токове инвестиција; и </w:t>
      </w:r>
    </w:p>
    <w:p w14:paraId="74817F98" w14:textId="77777777" w:rsidR="00632E03" w:rsidRDefault="00632E03" w:rsidP="0033408E">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7B314F0" w14:textId="4E242C90" w:rsidR="00F52715" w:rsidRDefault="009B2E1E" w:rsidP="0033408E">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(ђ)</w:t>
      </w:r>
      <w:r w:rsidR="00632E03">
        <w:rPr>
          <w:rFonts w:ascii="Times New Roman" w:eastAsia="Calibri" w:hAnsi="Times New Roman" w:cs="Times New Roman"/>
          <w:sz w:val="24"/>
          <w:szCs w:val="24"/>
          <w:lang w:val="sr-Cyrl-RS"/>
          <w14:ligatures w14:val="standardContextual"/>
        </w:rPr>
        <w:t xml:space="preserve"> </w:t>
      </w:r>
      <w:r w:rsidR="0033408E">
        <w:rPr>
          <w:rFonts w:ascii="Times New Roman" w:eastAsia="Calibri" w:hAnsi="Times New Roman" w:cs="Times New Roman"/>
          <w:sz w:val="24"/>
          <w:szCs w:val="24"/>
          <w:lang w:val="sr-Cyrl-RS"/>
          <w14:ligatures w14:val="standardContextual"/>
        </w:rPr>
        <w:tab/>
      </w:r>
      <w:r w:rsidR="00361E0B" w:rsidRPr="00C714BA">
        <w:rPr>
          <w:rFonts w:ascii="Times New Roman" w:eastAsia="Calibri" w:hAnsi="Times New Roman" w:cs="Times New Roman"/>
          <w:sz w:val="24"/>
          <w:szCs w:val="24"/>
          <w:lang w:val="sr-Cyrl-RS"/>
          <w14:ligatures w14:val="standardContextual"/>
        </w:rPr>
        <w:t>прибављање информација о ставовима</w:t>
      </w:r>
      <w:r w:rsidR="00F52715" w:rsidRPr="00C714BA">
        <w:rPr>
          <w:rFonts w:ascii="Times New Roman" w:eastAsia="Calibri" w:hAnsi="Times New Roman" w:cs="Times New Roman"/>
          <w:sz w:val="24"/>
          <w:szCs w:val="24"/>
          <w:lang w:val="sr-Cyrl-RS"/>
          <w14:ligatures w14:val="standardContextual"/>
        </w:rPr>
        <w:t xml:space="preserve"> приватног сектора,</w:t>
      </w:r>
      <w:r w:rsidR="00DE0FB1" w:rsidRPr="00DE0FB1">
        <w:t xml:space="preserve"> </w:t>
      </w:r>
      <w:r w:rsidR="00DE0FB1" w:rsidRPr="00DE0FB1">
        <w:rPr>
          <w:rFonts w:ascii="Times New Roman" w:eastAsia="Calibri" w:hAnsi="Times New Roman" w:cs="Times New Roman"/>
          <w:sz w:val="24"/>
          <w:szCs w:val="24"/>
          <w:lang w:val="sr-Cyrl-RS"/>
          <w14:ligatures w14:val="standardContextual"/>
        </w:rPr>
        <w:t>о питањима која се односе на рад Савета</w:t>
      </w:r>
      <w:r w:rsidR="003152F5">
        <w:rPr>
          <w:rFonts w:ascii="Times New Roman" w:eastAsia="Calibri" w:hAnsi="Times New Roman" w:cs="Times New Roman"/>
          <w:sz w:val="24"/>
          <w:szCs w:val="24"/>
          <w:lang w:val="sr-Cyrl-RS"/>
          <w14:ligatures w14:val="standardContextual"/>
        </w:rPr>
        <w:t>,</w:t>
      </w:r>
      <w:r w:rsidR="00DE0FB1">
        <w:rPr>
          <w:rFonts w:ascii="Times New Roman" w:eastAsia="Calibri" w:hAnsi="Times New Roman" w:cs="Times New Roman"/>
          <w:sz w:val="24"/>
          <w:szCs w:val="24"/>
          <w:lang w:val="sr-Cyrl-RS"/>
          <w14:ligatures w14:val="standardContextual"/>
        </w:rPr>
        <w:t xml:space="preserve"> где је то прикладно</w:t>
      </w:r>
      <w:r w:rsidR="00F52715" w:rsidRPr="00C714BA">
        <w:rPr>
          <w:rFonts w:ascii="Times New Roman" w:eastAsia="Calibri" w:hAnsi="Times New Roman" w:cs="Times New Roman"/>
          <w:sz w:val="24"/>
          <w:szCs w:val="24"/>
          <w:lang w:val="sr-Cyrl-RS"/>
          <w14:ligatures w14:val="standardContextual"/>
        </w:rPr>
        <w:t xml:space="preserve">. </w:t>
      </w:r>
    </w:p>
    <w:p w14:paraId="3E93A03A" w14:textId="77777777" w:rsidR="00632E03" w:rsidRPr="00C714BA" w:rsidRDefault="00632E03" w:rsidP="009B2E1E">
      <w:pPr>
        <w:tabs>
          <w:tab w:val="left" w:pos="0"/>
        </w:tabs>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0C371960" w14:textId="7F2E3A00" w:rsidR="00F52715" w:rsidRPr="00C714BA" w:rsidRDefault="00F52715" w:rsidP="00AA0ED4">
      <w:pPr>
        <w:pStyle w:val="ListParagraph"/>
        <w:numPr>
          <w:ilvl w:val="0"/>
          <w:numId w:val="101"/>
        </w:numPr>
        <w:tabs>
          <w:tab w:val="left" w:pos="720"/>
        </w:tabs>
        <w:spacing w:after="0" w:line="240" w:lineRule="auto"/>
        <w:ind w:left="720" w:hanging="720"/>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Ради даљег појашњења, </w:t>
      </w:r>
      <w:r w:rsidRPr="009B2E1E">
        <w:rPr>
          <w:rFonts w:ascii="Times New Roman" w:eastAsia="Calibri" w:hAnsi="Times New Roman" w:cs="Times New Roman"/>
          <w:sz w:val="24"/>
          <w:szCs w:val="24"/>
          <w:lang w:val="sr-Cyrl-RS"/>
          <w14:ligatures w14:val="standardContextual"/>
        </w:rPr>
        <w:t xml:space="preserve">Савет неће преузети улогу „Решавања спорова између Стране и инвеститора друге </w:t>
      </w:r>
      <w:r w:rsidRPr="00383B8F">
        <w:rPr>
          <w:rFonts w:ascii="Times New Roman" w:eastAsia="Calibri" w:hAnsi="Times New Roman" w:cs="Times New Roman"/>
          <w:sz w:val="24"/>
          <w:szCs w:val="24"/>
          <w:lang w:val="sr-Cyrl-RS"/>
          <w14:ligatures w14:val="standardContextual"/>
        </w:rPr>
        <w:t xml:space="preserve">Стране уговорнице“ нити ће преузети улогу „Решавања спорова између Страна уговорница“ како је утврђено члановима 9. и 10. Билатералног споразума о улагањима између </w:t>
      </w:r>
      <w:r w:rsidR="00990A24">
        <w:rPr>
          <w:rFonts w:ascii="Times New Roman" w:eastAsia="Calibri" w:hAnsi="Times New Roman" w:cs="Times New Roman"/>
          <w:sz w:val="24"/>
          <w:szCs w:val="24"/>
          <w:lang w:val="sr-Cyrl-RS"/>
          <w14:ligatures w14:val="standardContextual"/>
        </w:rPr>
        <w:t>Србије</w:t>
      </w:r>
      <w:r w:rsidRPr="00383B8F">
        <w:rPr>
          <w:rFonts w:ascii="Times New Roman" w:eastAsia="Calibri" w:hAnsi="Times New Roman" w:cs="Times New Roman"/>
          <w:sz w:val="24"/>
          <w:szCs w:val="24"/>
          <w:lang w:val="sr-Cyrl-RS"/>
          <w14:ligatures w14:val="standardContextual"/>
        </w:rPr>
        <w:t xml:space="preserve"> и </w:t>
      </w:r>
      <w:r w:rsidR="00990A24">
        <w:rPr>
          <w:rFonts w:ascii="Times New Roman" w:eastAsia="Calibri" w:hAnsi="Times New Roman" w:cs="Times New Roman"/>
          <w:sz w:val="24"/>
          <w:szCs w:val="24"/>
          <w:lang w:val="sr-Cyrl-RS"/>
          <w14:ligatures w14:val="standardContextual"/>
        </w:rPr>
        <w:t>УАЕ</w:t>
      </w:r>
      <w:r w:rsidRPr="00C714BA">
        <w:rPr>
          <w:rFonts w:ascii="Times New Roman" w:eastAsia="Calibri" w:hAnsi="Times New Roman" w:cs="Times New Roman"/>
          <w:sz w:val="24"/>
          <w:szCs w:val="24"/>
          <w:lang w:val="sr-Cyrl-RS"/>
          <w14:ligatures w14:val="standardContextual"/>
        </w:rPr>
        <w:t xml:space="preserve">. </w:t>
      </w:r>
    </w:p>
    <w:p w14:paraId="38D537B7"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207D905E" w14:textId="77777777" w:rsidR="00632E03" w:rsidRDefault="00632E03" w:rsidP="00C714BA">
      <w:pPr>
        <w:keepNext/>
        <w:keepLines/>
        <w:spacing w:after="0" w:line="240" w:lineRule="auto"/>
        <w:ind w:left="720"/>
        <w:contextualSpacing/>
        <w:jc w:val="center"/>
        <w:outlineLvl w:val="1"/>
        <w:rPr>
          <w:rFonts w:ascii="Times New Roman" w:eastAsia="Times New Roman" w:hAnsi="Times New Roman" w:cs="Times New Roman"/>
          <w:b/>
          <w:bCs/>
          <w:sz w:val="24"/>
          <w:szCs w:val="24"/>
          <w:lang w:val="sr-Cyrl-RS"/>
          <w14:ligatures w14:val="standardContextual"/>
        </w:rPr>
      </w:pPr>
      <w:bookmarkStart w:id="552" w:name="_Toc149636292"/>
      <w:bookmarkStart w:id="553" w:name="_Toc92883045"/>
      <w:bookmarkEnd w:id="552"/>
    </w:p>
    <w:p w14:paraId="03BD4880" w14:textId="6C6ED12B" w:rsidR="00F52715" w:rsidRPr="00632E03" w:rsidRDefault="00ED1AAA" w:rsidP="00632E03">
      <w:pPr>
        <w:keepNext/>
        <w:keepLines/>
        <w:spacing w:after="0" w:line="240" w:lineRule="auto"/>
        <w:contextualSpacing/>
        <w:outlineLvl w:val="1"/>
        <w:rPr>
          <w:rFonts w:ascii="Times New Roman" w:eastAsia="Times New Roman" w:hAnsi="Times New Roman" w:cs="Times New Roman"/>
          <w:sz w:val="24"/>
          <w:szCs w:val="24"/>
          <w:lang w:val="sr-Cyrl-RS"/>
          <w14:ligatures w14:val="standardContextual"/>
        </w:rPr>
      </w:pPr>
      <w:bookmarkStart w:id="554" w:name="_Toc149636293"/>
      <w:r>
        <w:rPr>
          <w:rFonts w:ascii="Times New Roman" w:eastAsia="Times New Roman" w:hAnsi="Times New Roman" w:cs="Times New Roman"/>
          <w:b/>
          <w:bCs/>
          <w:sz w:val="24"/>
          <w:szCs w:val="24"/>
          <w:lang w:val="sr-Cyrl-RS"/>
          <w14:ligatures w14:val="standardContextual"/>
        </w:rPr>
        <w:t xml:space="preserve">Члан </w:t>
      </w:r>
      <w:r w:rsidR="00632E03">
        <w:rPr>
          <w:rFonts w:ascii="Times New Roman" w:eastAsia="Times New Roman" w:hAnsi="Times New Roman" w:cs="Times New Roman"/>
          <w:b/>
          <w:bCs/>
          <w:sz w:val="24"/>
          <w:szCs w:val="24"/>
          <w:lang w:val="sr-Cyrl-RS"/>
          <w14:ligatures w14:val="standardContextual"/>
        </w:rPr>
        <w:t xml:space="preserve">12.5: </w:t>
      </w:r>
      <w:r w:rsidR="00F52715" w:rsidRPr="00C714BA">
        <w:rPr>
          <w:rFonts w:ascii="Times New Roman" w:eastAsia="Times New Roman" w:hAnsi="Times New Roman" w:cs="Times New Roman"/>
          <w:b/>
          <w:bCs/>
          <w:kern w:val="24"/>
          <w:sz w:val="24"/>
          <w:szCs w:val="24"/>
          <w:lang w:val="sr-Cyrl-RS"/>
          <w14:ligatures w14:val="standardContextual"/>
        </w:rPr>
        <w:t>Улога Савета</w:t>
      </w:r>
      <w:bookmarkEnd w:id="553"/>
      <w:bookmarkEnd w:id="554"/>
    </w:p>
    <w:p w14:paraId="634697A9" w14:textId="77777777" w:rsidR="00F1034E" w:rsidRPr="00C714BA" w:rsidRDefault="00F1034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F9315D1" w14:textId="2F41A42B"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F1034E">
        <w:rPr>
          <w:rFonts w:ascii="Times New Roman" w:eastAsia="Calibri" w:hAnsi="Times New Roman" w:cs="Times New Roman"/>
          <w:sz w:val="24"/>
          <w:szCs w:val="24"/>
          <w:lang w:val="sr-Cyrl-RS"/>
          <w14:ligatures w14:val="standardContextual"/>
        </w:rPr>
        <w:t xml:space="preserve">Савет ће се састајати у време и на местима које уговоре Стране, али </w:t>
      </w:r>
      <w:r w:rsidR="002D34A0">
        <w:rPr>
          <w:rFonts w:ascii="Times New Roman" w:eastAsia="Calibri" w:hAnsi="Times New Roman" w:cs="Times New Roman"/>
          <w:sz w:val="24"/>
          <w:szCs w:val="24"/>
          <w:lang w:val="sr-Cyrl-RS"/>
          <w14:ligatures w14:val="standardContextual"/>
        </w:rPr>
        <w:t xml:space="preserve">Стране </w:t>
      </w:r>
      <w:r w:rsidRPr="00F1034E">
        <w:rPr>
          <w:rFonts w:ascii="Times New Roman" w:eastAsia="Calibri" w:hAnsi="Times New Roman" w:cs="Times New Roman"/>
          <w:sz w:val="24"/>
          <w:szCs w:val="24"/>
          <w:lang w:val="sr-Cyrl-RS"/>
          <w14:ligatures w14:val="standardContextual"/>
        </w:rPr>
        <w:t>ће настојати да се састају најмање једном годишње. Страна може упутити Савету одређено инвестиционо питање тако што ће другој Страни доставити писмени захтев који укључује опис дотичног питања.</w:t>
      </w:r>
      <w:r w:rsidR="00E064BA">
        <w:rPr>
          <w:rFonts w:ascii="Times New Roman" w:eastAsia="Calibri" w:hAnsi="Times New Roman" w:cs="Times New Roman"/>
          <w:sz w:val="24"/>
          <w:szCs w:val="24"/>
          <w:lang w:val="sr-Cyrl-RS"/>
          <w14:ligatures w14:val="standardContextual"/>
        </w:rPr>
        <w:t xml:space="preserve"> </w:t>
      </w:r>
      <w:r w:rsidRPr="00F1034E">
        <w:rPr>
          <w:rFonts w:ascii="Times New Roman" w:eastAsia="Calibri" w:hAnsi="Times New Roman" w:cs="Times New Roman"/>
          <w:sz w:val="24"/>
          <w:szCs w:val="24"/>
          <w:lang w:val="sr-Cyrl-RS"/>
          <w14:ligatures w14:val="standardContextual"/>
        </w:rPr>
        <w:t>Савет ће се бавити овим питањем одмах након достављања захтева, осим ако Страна замолница не пристане да одложи расправу о том питању. Свака Страна ће настојати да пружи могућност Савету да расправља о неком питању пре него што предузме радње које би могле негативно утицати на инвестиционе интересе друге Стране.</w:t>
      </w:r>
      <w:r w:rsidRPr="00C714BA">
        <w:rPr>
          <w:rFonts w:ascii="Times New Roman" w:eastAsia="Calibri" w:hAnsi="Times New Roman" w:cs="Times New Roman"/>
          <w:sz w:val="24"/>
          <w:szCs w:val="24"/>
          <w:lang w:val="sr-Cyrl-RS"/>
          <w14:ligatures w14:val="standardContextual"/>
        </w:rPr>
        <w:t xml:space="preserve"> </w:t>
      </w:r>
    </w:p>
    <w:p w14:paraId="18B8B910" w14:textId="77777777" w:rsidR="00F52715" w:rsidRPr="00C714BA" w:rsidRDefault="00F52715" w:rsidP="00C714BA">
      <w:pPr>
        <w:spacing w:after="0" w:line="240" w:lineRule="auto"/>
        <w:contextualSpacing/>
        <w:jc w:val="center"/>
        <w:rPr>
          <w:rFonts w:ascii="Times New Roman" w:eastAsia="Times New Roman" w:hAnsi="Times New Roman" w:cs="Times New Roman"/>
          <w:b/>
          <w:bCs/>
          <w:kern w:val="24"/>
          <w:sz w:val="24"/>
          <w:szCs w:val="24"/>
          <w:lang w:val="sr-Cyrl-RS"/>
          <w14:ligatures w14:val="standardContextual"/>
        </w:rPr>
      </w:pPr>
    </w:p>
    <w:p w14:paraId="52E979A7" w14:textId="77777777" w:rsidR="00632E03" w:rsidRDefault="00632E03" w:rsidP="00C714BA">
      <w:pPr>
        <w:spacing w:after="0" w:line="240" w:lineRule="auto"/>
        <w:contextualSpacing/>
        <w:jc w:val="center"/>
        <w:rPr>
          <w:rFonts w:ascii="Times New Roman" w:eastAsia="Calibri" w:hAnsi="Times New Roman" w:cs="Times New Roman"/>
          <w:b/>
          <w:sz w:val="24"/>
          <w:szCs w:val="24"/>
          <w:lang w:val="sr-Cyrl-RS"/>
          <w14:ligatures w14:val="standardContextual"/>
        </w:rPr>
      </w:pPr>
    </w:p>
    <w:p w14:paraId="16D0E6F3" w14:textId="1405D1D6" w:rsidR="00632E03" w:rsidRPr="00632E03" w:rsidRDefault="00ED1AAA" w:rsidP="00632E03">
      <w:pPr>
        <w:spacing w:after="0" w:line="240" w:lineRule="auto"/>
        <w:contextualSpacing/>
        <w:rPr>
          <w:rFonts w:ascii="Times New Roman" w:eastAsia="Times New Roman" w:hAnsi="Times New Roman" w:cs="Times New Roman"/>
          <w:b/>
          <w:bCs/>
          <w:kern w:val="24"/>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Ч</w:t>
      </w:r>
      <w:r>
        <w:rPr>
          <w:rFonts w:ascii="Times New Roman" w:eastAsia="Calibri" w:hAnsi="Times New Roman" w:cs="Times New Roman"/>
          <w:b/>
          <w:sz w:val="24"/>
          <w:szCs w:val="24"/>
          <w:lang w:val="sr-Cyrl-RS"/>
          <w14:ligatures w14:val="standardContextual"/>
        </w:rPr>
        <w:t>лан</w:t>
      </w:r>
      <w:r w:rsidRPr="00C714BA">
        <w:rPr>
          <w:rFonts w:ascii="Times New Roman" w:eastAsia="Calibri" w:hAnsi="Times New Roman" w:cs="Times New Roman"/>
          <w:b/>
          <w:sz w:val="24"/>
          <w:szCs w:val="24"/>
          <w:lang w:val="sr-Cyrl-RS"/>
          <w14:ligatures w14:val="standardContextual"/>
        </w:rPr>
        <w:t xml:space="preserve"> </w:t>
      </w:r>
      <w:r w:rsidR="00632E03">
        <w:rPr>
          <w:rFonts w:ascii="Times New Roman" w:eastAsia="Calibri" w:hAnsi="Times New Roman" w:cs="Times New Roman"/>
          <w:b/>
          <w:sz w:val="24"/>
          <w:szCs w:val="24"/>
          <w:lang w:val="sr-Cyrl-RS"/>
          <w14:ligatures w14:val="standardContextual"/>
        </w:rPr>
        <w:t xml:space="preserve">12.6: </w:t>
      </w:r>
      <w:r w:rsidR="00632E03" w:rsidRPr="00632E03">
        <w:rPr>
          <w:rFonts w:ascii="Times New Roman" w:eastAsia="Times New Roman" w:hAnsi="Times New Roman" w:cs="Times New Roman"/>
          <w:b/>
          <w:bCs/>
          <w:kern w:val="24"/>
          <w:sz w:val="24"/>
          <w:szCs w:val="24"/>
          <w:lang w:val="sr-Cyrl-RS"/>
          <w14:ligatures w14:val="standardContextual"/>
        </w:rPr>
        <w:t>Решавање спорова</w:t>
      </w:r>
    </w:p>
    <w:p w14:paraId="6738B56B" w14:textId="77777777" w:rsidR="00632E03" w:rsidRPr="00632E03" w:rsidRDefault="00632E03" w:rsidP="00632E03">
      <w:pPr>
        <w:spacing w:after="0" w:line="240" w:lineRule="auto"/>
        <w:contextualSpacing/>
        <w:rPr>
          <w:rFonts w:ascii="Times New Roman" w:eastAsia="Times New Roman" w:hAnsi="Times New Roman" w:cs="Times New Roman"/>
          <w:b/>
          <w:bCs/>
          <w:kern w:val="24"/>
          <w:sz w:val="24"/>
          <w:szCs w:val="24"/>
          <w:lang w:val="sr-Cyrl-RS"/>
          <w14:ligatures w14:val="standardContextual"/>
        </w:rPr>
      </w:pPr>
    </w:p>
    <w:p w14:paraId="34D92048" w14:textId="71C1BBBD" w:rsidR="00F52715" w:rsidRPr="00632E03" w:rsidRDefault="00632E03" w:rsidP="00632E03">
      <w:pPr>
        <w:spacing w:after="0" w:line="240" w:lineRule="auto"/>
        <w:contextualSpacing/>
        <w:rPr>
          <w:rFonts w:ascii="Times New Roman" w:eastAsia="Calibri" w:hAnsi="Times New Roman" w:cs="Times New Roman"/>
          <w:sz w:val="24"/>
          <w:szCs w:val="24"/>
          <w:lang w:val="sr-Cyrl-RS"/>
          <w14:ligatures w14:val="standardContextual"/>
        </w:rPr>
      </w:pPr>
      <w:r w:rsidRPr="00632E03">
        <w:rPr>
          <w:rFonts w:ascii="Times New Roman" w:eastAsia="Times New Roman" w:hAnsi="Times New Roman" w:cs="Times New Roman"/>
          <w:bCs/>
          <w:kern w:val="24"/>
          <w:sz w:val="24"/>
          <w:szCs w:val="24"/>
          <w:lang w:val="sr-Cyrl-RS"/>
          <w14:ligatures w14:val="standardContextual"/>
        </w:rPr>
        <w:t>Ниједна Страна неће користити Поглавље 15 (Решавање спорова) овог Споразума за било које питање које произилази из овог Поглавља</w:t>
      </w:r>
      <w:r>
        <w:rPr>
          <w:rFonts w:ascii="Times New Roman" w:eastAsia="Times New Roman" w:hAnsi="Times New Roman" w:cs="Times New Roman"/>
          <w:bCs/>
          <w:kern w:val="24"/>
          <w:sz w:val="24"/>
          <w:szCs w:val="24"/>
          <w:lang w:val="sr-Cyrl-RS"/>
          <w14:ligatures w14:val="standardContextual"/>
        </w:rPr>
        <w:t>.</w:t>
      </w:r>
    </w:p>
    <w:p w14:paraId="08B84606"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2F9F4730" w14:textId="79862912" w:rsidR="00F52715" w:rsidRPr="00C714BA" w:rsidRDefault="00361E0B" w:rsidP="00C714BA">
      <w:pPr>
        <w:spacing w:after="0" w:line="240" w:lineRule="auto"/>
        <w:contextualSpacing/>
        <w:rPr>
          <w:rFonts w:ascii="Times New Roman" w:eastAsia="SimSun" w:hAnsi="Times New Roman" w:cs="Times New Roman"/>
          <w:sz w:val="24"/>
          <w:szCs w:val="24"/>
          <w:lang w:val="sr-Cyrl-RS"/>
          <w14:ligatures w14:val="standardContextual"/>
        </w:rPr>
      </w:pPr>
      <w:r w:rsidRPr="00C714BA">
        <w:rPr>
          <w:rFonts w:ascii="Times New Roman" w:eastAsia="SimSun" w:hAnsi="Times New Roman" w:cs="Times New Roman"/>
          <w:sz w:val="24"/>
          <w:szCs w:val="24"/>
          <w:lang w:val="sr-Cyrl-RS"/>
          <w14:ligatures w14:val="standardContextual"/>
        </w:rPr>
        <w:br w:type="page"/>
      </w:r>
    </w:p>
    <w:p w14:paraId="10635E24" w14:textId="21C01C79"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55" w:name="_Toc149636295"/>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555"/>
      <w:r w:rsidR="0009748D">
        <w:rPr>
          <w:rFonts w:ascii="Times New Roman" w:eastAsia="Times New Roman" w:hAnsi="Times New Roman" w:cs="Times New Roman"/>
          <w:b/>
          <w:bCs/>
          <w:kern w:val="24"/>
          <w:sz w:val="24"/>
          <w:szCs w:val="24"/>
          <w:lang w:val="sr-Cyrl-RS"/>
          <w14:ligatures w14:val="standardContextual"/>
        </w:rPr>
        <w:t>13</w:t>
      </w:r>
    </w:p>
    <w:p w14:paraId="4F1F3D0E" w14:textId="3DEA670F"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56" w:name="_Toc149636296"/>
      <w:r w:rsidRPr="00C714BA">
        <w:rPr>
          <w:rFonts w:ascii="Times New Roman" w:eastAsia="Times New Roman" w:hAnsi="Times New Roman" w:cs="Times New Roman"/>
          <w:b/>
          <w:bCs/>
          <w:kern w:val="24"/>
          <w:sz w:val="24"/>
          <w:szCs w:val="24"/>
          <w:lang w:val="sr-Cyrl-RS"/>
          <w14:ligatures w14:val="standardContextual"/>
        </w:rPr>
        <w:t>МАЛА И СРЕДЊА ПРЕДУЗЕЋА</w:t>
      </w:r>
      <w:bookmarkEnd w:id="556"/>
    </w:p>
    <w:p w14:paraId="7C7621D7" w14:textId="77777777" w:rsidR="00F52715" w:rsidRPr="00C714BA" w:rsidRDefault="00F52715" w:rsidP="00C714BA">
      <w:pPr>
        <w:spacing w:after="0" w:line="240" w:lineRule="auto"/>
        <w:contextualSpacing/>
        <w:jc w:val="both"/>
        <w:rPr>
          <w:rFonts w:ascii="Times New Roman" w:eastAsia="Times New Roman" w:hAnsi="Times New Roman" w:cs="Times New Roman"/>
          <w:b/>
          <w:bCs/>
          <w:sz w:val="24"/>
          <w:szCs w:val="24"/>
          <w:lang w:val="sr-Cyrl-RS"/>
          <w14:ligatures w14:val="standardContextual"/>
        </w:rPr>
      </w:pPr>
    </w:p>
    <w:p w14:paraId="3BC1D48B" w14:textId="77777777" w:rsidR="0009748D" w:rsidRDefault="0009748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57" w:name="_Toc149636297"/>
    </w:p>
    <w:p w14:paraId="3FBC2065" w14:textId="3E4FC33A" w:rsidR="00F52715" w:rsidRDefault="00ED1AAA" w:rsidP="0009748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58" w:name="_Toc149636298"/>
      <w:bookmarkEnd w:id="55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9748D">
        <w:rPr>
          <w:rFonts w:ascii="Times New Roman" w:eastAsia="Times New Roman" w:hAnsi="Times New Roman" w:cs="Times New Roman"/>
          <w:b/>
          <w:bCs/>
          <w:kern w:val="24"/>
          <w:sz w:val="24"/>
          <w:szCs w:val="24"/>
          <w:lang w:val="sr-Cyrl-RS"/>
          <w14:ligatures w14:val="standardContextual"/>
        </w:rPr>
        <w:t xml:space="preserve">13.1: </w:t>
      </w:r>
      <w:r w:rsidR="00F52715" w:rsidRPr="00C714BA">
        <w:rPr>
          <w:rFonts w:ascii="Times New Roman" w:eastAsia="Times New Roman" w:hAnsi="Times New Roman" w:cs="Times New Roman"/>
          <w:b/>
          <w:bCs/>
          <w:kern w:val="24"/>
          <w:sz w:val="24"/>
          <w:szCs w:val="24"/>
          <w:lang w:val="sr-Cyrl-RS"/>
          <w14:ligatures w14:val="standardContextual"/>
        </w:rPr>
        <w:t>Општи принципи</w:t>
      </w:r>
      <w:bookmarkEnd w:id="558"/>
    </w:p>
    <w:p w14:paraId="6005D393" w14:textId="77777777" w:rsidR="007B436B" w:rsidRPr="00C714BA" w:rsidRDefault="007B436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F338F1F" w14:textId="71F5005B" w:rsidR="00F52715" w:rsidRPr="0009748D" w:rsidRDefault="00F52715" w:rsidP="005A6D3E">
      <w:pPr>
        <w:pStyle w:val="ListParagraph"/>
        <w:numPr>
          <w:ilvl w:val="3"/>
          <w:numId w:val="83"/>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09748D">
        <w:rPr>
          <w:rFonts w:ascii="Times New Roman" w:eastAsia="Calibri" w:hAnsi="Times New Roman" w:cs="Times New Roman"/>
          <w:sz w:val="24"/>
          <w:szCs w:val="24"/>
          <w:lang w:val="sr-Cyrl-RS"/>
          <w14:ligatures w14:val="standardContextual"/>
        </w:rPr>
        <w:t xml:space="preserve">Стране, препознајући основну улогу </w:t>
      </w:r>
      <w:r w:rsidR="0009748D" w:rsidRPr="0009748D">
        <w:rPr>
          <w:rFonts w:ascii="Times New Roman" w:eastAsia="Calibri" w:hAnsi="Times New Roman" w:cs="Times New Roman"/>
          <w:sz w:val="24"/>
          <w:szCs w:val="24"/>
          <w:lang w:val="sr-Cyrl-RS"/>
          <w14:ligatures w14:val="standardContextual"/>
        </w:rPr>
        <w:t>малих и средњих предузећа (,,</w:t>
      </w:r>
      <w:r w:rsidRPr="0009748D">
        <w:rPr>
          <w:rFonts w:ascii="Times New Roman" w:eastAsia="Calibri" w:hAnsi="Times New Roman" w:cs="Times New Roman"/>
          <w:sz w:val="24"/>
          <w:szCs w:val="24"/>
          <w:lang w:val="sr-Cyrl-RS"/>
          <w14:ligatures w14:val="standardContextual"/>
        </w:rPr>
        <w:t>МСП</w:t>
      </w:r>
      <w:r w:rsidR="0009748D" w:rsidRPr="0009748D">
        <w:rPr>
          <w:rFonts w:ascii="Times New Roman" w:eastAsia="Calibri" w:hAnsi="Times New Roman" w:cs="Times New Roman"/>
          <w:sz w:val="24"/>
          <w:szCs w:val="24"/>
          <w:lang w:val="sr-Cyrl-RS"/>
          <w14:ligatures w14:val="standardContextual"/>
        </w:rPr>
        <w:t>“)</w:t>
      </w:r>
      <w:r w:rsidRPr="0009748D">
        <w:rPr>
          <w:rFonts w:ascii="Times New Roman" w:eastAsia="Calibri" w:hAnsi="Times New Roman" w:cs="Times New Roman"/>
          <w:sz w:val="24"/>
          <w:szCs w:val="24"/>
          <w:lang w:val="sr-Cyrl-RS"/>
          <w14:ligatures w14:val="standardContextual"/>
        </w:rPr>
        <w:t xml:space="preserve"> у одржавању динамике и јачању конкурентности својих привреда, подстицаће блиску сарадњу између МСП Страна и сарађиваће у промовисању радних места и раста МСП.</w:t>
      </w:r>
    </w:p>
    <w:p w14:paraId="00D29924" w14:textId="77777777" w:rsidR="0009748D" w:rsidRPr="0009748D" w:rsidRDefault="0009748D" w:rsidP="005A6D3E">
      <w:pPr>
        <w:pStyle w:val="ListParagraph"/>
        <w:spacing w:after="0" w:line="240" w:lineRule="auto"/>
        <w:ind w:hanging="720"/>
        <w:jc w:val="both"/>
        <w:rPr>
          <w:rFonts w:ascii="Times New Roman" w:eastAsia="Times New Roman" w:hAnsi="Times New Roman" w:cs="Times New Roman"/>
          <w:kern w:val="24"/>
          <w:sz w:val="24"/>
          <w:szCs w:val="24"/>
          <w:lang w:val="sr-Cyrl-RS"/>
          <w14:ligatures w14:val="standardContextual"/>
        </w:rPr>
      </w:pPr>
    </w:p>
    <w:p w14:paraId="6806563A" w14:textId="77777777" w:rsidR="00F52715" w:rsidRPr="00C714BA" w:rsidRDefault="00F52715"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2. </w:t>
      </w:r>
      <w:r w:rsidRPr="00C714BA">
        <w:rPr>
          <w:rFonts w:ascii="Times New Roman" w:eastAsia="Calibri" w:hAnsi="Times New Roman" w:cs="Times New Roman"/>
          <w:sz w:val="24"/>
          <w:szCs w:val="24"/>
          <w:lang w:val="sr-Cyrl-RS"/>
          <w14:ligatures w14:val="standardContextual"/>
        </w:rPr>
        <w:tab/>
        <w:t>Стране признају интегралну улогу приватног сектора у сарадњи малих и средњих предузећа која се спроводи у оквиру овог Поглавља.</w:t>
      </w:r>
    </w:p>
    <w:p w14:paraId="5626D13A"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3902EFD1" w14:textId="77777777" w:rsidR="0009748D" w:rsidRDefault="0009748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59" w:name="_Toc149636299"/>
    </w:p>
    <w:p w14:paraId="5FFB3AAD" w14:textId="610AA0B3" w:rsidR="00F52715" w:rsidRDefault="00ED1AAA" w:rsidP="0009748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60" w:name="_Toc149636300"/>
      <w:bookmarkEnd w:id="559"/>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9748D">
        <w:rPr>
          <w:rFonts w:ascii="Times New Roman" w:eastAsia="Times New Roman" w:hAnsi="Times New Roman" w:cs="Times New Roman"/>
          <w:b/>
          <w:bCs/>
          <w:kern w:val="24"/>
          <w:sz w:val="24"/>
          <w:szCs w:val="24"/>
          <w:lang w:val="sr-Cyrl-RS"/>
          <w14:ligatures w14:val="standardContextual"/>
        </w:rPr>
        <w:t xml:space="preserve">13.2: </w:t>
      </w:r>
      <w:r w:rsidR="00F52715" w:rsidRPr="00C714BA">
        <w:rPr>
          <w:rFonts w:ascii="Times New Roman" w:eastAsia="Times New Roman" w:hAnsi="Times New Roman" w:cs="Times New Roman"/>
          <w:b/>
          <w:bCs/>
          <w:kern w:val="24"/>
          <w:sz w:val="24"/>
          <w:szCs w:val="24"/>
          <w:lang w:val="sr-Cyrl-RS"/>
          <w14:ligatures w14:val="standardContextual"/>
        </w:rPr>
        <w:t>Сарадња за повећање трговинских и инвестиционих могућности за МСП</w:t>
      </w:r>
      <w:bookmarkEnd w:id="560"/>
    </w:p>
    <w:p w14:paraId="4233E7B0" w14:textId="77777777" w:rsidR="007B436B" w:rsidRPr="00C714BA" w:rsidRDefault="007B436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406F6A8" w14:textId="3312746F"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У циљу снажније сарадње између Страна у циљу побољшања </w:t>
      </w:r>
      <w:r w:rsidR="00361E0B" w:rsidRPr="007B436B">
        <w:rPr>
          <w:rFonts w:ascii="Times New Roman" w:eastAsia="Calibri" w:hAnsi="Times New Roman" w:cs="Times New Roman"/>
          <w:sz w:val="24"/>
          <w:szCs w:val="24"/>
          <w:lang w:val="sr-Cyrl-RS"/>
          <w14:ligatures w14:val="standardContextual"/>
        </w:rPr>
        <w:t>пословних</w:t>
      </w:r>
      <w:r w:rsidRPr="007B436B">
        <w:rPr>
          <w:rFonts w:ascii="Times New Roman" w:eastAsia="Calibri" w:hAnsi="Times New Roman" w:cs="Times New Roman"/>
          <w:sz w:val="24"/>
          <w:szCs w:val="24"/>
          <w:lang w:val="sr-Cyrl-RS"/>
          <w14:ligatures w14:val="standardContextual"/>
        </w:rPr>
        <w:t xml:space="preserve"> </w:t>
      </w:r>
      <w:r w:rsidR="00361E0B" w:rsidRPr="007B436B">
        <w:rPr>
          <w:rFonts w:ascii="Times New Roman" w:eastAsia="Calibri" w:hAnsi="Times New Roman" w:cs="Times New Roman"/>
          <w:sz w:val="24"/>
          <w:szCs w:val="24"/>
          <w:lang w:val="sr-Cyrl-RS"/>
          <w14:ligatures w14:val="standardContextual"/>
        </w:rPr>
        <w:t>прилика</w:t>
      </w:r>
      <w:r w:rsidRPr="007B436B">
        <w:rPr>
          <w:rFonts w:ascii="Times New Roman" w:eastAsia="Calibri" w:hAnsi="Times New Roman" w:cs="Times New Roman"/>
          <w:sz w:val="24"/>
          <w:szCs w:val="24"/>
          <w:lang w:val="sr-Cyrl-RS"/>
          <w14:ligatures w14:val="standardContextual"/>
        </w:rPr>
        <w:t xml:space="preserve"> за МСП, свака Страна ће настојати да повећа трговинске и инвестиционе могућности, а нарочито да:</w:t>
      </w:r>
    </w:p>
    <w:p w14:paraId="66098E1B" w14:textId="77777777" w:rsidR="0009748D" w:rsidRPr="007B436B" w:rsidRDefault="0009748D"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A3175E1" w14:textId="6720B8DF" w:rsidR="00F52715" w:rsidRPr="007B436B"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(а)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 xml:space="preserve">промовише сарадњу између инфраструктуре за подршку малим предузећима Страна, укључујући наменске центре за мала и средња предузећа, инкубаторе и акцелераторе, центре за помоћ при извозу и друге центре по потреби, како би се створила међународна мрежа за размену најбољих пракси, размену истраживања тржишта и промовисање учешћа МСП у међународној трговини, као и раст пословања на локалним тржиштима; </w:t>
      </w:r>
    </w:p>
    <w:p w14:paraId="310E4912"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6841354" w14:textId="70E22286" w:rsidR="00F52715" w:rsidRPr="007B436B"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(б)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ојача своју сарадњу на активностима за промовисање МСП у власништву жена и младих, као и новооснованих предузећа, и промовише партнерство међу овим МСП и њихово у</w:t>
      </w:r>
      <w:r w:rsidR="00150DD3">
        <w:rPr>
          <w:rFonts w:ascii="Times New Roman" w:eastAsia="Calibri" w:hAnsi="Times New Roman" w:cs="Times New Roman"/>
          <w:sz w:val="24"/>
          <w:szCs w:val="24"/>
          <w:lang w:val="sr-Cyrl-RS"/>
          <w14:ligatures w14:val="standardContextual"/>
        </w:rPr>
        <w:t xml:space="preserve">чешће у међународној трговини; </w:t>
      </w:r>
    </w:p>
    <w:p w14:paraId="2FBBAF3C"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3E64826" w14:textId="5A5B45E0" w:rsidR="00F52715" w:rsidRPr="0009748D" w:rsidRDefault="00F52715"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(в)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побољша своју сарадњу са другим Странама у циљу размене информација и најбољих пракси у областима укључујући побољшање приступа МСП капиталу и кредитима, учешће МСП у могућностима јавних набавки и помоћ МСП да се прилагод</w:t>
      </w:r>
      <w:r w:rsidR="00150DD3">
        <w:rPr>
          <w:rFonts w:ascii="Times New Roman" w:eastAsia="Calibri" w:hAnsi="Times New Roman" w:cs="Times New Roman"/>
          <w:sz w:val="24"/>
          <w:szCs w:val="24"/>
          <w:lang w:val="sr-Cyrl-RS"/>
          <w14:ligatures w14:val="standardContextual"/>
        </w:rPr>
        <w:t>е променљивим тржишним условима; и</w:t>
      </w:r>
    </w:p>
    <w:p w14:paraId="32AA5FBD"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46A89FC" w14:textId="744C2A6A"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(г)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подстакне учешће у наменски изграђеним мобилним или интернет платформама, за пословне предузетнике и саветнике да размењују информације</w:t>
      </w:r>
      <w:r w:rsidRPr="00C714BA">
        <w:rPr>
          <w:rFonts w:ascii="Times New Roman" w:eastAsia="Calibri" w:hAnsi="Times New Roman" w:cs="Times New Roman"/>
          <w:sz w:val="24"/>
          <w:szCs w:val="24"/>
          <w:lang w:val="sr-Cyrl-RS"/>
          <w14:ligatures w14:val="standardContextual"/>
        </w:rPr>
        <w:t xml:space="preserve"> и најбоље праксе како би помогли малим и средњим предузећима да се повежу са међународним добављачима, купцима и другим потенцијалним пословним партнерима. </w:t>
      </w:r>
    </w:p>
    <w:p w14:paraId="763C5A84"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36753A99" w14:textId="77777777" w:rsidR="00F5748D" w:rsidRDefault="00F5748D" w:rsidP="0009748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61" w:name="_Toc149636302"/>
    </w:p>
    <w:p w14:paraId="5BDC7529" w14:textId="4182153A" w:rsidR="00F52715" w:rsidRDefault="00ED1AAA" w:rsidP="0009748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9748D">
        <w:rPr>
          <w:rFonts w:ascii="Times New Roman" w:eastAsia="Times New Roman" w:hAnsi="Times New Roman" w:cs="Times New Roman"/>
          <w:b/>
          <w:bCs/>
          <w:kern w:val="24"/>
          <w:sz w:val="24"/>
          <w:szCs w:val="24"/>
          <w:lang w:val="sr-Cyrl-RS"/>
          <w14:ligatures w14:val="standardContextual"/>
        </w:rPr>
        <w:t xml:space="preserve">13.3: </w:t>
      </w:r>
      <w:r w:rsidR="00BB49BB" w:rsidRPr="00C714BA">
        <w:rPr>
          <w:rFonts w:ascii="Times New Roman" w:eastAsia="Times New Roman" w:hAnsi="Times New Roman" w:cs="Times New Roman"/>
          <w:b/>
          <w:bCs/>
          <w:kern w:val="24"/>
          <w:sz w:val="24"/>
          <w:szCs w:val="24"/>
          <w:lang w:val="sr-Cyrl-RS"/>
          <w14:ligatures w14:val="standardContextual"/>
        </w:rPr>
        <w:t>Размена</w:t>
      </w:r>
      <w:r w:rsidR="00F52715" w:rsidRPr="00C714BA">
        <w:rPr>
          <w:rFonts w:ascii="Times New Roman" w:eastAsia="Times New Roman" w:hAnsi="Times New Roman" w:cs="Times New Roman"/>
          <w:b/>
          <w:bCs/>
          <w:kern w:val="24"/>
          <w:sz w:val="24"/>
          <w:szCs w:val="24"/>
          <w:lang w:val="sr-Cyrl-RS"/>
          <w14:ligatures w14:val="standardContextual"/>
        </w:rPr>
        <w:t xml:space="preserve"> информација</w:t>
      </w:r>
      <w:bookmarkEnd w:id="561"/>
    </w:p>
    <w:p w14:paraId="6F87DF55" w14:textId="77777777" w:rsidR="007B436B" w:rsidRPr="00C714BA" w:rsidRDefault="007B436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3877A1D" w14:textId="00BEAADD" w:rsidR="00F52715" w:rsidRPr="007B436B" w:rsidRDefault="005A6D3E"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1.</w:t>
      </w:r>
      <w:r>
        <w:rPr>
          <w:rFonts w:ascii="Times New Roman" w:eastAsia="Calibri" w:hAnsi="Times New Roman" w:cs="Times New Roman"/>
          <w:sz w:val="24"/>
          <w:szCs w:val="24"/>
          <w:lang w:val="sr-Cyrl-RS"/>
          <w14:ligatures w14:val="standardContextual"/>
        </w:rPr>
        <w:tab/>
      </w:r>
      <w:r w:rsidR="00F52715" w:rsidRPr="007B436B">
        <w:rPr>
          <w:rFonts w:ascii="Times New Roman" w:eastAsia="Calibri" w:hAnsi="Times New Roman" w:cs="Times New Roman"/>
          <w:sz w:val="24"/>
          <w:szCs w:val="24"/>
          <w:lang w:val="sr-Cyrl-RS"/>
          <w14:ligatures w14:val="standardContextual"/>
        </w:rPr>
        <w:t>Свака Страна ће успоставити или одржавати</w:t>
      </w:r>
      <w:r w:rsidR="00027579">
        <w:rPr>
          <w:rFonts w:ascii="Times New Roman" w:eastAsia="Calibri" w:hAnsi="Times New Roman" w:cs="Times New Roman"/>
          <w:sz w:val="24"/>
          <w:szCs w:val="24"/>
          <w:lang w:val="sr-Cyrl-RS"/>
          <w14:ligatures w14:val="standardContextual"/>
        </w:rPr>
        <w:t xml:space="preserve"> своју</w:t>
      </w:r>
      <w:r w:rsidR="00F52715" w:rsidRPr="007B436B">
        <w:rPr>
          <w:rFonts w:ascii="Times New Roman" w:eastAsia="Calibri" w:hAnsi="Times New Roman" w:cs="Times New Roman"/>
          <w:sz w:val="24"/>
          <w:szCs w:val="24"/>
          <w:lang w:val="sr-Cyrl-RS"/>
          <w14:ligatures w14:val="standardContextual"/>
        </w:rPr>
        <w:t xml:space="preserve"> бесплатну, јавно доступну интернет Страницу која садржи информације у вези са овим Споразумом, укључујући:</w:t>
      </w:r>
    </w:p>
    <w:p w14:paraId="2F888F5F" w14:textId="77777777" w:rsidR="0009748D" w:rsidRDefault="0009748D" w:rsidP="005A6D3E">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6F648AAA" w14:textId="72FE240F" w:rsidR="00F52715" w:rsidRPr="007B436B"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(a)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текст овог Споразума;</w:t>
      </w:r>
    </w:p>
    <w:p w14:paraId="5535A688"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F289DAE" w14:textId="1789C656" w:rsidR="00F52715" w:rsidRPr="007B436B"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(б)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сажетак овог Споразума; и</w:t>
      </w:r>
    </w:p>
    <w:p w14:paraId="4A13535F"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4361B37" w14:textId="07D4784D" w:rsidR="00F52715" w:rsidRPr="007B436B"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(в)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информаци</w:t>
      </w:r>
      <w:r w:rsidR="00BB49BB" w:rsidRPr="007B436B">
        <w:rPr>
          <w:rFonts w:ascii="Times New Roman" w:eastAsia="Calibri" w:hAnsi="Times New Roman" w:cs="Times New Roman"/>
          <w:sz w:val="24"/>
          <w:szCs w:val="24"/>
          <w:lang w:val="sr-Cyrl-RS"/>
          <w14:ligatures w14:val="standardContextual"/>
        </w:rPr>
        <w:t>је креиране за МСП које садрже</w:t>
      </w:r>
      <w:r w:rsidR="00D92258">
        <w:rPr>
          <w:rFonts w:ascii="Times New Roman" w:eastAsia="Calibri" w:hAnsi="Times New Roman" w:cs="Times New Roman"/>
          <w:sz w:val="24"/>
          <w:szCs w:val="24"/>
          <w:lang w:val="sr-Cyrl-RS"/>
          <w14:ligatures w14:val="standardContextual"/>
        </w:rPr>
        <w:t>:</w:t>
      </w:r>
    </w:p>
    <w:p w14:paraId="42B74818" w14:textId="77777777" w:rsidR="0009748D" w:rsidRDefault="0009748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ABEE253" w14:textId="03D7089A" w:rsidR="00F52715" w:rsidRPr="007B436B" w:rsidRDefault="00F52715" w:rsidP="005A6D3E">
      <w:pPr>
        <w:spacing w:after="0" w:line="240" w:lineRule="auto"/>
        <w:ind w:left="216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(и)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опис одредби овог Споразума за које Страна сматра да су релевантне за МСП; и</w:t>
      </w:r>
    </w:p>
    <w:p w14:paraId="58C0181C" w14:textId="77777777" w:rsidR="0009748D" w:rsidRDefault="0009748D" w:rsidP="005A6D3E">
      <w:pPr>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47FD5FB8" w14:textId="076E68CB" w:rsidR="00F52715" w:rsidRPr="007B436B" w:rsidRDefault="00F52715" w:rsidP="005A6D3E">
      <w:pPr>
        <w:spacing w:after="0" w:line="240" w:lineRule="auto"/>
        <w:ind w:left="216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(ии)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све додатне информације које би би</w:t>
      </w:r>
      <w:r w:rsidR="0043472B">
        <w:rPr>
          <w:rFonts w:ascii="Times New Roman" w:eastAsia="Calibri" w:hAnsi="Times New Roman" w:cs="Times New Roman"/>
          <w:sz w:val="24"/>
          <w:szCs w:val="24"/>
          <w:lang w:val="sr-Cyrl-RS"/>
          <w14:ligatures w14:val="standardContextual"/>
        </w:rPr>
        <w:t>ле корисне за МСП заинтересована</w:t>
      </w:r>
      <w:r w:rsidRPr="007B436B">
        <w:rPr>
          <w:rFonts w:ascii="Times New Roman" w:eastAsia="Calibri" w:hAnsi="Times New Roman" w:cs="Times New Roman"/>
          <w:sz w:val="24"/>
          <w:szCs w:val="24"/>
          <w:lang w:val="sr-Cyrl-RS"/>
          <w14:ligatures w14:val="standardContextual"/>
        </w:rPr>
        <w:t xml:space="preserve"> да искористе могућности које пружа овај Споразум.</w:t>
      </w:r>
    </w:p>
    <w:p w14:paraId="3DEB03D5" w14:textId="77777777" w:rsidR="0009748D" w:rsidRDefault="0009748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5E4E0051" w14:textId="34550D46" w:rsidR="00F52715" w:rsidRPr="007B436B" w:rsidRDefault="00F52715"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2. </w:t>
      </w:r>
      <w:r w:rsidRPr="007B436B">
        <w:rPr>
          <w:rFonts w:ascii="Times New Roman" w:eastAsia="Calibri" w:hAnsi="Times New Roman" w:cs="Times New Roman"/>
          <w:sz w:val="24"/>
          <w:szCs w:val="24"/>
          <w:lang w:val="sr-Cyrl-RS"/>
          <w14:ligatures w14:val="standardContextual"/>
        </w:rPr>
        <w:tab/>
        <w:t>Свака Страна ће ставити на своју интернет Страницу линкове или информације путем аутоматског електронског преноса на:</w:t>
      </w:r>
    </w:p>
    <w:p w14:paraId="2185D7B2" w14:textId="77777777" w:rsidR="0009748D" w:rsidRDefault="0009748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716F0188" w14:textId="39927193"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7B436B">
        <w:rPr>
          <w:rFonts w:ascii="Times New Roman" w:eastAsia="Calibri" w:hAnsi="Times New Roman" w:cs="Times New Roman"/>
          <w:sz w:val="24"/>
          <w:szCs w:val="24"/>
          <w:lang w:val="sr-Cyrl-RS"/>
          <w14:ligatures w14:val="standardContextual"/>
        </w:rPr>
        <w:t xml:space="preserve">(а) </w:t>
      </w:r>
      <w:r w:rsidR="005A6D3E">
        <w:rPr>
          <w:rFonts w:ascii="Times New Roman" w:eastAsia="Calibri" w:hAnsi="Times New Roman" w:cs="Times New Roman"/>
          <w:sz w:val="24"/>
          <w:szCs w:val="24"/>
          <w:lang w:val="sr-Cyrl-RS"/>
          <w14:ligatures w14:val="standardContextual"/>
        </w:rPr>
        <w:tab/>
      </w:r>
      <w:r w:rsidRPr="007B436B">
        <w:rPr>
          <w:rFonts w:ascii="Times New Roman" w:eastAsia="Calibri" w:hAnsi="Times New Roman" w:cs="Times New Roman"/>
          <w:sz w:val="24"/>
          <w:szCs w:val="24"/>
          <w:lang w:val="sr-Cyrl-RS"/>
          <w14:ligatures w14:val="standardContextual"/>
        </w:rPr>
        <w:t xml:space="preserve">еквивалентне интернет </w:t>
      </w:r>
      <w:r w:rsidR="00A40B32">
        <w:rPr>
          <w:rFonts w:ascii="Times New Roman" w:eastAsia="Calibri" w:hAnsi="Times New Roman" w:cs="Times New Roman"/>
          <w:sz w:val="24"/>
          <w:szCs w:val="24"/>
          <w:lang w:val="sr-Cyrl-RS"/>
          <w14:ligatures w14:val="standardContextual"/>
        </w:rPr>
        <w:t>странице друге Стране</w:t>
      </w:r>
      <w:r w:rsidRPr="00C714BA">
        <w:rPr>
          <w:rFonts w:ascii="Times New Roman" w:eastAsia="Calibri" w:hAnsi="Times New Roman" w:cs="Times New Roman"/>
          <w:sz w:val="24"/>
          <w:szCs w:val="24"/>
          <w:lang w:val="sr-Cyrl-RS"/>
          <w14:ligatures w14:val="standardContextual"/>
        </w:rPr>
        <w:t>; и</w:t>
      </w:r>
    </w:p>
    <w:p w14:paraId="55A09D14"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A9AC401" w14:textId="51C6BE24"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интернет </w:t>
      </w:r>
      <w:r w:rsidR="00BD01CE">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транице сопствених владиних агенција и других одговарајућих субјеката који пружају информације које Страна сматра корисним за сваку особу заинтересовану за трговину, улагање или пословање на територији те Стране.</w:t>
      </w:r>
    </w:p>
    <w:p w14:paraId="59469A6C" w14:textId="77777777" w:rsidR="0009748D" w:rsidRDefault="0009748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0907A28F" w14:textId="6DB6E450" w:rsidR="0009748D" w:rsidRDefault="005A6D3E" w:rsidP="005A6D3E">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3.</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У складу са законима и прописима сваке Стране, информације описане у ставу </w:t>
      </w:r>
    </w:p>
    <w:p w14:paraId="2E5E2F1C" w14:textId="0A462509" w:rsidR="00F52715" w:rsidRPr="00C714BA" w:rsidRDefault="00F52715" w:rsidP="005A6D3E">
      <w:pPr>
        <w:spacing w:after="0" w:line="240" w:lineRule="auto"/>
        <w:ind w:left="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2. </w:t>
      </w:r>
      <w:r w:rsidR="00161B54">
        <w:rPr>
          <w:rFonts w:ascii="Times New Roman" w:eastAsia="Calibri" w:hAnsi="Times New Roman" w:cs="Times New Roman"/>
          <w:sz w:val="24"/>
          <w:szCs w:val="24"/>
          <w:lang w:val="sr-Cyrl-RS"/>
          <w14:ligatures w14:val="standardContextual"/>
        </w:rPr>
        <w:t>тачка</w:t>
      </w:r>
      <w:r w:rsidR="00B26FE7">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(б) могу укључивати:</w:t>
      </w:r>
    </w:p>
    <w:p w14:paraId="2FE8BAFC" w14:textId="77777777" w:rsidR="0009748D" w:rsidRDefault="0009748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E42095B" w14:textId="177E37E5"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царинске прописе, процедуре или тачке за упите;</w:t>
      </w:r>
    </w:p>
    <w:p w14:paraId="646C7015"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66DCD22" w14:textId="6C3763C2"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прописе или процедуре које се односе на интелектуалну својину, пословне тајне и права на заштиту патента;</w:t>
      </w:r>
    </w:p>
    <w:p w14:paraId="59E9E3D8"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D6392E6" w14:textId="1CA6562C"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техничке прописе, стандарде, поступке оцењивања квалитета или усаглашености;</w:t>
      </w:r>
    </w:p>
    <w:p w14:paraId="356B7197"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0078402" w14:textId="273641E4"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санитарне или фитосанитарне мере које се односе на увоз или извоз;</w:t>
      </w:r>
    </w:p>
    <w:p w14:paraId="7A7B6DC8"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B5FFD58" w14:textId="27322395"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прописе о </w:t>
      </w:r>
      <w:r w:rsidR="00027579">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траним улагањима;</w:t>
      </w:r>
    </w:p>
    <w:p w14:paraId="3120AA63"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C86F0CA" w14:textId="5E057615"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регистрацију пословања;</w:t>
      </w:r>
    </w:p>
    <w:p w14:paraId="1E50B155"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FD0245D" w14:textId="36452E8A"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(е)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програме промоције трговине;</w:t>
      </w:r>
    </w:p>
    <w:p w14:paraId="2DEF98EF"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F0FD95A" w14:textId="48D85692"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(ж)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програме конкурентности;</w:t>
      </w:r>
    </w:p>
    <w:p w14:paraId="35FE28C6" w14:textId="77777777" w:rsidR="0009748D" w:rsidRDefault="0009748D" w:rsidP="00027579">
      <w:pPr>
        <w:spacing w:after="0" w:line="240" w:lineRule="auto"/>
        <w:ind w:left="360"/>
        <w:contextualSpacing/>
        <w:jc w:val="both"/>
        <w:rPr>
          <w:rFonts w:ascii="Times New Roman" w:eastAsia="Calibri" w:hAnsi="Times New Roman" w:cs="Times New Roman"/>
          <w:sz w:val="24"/>
          <w:szCs w:val="24"/>
          <w:lang w:val="sr-Cyrl-RS"/>
          <w14:ligatures w14:val="standardContextual"/>
        </w:rPr>
      </w:pPr>
    </w:p>
    <w:p w14:paraId="7E123C2A" w14:textId="6B306228"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програме улагања и финансирања МСП;</w:t>
      </w:r>
    </w:p>
    <w:p w14:paraId="433AAACA"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C9B1BBC" w14:textId="2541B4F9"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опорезивање, рачуноводство;</w:t>
      </w:r>
    </w:p>
    <w:p w14:paraId="58F5A6A3"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583B42C" w14:textId="56F508AE"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(ј)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могућности јавних набавки;</w:t>
      </w:r>
    </w:p>
    <w:p w14:paraId="42C32739" w14:textId="77777777" w:rsidR="0009748D" w:rsidRDefault="0009748D"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8A3AA4B" w14:textId="07C0C387"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друге информације за које Страна сматра да су корисне за МСП. </w:t>
      </w:r>
    </w:p>
    <w:p w14:paraId="4FAA237F" w14:textId="77777777" w:rsidR="0009748D" w:rsidRDefault="0009748D"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29C8BC77" w14:textId="4C61669B" w:rsidR="00F52715" w:rsidRPr="00D92258" w:rsidRDefault="00F52715"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4. </w:t>
      </w:r>
      <w:r w:rsidRPr="00C714BA">
        <w:rPr>
          <w:rFonts w:ascii="Times New Roman" w:eastAsia="Calibri" w:hAnsi="Times New Roman" w:cs="Times New Roman"/>
          <w:sz w:val="24"/>
          <w:szCs w:val="24"/>
          <w:lang w:val="sr-Cyrl-RS"/>
          <w14:ligatures w14:val="standardContextual"/>
        </w:rPr>
        <w:tab/>
      </w:r>
      <w:r w:rsidRPr="00D92258">
        <w:rPr>
          <w:rFonts w:ascii="Times New Roman" w:eastAsia="Calibri" w:hAnsi="Times New Roman" w:cs="Times New Roman"/>
          <w:sz w:val="24"/>
          <w:szCs w:val="24"/>
          <w:lang w:val="sr-Cyrl-RS"/>
          <w14:ligatures w14:val="standardContextual"/>
        </w:rPr>
        <w:t xml:space="preserve">Свака Страна ће редовно прегледати информације и линкове на интернет Страници из става 1. и 2. како би осигурала да су информације и </w:t>
      </w:r>
      <w:r w:rsidR="00BB49BB" w:rsidRPr="00D92258">
        <w:rPr>
          <w:rFonts w:ascii="Times New Roman" w:eastAsia="Calibri" w:hAnsi="Times New Roman" w:cs="Times New Roman"/>
          <w:sz w:val="24"/>
          <w:szCs w:val="24"/>
          <w:lang w:val="sr-Cyrl-RS"/>
          <w14:ligatures w14:val="standardContextual"/>
        </w:rPr>
        <w:t>линкови ажурни и тачни</w:t>
      </w:r>
      <w:r w:rsidRPr="00D92258">
        <w:rPr>
          <w:rFonts w:ascii="Times New Roman" w:eastAsia="Calibri" w:hAnsi="Times New Roman" w:cs="Times New Roman"/>
          <w:sz w:val="24"/>
          <w:szCs w:val="24"/>
          <w:lang w:val="sr-Cyrl-RS"/>
          <w14:ligatures w14:val="standardContextual"/>
        </w:rPr>
        <w:t>.</w:t>
      </w:r>
    </w:p>
    <w:p w14:paraId="3DA3378D" w14:textId="77777777" w:rsidR="0009748D" w:rsidRDefault="0009748D" w:rsidP="005A6D3E">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14F2E412" w14:textId="1BC8C1A6" w:rsidR="00F52715" w:rsidRPr="00C714BA" w:rsidRDefault="00F52715"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D92258">
        <w:rPr>
          <w:rFonts w:ascii="Times New Roman" w:eastAsia="Calibri" w:hAnsi="Times New Roman" w:cs="Times New Roman"/>
          <w:sz w:val="24"/>
          <w:szCs w:val="24"/>
          <w:lang w:val="sr-Cyrl-RS"/>
          <w14:ligatures w14:val="standardContextual"/>
        </w:rPr>
        <w:t xml:space="preserve">5. </w:t>
      </w:r>
      <w:r w:rsidRPr="00D92258">
        <w:rPr>
          <w:rFonts w:ascii="Times New Roman" w:eastAsia="Calibri" w:hAnsi="Times New Roman" w:cs="Times New Roman"/>
          <w:sz w:val="24"/>
          <w:szCs w:val="24"/>
          <w:lang w:val="sr-Cyrl-RS"/>
          <w14:ligatures w14:val="standardContextual"/>
        </w:rPr>
        <w:tab/>
        <w:t xml:space="preserve">У мери у којој је то могуће, свака Страна ће информације из овог члана </w:t>
      </w:r>
      <w:r w:rsidR="00027579">
        <w:rPr>
          <w:rFonts w:ascii="Times New Roman" w:eastAsia="Calibri" w:hAnsi="Times New Roman" w:cs="Times New Roman"/>
          <w:sz w:val="24"/>
          <w:szCs w:val="24"/>
          <w:lang w:val="sr-Cyrl-RS"/>
          <w14:ligatures w14:val="standardContextual"/>
        </w:rPr>
        <w:t>у</w:t>
      </w:r>
      <w:r w:rsidRPr="00D92258">
        <w:rPr>
          <w:rFonts w:ascii="Times New Roman" w:eastAsia="Calibri" w:hAnsi="Times New Roman" w:cs="Times New Roman"/>
          <w:sz w:val="24"/>
          <w:szCs w:val="24"/>
          <w:lang w:val="sr-Cyrl-RS"/>
          <w14:ligatures w14:val="standardContextual"/>
        </w:rPr>
        <w:t>чинити доступним на енглеском језику. Ако су ове информације доступне на другом аутентичном језику овог Споразума, Страна ће настојати да те информације учини доступним, према потреби.</w:t>
      </w:r>
    </w:p>
    <w:p w14:paraId="45243AEA"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82173A3" w14:textId="77777777" w:rsidR="00027579" w:rsidRDefault="0002757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62" w:name="_Toc149636303"/>
    </w:p>
    <w:p w14:paraId="666404B3" w14:textId="2BF24D48" w:rsidR="00F52715" w:rsidRDefault="00ED1AAA" w:rsidP="0002757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63" w:name="_Toc149636304"/>
      <w:bookmarkEnd w:id="562"/>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27579">
        <w:rPr>
          <w:rFonts w:ascii="Times New Roman" w:eastAsia="Times New Roman" w:hAnsi="Times New Roman" w:cs="Times New Roman"/>
          <w:b/>
          <w:bCs/>
          <w:kern w:val="24"/>
          <w:sz w:val="24"/>
          <w:szCs w:val="24"/>
          <w:lang w:val="sr-Cyrl-RS"/>
          <w14:ligatures w14:val="standardContextual"/>
        </w:rPr>
        <w:t xml:space="preserve">13.4: </w:t>
      </w:r>
      <w:r w:rsidR="00F52715" w:rsidRPr="00C714BA">
        <w:rPr>
          <w:rFonts w:ascii="Times New Roman" w:eastAsia="Times New Roman" w:hAnsi="Times New Roman" w:cs="Times New Roman"/>
          <w:b/>
          <w:bCs/>
          <w:kern w:val="24"/>
          <w:sz w:val="24"/>
          <w:szCs w:val="24"/>
          <w:lang w:val="sr-Cyrl-RS"/>
          <w14:ligatures w14:val="standardContextual"/>
        </w:rPr>
        <w:t>Поткомитет за питања МСП</w:t>
      </w:r>
      <w:bookmarkEnd w:id="563"/>
    </w:p>
    <w:p w14:paraId="71FEEAE4" w14:textId="77777777" w:rsidR="00D92258" w:rsidRPr="00C714BA" w:rsidRDefault="00D9225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615401D" w14:textId="6C85A530" w:rsidR="00F52715" w:rsidRPr="00027579" w:rsidRDefault="00F52715" w:rsidP="005A6D3E">
      <w:pPr>
        <w:pStyle w:val="ListParagraph"/>
        <w:numPr>
          <w:ilvl w:val="6"/>
          <w:numId w:val="83"/>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027579">
        <w:rPr>
          <w:rFonts w:ascii="Times New Roman" w:eastAsia="Calibri" w:hAnsi="Times New Roman" w:cs="Times New Roman"/>
          <w:sz w:val="24"/>
          <w:szCs w:val="24"/>
          <w:lang w:val="sr-Cyrl-RS"/>
          <w14:ligatures w14:val="standardContextual"/>
        </w:rPr>
        <w:t>Стране овим оснивају Поткомитет за питања МСП (</w:t>
      </w:r>
      <w:r w:rsidR="00027579">
        <w:rPr>
          <w:rFonts w:ascii="Times New Roman" w:eastAsia="Calibri" w:hAnsi="Times New Roman" w:cs="Times New Roman"/>
          <w:sz w:val="24"/>
          <w:szCs w:val="24"/>
          <w:lang w:val="sr-Cyrl-RS"/>
          <w14:ligatures w14:val="standardContextual"/>
        </w:rPr>
        <w:t>,,</w:t>
      </w:r>
      <w:r w:rsidRPr="00027579">
        <w:rPr>
          <w:rFonts w:ascii="Times New Roman" w:eastAsia="Calibri" w:hAnsi="Times New Roman" w:cs="Times New Roman"/>
          <w:sz w:val="24"/>
          <w:szCs w:val="24"/>
          <w:lang w:val="sr-Cyrl-RS"/>
          <w14:ligatures w14:val="standardContextual"/>
        </w:rPr>
        <w:t>Поткомитет за МСП</w:t>
      </w:r>
      <w:r w:rsidR="00027579">
        <w:rPr>
          <w:rFonts w:ascii="Times New Roman" w:eastAsia="Calibri" w:hAnsi="Times New Roman" w:cs="Times New Roman"/>
          <w:sz w:val="24"/>
          <w:szCs w:val="24"/>
          <w:lang w:val="sr-Cyrl-RS"/>
          <w14:ligatures w14:val="standardContextual"/>
        </w:rPr>
        <w:t>“</w:t>
      </w:r>
      <w:r w:rsidRPr="00027579">
        <w:rPr>
          <w:rFonts w:ascii="Times New Roman" w:eastAsia="Calibri" w:hAnsi="Times New Roman" w:cs="Times New Roman"/>
          <w:sz w:val="24"/>
          <w:szCs w:val="24"/>
          <w:lang w:val="sr-Cyrl-RS"/>
          <w14:ligatures w14:val="standardContextual"/>
        </w:rPr>
        <w:t>), који се састоји од представника националних и локалних власти сваке Стране.</w:t>
      </w:r>
    </w:p>
    <w:p w14:paraId="1583C428" w14:textId="77777777" w:rsidR="00027579" w:rsidRPr="00027579" w:rsidRDefault="00027579" w:rsidP="005A6D3E">
      <w:pPr>
        <w:pStyle w:val="ListParagraph"/>
        <w:spacing w:after="0" w:line="240" w:lineRule="auto"/>
        <w:ind w:hanging="720"/>
        <w:jc w:val="both"/>
        <w:rPr>
          <w:rFonts w:ascii="Times New Roman" w:eastAsia="Times New Roman" w:hAnsi="Times New Roman" w:cs="Times New Roman"/>
          <w:kern w:val="24"/>
          <w:sz w:val="24"/>
          <w:szCs w:val="24"/>
          <w:lang w:val="sr-Cyrl-RS"/>
          <w14:ligatures w14:val="standardContextual"/>
        </w:rPr>
      </w:pPr>
    </w:p>
    <w:p w14:paraId="18496065" w14:textId="13949A0D" w:rsidR="00F52715" w:rsidRPr="005A6D3E" w:rsidRDefault="00F52715" w:rsidP="005A6D3E">
      <w:pPr>
        <w:pStyle w:val="ListParagraph"/>
        <w:numPr>
          <w:ilvl w:val="3"/>
          <w:numId w:val="83"/>
        </w:numPr>
        <w:spacing w:after="0" w:line="240" w:lineRule="auto"/>
        <w:ind w:left="720" w:hanging="720"/>
        <w:jc w:val="both"/>
        <w:rPr>
          <w:rFonts w:ascii="Times New Roman" w:eastAsia="Calibri" w:hAnsi="Times New Roman" w:cs="Times New Roman"/>
          <w:sz w:val="24"/>
          <w:szCs w:val="24"/>
          <w:lang w:val="sr-Cyrl-RS"/>
          <w14:ligatures w14:val="standardContextual"/>
        </w:rPr>
      </w:pPr>
      <w:r w:rsidRPr="005A6D3E">
        <w:rPr>
          <w:rFonts w:ascii="Times New Roman" w:eastAsia="Calibri" w:hAnsi="Times New Roman" w:cs="Times New Roman"/>
          <w:sz w:val="24"/>
          <w:szCs w:val="24"/>
          <w:lang w:val="sr-Cyrl-RS"/>
          <w14:ligatures w14:val="standardContextual"/>
        </w:rPr>
        <w:t xml:space="preserve">Поткомитет за МСП ће: </w:t>
      </w:r>
    </w:p>
    <w:p w14:paraId="2444883F" w14:textId="77777777" w:rsidR="00027579" w:rsidRPr="00027579" w:rsidRDefault="00027579" w:rsidP="00027579">
      <w:pPr>
        <w:pStyle w:val="ListParagraph"/>
        <w:spacing w:after="0" w:line="240" w:lineRule="auto"/>
        <w:ind w:left="0"/>
        <w:jc w:val="both"/>
        <w:rPr>
          <w:rFonts w:ascii="Times New Roman" w:eastAsia="Times New Roman" w:hAnsi="Times New Roman" w:cs="Times New Roman"/>
          <w:kern w:val="24"/>
          <w:sz w:val="24"/>
          <w:szCs w:val="24"/>
          <w:lang w:val="sr-Cyrl-RS"/>
          <w14:ligatures w14:val="standardContextual"/>
        </w:rPr>
      </w:pPr>
    </w:p>
    <w:p w14:paraId="5203BD96" w14:textId="0B638209" w:rsidR="00F52715" w:rsidRPr="00D92258"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92258">
        <w:rPr>
          <w:rFonts w:ascii="Times New Roman" w:eastAsia="Calibri" w:hAnsi="Times New Roman" w:cs="Times New Roman"/>
          <w:sz w:val="24"/>
          <w:szCs w:val="24"/>
          <w:lang w:val="sr-Cyrl-RS"/>
          <w14:ligatures w14:val="standardContextual"/>
        </w:rPr>
        <w:t xml:space="preserve">(а) </w:t>
      </w:r>
      <w:r w:rsidR="005A6D3E">
        <w:rPr>
          <w:rFonts w:ascii="Times New Roman" w:eastAsia="Calibri" w:hAnsi="Times New Roman" w:cs="Times New Roman"/>
          <w:sz w:val="24"/>
          <w:szCs w:val="24"/>
          <w:lang w:val="sr-Cyrl-RS"/>
          <w14:ligatures w14:val="standardContextual"/>
        </w:rPr>
        <w:tab/>
      </w:r>
      <w:r w:rsidRPr="00D92258">
        <w:rPr>
          <w:rFonts w:ascii="Times New Roman" w:eastAsia="Calibri" w:hAnsi="Times New Roman" w:cs="Times New Roman"/>
          <w:sz w:val="24"/>
          <w:szCs w:val="24"/>
          <w:lang w:val="sr-Cyrl-RS"/>
          <w14:ligatures w14:val="standardContextual"/>
        </w:rPr>
        <w:t xml:space="preserve">идентификовати начине да се помогне МСП на територијама Страна да искористе комерцијалне могућности које проистичу из овог Споразума и да ојачају конкурентност МСП; </w:t>
      </w:r>
    </w:p>
    <w:p w14:paraId="4E1FFE90"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48CF47D" w14:textId="11C0BB19" w:rsidR="00F52715" w:rsidRPr="00D92258"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92258">
        <w:rPr>
          <w:rFonts w:ascii="Times New Roman" w:eastAsia="Calibri" w:hAnsi="Times New Roman" w:cs="Times New Roman"/>
          <w:sz w:val="24"/>
          <w:szCs w:val="24"/>
          <w:lang w:val="sr-Cyrl-RS"/>
          <w14:ligatures w14:val="standardContextual"/>
        </w:rPr>
        <w:t xml:space="preserve">(б) </w:t>
      </w:r>
      <w:r w:rsidR="005A6D3E">
        <w:rPr>
          <w:rFonts w:ascii="Times New Roman" w:eastAsia="Calibri" w:hAnsi="Times New Roman" w:cs="Times New Roman"/>
          <w:sz w:val="24"/>
          <w:szCs w:val="24"/>
          <w:lang w:val="sr-Cyrl-RS"/>
          <w14:ligatures w14:val="standardContextual"/>
        </w:rPr>
        <w:tab/>
      </w:r>
      <w:r w:rsidRPr="00D92258">
        <w:rPr>
          <w:rFonts w:ascii="Times New Roman" w:eastAsia="Calibri" w:hAnsi="Times New Roman" w:cs="Times New Roman"/>
          <w:sz w:val="24"/>
          <w:szCs w:val="24"/>
          <w:lang w:val="sr-Cyrl-RS"/>
          <w14:ligatures w14:val="standardContextual"/>
        </w:rPr>
        <w:t>идентификовати и препоручити начине за даљу сарадњу између Страна у циљу развоја и унапређења партнерстава између МСП Страна;</w:t>
      </w:r>
    </w:p>
    <w:p w14:paraId="620B04B4"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E8C46CF" w14:textId="2FEBA3D5"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92258">
        <w:rPr>
          <w:rFonts w:ascii="Times New Roman" w:eastAsia="Calibri" w:hAnsi="Times New Roman" w:cs="Times New Roman"/>
          <w:sz w:val="24"/>
          <w:szCs w:val="24"/>
          <w:lang w:val="sr-Cyrl-RS"/>
          <w14:ligatures w14:val="standardContextual"/>
        </w:rPr>
        <w:t xml:space="preserve">(в) </w:t>
      </w:r>
      <w:r w:rsidR="005A6D3E">
        <w:rPr>
          <w:rFonts w:ascii="Times New Roman" w:eastAsia="Calibri" w:hAnsi="Times New Roman" w:cs="Times New Roman"/>
          <w:sz w:val="24"/>
          <w:szCs w:val="24"/>
          <w:lang w:val="sr-Cyrl-RS"/>
          <w14:ligatures w14:val="standardContextual"/>
        </w:rPr>
        <w:tab/>
      </w:r>
      <w:r w:rsidRPr="00D92258">
        <w:rPr>
          <w:rFonts w:ascii="Times New Roman" w:eastAsia="Calibri" w:hAnsi="Times New Roman" w:cs="Times New Roman"/>
          <w:sz w:val="24"/>
          <w:szCs w:val="24"/>
          <w:lang w:val="sr-Cyrl-RS"/>
          <w14:ligatures w14:val="standardContextual"/>
        </w:rPr>
        <w:t>размењивати и разговарати о искуствима</w:t>
      </w:r>
      <w:r w:rsidRPr="00C714BA">
        <w:rPr>
          <w:rFonts w:ascii="Times New Roman" w:eastAsia="Calibri" w:hAnsi="Times New Roman" w:cs="Times New Roman"/>
          <w:sz w:val="24"/>
          <w:szCs w:val="24"/>
          <w:lang w:val="sr-Cyrl-RS"/>
          <w14:ligatures w14:val="standardContextual"/>
        </w:rPr>
        <w:t xml:space="preserve"> и најбољим праксама сваке Стране у пружању подршке и помоћи извозницима МСП у погледу, између осталог, програма обуке, трговинског образовања, трговинског финансирања, трговинских мисија, олакшавања трговине, дигиталне трговине, идентификације комерцијалних партнера на територијама Страна, и утврђивања добрих пословних акредитива;</w:t>
      </w:r>
    </w:p>
    <w:p w14:paraId="6C856843"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6856684" w14:textId="57323660"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(г)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промовисати семинаре, радионице, вебинаре, менторске сесије или друге активности како би информисали МСП о предностима које су им доступне према овом Споразуму;</w:t>
      </w:r>
    </w:p>
    <w:p w14:paraId="25CC09DF"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6BA9E56" w14:textId="0C4A2A9D"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истраживати могућности за изградњу капацитета како би се олакшао рад сваке Стране у развоју и унапређењу саветовања о извозу, помоћи и програма обуке за МСП;</w:t>
      </w:r>
    </w:p>
    <w:p w14:paraId="38D7EAF8"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0590E8D" w14:textId="22229820"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(ђ)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препоручивати додатне информације које Страна може укључити на интернет Страницу на коју се односи члан </w:t>
      </w:r>
      <w:r w:rsidR="00027579">
        <w:rPr>
          <w:rFonts w:ascii="Times New Roman" w:eastAsia="Calibri" w:hAnsi="Times New Roman" w:cs="Times New Roman"/>
          <w:sz w:val="24"/>
          <w:szCs w:val="24"/>
          <w:lang w:val="sr-Cyrl-RS"/>
          <w14:ligatures w14:val="standardContextual"/>
        </w:rPr>
        <w:t>13</w:t>
      </w:r>
      <w:r w:rsidR="00D92258">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3; </w:t>
      </w:r>
    </w:p>
    <w:p w14:paraId="230EE9FC" w14:textId="77777777" w:rsidR="00027579" w:rsidRDefault="00027579" w:rsidP="00027579">
      <w:pPr>
        <w:spacing w:after="0" w:line="240" w:lineRule="auto"/>
        <w:ind w:left="360"/>
        <w:contextualSpacing/>
        <w:jc w:val="both"/>
        <w:rPr>
          <w:rFonts w:ascii="Times New Roman" w:eastAsia="Calibri" w:hAnsi="Times New Roman" w:cs="Times New Roman"/>
          <w:sz w:val="24"/>
          <w:szCs w:val="24"/>
          <w:lang w:val="sr-Cyrl-RS"/>
          <w14:ligatures w14:val="standardContextual"/>
        </w:rPr>
      </w:pPr>
    </w:p>
    <w:p w14:paraId="339011BD" w14:textId="4A8739F5"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(е)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прегледати и координирати свој програм рада са радом других поткомитета, радних група и других помоћних тела основаних на основу овог Споразума, као и других релевантних међународних тела, како би се избегло дуплирање програма рада и идентификовале одговарајуће могућности за сарадњу да побољшају способност малих и средњих предузећа да се ангажују у трговинским и инвестиционим могућностима које произилазе из овог Споразума; </w:t>
      </w:r>
    </w:p>
    <w:p w14:paraId="580ADF89"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9054352" w14:textId="1BABF0D0"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(ж)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сарађивати и подстицати поткомитете, радне групе и друга помоћна тела основана према овом Споразуму да узму у обзир обавезе и активности у вези са МСП у свом раду;</w:t>
      </w:r>
    </w:p>
    <w:p w14:paraId="047AC80F"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9F47B74" w14:textId="09598252"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контролисати примену и рад овог Поглавља и одредби које се односе на МСП у оквиру овог Споразума и извештавати о налазима и давати препоруке </w:t>
      </w:r>
      <w:r w:rsidR="00027579">
        <w:rPr>
          <w:rFonts w:ascii="Times New Roman" w:eastAsia="Calibri" w:hAnsi="Times New Roman" w:cs="Times New Roman"/>
          <w:sz w:val="24"/>
          <w:szCs w:val="24"/>
          <w:lang w:val="sr-Cyrl-RS"/>
          <w14:ligatures w14:val="standardContextual"/>
        </w:rPr>
        <w:t>Заједничком Комитету</w:t>
      </w:r>
      <w:r w:rsidRPr="00C714BA">
        <w:rPr>
          <w:rFonts w:ascii="Times New Roman" w:eastAsia="Calibri" w:hAnsi="Times New Roman" w:cs="Times New Roman"/>
          <w:sz w:val="24"/>
          <w:szCs w:val="24"/>
          <w:lang w:val="sr-Cyrl-RS"/>
          <w14:ligatures w14:val="standardContextual"/>
        </w:rPr>
        <w:t xml:space="preserve"> које се могу укључити у будући рад и програме помоћи МСП по потреби;</w:t>
      </w:r>
    </w:p>
    <w:p w14:paraId="2FCC9AE4"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330E2BD" w14:textId="2EB5C537"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(и)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олакшавати развој програма за помоћ малим и средњим предузећима да учествују и ефикасно се интегришу у регионалне и глобалне ланце снабдевања Страна;</w:t>
      </w:r>
    </w:p>
    <w:p w14:paraId="7E1FBA71"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5773F16" w14:textId="08BCBC7F"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(ј)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промовисати учешће МСП у дигиталној трговини како би се искористиле могућности које проистичу из овог Споразума и брзо приступило новим тржиштима;</w:t>
      </w:r>
    </w:p>
    <w:p w14:paraId="4FE910B3"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ABBDAFA" w14:textId="49FB4107"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олакшавати размену информација о предузетничком образовању и програмима подизања свести за младе и жене у циљу промовисања предузетничког окружења на територијама Страна;</w:t>
      </w:r>
    </w:p>
    <w:p w14:paraId="5288A4E8"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3CC7433" w14:textId="5C64B117"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(л)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подносити на годишњој основи, осим ако Стране не одлуче другачије, извештај о својим активностима и дати одговарајуће препоруке Заједничком комитету; и </w:t>
      </w:r>
    </w:p>
    <w:p w14:paraId="1AFB1B95" w14:textId="77777777" w:rsidR="00027579" w:rsidRDefault="00027579" w:rsidP="005A6D3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5929807" w14:textId="218A22E6" w:rsidR="00F52715" w:rsidRPr="00C714BA" w:rsidRDefault="00F52715" w:rsidP="005A6D3E">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(љ) </w:t>
      </w:r>
      <w:r w:rsidR="005A6D3E">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разматрати било које друго питање које се односи на МСП, како Поткомитет за МСП може да одлучи, укључујући питања која су покренула МСП у вези са њиховом способношћу да има користи од овог Споразума.</w:t>
      </w:r>
    </w:p>
    <w:p w14:paraId="2984FA0A" w14:textId="77777777" w:rsidR="00027579" w:rsidRDefault="00027579"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23DF13AB" w14:textId="1C880719" w:rsidR="00F52715" w:rsidRPr="00D92258" w:rsidRDefault="00F52715"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3. </w:t>
      </w:r>
      <w:r w:rsidRPr="00C714BA">
        <w:rPr>
          <w:rFonts w:ascii="Times New Roman" w:eastAsia="Calibri" w:hAnsi="Times New Roman" w:cs="Times New Roman"/>
          <w:sz w:val="24"/>
          <w:szCs w:val="24"/>
          <w:lang w:val="sr-Cyrl-RS"/>
          <w14:ligatures w14:val="standardContextual"/>
        </w:rPr>
        <w:tab/>
      </w:r>
      <w:r w:rsidRPr="00D92258">
        <w:rPr>
          <w:rFonts w:ascii="Times New Roman" w:eastAsia="Calibri" w:hAnsi="Times New Roman" w:cs="Times New Roman"/>
          <w:sz w:val="24"/>
          <w:szCs w:val="24"/>
          <w:lang w:val="sr-Cyrl-RS"/>
          <w14:ligatures w14:val="standardContextual"/>
        </w:rPr>
        <w:t>Поткомитет за МСП ће се састајати у року од годину дана од дана ступања на снагу овог Споразума, а након тога се састаје једном годишње, осим ако Стране не одлуче другачије.</w:t>
      </w:r>
    </w:p>
    <w:p w14:paraId="6B0D21E3" w14:textId="77777777" w:rsidR="00027579" w:rsidRDefault="00027579" w:rsidP="005A6D3E">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400259C4" w14:textId="114DA705" w:rsidR="00F52715" w:rsidRPr="00C714BA" w:rsidRDefault="00F52715" w:rsidP="005A6D3E">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D92258">
        <w:rPr>
          <w:rFonts w:ascii="Times New Roman" w:eastAsia="Calibri" w:hAnsi="Times New Roman" w:cs="Times New Roman"/>
          <w:sz w:val="24"/>
          <w:szCs w:val="24"/>
          <w:lang w:val="sr-Cyrl-RS"/>
          <w14:ligatures w14:val="standardContextual"/>
        </w:rPr>
        <w:t xml:space="preserve">4. </w:t>
      </w:r>
      <w:r w:rsidRPr="00D92258">
        <w:rPr>
          <w:rFonts w:ascii="Times New Roman" w:eastAsia="Calibri" w:hAnsi="Times New Roman" w:cs="Times New Roman"/>
          <w:sz w:val="24"/>
          <w:szCs w:val="24"/>
          <w:lang w:val="sr-Cyrl-RS"/>
          <w14:ligatures w14:val="standardContextual"/>
        </w:rPr>
        <w:tab/>
        <w:t>Поткомитет за МСП може тражити сарадњу са одговарајућим стручњацима и међународним донаторским</w:t>
      </w:r>
      <w:r w:rsidRPr="00C714BA">
        <w:rPr>
          <w:rFonts w:ascii="Times New Roman" w:eastAsia="Calibri" w:hAnsi="Times New Roman" w:cs="Times New Roman"/>
          <w:sz w:val="24"/>
          <w:szCs w:val="24"/>
          <w:lang w:val="sr-Cyrl-RS"/>
          <w14:ligatures w14:val="standardContextual"/>
        </w:rPr>
        <w:t xml:space="preserve"> организацијама у спровођењу својих програма и активности.</w:t>
      </w:r>
    </w:p>
    <w:p w14:paraId="353A9B75" w14:textId="67D1BAD1" w:rsidR="00F52715" w:rsidRDefault="00F52715" w:rsidP="00C714BA">
      <w:pPr>
        <w:keepNext/>
        <w:keepLines/>
        <w:spacing w:after="0" w:line="240" w:lineRule="auto"/>
        <w:contextualSpacing/>
        <w:jc w:val="both"/>
        <w:outlineLvl w:val="0"/>
        <w:rPr>
          <w:rFonts w:ascii="Times New Roman" w:eastAsia="Times New Roman" w:hAnsi="Times New Roman" w:cs="Times New Roman"/>
          <w:b/>
          <w:bCs/>
          <w:kern w:val="24"/>
          <w:sz w:val="24"/>
          <w:szCs w:val="24"/>
          <w:lang w:val="sr-Cyrl-RS"/>
          <w14:ligatures w14:val="standardContextual"/>
        </w:rPr>
      </w:pPr>
    </w:p>
    <w:p w14:paraId="73F8CA80" w14:textId="77777777" w:rsidR="00EE1601" w:rsidRPr="00C714BA" w:rsidRDefault="00EE1601" w:rsidP="00C714BA">
      <w:pPr>
        <w:keepNext/>
        <w:keepLines/>
        <w:spacing w:after="0" w:line="240" w:lineRule="auto"/>
        <w:contextualSpacing/>
        <w:jc w:val="both"/>
        <w:outlineLvl w:val="0"/>
        <w:rPr>
          <w:rFonts w:ascii="Times New Roman" w:eastAsia="Times New Roman" w:hAnsi="Times New Roman" w:cs="Times New Roman"/>
          <w:b/>
          <w:bCs/>
          <w:kern w:val="24"/>
          <w:sz w:val="24"/>
          <w:szCs w:val="24"/>
          <w:lang w:val="sr-Cyrl-RS"/>
          <w14:ligatures w14:val="standardContextual"/>
        </w:rPr>
      </w:pPr>
    </w:p>
    <w:p w14:paraId="77811486" w14:textId="0FAFE79D" w:rsidR="00027579" w:rsidRPr="00027579" w:rsidRDefault="00ED1AAA" w:rsidP="0002757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64" w:name="_Toc149636306"/>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27579">
        <w:rPr>
          <w:rFonts w:ascii="Times New Roman" w:eastAsia="Times New Roman" w:hAnsi="Times New Roman" w:cs="Times New Roman"/>
          <w:b/>
          <w:bCs/>
          <w:kern w:val="24"/>
          <w:sz w:val="24"/>
          <w:szCs w:val="24"/>
          <w:lang w:val="sr-Cyrl-RS"/>
          <w14:ligatures w14:val="standardContextual"/>
        </w:rPr>
        <w:t xml:space="preserve">13.5: </w:t>
      </w:r>
      <w:bookmarkEnd w:id="564"/>
      <w:r w:rsidR="00027579" w:rsidRPr="00027579">
        <w:rPr>
          <w:rFonts w:ascii="Times New Roman" w:eastAsia="Times New Roman" w:hAnsi="Times New Roman" w:cs="Times New Roman"/>
          <w:b/>
          <w:bCs/>
          <w:kern w:val="24"/>
          <w:sz w:val="24"/>
          <w:szCs w:val="24"/>
          <w:lang w:val="sr-Cyrl-RS"/>
          <w14:ligatures w14:val="standardContextual"/>
        </w:rPr>
        <w:t>Решавање спорова</w:t>
      </w:r>
    </w:p>
    <w:p w14:paraId="2DFD5F67" w14:textId="77777777" w:rsidR="00027579" w:rsidRPr="00027579" w:rsidRDefault="00027579" w:rsidP="0002757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04B7AE1D" w14:textId="6C41BCAB" w:rsidR="00F52715" w:rsidRPr="00027579" w:rsidRDefault="00027579" w:rsidP="00027579">
      <w:pPr>
        <w:keepNext/>
        <w:keepLines/>
        <w:spacing w:after="0" w:line="240" w:lineRule="auto"/>
        <w:contextualSpacing/>
        <w:jc w:val="both"/>
        <w:outlineLvl w:val="0"/>
        <w:rPr>
          <w:rFonts w:ascii="Times New Roman" w:eastAsia="Times New Roman" w:hAnsi="Times New Roman" w:cs="Times New Roman"/>
          <w:kern w:val="24"/>
          <w:sz w:val="24"/>
          <w:szCs w:val="24"/>
          <w:lang w:val="sr-Cyrl-RS"/>
          <w14:ligatures w14:val="standardContextual"/>
        </w:rPr>
      </w:pPr>
      <w:r w:rsidRPr="00027579">
        <w:rPr>
          <w:rFonts w:ascii="Times New Roman" w:eastAsia="Times New Roman" w:hAnsi="Times New Roman" w:cs="Times New Roman"/>
          <w:bCs/>
          <w:kern w:val="24"/>
          <w:sz w:val="24"/>
          <w:szCs w:val="24"/>
          <w:lang w:val="sr-Cyrl-RS"/>
          <w14:ligatures w14:val="standardContextual"/>
        </w:rPr>
        <w:t>Ниједна Страна неће користити Поглавље 15 (Решавање спорова) овог Споразума за било које питање које произилази из овог Поглавља</w:t>
      </w:r>
    </w:p>
    <w:p w14:paraId="13E442D2" w14:textId="717A6361" w:rsidR="00F52715" w:rsidRPr="00C714BA" w:rsidRDefault="00BB49BB" w:rsidP="00C714BA">
      <w:pPr>
        <w:spacing w:after="0" w:line="240" w:lineRule="auto"/>
        <w:contextualSpacing/>
        <w:rPr>
          <w:rFonts w:ascii="Times New Roman" w:eastAsia="SimSun" w:hAnsi="Times New Roman" w:cs="Times New Roman"/>
          <w:sz w:val="24"/>
          <w:szCs w:val="24"/>
          <w:lang w:val="sr-Cyrl-RS"/>
          <w14:ligatures w14:val="standardContextual"/>
        </w:rPr>
      </w:pPr>
      <w:r w:rsidRPr="00C714BA">
        <w:rPr>
          <w:rFonts w:ascii="Times New Roman" w:eastAsia="SimSun" w:hAnsi="Times New Roman" w:cs="Times New Roman"/>
          <w:sz w:val="24"/>
          <w:szCs w:val="24"/>
          <w:lang w:val="sr-Cyrl-RS"/>
          <w14:ligatures w14:val="standardContextual"/>
        </w:rPr>
        <w:br w:type="page"/>
      </w:r>
    </w:p>
    <w:p w14:paraId="1ADC5172" w14:textId="16264E30" w:rsidR="00F52715" w:rsidRPr="00C714BA" w:rsidRDefault="00F52715" w:rsidP="00641BD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65" w:name="_Toc82471527"/>
      <w:bookmarkStart w:id="566" w:name="_Toc149636307"/>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565"/>
      <w:bookmarkEnd w:id="566"/>
      <w:r w:rsidR="00027579">
        <w:rPr>
          <w:rFonts w:ascii="Times New Roman" w:eastAsia="Times New Roman" w:hAnsi="Times New Roman" w:cs="Times New Roman"/>
          <w:b/>
          <w:bCs/>
          <w:kern w:val="24"/>
          <w:sz w:val="24"/>
          <w:szCs w:val="24"/>
          <w:lang w:val="sr-Cyrl-RS"/>
          <w14:ligatures w14:val="standardContextual"/>
        </w:rPr>
        <w:t>14</w:t>
      </w:r>
    </w:p>
    <w:p w14:paraId="112D32F9" w14:textId="43ED57E0" w:rsidR="00F52715" w:rsidRPr="00C714BA" w:rsidRDefault="00F52715">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67" w:name="_Toc80994041"/>
      <w:bookmarkStart w:id="568" w:name="_Toc82471528"/>
      <w:bookmarkStart w:id="569" w:name="_Toc149636308"/>
      <w:r w:rsidRPr="00C714BA">
        <w:rPr>
          <w:rFonts w:ascii="Times New Roman" w:eastAsia="Times New Roman" w:hAnsi="Times New Roman" w:cs="Times New Roman"/>
          <w:b/>
          <w:bCs/>
          <w:kern w:val="24"/>
          <w:sz w:val="24"/>
          <w:szCs w:val="24"/>
          <w:lang w:val="sr-Cyrl-RS"/>
          <w14:ligatures w14:val="standardContextual"/>
        </w:rPr>
        <w:t>ЕКОНОМСКА САРАДЊА</w:t>
      </w:r>
      <w:bookmarkEnd w:id="567"/>
      <w:bookmarkEnd w:id="568"/>
      <w:bookmarkEnd w:id="569"/>
    </w:p>
    <w:p w14:paraId="0E09228C"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 </w:t>
      </w:r>
    </w:p>
    <w:p w14:paraId="0B9AF124" w14:textId="77777777" w:rsidR="00027579"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70" w:name="_Toc82471529"/>
      <w:r w:rsidRPr="00C714BA">
        <w:rPr>
          <w:rFonts w:ascii="Times New Roman" w:eastAsia="Times New Roman" w:hAnsi="Times New Roman" w:cs="Times New Roman"/>
          <w:b/>
          <w:bCs/>
          <w:kern w:val="24"/>
          <w:sz w:val="24"/>
          <w:szCs w:val="24"/>
          <w:lang w:val="sr-Cyrl-RS"/>
          <w14:ligatures w14:val="standardContextual"/>
        </w:rPr>
        <w:t xml:space="preserve"> </w:t>
      </w:r>
      <w:bookmarkStart w:id="571" w:name="_Toc149636309"/>
    </w:p>
    <w:p w14:paraId="0F7F0F28" w14:textId="331DD1FF" w:rsidR="00F52715" w:rsidRDefault="00ED59C8" w:rsidP="0002757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27579">
        <w:rPr>
          <w:rFonts w:ascii="Times New Roman" w:eastAsia="Times New Roman" w:hAnsi="Times New Roman" w:cs="Times New Roman"/>
          <w:b/>
          <w:bCs/>
          <w:kern w:val="24"/>
          <w:sz w:val="24"/>
          <w:szCs w:val="24"/>
          <w:lang w:val="sr-Cyrl-RS"/>
          <w14:ligatures w14:val="standardContextual"/>
        </w:rPr>
        <w:t xml:space="preserve">14.1: </w:t>
      </w:r>
      <w:r w:rsidR="00F52715" w:rsidRPr="00C714BA">
        <w:rPr>
          <w:rFonts w:ascii="Times New Roman" w:eastAsia="Times New Roman" w:hAnsi="Times New Roman" w:cs="Times New Roman"/>
          <w:b/>
          <w:bCs/>
          <w:kern w:val="24"/>
          <w:sz w:val="24"/>
          <w:szCs w:val="24"/>
          <w:lang w:val="sr-Cyrl-RS"/>
          <w14:ligatures w14:val="standardContextual"/>
        </w:rPr>
        <w:t>Циљеви</w:t>
      </w:r>
      <w:bookmarkEnd w:id="570"/>
      <w:bookmarkEnd w:id="571"/>
    </w:p>
    <w:p w14:paraId="77076353" w14:textId="77777777" w:rsidR="003B2F5C" w:rsidRPr="00C714BA" w:rsidRDefault="003B2F5C" w:rsidP="00C714BA">
      <w:pPr>
        <w:keepNext/>
        <w:keepLines/>
        <w:spacing w:after="0" w:line="240" w:lineRule="auto"/>
        <w:contextualSpacing/>
        <w:jc w:val="center"/>
        <w:outlineLvl w:val="0"/>
        <w:rPr>
          <w:rFonts w:ascii="Times New Roman" w:eastAsia="SimSun" w:hAnsi="Times New Roman" w:cs="Times New Roman"/>
          <w:b/>
          <w:bCs/>
          <w:kern w:val="24"/>
          <w:sz w:val="24"/>
          <w:szCs w:val="24"/>
          <w:lang w:val="sr-Cyrl-RS"/>
          <w14:ligatures w14:val="standardContextual"/>
        </w:rPr>
      </w:pPr>
    </w:p>
    <w:p w14:paraId="62EB3A72" w14:textId="2D157546" w:rsidR="00F52715" w:rsidRPr="00027579" w:rsidRDefault="00F52715" w:rsidP="00D92695">
      <w:pPr>
        <w:widowControl w:val="0"/>
        <w:numPr>
          <w:ilvl w:val="3"/>
          <w:numId w:val="176"/>
        </w:numPr>
        <w:tabs>
          <w:tab w:val="left" w:pos="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Стране ће промовисати сарадњу у складу са овим Споразумом </w:t>
      </w:r>
      <w:r w:rsidR="003B2F5C">
        <w:rPr>
          <w:rFonts w:ascii="Times New Roman" w:eastAsia="Calibri" w:hAnsi="Times New Roman" w:cs="Times New Roman"/>
          <w:kern w:val="24"/>
          <w:sz w:val="24"/>
          <w:szCs w:val="24"/>
          <w:lang w:val="sr-Cyrl-RS" w:bidi="en-US"/>
          <w14:ligatures w14:val="standardContextual"/>
        </w:rPr>
        <w:t>з</w:t>
      </w:r>
      <w:r w:rsidRPr="00C714BA">
        <w:rPr>
          <w:rFonts w:ascii="Times New Roman" w:eastAsia="Calibri" w:hAnsi="Times New Roman" w:cs="Times New Roman"/>
          <w:kern w:val="24"/>
          <w:sz w:val="24"/>
          <w:szCs w:val="24"/>
          <w:lang w:val="sr-Cyrl-RS" w:bidi="en-US"/>
          <w14:ligatures w14:val="standardContextual"/>
        </w:rPr>
        <w:t>а обострану корист у циљу либерализације и олакшавања трговине и инвестиција између Страна и подстицања економског раста.</w:t>
      </w:r>
    </w:p>
    <w:p w14:paraId="2B40C0BE" w14:textId="77777777" w:rsidR="00027579" w:rsidRPr="003B2F5C" w:rsidRDefault="00027579" w:rsidP="00D92695">
      <w:pPr>
        <w:widowControl w:val="0"/>
        <w:tabs>
          <w:tab w:val="left" w:pos="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p>
    <w:p w14:paraId="752E17BB" w14:textId="77777777" w:rsidR="00F52715" w:rsidRPr="00C714BA" w:rsidRDefault="00F52715" w:rsidP="00D92695">
      <w:pPr>
        <w:widowControl w:val="0"/>
        <w:numPr>
          <w:ilvl w:val="3"/>
          <w:numId w:val="176"/>
        </w:numPr>
        <w:tabs>
          <w:tab w:val="left" w:pos="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bidi="en-US"/>
          <w14:ligatures w14:val="standardContextual"/>
        </w:rPr>
      </w:pPr>
      <w:r w:rsidRPr="00C714BA">
        <w:rPr>
          <w:rFonts w:ascii="Times New Roman" w:eastAsia="Calibri" w:hAnsi="Times New Roman" w:cs="Times New Roman"/>
          <w:kern w:val="24"/>
          <w:sz w:val="24"/>
          <w:szCs w:val="24"/>
          <w:lang w:val="sr-Cyrl-RS" w:bidi="en-US"/>
          <w14:ligatures w14:val="standardContextual"/>
        </w:rPr>
        <w:t xml:space="preserve">Економска сарадња у складу са овим </w:t>
      </w:r>
      <w:r w:rsidRPr="003B2F5C">
        <w:rPr>
          <w:rFonts w:ascii="Times New Roman" w:eastAsia="Calibri" w:hAnsi="Times New Roman" w:cs="Times New Roman"/>
          <w:kern w:val="24"/>
          <w:sz w:val="24"/>
          <w:szCs w:val="24"/>
          <w:lang w:val="sr-Cyrl-RS" w:bidi="en-US"/>
          <w14:ligatures w14:val="standardContextual"/>
        </w:rPr>
        <w:t>Поглављем биће изграђена на заједничком разумевању између Страна за подршку реализацији овог Споразума, са циљем максимизирања његових користи, подржавања путева за олакшавање трговине и инвестиција и даљег побољшања приступа тржишту и отворености</w:t>
      </w:r>
      <w:r w:rsidRPr="00C714BA">
        <w:rPr>
          <w:rFonts w:ascii="Times New Roman" w:eastAsia="Calibri" w:hAnsi="Times New Roman" w:cs="Times New Roman"/>
          <w:kern w:val="24"/>
          <w:sz w:val="24"/>
          <w:szCs w:val="24"/>
          <w:lang w:val="sr-Cyrl-RS" w:bidi="en-US"/>
          <w14:ligatures w14:val="standardContextual"/>
        </w:rPr>
        <w:t xml:space="preserve"> како би се допринело одрживом инклузивном економском расту и просперитету Страна.</w:t>
      </w:r>
    </w:p>
    <w:p w14:paraId="0451457E" w14:textId="77777777" w:rsidR="00F52715" w:rsidRPr="00C714BA" w:rsidRDefault="00F52715" w:rsidP="00C714BA">
      <w:pPr>
        <w:widowControl w:val="0"/>
        <w:tabs>
          <w:tab w:val="left" w:pos="0"/>
        </w:tabs>
        <w:autoSpaceDE w:val="0"/>
        <w:autoSpaceDN w:val="0"/>
        <w:spacing w:after="0" w:line="240" w:lineRule="auto"/>
        <w:ind w:left="360"/>
        <w:contextualSpacing/>
        <w:rPr>
          <w:rFonts w:ascii="Times New Roman" w:eastAsia="Times New Roman" w:hAnsi="Times New Roman" w:cs="Times New Roman"/>
          <w:kern w:val="24"/>
          <w:sz w:val="24"/>
          <w:szCs w:val="24"/>
          <w:lang w:val="sr-Cyrl-RS" w:eastAsia="fr-CH" w:bidi="en-US"/>
          <w14:ligatures w14:val="standardContextual"/>
        </w:rPr>
      </w:pPr>
    </w:p>
    <w:p w14:paraId="72FB0C6F" w14:textId="77777777" w:rsidR="00362C17" w:rsidRPr="001A7FDC" w:rsidRDefault="00362C1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Latn-RS"/>
          <w14:ligatures w14:val="standardContextual"/>
        </w:rPr>
      </w:pPr>
      <w:bookmarkStart w:id="572" w:name="_Toc82471530"/>
      <w:bookmarkStart w:id="573" w:name="_Toc149636310"/>
    </w:p>
    <w:p w14:paraId="3CE39D42" w14:textId="3363AE4F" w:rsidR="00F52715" w:rsidRDefault="00ED59C8" w:rsidP="00362C1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362C17">
        <w:rPr>
          <w:rFonts w:ascii="Times New Roman" w:eastAsia="Times New Roman" w:hAnsi="Times New Roman" w:cs="Times New Roman"/>
          <w:b/>
          <w:bCs/>
          <w:kern w:val="24"/>
          <w:sz w:val="24"/>
          <w:szCs w:val="24"/>
          <w:lang w:val="sr-Cyrl-RS"/>
          <w14:ligatures w14:val="standardContextual"/>
        </w:rPr>
        <w:t xml:space="preserve">14.2: </w:t>
      </w:r>
      <w:bookmarkEnd w:id="572"/>
      <w:bookmarkEnd w:id="573"/>
      <w:r w:rsidR="00362C17">
        <w:rPr>
          <w:rFonts w:ascii="Times New Roman" w:eastAsia="Times New Roman" w:hAnsi="Times New Roman" w:cs="Times New Roman"/>
          <w:b/>
          <w:bCs/>
          <w:kern w:val="24"/>
          <w:sz w:val="24"/>
          <w:szCs w:val="24"/>
          <w:lang w:val="sr-Cyrl-RS"/>
          <w14:ligatures w14:val="standardContextual"/>
        </w:rPr>
        <w:t>Област примене</w:t>
      </w:r>
    </w:p>
    <w:p w14:paraId="06B48970" w14:textId="77777777" w:rsidR="003B2F5C" w:rsidRPr="00C714BA" w:rsidRDefault="003B2F5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314C672" w14:textId="7AEC7880" w:rsidR="00F52715" w:rsidRPr="00362C17" w:rsidRDefault="00F52715" w:rsidP="00D92695">
      <w:pPr>
        <w:widowControl w:val="0"/>
        <w:numPr>
          <w:ilvl w:val="0"/>
          <w:numId w:val="109"/>
        </w:numPr>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Економска сарадња у оквиру овог Поглавља ће подржати ефективност и ефикасност спровођења и коришћења овог Споразума кроз активности које се односе на трговину и инвестиције. </w:t>
      </w:r>
    </w:p>
    <w:p w14:paraId="5CD7B145" w14:textId="77777777" w:rsidR="00362C17" w:rsidRPr="00C714BA" w:rsidRDefault="00362C17" w:rsidP="00D92695">
      <w:pPr>
        <w:widowControl w:val="0"/>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F0DB23E" w14:textId="77777777" w:rsidR="00F52715" w:rsidRPr="00C714BA" w:rsidRDefault="00F52715" w:rsidP="00D92695">
      <w:pPr>
        <w:widowControl w:val="0"/>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ab/>
        <w:t>Економска сарадња у оквиру овог Поглавља ће се на почетку фокусирати на следеће области:</w:t>
      </w:r>
    </w:p>
    <w:p w14:paraId="2653E465" w14:textId="77777777" w:rsidR="00362C17" w:rsidRDefault="00362C17" w:rsidP="003B2F5C">
      <w:pPr>
        <w:widowControl w:val="0"/>
        <w:tabs>
          <w:tab w:val="left" w:pos="0"/>
        </w:tabs>
        <w:autoSpaceDE w:val="0"/>
        <w:autoSpaceDN w:val="0"/>
        <w:spacing w:after="0" w:line="240" w:lineRule="auto"/>
        <w:contextualSpacing/>
        <w:jc w:val="both"/>
        <w:rPr>
          <w:rFonts w:ascii="Times New Roman" w:eastAsia="Times New Roman" w:hAnsi="Times New Roman" w:cs="Times New Roman"/>
          <w:kern w:val="24"/>
          <w:sz w:val="24"/>
          <w:szCs w:val="24"/>
          <w:lang w:val="sr-Cyrl-RS" w:eastAsia="fr-CH" w:bidi="en-US"/>
          <w14:ligatures w14:val="standardContextual"/>
        </w:rPr>
      </w:pPr>
    </w:p>
    <w:p w14:paraId="5B7BE285" w14:textId="4A9E6854" w:rsidR="00F52715" w:rsidRPr="00C714BA" w:rsidRDefault="003B2F5C"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Pr>
          <w:rFonts w:ascii="Times New Roman" w:eastAsia="Times New Roman" w:hAnsi="Times New Roman" w:cs="Times New Roman"/>
          <w:kern w:val="24"/>
          <w:sz w:val="24"/>
          <w:szCs w:val="24"/>
          <w:lang w:val="sr-Cyrl-RS" w:eastAsia="fr-CH" w:bidi="en-US"/>
          <w14:ligatures w14:val="standardContextual"/>
        </w:rPr>
        <w:t xml:space="preserve">(а) </w:t>
      </w:r>
      <w:r w:rsidR="00D92695">
        <w:rPr>
          <w:rFonts w:ascii="Times New Roman" w:eastAsia="Times New Roman" w:hAnsi="Times New Roman" w:cs="Times New Roman"/>
          <w:kern w:val="24"/>
          <w:sz w:val="24"/>
          <w:szCs w:val="24"/>
          <w:lang w:val="sr-Cyrl-RS" w:eastAsia="fr-CH" w:bidi="en-US"/>
          <w14:ligatures w14:val="standardContextual"/>
        </w:rPr>
        <w:tab/>
      </w:r>
      <w:r w:rsidR="00362C17">
        <w:rPr>
          <w:rFonts w:ascii="Times New Roman" w:eastAsia="Times New Roman" w:hAnsi="Times New Roman" w:cs="Times New Roman"/>
          <w:kern w:val="24"/>
          <w:sz w:val="24"/>
          <w:szCs w:val="24"/>
          <w:lang w:val="sr-Cyrl-RS" w:eastAsia="fr-CH" w:bidi="en-US"/>
          <w14:ligatures w14:val="standardContextual"/>
        </w:rPr>
        <w:t>инфраструктуру и логистику;</w:t>
      </w:r>
      <w:r w:rsidR="00F52715" w:rsidRPr="00C714BA">
        <w:rPr>
          <w:rFonts w:ascii="Times New Roman" w:eastAsia="Times New Roman" w:hAnsi="Times New Roman" w:cs="Times New Roman"/>
          <w:kern w:val="24"/>
          <w:sz w:val="24"/>
          <w:szCs w:val="24"/>
          <w:lang w:val="sr-Cyrl-RS" w:eastAsia="fr-CH" w:bidi="en-US"/>
          <w14:ligatures w14:val="standardContextual"/>
        </w:rPr>
        <w:t xml:space="preserve"> </w:t>
      </w:r>
    </w:p>
    <w:p w14:paraId="7F3C78FA"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3AADEBAC" w14:textId="249C5298" w:rsidR="00F52715" w:rsidRPr="00C714BA" w:rsidRDefault="00F52715"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sidRPr="00C714BA">
        <w:rPr>
          <w:rFonts w:ascii="Times New Roman" w:eastAsia="Times New Roman" w:hAnsi="Times New Roman" w:cs="Times New Roman"/>
          <w:kern w:val="24"/>
          <w:sz w:val="24"/>
          <w:szCs w:val="24"/>
          <w:lang w:val="sr-Cyrl-RS" w:eastAsia="fr-CH" w:bidi="en-US"/>
          <w14:ligatures w14:val="standardContextual"/>
        </w:rPr>
        <w:t>(б)</w:t>
      </w:r>
      <w:r w:rsidR="00362C17">
        <w:rPr>
          <w:rFonts w:ascii="Times New Roman" w:eastAsia="Times New Roman" w:hAnsi="Times New Roman" w:cs="Times New Roman"/>
          <w:kern w:val="24"/>
          <w:sz w:val="24"/>
          <w:szCs w:val="24"/>
          <w:lang w:val="sr-Cyrl-RS" w:eastAsia="fr-CH" w:bidi="en-US"/>
          <w14:ligatures w14:val="standardContextual"/>
        </w:rPr>
        <w:t xml:space="preserve"> </w:t>
      </w:r>
      <w:r w:rsidR="00D92695">
        <w:rPr>
          <w:rFonts w:ascii="Times New Roman" w:eastAsia="Times New Roman" w:hAnsi="Times New Roman" w:cs="Times New Roman"/>
          <w:kern w:val="24"/>
          <w:sz w:val="24"/>
          <w:szCs w:val="24"/>
          <w:lang w:val="sr-Cyrl-RS" w:eastAsia="fr-CH" w:bidi="en-US"/>
          <w14:ligatures w14:val="standardContextual"/>
        </w:rPr>
        <w:tab/>
      </w:r>
      <w:r w:rsidR="00362C17">
        <w:rPr>
          <w:rFonts w:ascii="Times New Roman" w:eastAsia="Times New Roman" w:hAnsi="Times New Roman" w:cs="Times New Roman"/>
          <w:kern w:val="24"/>
          <w:sz w:val="24"/>
          <w:szCs w:val="24"/>
          <w:lang w:val="sr-Cyrl-RS" w:eastAsia="fr-CH" w:bidi="en-US"/>
          <w14:ligatures w14:val="standardContextual"/>
        </w:rPr>
        <w:t>т</w:t>
      </w:r>
      <w:r w:rsidRPr="00C714BA">
        <w:rPr>
          <w:rFonts w:ascii="Times New Roman" w:eastAsia="Times New Roman" w:hAnsi="Times New Roman" w:cs="Times New Roman"/>
          <w:kern w:val="24"/>
          <w:sz w:val="24"/>
          <w:szCs w:val="24"/>
          <w:lang w:val="sr-Cyrl-RS" w:eastAsia="fr-CH" w:bidi="en-US"/>
          <w14:ligatures w14:val="standardContextual"/>
        </w:rPr>
        <w:t>уризам</w:t>
      </w:r>
      <w:r w:rsidR="00362C17">
        <w:rPr>
          <w:rFonts w:ascii="Times New Roman" w:eastAsia="Times New Roman" w:hAnsi="Times New Roman" w:cs="Times New Roman"/>
          <w:kern w:val="24"/>
          <w:sz w:val="24"/>
          <w:szCs w:val="24"/>
          <w:lang w:val="sr-Cyrl-RS" w:eastAsia="fr-CH" w:bidi="en-US"/>
          <w14:ligatures w14:val="standardContextual"/>
        </w:rPr>
        <w:t>;</w:t>
      </w:r>
      <w:r w:rsidRPr="00C714BA">
        <w:rPr>
          <w:rFonts w:ascii="Times New Roman" w:eastAsia="Times New Roman" w:hAnsi="Times New Roman" w:cs="Times New Roman"/>
          <w:kern w:val="24"/>
          <w:sz w:val="24"/>
          <w:szCs w:val="24"/>
          <w:lang w:val="sr-Cyrl-RS" w:eastAsia="fr-CH" w:bidi="en-US"/>
          <w14:ligatures w14:val="standardContextual"/>
        </w:rPr>
        <w:t xml:space="preserve"> </w:t>
      </w:r>
    </w:p>
    <w:p w14:paraId="1356CD58"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3D36F9C7" w14:textId="39A99366" w:rsidR="00F52715" w:rsidRPr="00C714BA"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Pr>
          <w:rFonts w:ascii="Times New Roman" w:eastAsia="Times New Roman" w:hAnsi="Times New Roman" w:cs="Times New Roman"/>
          <w:kern w:val="24"/>
          <w:sz w:val="24"/>
          <w:szCs w:val="24"/>
          <w:lang w:val="sr-Cyrl-RS" w:eastAsia="fr-CH" w:bidi="en-US"/>
          <w14:ligatures w14:val="standardContextual"/>
        </w:rPr>
        <w:t xml:space="preserve">(в) </w:t>
      </w:r>
      <w:r w:rsidR="00D92695">
        <w:rPr>
          <w:rFonts w:ascii="Times New Roman" w:eastAsia="Times New Roman" w:hAnsi="Times New Roman" w:cs="Times New Roman"/>
          <w:kern w:val="24"/>
          <w:sz w:val="24"/>
          <w:szCs w:val="24"/>
          <w:lang w:val="sr-Cyrl-RS" w:eastAsia="fr-CH" w:bidi="en-US"/>
          <w14:ligatures w14:val="standardContextual"/>
        </w:rPr>
        <w:tab/>
      </w:r>
      <w:r>
        <w:rPr>
          <w:rFonts w:ascii="Times New Roman" w:eastAsia="Times New Roman" w:hAnsi="Times New Roman" w:cs="Times New Roman"/>
          <w:kern w:val="24"/>
          <w:sz w:val="24"/>
          <w:szCs w:val="24"/>
          <w:lang w:val="sr-Cyrl-RS" w:eastAsia="fr-CH" w:bidi="en-US"/>
          <w14:ligatures w14:val="standardContextual"/>
        </w:rPr>
        <w:t>с</w:t>
      </w:r>
      <w:r w:rsidR="00F52715" w:rsidRPr="00C714BA">
        <w:rPr>
          <w:rFonts w:ascii="Times New Roman" w:eastAsia="Times New Roman" w:hAnsi="Times New Roman" w:cs="Times New Roman"/>
          <w:kern w:val="24"/>
          <w:sz w:val="24"/>
          <w:szCs w:val="24"/>
          <w:lang w:val="sr-Cyrl-RS" w:eastAsia="fr-CH" w:bidi="en-US"/>
          <w14:ligatures w14:val="standardContextual"/>
        </w:rPr>
        <w:t>аобраћај</w:t>
      </w:r>
      <w:r>
        <w:rPr>
          <w:rFonts w:ascii="Times New Roman" w:eastAsia="Times New Roman" w:hAnsi="Times New Roman" w:cs="Times New Roman"/>
          <w:kern w:val="24"/>
          <w:sz w:val="24"/>
          <w:szCs w:val="24"/>
          <w:lang w:val="sr-Cyrl-RS" w:eastAsia="fr-CH" w:bidi="en-US"/>
          <w14:ligatures w14:val="standardContextual"/>
        </w:rPr>
        <w:t>;</w:t>
      </w:r>
    </w:p>
    <w:p w14:paraId="32E7425C"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01192E66" w14:textId="56865B77" w:rsidR="00F52715" w:rsidRPr="00C714BA" w:rsidRDefault="00F52715"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sidRPr="00C714BA">
        <w:rPr>
          <w:rFonts w:ascii="Times New Roman" w:eastAsia="Times New Roman" w:hAnsi="Times New Roman" w:cs="Times New Roman"/>
          <w:kern w:val="24"/>
          <w:sz w:val="24"/>
          <w:szCs w:val="24"/>
          <w:lang w:val="sr-Cyrl-RS" w:eastAsia="fr-CH" w:bidi="en-US"/>
          <w14:ligatures w14:val="standardContextual"/>
        </w:rPr>
        <w:t xml:space="preserve">(г) </w:t>
      </w:r>
      <w:r w:rsidR="00D92695">
        <w:rPr>
          <w:rFonts w:ascii="Times New Roman" w:eastAsia="Times New Roman" w:hAnsi="Times New Roman" w:cs="Times New Roman"/>
          <w:kern w:val="24"/>
          <w:sz w:val="24"/>
          <w:szCs w:val="24"/>
          <w:lang w:val="sr-Cyrl-RS" w:eastAsia="fr-CH" w:bidi="en-US"/>
          <w14:ligatures w14:val="standardContextual"/>
        </w:rPr>
        <w:tab/>
      </w:r>
      <w:r w:rsidR="00362C17">
        <w:rPr>
          <w:rFonts w:ascii="Times New Roman" w:eastAsia="Times New Roman" w:hAnsi="Times New Roman" w:cs="Times New Roman"/>
          <w:kern w:val="24"/>
          <w:sz w:val="24"/>
          <w:szCs w:val="24"/>
          <w:lang w:val="sr-Cyrl-RS" w:eastAsia="fr-CH" w:bidi="en-US"/>
          <w14:ligatures w14:val="standardContextual"/>
        </w:rPr>
        <w:t>п</w:t>
      </w:r>
      <w:r w:rsidRPr="00C714BA">
        <w:rPr>
          <w:rFonts w:ascii="Times New Roman" w:eastAsia="Times New Roman" w:hAnsi="Times New Roman" w:cs="Times New Roman"/>
          <w:kern w:val="24"/>
          <w:sz w:val="24"/>
          <w:szCs w:val="24"/>
          <w:lang w:val="sr-Cyrl-RS" w:eastAsia="fr-CH" w:bidi="en-US"/>
          <w14:ligatures w14:val="standardContextual"/>
        </w:rPr>
        <w:t>оморски саобраћај</w:t>
      </w:r>
      <w:r w:rsidR="00362C17">
        <w:rPr>
          <w:rFonts w:ascii="Times New Roman" w:eastAsia="Times New Roman" w:hAnsi="Times New Roman" w:cs="Times New Roman"/>
          <w:kern w:val="24"/>
          <w:sz w:val="24"/>
          <w:szCs w:val="24"/>
          <w:lang w:val="sr-Cyrl-RS" w:eastAsia="fr-CH" w:bidi="en-US"/>
          <w14:ligatures w14:val="standardContextual"/>
        </w:rPr>
        <w:t>;</w:t>
      </w:r>
      <w:r w:rsidRPr="00C714BA">
        <w:rPr>
          <w:rFonts w:ascii="Times New Roman" w:eastAsia="Times New Roman" w:hAnsi="Times New Roman" w:cs="Times New Roman"/>
          <w:kern w:val="24"/>
          <w:sz w:val="24"/>
          <w:szCs w:val="24"/>
          <w:lang w:val="sr-Cyrl-RS" w:eastAsia="fr-CH" w:bidi="en-US"/>
          <w14:ligatures w14:val="standardContextual"/>
        </w:rPr>
        <w:t xml:space="preserve"> </w:t>
      </w:r>
    </w:p>
    <w:p w14:paraId="69863EAC"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3E15B022" w14:textId="0A2291C6" w:rsidR="00F52715" w:rsidRPr="00C714BA"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Pr>
          <w:rFonts w:ascii="Times New Roman" w:eastAsia="Times New Roman" w:hAnsi="Times New Roman" w:cs="Times New Roman"/>
          <w:kern w:val="24"/>
          <w:sz w:val="24"/>
          <w:szCs w:val="24"/>
          <w:lang w:val="sr-Cyrl-RS" w:eastAsia="fr-CH" w:bidi="en-US"/>
          <w14:ligatures w14:val="standardContextual"/>
        </w:rPr>
        <w:t xml:space="preserve">(д) </w:t>
      </w:r>
      <w:r w:rsidR="00D92695">
        <w:rPr>
          <w:rFonts w:ascii="Times New Roman" w:eastAsia="Times New Roman" w:hAnsi="Times New Roman" w:cs="Times New Roman"/>
          <w:kern w:val="24"/>
          <w:sz w:val="24"/>
          <w:szCs w:val="24"/>
          <w:lang w:val="sr-Cyrl-RS" w:eastAsia="fr-CH" w:bidi="en-US"/>
          <w14:ligatures w14:val="standardContextual"/>
        </w:rPr>
        <w:tab/>
      </w:r>
      <w:r>
        <w:rPr>
          <w:rFonts w:ascii="Times New Roman" w:eastAsia="Times New Roman" w:hAnsi="Times New Roman" w:cs="Times New Roman"/>
          <w:kern w:val="24"/>
          <w:sz w:val="24"/>
          <w:szCs w:val="24"/>
          <w:lang w:val="sr-Cyrl-RS" w:eastAsia="fr-CH" w:bidi="en-US"/>
          <w14:ligatures w14:val="standardContextual"/>
        </w:rPr>
        <w:t>промоцију</w:t>
      </w:r>
      <w:r w:rsidR="00F52715" w:rsidRPr="00C714BA">
        <w:rPr>
          <w:rFonts w:ascii="Times New Roman" w:eastAsia="Times New Roman" w:hAnsi="Times New Roman" w:cs="Times New Roman"/>
          <w:kern w:val="24"/>
          <w:sz w:val="24"/>
          <w:szCs w:val="24"/>
          <w:lang w:val="sr-Cyrl-RS" w:eastAsia="fr-CH" w:bidi="en-US"/>
          <w14:ligatures w14:val="standardContextual"/>
        </w:rPr>
        <w:t xml:space="preserve"> инвестиција и трговине</w:t>
      </w:r>
      <w:r>
        <w:rPr>
          <w:rFonts w:ascii="Times New Roman" w:eastAsia="Times New Roman" w:hAnsi="Times New Roman" w:cs="Times New Roman"/>
          <w:kern w:val="24"/>
          <w:sz w:val="24"/>
          <w:szCs w:val="24"/>
          <w:lang w:val="sr-Cyrl-RS" w:eastAsia="fr-CH" w:bidi="en-US"/>
          <w14:ligatures w14:val="standardContextual"/>
        </w:rPr>
        <w:t>;</w:t>
      </w:r>
    </w:p>
    <w:p w14:paraId="28463492"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6112E137" w14:textId="67A3C918" w:rsidR="00F52715" w:rsidRPr="00C714BA"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Pr>
          <w:rFonts w:ascii="Times New Roman" w:eastAsia="Times New Roman" w:hAnsi="Times New Roman" w:cs="Times New Roman"/>
          <w:kern w:val="24"/>
          <w:sz w:val="24"/>
          <w:szCs w:val="24"/>
          <w:lang w:val="sr-Cyrl-RS" w:eastAsia="fr-CH" w:bidi="en-US"/>
          <w14:ligatures w14:val="standardContextual"/>
        </w:rPr>
        <w:t xml:space="preserve">(ђ) </w:t>
      </w:r>
      <w:r w:rsidR="00D92695">
        <w:rPr>
          <w:rFonts w:ascii="Times New Roman" w:eastAsia="Times New Roman" w:hAnsi="Times New Roman" w:cs="Times New Roman"/>
          <w:kern w:val="24"/>
          <w:sz w:val="24"/>
          <w:szCs w:val="24"/>
          <w:lang w:val="sr-Cyrl-RS" w:eastAsia="fr-CH" w:bidi="en-US"/>
          <w14:ligatures w14:val="standardContextual"/>
        </w:rPr>
        <w:tab/>
      </w:r>
      <w:r>
        <w:rPr>
          <w:rFonts w:ascii="Times New Roman" w:eastAsia="Times New Roman" w:hAnsi="Times New Roman" w:cs="Times New Roman"/>
          <w:kern w:val="24"/>
          <w:sz w:val="24"/>
          <w:szCs w:val="24"/>
          <w:lang w:val="sr-Cyrl-RS" w:eastAsia="fr-CH" w:bidi="en-US"/>
          <w14:ligatures w14:val="standardContextual"/>
        </w:rPr>
        <w:t>дигиталну економију, информационо-комуникационе</w:t>
      </w:r>
      <w:r w:rsidR="00F52715" w:rsidRPr="00C714BA">
        <w:rPr>
          <w:rFonts w:ascii="Times New Roman" w:eastAsia="Times New Roman" w:hAnsi="Times New Roman" w:cs="Times New Roman"/>
          <w:kern w:val="24"/>
          <w:sz w:val="24"/>
          <w:szCs w:val="24"/>
          <w:lang w:val="sr-Cyrl-RS" w:eastAsia="fr-CH" w:bidi="en-US"/>
          <w14:ligatures w14:val="standardContextual"/>
        </w:rPr>
        <w:t xml:space="preserve"> технологије (</w:t>
      </w:r>
      <w:r>
        <w:rPr>
          <w:rFonts w:ascii="Times New Roman" w:eastAsia="Times New Roman" w:hAnsi="Times New Roman" w:cs="Times New Roman"/>
          <w:kern w:val="24"/>
          <w:sz w:val="24"/>
          <w:szCs w:val="24"/>
          <w:lang w:val="sr-Cyrl-RS" w:eastAsia="fr-CH" w:bidi="en-US"/>
          <w14:ligatures w14:val="standardContextual"/>
        </w:rPr>
        <w:t>,,</w:t>
      </w:r>
      <w:r w:rsidR="00F52715" w:rsidRPr="00C714BA">
        <w:rPr>
          <w:rFonts w:ascii="Times New Roman" w:eastAsia="Times New Roman" w:hAnsi="Times New Roman" w:cs="Times New Roman"/>
          <w:kern w:val="24"/>
          <w:sz w:val="24"/>
          <w:szCs w:val="24"/>
          <w:lang w:val="sr-Cyrl-RS" w:eastAsia="fr-CH" w:bidi="en-US"/>
          <w14:ligatures w14:val="standardContextual"/>
        </w:rPr>
        <w:t>ИКТ</w:t>
      </w:r>
      <w:r>
        <w:rPr>
          <w:rFonts w:ascii="Times New Roman" w:eastAsia="Times New Roman" w:hAnsi="Times New Roman" w:cs="Times New Roman"/>
          <w:kern w:val="24"/>
          <w:sz w:val="24"/>
          <w:szCs w:val="24"/>
          <w:lang w:val="sr-Cyrl-RS" w:eastAsia="fr-CH" w:bidi="en-US"/>
          <w14:ligatures w14:val="standardContextual"/>
        </w:rPr>
        <w:t>“</w:t>
      </w:r>
      <w:r w:rsidR="00F52715" w:rsidRPr="00C714BA">
        <w:rPr>
          <w:rFonts w:ascii="Times New Roman" w:eastAsia="Times New Roman" w:hAnsi="Times New Roman" w:cs="Times New Roman"/>
          <w:kern w:val="24"/>
          <w:sz w:val="24"/>
          <w:szCs w:val="24"/>
          <w:lang w:val="sr-Cyrl-RS" w:eastAsia="fr-CH" w:bidi="en-US"/>
          <w14:ligatures w14:val="standardContextual"/>
        </w:rPr>
        <w:t>)</w:t>
      </w:r>
      <w:r>
        <w:rPr>
          <w:rFonts w:ascii="Times New Roman" w:eastAsia="Times New Roman" w:hAnsi="Times New Roman" w:cs="Times New Roman"/>
          <w:kern w:val="24"/>
          <w:sz w:val="24"/>
          <w:szCs w:val="24"/>
          <w:lang w:val="sr-Cyrl-RS" w:eastAsia="fr-CH" w:bidi="en-US"/>
          <w14:ligatures w14:val="standardContextual"/>
        </w:rPr>
        <w:t>;</w:t>
      </w:r>
    </w:p>
    <w:p w14:paraId="420E9E28"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2C56F09F" w14:textId="5420A9E3" w:rsidR="00F52715" w:rsidRPr="00C714BA" w:rsidRDefault="00F52715"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sidRPr="00C714BA">
        <w:rPr>
          <w:rFonts w:ascii="Times New Roman" w:eastAsia="Times New Roman" w:hAnsi="Times New Roman" w:cs="Times New Roman"/>
          <w:kern w:val="24"/>
          <w:sz w:val="24"/>
          <w:szCs w:val="24"/>
          <w:lang w:val="sr-Cyrl-RS" w:eastAsia="fr-CH" w:bidi="en-US"/>
          <w14:ligatures w14:val="standardContextual"/>
        </w:rPr>
        <w:t xml:space="preserve">(е) </w:t>
      </w:r>
      <w:r w:rsidR="00D92695">
        <w:rPr>
          <w:rFonts w:ascii="Times New Roman" w:eastAsia="Times New Roman" w:hAnsi="Times New Roman" w:cs="Times New Roman"/>
          <w:kern w:val="24"/>
          <w:sz w:val="24"/>
          <w:szCs w:val="24"/>
          <w:lang w:val="sr-Cyrl-RS" w:eastAsia="fr-CH" w:bidi="en-US"/>
          <w14:ligatures w14:val="standardContextual"/>
        </w:rPr>
        <w:tab/>
      </w:r>
      <w:r w:rsidR="00362C17">
        <w:rPr>
          <w:rFonts w:ascii="Times New Roman" w:eastAsia="Times New Roman" w:hAnsi="Times New Roman" w:cs="Times New Roman"/>
          <w:kern w:val="24"/>
          <w:sz w:val="24"/>
          <w:szCs w:val="24"/>
          <w:lang w:val="sr-Cyrl-RS" w:eastAsia="fr-CH" w:bidi="en-US"/>
          <w14:ligatures w14:val="standardContextual"/>
        </w:rPr>
        <w:t>е</w:t>
      </w:r>
      <w:r w:rsidRPr="00C714BA">
        <w:rPr>
          <w:rFonts w:ascii="Times New Roman" w:eastAsia="Times New Roman" w:hAnsi="Times New Roman" w:cs="Times New Roman"/>
          <w:kern w:val="24"/>
          <w:sz w:val="24"/>
          <w:szCs w:val="24"/>
          <w:lang w:val="sr-Cyrl-RS" w:eastAsia="fr-CH" w:bidi="en-US"/>
          <w14:ligatures w14:val="standardContextual"/>
        </w:rPr>
        <w:t>нергетски сектор</w:t>
      </w:r>
      <w:r w:rsidR="00362C17">
        <w:rPr>
          <w:rFonts w:ascii="Times New Roman" w:eastAsia="Times New Roman" w:hAnsi="Times New Roman" w:cs="Times New Roman"/>
          <w:kern w:val="24"/>
          <w:sz w:val="24"/>
          <w:szCs w:val="24"/>
          <w:lang w:val="sr-Cyrl-RS" w:eastAsia="fr-CH" w:bidi="en-US"/>
          <w14:ligatures w14:val="standardContextual"/>
        </w:rPr>
        <w:t>;</w:t>
      </w:r>
    </w:p>
    <w:p w14:paraId="610336C5"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1E59BDFC" w14:textId="07C571C8" w:rsidR="00F52715" w:rsidRPr="00C714BA" w:rsidRDefault="00F52715"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sidRPr="00C714BA">
        <w:rPr>
          <w:rFonts w:ascii="Times New Roman" w:eastAsia="Times New Roman" w:hAnsi="Times New Roman" w:cs="Times New Roman"/>
          <w:kern w:val="24"/>
          <w:sz w:val="24"/>
          <w:szCs w:val="24"/>
          <w:lang w:val="sr-Cyrl-RS" w:eastAsia="fr-CH" w:bidi="en-US"/>
          <w14:ligatures w14:val="standardContextual"/>
        </w:rPr>
        <w:t xml:space="preserve">(ж) </w:t>
      </w:r>
      <w:r w:rsidR="00D92695">
        <w:rPr>
          <w:rFonts w:ascii="Times New Roman" w:eastAsia="Times New Roman" w:hAnsi="Times New Roman" w:cs="Times New Roman"/>
          <w:kern w:val="24"/>
          <w:sz w:val="24"/>
          <w:szCs w:val="24"/>
          <w:lang w:val="sr-Cyrl-RS" w:eastAsia="fr-CH" w:bidi="en-US"/>
          <w14:ligatures w14:val="standardContextual"/>
        </w:rPr>
        <w:tab/>
      </w:r>
      <w:r w:rsidR="00362C17">
        <w:rPr>
          <w:rFonts w:ascii="Times New Roman" w:eastAsia="Times New Roman" w:hAnsi="Times New Roman" w:cs="Times New Roman"/>
          <w:kern w:val="24"/>
          <w:sz w:val="24"/>
          <w:szCs w:val="24"/>
          <w:lang w:val="sr-Cyrl-RS" w:eastAsia="fr-CH" w:bidi="en-US"/>
          <w14:ligatures w14:val="standardContextual"/>
        </w:rPr>
        <w:t>и</w:t>
      </w:r>
      <w:r w:rsidRPr="00C714BA">
        <w:rPr>
          <w:rFonts w:ascii="Times New Roman" w:eastAsia="Times New Roman" w:hAnsi="Times New Roman" w:cs="Times New Roman"/>
          <w:kern w:val="24"/>
          <w:sz w:val="24"/>
          <w:szCs w:val="24"/>
          <w:lang w:val="sr-Cyrl-RS" w:eastAsia="fr-CH" w:bidi="en-US"/>
          <w14:ligatures w14:val="standardContextual"/>
        </w:rPr>
        <w:t>новације</w:t>
      </w:r>
      <w:r w:rsidR="00362C17">
        <w:rPr>
          <w:rFonts w:ascii="Times New Roman" w:eastAsia="Times New Roman" w:hAnsi="Times New Roman" w:cs="Times New Roman"/>
          <w:kern w:val="24"/>
          <w:sz w:val="24"/>
          <w:szCs w:val="24"/>
          <w:lang w:val="sr-Cyrl-RS" w:eastAsia="fr-CH" w:bidi="en-US"/>
          <w14:ligatures w14:val="standardContextual"/>
        </w:rPr>
        <w:t>;</w:t>
      </w:r>
      <w:r w:rsidRPr="00C714BA">
        <w:rPr>
          <w:rFonts w:ascii="Times New Roman" w:eastAsia="Times New Roman" w:hAnsi="Times New Roman" w:cs="Times New Roman"/>
          <w:kern w:val="24"/>
          <w:sz w:val="24"/>
          <w:szCs w:val="24"/>
          <w:lang w:val="sr-Cyrl-RS" w:eastAsia="fr-CH" w:bidi="en-US"/>
          <w14:ligatures w14:val="standardContextual"/>
        </w:rPr>
        <w:t xml:space="preserve"> </w:t>
      </w:r>
    </w:p>
    <w:p w14:paraId="6F0EEDA8" w14:textId="77777777" w:rsidR="00362C17"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12D1AEEE" w14:textId="797C802A" w:rsidR="00F52715" w:rsidRPr="00C714BA" w:rsidRDefault="00362C17" w:rsidP="00D92695">
      <w:pPr>
        <w:widowControl w:val="0"/>
        <w:tabs>
          <w:tab w:val="left" w:pos="1440"/>
        </w:tabs>
        <w:autoSpaceDE w:val="0"/>
        <w:autoSpaceDN w:val="0"/>
        <w:spacing w:after="0" w:line="240" w:lineRule="auto"/>
        <w:ind w:left="144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Pr>
          <w:rFonts w:ascii="Times New Roman" w:eastAsia="Times New Roman" w:hAnsi="Times New Roman" w:cs="Times New Roman"/>
          <w:kern w:val="24"/>
          <w:sz w:val="24"/>
          <w:szCs w:val="24"/>
          <w:lang w:val="sr-Cyrl-RS" w:eastAsia="fr-CH" w:bidi="en-US"/>
          <w14:ligatures w14:val="standardContextual"/>
        </w:rPr>
        <w:t xml:space="preserve">(з) </w:t>
      </w:r>
      <w:r w:rsidR="00D92695">
        <w:rPr>
          <w:rFonts w:ascii="Times New Roman" w:eastAsia="Times New Roman" w:hAnsi="Times New Roman" w:cs="Times New Roman"/>
          <w:kern w:val="24"/>
          <w:sz w:val="24"/>
          <w:szCs w:val="24"/>
          <w:lang w:val="sr-Cyrl-RS" w:eastAsia="fr-CH" w:bidi="en-US"/>
          <w14:ligatures w14:val="standardContextual"/>
        </w:rPr>
        <w:tab/>
      </w:r>
      <w:r>
        <w:rPr>
          <w:rFonts w:ascii="Times New Roman" w:eastAsia="Times New Roman" w:hAnsi="Times New Roman" w:cs="Times New Roman"/>
          <w:kern w:val="24"/>
          <w:sz w:val="24"/>
          <w:szCs w:val="24"/>
          <w:lang w:val="sr-Cyrl-RS" w:eastAsia="fr-CH" w:bidi="en-US"/>
          <w14:ligatures w14:val="standardContextual"/>
        </w:rPr>
        <w:t>д</w:t>
      </w:r>
      <w:r w:rsidR="00F52715" w:rsidRPr="00C714BA">
        <w:rPr>
          <w:rFonts w:ascii="Times New Roman" w:eastAsia="Times New Roman" w:hAnsi="Times New Roman" w:cs="Times New Roman"/>
          <w:kern w:val="24"/>
          <w:sz w:val="24"/>
          <w:szCs w:val="24"/>
          <w:lang w:val="sr-Cyrl-RS" w:eastAsia="fr-CH" w:bidi="en-US"/>
          <w14:ligatures w14:val="standardContextual"/>
        </w:rPr>
        <w:t>руге области сарадње – идентификоване у другим Поглављима овог Споразума</w:t>
      </w:r>
      <w:r>
        <w:rPr>
          <w:rFonts w:ascii="Times New Roman" w:eastAsia="Times New Roman" w:hAnsi="Times New Roman" w:cs="Times New Roman"/>
          <w:kern w:val="24"/>
          <w:sz w:val="24"/>
          <w:szCs w:val="24"/>
          <w:lang w:val="sr-Cyrl-RS" w:eastAsia="fr-CH" w:bidi="en-US"/>
          <w14:ligatures w14:val="standardContextual"/>
        </w:rPr>
        <w:t>.</w:t>
      </w:r>
      <w:r w:rsidR="00F52715" w:rsidRPr="00C714BA">
        <w:rPr>
          <w:rFonts w:ascii="Times New Roman" w:eastAsia="Times New Roman" w:hAnsi="Times New Roman" w:cs="Times New Roman"/>
          <w:kern w:val="24"/>
          <w:sz w:val="24"/>
          <w:szCs w:val="24"/>
          <w:lang w:val="sr-Cyrl-RS" w:eastAsia="fr-CH" w:bidi="en-US"/>
          <w14:ligatures w14:val="standardContextual"/>
        </w:rPr>
        <w:t xml:space="preserve"> </w:t>
      </w:r>
    </w:p>
    <w:p w14:paraId="064FFA2B" w14:textId="77777777" w:rsidR="00362C17" w:rsidRDefault="00362C17" w:rsidP="003B2F5C">
      <w:pPr>
        <w:widowControl w:val="0"/>
        <w:tabs>
          <w:tab w:val="left" w:pos="0"/>
        </w:tabs>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p>
    <w:p w14:paraId="1130AA1E" w14:textId="105775D4" w:rsidR="00F52715" w:rsidRPr="00C714BA" w:rsidRDefault="00F52715" w:rsidP="00D92695">
      <w:pPr>
        <w:widowControl w:val="0"/>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3.</w:t>
      </w:r>
      <w:r w:rsidRPr="00C714BA">
        <w:rPr>
          <w:rFonts w:ascii="Times New Roman" w:eastAsia="Calibri" w:hAnsi="Times New Roman" w:cs="Times New Roman"/>
          <w:sz w:val="24"/>
          <w:szCs w:val="24"/>
          <w:lang w:val="sr-Cyrl-RS"/>
          <w14:ligatures w14:val="standardContextual"/>
        </w:rPr>
        <w:tab/>
        <w:t>Стране се могу договорити у Годишњем програму рада о активностима економске сарадње</w:t>
      </w:r>
      <w:r w:rsidR="003B2F5C">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да модификују горенаведену листу, укључујући додавање других области економске сарадње.</w:t>
      </w:r>
    </w:p>
    <w:p w14:paraId="12FB0995" w14:textId="10917497" w:rsidR="00F52715" w:rsidRDefault="00F52715" w:rsidP="00C714BA">
      <w:pPr>
        <w:widowControl w:val="0"/>
        <w:tabs>
          <w:tab w:val="left" w:pos="0"/>
        </w:tabs>
        <w:autoSpaceDE w:val="0"/>
        <w:autoSpaceDN w:val="0"/>
        <w:spacing w:after="0" w:line="240" w:lineRule="auto"/>
        <w:contextualSpacing/>
        <w:jc w:val="both"/>
        <w:rPr>
          <w:rFonts w:ascii="Times New Roman" w:eastAsia="Times New Roman" w:hAnsi="Times New Roman" w:cs="Times New Roman"/>
          <w:kern w:val="24"/>
          <w:sz w:val="24"/>
          <w:szCs w:val="24"/>
          <w:lang w:val="sr-Cyrl-RS" w:eastAsia="fr-CH" w:bidi="en-US"/>
          <w14:ligatures w14:val="standardContextual"/>
        </w:rPr>
      </w:pPr>
    </w:p>
    <w:p w14:paraId="373270EA" w14:textId="77777777" w:rsidR="00B26FE7" w:rsidRPr="00C714BA" w:rsidRDefault="00B26FE7" w:rsidP="00C714BA">
      <w:pPr>
        <w:widowControl w:val="0"/>
        <w:tabs>
          <w:tab w:val="left" w:pos="0"/>
        </w:tabs>
        <w:autoSpaceDE w:val="0"/>
        <w:autoSpaceDN w:val="0"/>
        <w:spacing w:after="0" w:line="240" w:lineRule="auto"/>
        <w:contextualSpacing/>
        <w:jc w:val="both"/>
        <w:rPr>
          <w:rFonts w:ascii="Times New Roman" w:eastAsia="Times New Roman" w:hAnsi="Times New Roman" w:cs="Times New Roman"/>
          <w:kern w:val="24"/>
          <w:sz w:val="24"/>
          <w:szCs w:val="24"/>
          <w:lang w:val="sr-Cyrl-RS" w:eastAsia="fr-CH" w:bidi="en-US"/>
          <w14:ligatures w14:val="standardContextual"/>
        </w:rPr>
      </w:pPr>
    </w:p>
    <w:p w14:paraId="43AB53F3" w14:textId="614288EF" w:rsidR="00F52715" w:rsidRDefault="00ED59C8" w:rsidP="00362C1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74" w:name="_Toc149636311"/>
      <w:r>
        <w:rPr>
          <w:rFonts w:ascii="Times New Roman" w:eastAsia="Times New Roman" w:hAnsi="Times New Roman" w:cs="Times New Roman"/>
          <w:b/>
          <w:bCs/>
          <w:kern w:val="24"/>
          <w:sz w:val="24"/>
          <w:szCs w:val="24"/>
          <w:lang w:val="sr-Cyrl-RS"/>
          <w14:ligatures w14:val="standardContextual"/>
        </w:rPr>
        <w:t xml:space="preserve">Члан </w:t>
      </w:r>
      <w:r w:rsidR="00362C17">
        <w:rPr>
          <w:rFonts w:ascii="Times New Roman" w:eastAsia="Times New Roman" w:hAnsi="Times New Roman" w:cs="Times New Roman"/>
          <w:b/>
          <w:bCs/>
          <w:kern w:val="24"/>
          <w:sz w:val="24"/>
          <w:szCs w:val="24"/>
          <w:lang w:val="sr-Cyrl-RS"/>
          <w14:ligatures w14:val="standardContextual"/>
        </w:rPr>
        <w:t xml:space="preserve">14.3: </w:t>
      </w:r>
      <w:r w:rsidR="00F52715" w:rsidRPr="00C714BA">
        <w:rPr>
          <w:rFonts w:ascii="Times New Roman" w:eastAsia="Times New Roman" w:hAnsi="Times New Roman" w:cs="Times New Roman"/>
          <w:b/>
          <w:bCs/>
          <w:kern w:val="24"/>
          <w:sz w:val="24"/>
          <w:szCs w:val="24"/>
          <w:lang w:val="sr-Cyrl-RS"/>
          <w14:ligatures w14:val="standardContextual"/>
        </w:rPr>
        <w:t>Поткомитет за економску сарадњу</w:t>
      </w:r>
      <w:bookmarkEnd w:id="574"/>
    </w:p>
    <w:p w14:paraId="4C1C2009" w14:textId="77777777" w:rsidR="003B2F5C" w:rsidRPr="00C714BA" w:rsidRDefault="003B2F5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EC05B4F" w14:textId="2F0C08B7" w:rsidR="00F52715" w:rsidRPr="00362C17" w:rsidRDefault="00F52715" w:rsidP="00D92695">
      <w:pPr>
        <w:numPr>
          <w:ilvl w:val="0"/>
          <w:numId w:val="114"/>
        </w:numPr>
        <w:spacing w:after="0" w:line="240" w:lineRule="auto"/>
        <w:ind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За потребе ефикасне реализације и функционисања овог Поглавља, Стране овим оснивају Поткомитет за економску сарадњу (у даљем тексту „Поткомитет“).</w:t>
      </w:r>
    </w:p>
    <w:p w14:paraId="7BB70DCC" w14:textId="77777777" w:rsidR="00362C17" w:rsidRPr="00C714BA" w:rsidRDefault="00362C17" w:rsidP="00D92695">
      <w:pPr>
        <w:spacing w:after="0" w:line="240" w:lineRule="auto"/>
        <w:ind w:left="720" w:hanging="720"/>
        <w:contextualSpacing/>
        <w:jc w:val="both"/>
        <w:rPr>
          <w:rFonts w:ascii="Times New Roman" w:eastAsia="Arial Unicode MS" w:hAnsi="Times New Roman" w:cs="Times New Roman"/>
          <w:b/>
          <w:bCs/>
          <w:sz w:val="24"/>
          <w:szCs w:val="24"/>
          <w:lang w:val="sr-Cyrl-RS" w:eastAsia="fr-FR"/>
          <w14:ligatures w14:val="standardContextual"/>
        </w:rPr>
      </w:pPr>
    </w:p>
    <w:p w14:paraId="547BAADB" w14:textId="7E6D2F10" w:rsidR="00F52715" w:rsidRPr="00C714BA" w:rsidRDefault="00F52715" w:rsidP="00D92695">
      <w:pPr>
        <w:snapToGrid w:val="0"/>
        <w:spacing w:after="0" w:line="240" w:lineRule="auto"/>
        <w:ind w:left="720" w:hanging="720"/>
        <w:contextualSpacing/>
        <w:jc w:val="both"/>
        <w:rPr>
          <w:rFonts w:ascii="Times New Roman" w:eastAsia="Arial Unicode MS" w:hAnsi="Times New Roman" w:cs="Times New Roman"/>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2.</w:t>
      </w:r>
      <w:r w:rsidRPr="00C714BA">
        <w:rPr>
          <w:rFonts w:ascii="Times New Roman" w:eastAsia="Arial Unicode MS" w:hAnsi="Times New Roman" w:cs="Times New Roman"/>
          <w:sz w:val="24"/>
          <w:szCs w:val="24"/>
          <w:lang w:val="sr-Cyrl-RS" w:eastAsia="fr-FR"/>
          <w14:ligatures w14:val="standardContextual"/>
        </w:rPr>
        <w:tab/>
        <w:t xml:space="preserve">Поткомитетом ће председавати </w:t>
      </w:r>
      <w:r w:rsidR="0055134D">
        <w:rPr>
          <w:rFonts w:ascii="Times New Roman" w:eastAsia="Arial Unicode MS" w:hAnsi="Times New Roman" w:cs="Times New Roman"/>
          <w:sz w:val="24"/>
          <w:szCs w:val="24"/>
          <w:lang w:val="sr-Cyrl-RS" w:eastAsia="fr-FR"/>
          <w14:ligatures w14:val="standardContextual"/>
        </w:rPr>
        <w:t>Министарство надлежно за билатералну економску сарадњу са стране Србије,</w:t>
      </w:r>
      <w:r w:rsidRPr="00C714BA">
        <w:rPr>
          <w:rFonts w:ascii="Times New Roman" w:eastAsia="Arial Unicode MS" w:hAnsi="Times New Roman" w:cs="Times New Roman"/>
          <w:sz w:val="24"/>
          <w:szCs w:val="24"/>
          <w:lang w:val="sr-Cyrl-RS" w:eastAsia="fr-FR"/>
          <w14:ligatures w14:val="standardContextual"/>
        </w:rPr>
        <w:t xml:space="preserve"> а </w:t>
      </w:r>
      <w:r w:rsidR="004F42AA">
        <w:rPr>
          <w:rFonts w:ascii="Times New Roman" w:eastAsia="Arial Unicode MS" w:hAnsi="Times New Roman" w:cs="Times New Roman"/>
          <w:sz w:val="24"/>
          <w:szCs w:val="24"/>
          <w:lang w:val="sr-Cyrl-RS" w:eastAsia="fr-FR"/>
          <w14:ligatures w14:val="standardContextual"/>
        </w:rPr>
        <w:t>са стране</w:t>
      </w:r>
      <w:r w:rsidRPr="00C714BA">
        <w:rPr>
          <w:rFonts w:ascii="Times New Roman" w:eastAsia="Arial Unicode MS" w:hAnsi="Times New Roman" w:cs="Times New Roman"/>
          <w:sz w:val="24"/>
          <w:szCs w:val="24"/>
          <w:lang w:val="sr-Cyrl-RS" w:eastAsia="fr-FR"/>
          <w14:ligatures w14:val="standardContextual"/>
        </w:rPr>
        <w:t xml:space="preserve"> </w:t>
      </w:r>
      <w:r w:rsidR="0055134D">
        <w:rPr>
          <w:rFonts w:ascii="Times New Roman" w:eastAsia="Arial Unicode MS" w:hAnsi="Times New Roman" w:cs="Times New Roman"/>
          <w:sz w:val="24"/>
          <w:szCs w:val="24"/>
          <w:lang w:val="sr-Cyrl-RS" w:eastAsia="fr-FR"/>
          <w14:ligatures w14:val="standardContextual"/>
        </w:rPr>
        <w:t>УАЕ</w:t>
      </w:r>
      <w:r w:rsidRPr="00C714BA">
        <w:rPr>
          <w:rFonts w:ascii="Times New Roman" w:eastAsia="Arial Unicode MS" w:hAnsi="Times New Roman" w:cs="Times New Roman"/>
          <w:sz w:val="24"/>
          <w:szCs w:val="24"/>
          <w:lang w:val="sr-Cyrl-RS" w:eastAsia="fr-FR"/>
          <w14:ligatures w14:val="standardContextual"/>
        </w:rPr>
        <w:t xml:space="preserve"> Министарств</w:t>
      </w:r>
      <w:r w:rsidR="0055134D">
        <w:rPr>
          <w:rFonts w:ascii="Times New Roman" w:eastAsia="Arial Unicode MS" w:hAnsi="Times New Roman" w:cs="Times New Roman"/>
          <w:sz w:val="24"/>
          <w:szCs w:val="24"/>
          <w:lang w:val="sr-Cyrl-RS" w:eastAsia="fr-FR"/>
          <w14:ligatures w14:val="standardContextual"/>
        </w:rPr>
        <w:t>о привреде</w:t>
      </w:r>
      <w:r w:rsidRPr="00C714BA">
        <w:rPr>
          <w:rFonts w:ascii="Times New Roman" w:eastAsia="Arial Unicode MS" w:hAnsi="Times New Roman" w:cs="Times New Roman"/>
          <w:sz w:val="24"/>
          <w:szCs w:val="24"/>
          <w:lang w:val="sr-Cyrl-RS" w:eastAsia="fr-FR"/>
          <w14:ligatures w14:val="standardContextual"/>
        </w:rPr>
        <w:t xml:space="preserve">. </w:t>
      </w:r>
    </w:p>
    <w:p w14:paraId="22D4C4FB" w14:textId="77777777" w:rsidR="00362C17" w:rsidRDefault="00362C17" w:rsidP="00D92695">
      <w:pPr>
        <w:snapToGrid w:val="0"/>
        <w:spacing w:after="0" w:line="240" w:lineRule="auto"/>
        <w:ind w:left="720" w:hanging="720"/>
        <w:contextualSpacing/>
        <w:jc w:val="both"/>
        <w:rPr>
          <w:rFonts w:ascii="Times New Roman" w:eastAsia="Arial Unicode MS" w:hAnsi="Times New Roman" w:cs="Times New Roman"/>
          <w:sz w:val="24"/>
          <w:szCs w:val="24"/>
          <w:lang w:val="sr-Cyrl-RS" w:eastAsia="fr-FR"/>
          <w14:ligatures w14:val="standardContextual"/>
        </w:rPr>
      </w:pPr>
    </w:p>
    <w:p w14:paraId="27568680" w14:textId="1B6F95DB" w:rsidR="00F52715" w:rsidRPr="00C714BA" w:rsidRDefault="00F52715" w:rsidP="00D92695">
      <w:pPr>
        <w:snapToGrid w:val="0"/>
        <w:spacing w:after="0" w:line="240" w:lineRule="auto"/>
        <w:ind w:left="72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3.</w:t>
      </w:r>
      <w:r w:rsidRPr="00C714BA">
        <w:rPr>
          <w:rFonts w:ascii="Times New Roman" w:eastAsia="Arial Unicode MS" w:hAnsi="Times New Roman" w:cs="Times New Roman"/>
          <w:sz w:val="24"/>
          <w:szCs w:val="24"/>
          <w:lang w:val="sr-Cyrl-RS" w:eastAsia="fr-FR"/>
          <w14:ligatures w14:val="standardContextual"/>
        </w:rPr>
        <w:tab/>
        <w:t>Поткомитет ће обављати следеће функције:</w:t>
      </w:r>
    </w:p>
    <w:p w14:paraId="28FB12FD" w14:textId="77777777" w:rsidR="00362C17" w:rsidRDefault="00362C17" w:rsidP="004F42AA">
      <w:pPr>
        <w:snapToGrid w:val="0"/>
        <w:spacing w:after="0" w:line="240" w:lineRule="auto"/>
        <w:contextualSpacing/>
        <w:jc w:val="both"/>
        <w:rPr>
          <w:rFonts w:ascii="Times New Roman" w:eastAsia="Arial Unicode MS" w:hAnsi="Times New Roman" w:cs="Times New Roman"/>
          <w:sz w:val="24"/>
          <w:szCs w:val="24"/>
          <w:lang w:val="sr-Cyrl-RS" w:eastAsia="fr-FR"/>
          <w14:ligatures w14:val="standardContextual"/>
        </w:rPr>
      </w:pPr>
    </w:p>
    <w:p w14:paraId="3D72A867" w14:textId="0B6C24EB" w:rsidR="00F52715" w:rsidRPr="00C714BA" w:rsidRDefault="004F42AA"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Pr>
          <w:rFonts w:ascii="Times New Roman" w:eastAsia="Arial Unicode MS" w:hAnsi="Times New Roman" w:cs="Times New Roman"/>
          <w:sz w:val="24"/>
          <w:szCs w:val="24"/>
          <w:lang w:val="sr-Cyrl-RS" w:eastAsia="fr-FR"/>
          <w14:ligatures w14:val="standardContextual"/>
        </w:rPr>
        <w:t xml:space="preserve">(а) </w:t>
      </w:r>
      <w:r w:rsidR="00D92695">
        <w:rPr>
          <w:rFonts w:ascii="Times New Roman" w:eastAsia="Arial Unicode MS" w:hAnsi="Times New Roman" w:cs="Times New Roman"/>
          <w:sz w:val="24"/>
          <w:szCs w:val="24"/>
          <w:lang w:val="sr-Cyrl-RS" w:eastAsia="fr-FR"/>
          <w14:ligatures w14:val="standardContextual"/>
        </w:rPr>
        <w:tab/>
      </w:r>
      <w:r w:rsidR="00F52715" w:rsidRPr="00C714BA">
        <w:rPr>
          <w:rFonts w:ascii="Times New Roman" w:eastAsia="Arial Unicode MS" w:hAnsi="Times New Roman" w:cs="Times New Roman"/>
          <w:sz w:val="24"/>
          <w:szCs w:val="24"/>
          <w:lang w:val="sr-Cyrl-RS" w:eastAsia="fr-FR"/>
          <w14:ligatures w14:val="standardContextual"/>
        </w:rPr>
        <w:t>пратити и оцењивати спровођење овог Поглавља;</w:t>
      </w:r>
    </w:p>
    <w:p w14:paraId="72F64D90" w14:textId="77777777" w:rsidR="00362C17" w:rsidRDefault="00362C17" w:rsidP="00D92695">
      <w:pPr>
        <w:snapToGrid w:val="0"/>
        <w:spacing w:after="0" w:line="240" w:lineRule="auto"/>
        <w:ind w:left="1440" w:hanging="720"/>
        <w:contextualSpacing/>
        <w:jc w:val="both"/>
        <w:rPr>
          <w:rFonts w:ascii="Times New Roman" w:eastAsia="Arial Unicode MS" w:hAnsi="Times New Roman" w:cs="Times New Roman"/>
          <w:sz w:val="24"/>
          <w:szCs w:val="24"/>
          <w:lang w:val="sr-Cyrl-RS" w:eastAsia="fr-FR"/>
          <w14:ligatures w14:val="standardContextual"/>
        </w:rPr>
      </w:pPr>
    </w:p>
    <w:p w14:paraId="72B35154" w14:textId="0020B5EF" w:rsidR="00F52715" w:rsidRPr="00C714BA" w:rsidRDefault="00F52715"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 xml:space="preserve">(б) </w:t>
      </w:r>
      <w:r w:rsidR="00D92695">
        <w:rPr>
          <w:rFonts w:ascii="Times New Roman" w:eastAsia="Arial Unicode MS" w:hAnsi="Times New Roman" w:cs="Times New Roman"/>
          <w:sz w:val="24"/>
          <w:szCs w:val="24"/>
          <w:lang w:val="sr-Cyrl-RS" w:eastAsia="fr-FR"/>
          <w14:ligatures w14:val="standardContextual"/>
        </w:rPr>
        <w:tab/>
      </w:r>
      <w:r w:rsidRPr="00C714BA">
        <w:rPr>
          <w:rFonts w:ascii="Times New Roman" w:eastAsia="Arial Unicode MS" w:hAnsi="Times New Roman" w:cs="Times New Roman"/>
          <w:sz w:val="24"/>
          <w:szCs w:val="24"/>
          <w:lang w:val="sr-Cyrl-RS" w:eastAsia="fr-FR"/>
          <w14:ligatures w14:val="standardContextual"/>
        </w:rPr>
        <w:t>идентификовати нове могућности и договарати нове идеје за будућу сарадњу или активности јачања капацитета;</w:t>
      </w:r>
    </w:p>
    <w:p w14:paraId="0F5B0955" w14:textId="77777777" w:rsidR="00362C17" w:rsidRDefault="00362C17" w:rsidP="00D92695">
      <w:pPr>
        <w:snapToGrid w:val="0"/>
        <w:spacing w:after="0" w:line="240" w:lineRule="auto"/>
        <w:ind w:left="1440" w:hanging="720"/>
        <w:contextualSpacing/>
        <w:jc w:val="both"/>
        <w:rPr>
          <w:rFonts w:ascii="Times New Roman" w:eastAsia="Arial Unicode MS" w:hAnsi="Times New Roman" w:cs="Times New Roman"/>
          <w:sz w:val="24"/>
          <w:szCs w:val="24"/>
          <w:lang w:val="sr-Cyrl-RS" w:eastAsia="fr-FR"/>
          <w14:ligatures w14:val="standardContextual"/>
        </w:rPr>
      </w:pPr>
    </w:p>
    <w:p w14:paraId="64440284" w14:textId="2AE45080" w:rsidR="00F52715" w:rsidRPr="00C714BA" w:rsidRDefault="00F52715"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 xml:space="preserve">(в) </w:t>
      </w:r>
      <w:r w:rsidR="00D92695">
        <w:rPr>
          <w:rFonts w:ascii="Times New Roman" w:eastAsia="Arial Unicode MS" w:hAnsi="Times New Roman" w:cs="Times New Roman"/>
          <w:sz w:val="24"/>
          <w:szCs w:val="24"/>
          <w:lang w:val="sr-Cyrl-RS" w:eastAsia="fr-FR"/>
          <w14:ligatures w14:val="standardContextual"/>
        </w:rPr>
        <w:tab/>
      </w:r>
      <w:r w:rsidRPr="00C714BA">
        <w:rPr>
          <w:rFonts w:ascii="Times New Roman" w:eastAsia="Arial Unicode MS" w:hAnsi="Times New Roman" w:cs="Times New Roman"/>
          <w:sz w:val="24"/>
          <w:szCs w:val="24"/>
          <w:lang w:val="sr-Cyrl-RS" w:eastAsia="fr-FR"/>
          <w14:ligatures w14:val="standardContextual"/>
        </w:rPr>
        <w:t>формулисати и развијати предлоге годишњег програма рада и механизме за њихову реализацију;</w:t>
      </w:r>
    </w:p>
    <w:p w14:paraId="7011A28C" w14:textId="77777777" w:rsidR="00362C17" w:rsidRDefault="00362C17" w:rsidP="00D92695">
      <w:pPr>
        <w:snapToGrid w:val="0"/>
        <w:spacing w:after="0" w:line="240" w:lineRule="auto"/>
        <w:ind w:left="1440" w:hanging="720"/>
        <w:contextualSpacing/>
        <w:jc w:val="both"/>
        <w:rPr>
          <w:rFonts w:ascii="Times New Roman" w:eastAsia="Arial Unicode MS" w:hAnsi="Times New Roman" w:cs="Times New Roman"/>
          <w:sz w:val="24"/>
          <w:szCs w:val="24"/>
          <w:lang w:val="sr-Cyrl-RS" w:eastAsia="fr-FR"/>
          <w14:ligatures w14:val="standardContextual"/>
        </w:rPr>
      </w:pPr>
    </w:p>
    <w:p w14:paraId="20217DA9" w14:textId="63ABA174" w:rsidR="00F52715" w:rsidRPr="00C714BA" w:rsidRDefault="00F52715"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 xml:space="preserve">(г) </w:t>
      </w:r>
      <w:r w:rsidR="00D92695">
        <w:rPr>
          <w:rFonts w:ascii="Times New Roman" w:eastAsia="Arial Unicode MS" w:hAnsi="Times New Roman" w:cs="Times New Roman"/>
          <w:sz w:val="24"/>
          <w:szCs w:val="24"/>
          <w:lang w:val="sr-Cyrl-RS" w:eastAsia="fr-FR"/>
          <w14:ligatures w14:val="standardContextual"/>
        </w:rPr>
        <w:tab/>
      </w:r>
      <w:r w:rsidRPr="00C714BA">
        <w:rPr>
          <w:rFonts w:ascii="Times New Roman" w:eastAsia="Arial Unicode MS" w:hAnsi="Times New Roman" w:cs="Times New Roman"/>
          <w:sz w:val="24"/>
          <w:szCs w:val="24"/>
          <w:lang w:val="sr-Cyrl-RS" w:eastAsia="fr-FR"/>
          <w14:ligatures w14:val="standardContextual"/>
        </w:rPr>
        <w:t>координирати, пратити и преиспитивати напредак Годишњег програма рада</w:t>
      </w:r>
      <w:r w:rsidR="00390003">
        <w:rPr>
          <w:rFonts w:ascii="Times New Roman" w:eastAsia="Arial Unicode MS" w:hAnsi="Times New Roman" w:cs="Times New Roman"/>
          <w:sz w:val="24"/>
          <w:szCs w:val="24"/>
          <w:lang w:val="sr-Cyrl-RS" w:eastAsia="fr-FR"/>
          <w14:ligatures w14:val="standardContextual"/>
        </w:rPr>
        <w:t>,</w:t>
      </w:r>
      <w:r w:rsidRPr="00C714BA">
        <w:rPr>
          <w:rFonts w:ascii="Times New Roman" w:eastAsia="Arial Unicode MS" w:hAnsi="Times New Roman" w:cs="Times New Roman"/>
          <w:sz w:val="24"/>
          <w:szCs w:val="24"/>
          <w:lang w:val="sr-Cyrl-RS" w:eastAsia="fr-FR"/>
          <w14:ligatures w14:val="standardContextual"/>
        </w:rPr>
        <w:t xml:space="preserve"> ради процене његове укупне ефикасности и доприноса реализацији и функционисању овог Поглавља;</w:t>
      </w:r>
    </w:p>
    <w:p w14:paraId="3E35935E" w14:textId="77777777" w:rsidR="00362C17" w:rsidRDefault="00362C17" w:rsidP="00D92695">
      <w:pPr>
        <w:snapToGrid w:val="0"/>
        <w:spacing w:after="0" w:line="240" w:lineRule="auto"/>
        <w:ind w:left="1440" w:hanging="720"/>
        <w:contextualSpacing/>
        <w:jc w:val="both"/>
        <w:rPr>
          <w:rFonts w:ascii="Times New Roman" w:eastAsia="Arial Unicode MS" w:hAnsi="Times New Roman" w:cs="Times New Roman"/>
          <w:sz w:val="24"/>
          <w:szCs w:val="24"/>
          <w:lang w:val="sr-Cyrl-RS" w:eastAsia="fr-FR"/>
          <w14:ligatures w14:val="standardContextual"/>
        </w:rPr>
      </w:pPr>
    </w:p>
    <w:p w14:paraId="3FDE91F7" w14:textId="6E5AAE95" w:rsidR="00F52715" w:rsidRPr="00C714BA" w:rsidRDefault="00F52715"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 xml:space="preserve">(д) </w:t>
      </w:r>
      <w:r w:rsidR="00D92695">
        <w:rPr>
          <w:rFonts w:ascii="Times New Roman" w:eastAsia="Arial Unicode MS" w:hAnsi="Times New Roman" w:cs="Times New Roman"/>
          <w:sz w:val="24"/>
          <w:szCs w:val="24"/>
          <w:lang w:val="sr-Cyrl-RS" w:eastAsia="fr-FR"/>
          <w14:ligatures w14:val="standardContextual"/>
        </w:rPr>
        <w:tab/>
      </w:r>
      <w:r w:rsidRPr="00C714BA">
        <w:rPr>
          <w:rFonts w:ascii="Times New Roman" w:eastAsia="Arial Unicode MS" w:hAnsi="Times New Roman" w:cs="Times New Roman"/>
          <w:sz w:val="24"/>
          <w:szCs w:val="24"/>
          <w:lang w:val="sr-Cyrl-RS" w:eastAsia="fr-FR"/>
          <w14:ligatures w14:val="standardContextual"/>
        </w:rPr>
        <w:t>предлагати измене и допуне Годишњег програма рада кроз периодичне евалуације;</w:t>
      </w:r>
    </w:p>
    <w:p w14:paraId="034CE2B9" w14:textId="77777777" w:rsidR="00362C17" w:rsidRDefault="00362C17" w:rsidP="00D92695">
      <w:pPr>
        <w:snapToGrid w:val="0"/>
        <w:spacing w:after="0" w:line="240" w:lineRule="auto"/>
        <w:ind w:left="1440" w:hanging="720"/>
        <w:contextualSpacing/>
        <w:jc w:val="both"/>
        <w:rPr>
          <w:rFonts w:ascii="Times New Roman" w:eastAsia="Arial Unicode MS" w:hAnsi="Times New Roman" w:cs="Times New Roman"/>
          <w:sz w:val="24"/>
          <w:szCs w:val="24"/>
          <w:lang w:val="sr-Cyrl-RS" w:eastAsia="fr-FR"/>
          <w14:ligatures w14:val="standardContextual"/>
        </w:rPr>
      </w:pPr>
    </w:p>
    <w:p w14:paraId="589274D7" w14:textId="6CB28661" w:rsidR="00F52715" w:rsidRPr="00C714BA" w:rsidRDefault="00F52715"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 xml:space="preserve">(ђ) </w:t>
      </w:r>
      <w:r w:rsidR="00D92695">
        <w:rPr>
          <w:rFonts w:ascii="Times New Roman" w:eastAsia="Arial Unicode MS" w:hAnsi="Times New Roman" w:cs="Times New Roman"/>
          <w:sz w:val="24"/>
          <w:szCs w:val="24"/>
          <w:lang w:val="sr-Cyrl-RS" w:eastAsia="fr-FR"/>
          <w14:ligatures w14:val="standardContextual"/>
        </w:rPr>
        <w:tab/>
      </w:r>
      <w:r w:rsidRPr="00C714BA">
        <w:rPr>
          <w:rFonts w:ascii="Times New Roman" w:eastAsia="Arial Unicode MS" w:hAnsi="Times New Roman" w:cs="Times New Roman"/>
          <w:sz w:val="24"/>
          <w:szCs w:val="24"/>
          <w:lang w:val="sr-Cyrl-RS" w:eastAsia="fr-FR"/>
          <w14:ligatures w14:val="standardContextual"/>
        </w:rPr>
        <w:t>сарађивати са другим поткомитетима и/или помоћним телима основаним према овом Споразуму ради вршења инвентаризације, праћења и стандардизације свих питања која се односе на спровођење овог Споразума, као и за пружање повратних информација и помоћи у реализацији и функционисању овог Поглавља; и</w:t>
      </w:r>
    </w:p>
    <w:p w14:paraId="3F2985DC" w14:textId="77777777" w:rsidR="00362C17" w:rsidRDefault="00362C17" w:rsidP="00D92695">
      <w:pPr>
        <w:snapToGrid w:val="0"/>
        <w:spacing w:after="0" w:line="240" w:lineRule="auto"/>
        <w:ind w:left="1440" w:hanging="720"/>
        <w:contextualSpacing/>
        <w:jc w:val="both"/>
        <w:rPr>
          <w:rFonts w:ascii="Times New Roman" w:eastAsia="Arial Unicode MS" w:hAnsi="Times New Roman" w:cs="Times New Roman"/>
          <w:sz w:val="24"/>
          <w:szCs w:val="24"/>
          <w:lang w:val="sr-Cyrl-RS" w:eastAsia="fr-FR"/>
          <w14:ligatures w14:val="standardContextual"/>
        </w:rPr>
      </w:pPr>
    </w:p>
    <w:p w14:paraId="05993A38" w14:textId="49F14FDF" w:rsidR="00F52715" w:rsidRPr="00C714BA" w:rsidRDefault="00F52715" w:rsidP="00D92695">
      <w:pPr>
        <w:snapToGrid w:val="0"/>
        <w:spacing w:after="0" w:line="240" w:lineRule="auto"/>
        <w:ind w:left="1440" w:hanging="720"/>
        <w:contextualSpacing/>
        <w:jc w:val="both"/>
        <w:rPr>
          <w:rFonts w:ascii="Times New Roman" w:eastAsia="Arial Unicode MS" w:hAnsi="Times New Roman" w:cs="Times New Roman"/>
          <w:b/>
          <w:bCs/>
          <w:sz w:val="24"/>
          <w:szCs w:val="24"/>
          <w:lang w:val="sr-Cyrl-RS" w:eastAsia="fr-FR"/>
          <w14:ligatures w14:val="standardContextual"/>
        </w:rPr>
      </w:pPr>
      <w:r w:rsidRPr="00C714BA">
        <w:rPr>
          <w:rFonts w:ascii="Times New Roman" w:eastAsia="Arial Unicode MS" w:hAnsi="Times New Roman" w:cs="Times New Roman"/>
          <w:sz w:val="24"/>
          <w:szCs w:val="24"/>
          <w:lang w:val="sr-Cyrl-RS" w:eastAsia="fr-FR"/>
          <w14:ligatures w14:val="standardContextual"/>
        </w:rPr>
        <w:t xml:space="preserve">(е) </w:t>
      </w:r>
      <w:r w:rsidR="00D92695">
        <w:rPr>
          <w:rFonts w:ascii="Times New Roman" w:eastAsia="Arial Unicode MS" w:hAnsi="Times New Roman" w:cs="Times New Roman"/>
          <w:sz w:val="24"/>
          <w:szCs w:val="24"/>
          <w:lang w:val="sr-Cyrl-RS" w:eastAsia="fr-FR"/>
          <w14:ligatures w14:val="standardContextual"/>
        </w:rPr>
        <w:tab/>
      </w:r>
      <w:r w:rsidRPr="00C714BA">
        <w:rPr>
          <w:rFonts w:ascii="Times New Roman" w:eastAsia="Arial Unicode MS" w:hAnsi="Times New Roman" w:cs="Times New Roman"/>
          <w:sz w:val="24"/>
          <w:szCs w:val="24"/>
          <w:lang w:val="sr-Cyrl-RS" w:eastAsia="fr-FR"/>
          <w14:ligatures w14:val="standardContextual"/>
        </w:rPr>
        <w:t xml:space="preserve">извештавати и, ако се сматра потребним, консултовати се са Заједничком </w:t>
      </w:r>
      <w:r w:rsidR="00362C17">
        <w:rPr>
          <w:rFonts w:ascii="Times New Roman" w:eastAsia="Arial Unicode MS" w:hAnsi="Times New Roman" w:cs="Times New Roman"/>
          <w:sz w:val="24"/>
          <w:szCs w:val="24"/>
          <w:lang w:val="sr-Cyrl-RS" w:eastAsia="fr-FR"/>
          <w14:ligatures w14:val="standardContextual"/>
        </w:rPr>
        <w:t>К</w:t>
      </w:r>
      <w:r w:rsidRPr="00C714BA">
        <w:rPr>
          <w:rFonts w:ascii="Times New Roman" w:eastAsia="Arial Unicode MS" w:hAnsi="Times New Roman" w:cs="Times New Roman"/>
          <w:sz w:val="24"/>
          <w:szCs w:val="24"/>
          <w:lang w:val="sr-Cyrl-RS" w:eastAsia="fr-FR"/>
          <w14:ligatures w14:val="standardContextual"/>
        </w:rPr>
        <w:t>омитетом у вези са спровођењем и функционисањем овог Поглавља.</w:t>
      </w:r>
    </w:p>
    <w:p w14:paraId="625B2F36" w14:textId="77777777" w:rsidR="00F52715" w:rsidRPr="00C714BA" w:rsidRDefault="00F52715" w:rsidP="00C714BA">
      <w:pPr>
        <w:widowControl w:val="0"/>
        <w:tabs>
          <w:tab w:val="left" w:pos="0"/>
        </w:tabs>
        <w:autoSpaceDE w:val="0"/>
        <w:autoSpaceDN w:val="0"/>
        <w:spacing w:after="0" w:line="240" w:lineRule="auto"/>
        <w:contextualSpacing/>
        <w:jc w:val="both"/>
        <w:rPr>
          <w:rFonts w:ascii="Times New Roman" w:eastAsia="Times New Roman" w:hAnsi="Times New Roman" w:cs="Times New Roman"/>
          <w:kern w:val="24"/>
          <w:sz w:val="24"/>
          <w:szCs w:val="24"/>
          <w:lang w:val="sr-Cyrl-RS" w:eastAsia="fr-CH" w:bidi="en-US"/>
          <w14:ligatures w14:val="standardContextual"/>
        </w:rPr>
      </w:pPr>
    </w:p>
    <w:p w14:paraId="5CC00A25" w14:textId="77777777" w:rsidR="00362C17" w:rsidRDefault="00362C1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75" w:name="_Toc82471531"/>
      <w:bookmarkStart w:id="576" w:name="_Toc149636312"/>
    </w:p>
    <w:p w14:paraId="5F2F25A6" w14:textId="426398C9" w:rsidR="00F52715" w:rsidRDefault="00ED59C8" w:rsidP="00362C1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362C17">
        <w:rPr>
          <w:rFonts w:ascii="Times New Roman" w:eastAsia="Times New Roman" w:hAnsi="Times New Roman" w:cs="Times New Roman"/>
          <w:b/>
          <w:bCs/>
          <w:kern w:val="24"/>
          <w:sz w:val="24"/>
          <w:szCs w:val="24"/>
          <w:lang w:val="sr-Cyrl-RS"/>
          <w14:ligatures w14:val="standardContextual"/>
        </w:rPr>
        <w:t xml:space="preserve">14.4: </w:t>
      </w:r>
      <w:r w:rsidR="00F52715" w:rsidRPr="00C714BA">
        <w:rPr>
          <w:rFonts w:ascii="Times New Roman" w:eastAsia="Times New Roman" w:hAnsi="Times New Roman" w:cs="Times New Roman"/>
          <w:b/>
          <w:bCs/>
          <w:kern w:val="24"/>
          <w:sz w:val="24"/>
          <w:szCs w:val="24"/>
          <w:lang w:val="sr-Cyrl-RS"/>
          <w14:ligatures w14:val="standardContextual"/>
        </w:rPr>
        <w:t>Годишњи програм рада о активностима економске сарадње</w:t>
      </w:r>
      <w:bookmarkEnd w:id="575"/>
      <w:bookmarkEnd w:id="576"/>
    </w:p>
    <w:p w14:paraId="2FF9FAC8" w14:textId="77777777" w:rsidR="00390003" w:rsidRPr="00C714BA" w:rsidRDefault="0039000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EC434E3" w14:textId="4C8F3ABF" w:rsidR="00F52715" w:rsidRPr="00362C17" w:rsidRDefault="00F52715" w:rsidP="00B20F9F">
      <w:pPr>
        <w:widowControl w:val="0"/>
        <w:numPr>
          <w:ilvl w:val="0"/>
          <w:numId w:val="110"/>
        </w:numPr>
        <w:tabs>
          <w:tab w:val="left" w:pos="720"/>
          <w:tab w:val="left" w:pos="851"/>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90003">
        <w:rPr>
          <w:rFonts w:ascii="Times New Roman" w:eastAsia="Calibri" w:hAnsi="Times New Roman" w:cs="Times New Roman"/>
          <w:sz w:val="24"/>
          <w:szCs w:val="24"/>
          <w:lang w:val="sr-Cyrl-RS"/>
          <w14:ligatures w14:val="standardContextual"/>
        </w:rPr>
        <w:t>Поткомитет за економску сарадњу ће усвајати Годишњи програм рада о активностима економске сарадње на основу предлога Страна.</w:t>
      </w:r>
    </w:p>
    <w:p w14:paraId="2DCD9977" w14:textId="77777777" w:rsidR="00362C17" w:rsidRPr="00390003" w:rsidRDefault="00362C17" w:rsidP="00B20F9F">
      <w:pPr>
        <w:widowControl w:val="0"/>
        <w:tabs>
          <w:tab w:val="left" w:pos="720"/>
          <w:tab w:val="left" w:pos="851"/>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382DAB4D" w14:textId="08DFB7A2" w:rsidR="00F52715" w:rsidRPr="00390003" w:rsidRDefault="00F52715" w:rsidP="00B20F9F">
      <w:pPr>
        <w:pStyle w:val="Style4"/>
        <w:numPr>
          <w:ilvl w:val="0"/>
          <w:numId w:val="110"/>
        </w:numPr>
        <w:tabs>
          <w:tab w:val="clear" w:pos="0"/>
          <w:tab w:val="left" w:pos="720"/>
        </w:tabs>
        <w:spacing w:before="0" w:after="0"/>
        <w:ind w:left="720" w:hanging="720"/>
        <w:contextualSpacing/>
        <w:rPr>
          <w:color w:val="auto"/>
        </w:rPr>
      </w:pPr>
      <w:r w:rsidRPr="00390003">
        <w:rPr>
          <w:rFonts w:eastAsia="Calibri"/>
          <w:color w:val="auto"/>
        </w:rPr>
        <w:t xml:space="preserve">Свака активност у Годишњем програму рада осмишљена у складу са овим Поглављем ће: (и) руководити се циљевима договореним у члану </w:t>
      </w:r>
      <w:r w:rsidR="00362C17">
        <w:rPr>
          <w:rFonts w:eastAsia="Calibri"/>
          <w:color w:val="auto"/>
        </w:rPr>
        <w:t>14</w:t>
      </w:r>
      <w:r w:rsidRPr="00390003">
        <w:rPr>
          <w:rFonts w:eastAsia="Calibri"/>
          <w:color w:val="auto"/>
        </w:rPr>
        <w:t>.1.; (ии) бити у вези са трговином или инвестицијама и подржавати спровођење овог Споразума; (иии) укључивати обе Стране; (ив) бавити се заједничким приоритетима Страна; (в) и избегавати дуплирање постојећих активности економске сарадње.</w:t>
      </w:r>
    </w:p>
    <w:p w14:paraId="4B1183B6" w14:textId="77777777" w:rsidR="00F52715" w:rsidRPr="00C714BA" w:rsidRDefault="00F52715" w:rsidP="00C714BA">
      <w:pPr>
        <w:widowControl w:val="0"/>
        <w:tabs>
          <w:tab w:val="left" w:pos="0"/>
          <w:tab w:val="left" w:pos="5103"/>
        </w:tabs>
        <w:autoSpaceDE w:val="0"/>
        <w:autoSpaceDN w:val="0"/>
        <w:spacing w:after="0" w:line="240" w:lineRule="auto"/>
        <w:contextualSpacing/>
        <w:jc w:val="both"/>
        <w:rPr>
          <w:rFonts w:ascii="Times New Roman" w:eastAsia="Times New Roman" w:hAnsi="Times New Roman" w:cs="Times New Roman"/>
          <w:kern w:val="24"/>
          <w:sz w:val="24"/>
          <w:szCs w:val="24"/>
          <w:lang w:val="sr-Cyrl-RS" w:eastAsia="fr-CH" w:bidi="en-US"/>
          <w14:ligatures w14:val="standardContextual"/>
        </w:rPr>
      </w:pPr>
    </w:p>
    <w:p w14:paraId="5768FDD8" w14:textId="77777777" w:rsidR="00362C17" w:rsidRDefault="00362C1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77" w:name="_Toc82471532"/>
      <w:bookmarkStart w:id="578" w:name="_Toc149636313"/>
    </w:p>
    <w:p w14:paraId="79F6B5AE" w14:textId="626356D9" w:rsidR="00F52715" w:rsidRDefault="00ED59C8" w:rsidP="00362C1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362C17">
        <w:rPr>
          <w:rFonts w:ascii="Times New Roman" w:eastAsia="Times New Roman" w:hAnsi="Times New Roman" w:cs="Times New Roman"/>
          <w:b/>
          <w:bCs/>
          <w:kern w:val="24"/>
          <w:sz w:val="24"/>
          <w:szCs w:val="24"/>
          <w:lang w:val="sr-Cyrl-RS"/>
          <w14:ligatures w14:val="standardContextual"/>
        </w:rPr>
        <w:t xml:space="preserve">14.5: </w:t>
      </w:r>
      <w:r w:rsidR="00F52715" w:rsidRPr="00C714BA">
        <w:rPr>
          <w:rFonts w:ascii="Times New Roman" w:eastAsia="Times New Roman" w:hAnsi="Times New Roman" w:cs="Times New Roman"/>
          <w:b/>
          <w:bCs/>
          <w:kern w:val="24"/>
          <w:sz w:val="24"/>
          <w:szCs w:val="24"/>
          <w:lang w:val="sr-Cyrl-RS"/>
          <w14:ligatures w14:val="standardContextual"/>
        </w:rPr>
        <w:t>Политика конкуренције</w:t>
      </w:r>
      <w:bookmarkEnd w:id="577"/>
      <w:bookmarkEnd w:id="578"/>
    </w:p>
    <w:p w14:paraId="736C8B99" w14:textId="77777777" w:rsidR="00390003" w:rsidRPr="00C714BA" w:rsidRDefault="0039000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8A4C8E1" w14:textId="1C762927" w:rsidR="00F52715" w:rsidRPr="00362C17" w:rsidRDefault="00F52715" w:rsidP="00B20F9F">
      <w:pPr>
        <w:widowControl w:val="0"/>
        <w:numPr>
          <w:ilvl w:val="0"/>
          <w:numId w:val="111"/>
        </w:numPr>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390003">
        <w:rPr>
          <w:rFonts w:ascii="Times New Roman" w:eastAsia="Calibri" w:hAnsi="Times New Roman" w:cs="Times New Roman"/>
          <w:sz w:val="24"/>
          <w:szCs w:val="24"/>
          <w:lang w:val="sr-Cyrl-RS"/>
          <w14:ligatures w14:val="standardContextual"/>
        </w:rPr>
        <w:t>Стране препознају значај опште сарадње у области политике конкуренције. Стране могу сарађивати у размени информација које се односе на развој политике конкуренције, у складу са својим домаћим законима и прописима и расположивим ресурсима. Стране могу остварити такву сарадњу преко својих надлежних органа.</w:t>
      </w:r>
    </w:p>
    <w:p w14:paraId="7C15713D" w14:textId="77777777" w:rsidR="00362C17" w:rsidRPr="00390003" w:rsidRDefault="00362C17" w:rsidP="00B20F9F">
      <w:pPr>
        <w:widowControl w:val="0"/>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34BB0C2C" w14:textId="77777777" w:rsidR="00F52715" w:rsidRPr="00390003" w:rsidRDefault="00F52715" w:rsidP="00B20F9F">
      <w:pPr>
        <w:widowControl w:val="0"/>
        <w:numPr>
          <w:ilvl w:val="0"/>
          <w:numId w:val="111"/>
        </w:numPr>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sidRPr="00390003">
        <w:rPr>
          <w:rFonts w:ascii="Times New Roman" w:eastAsia="Times New Roman" w:hAnsi="Times New Roman" w:cs="Times New Roman"/>
          <w:kern w:val="24"/>
          <w:sz w:val="24"/>
          <w:szCs w:val="24"/>
          <w:lang w:val="sr-Cyrl-RS" w:eastAsia="fr-CH" w:bidi="en-US"/>
          <w14:ligatures w14:val="standardContextual"/>
        </w:rPr>
        <w:t>Стране се могу консултовати о питањима која се односе на неконкурентне праксе и њихове негативне последице на трговину. Консултације неће довести у питање аутономију сваке Стране да развија, одржава и спроводи своје домаће законе и прописе о конкуренцији.</w:t>
      </w:r>
    </w:p>
    <w:p w14:paraId="06CEC2D0" w14:textId="77777777" w:rsidR="00F52715" w:rsidRPr="00C714BA" w:rsidRDefault="00F52715" w:rsidP="00C714BA">
      <w:pPr>
        <w:widowControl w:val="0"/>
        <w:tabs>
          <w:tab w:val="left" w:pos="0"/>
        </w:tabs>
        <w:autoSpaceDE w:val="0"/>
        <w:autoSpaceDN w:val="0"/>
        <w:spacing w:after="0" w:line="240" w:lineRule="auto"/>
        <w:contextualSpacing/>
        <w:jc w:val="both"/>
        <w:rPr>
          <w:rFonts w:ascii="Times New Roman" w:eastAsia="Times New Roman" w:hAnsi="Times New Roman" w:cs="Times New Roman"/>
          <w:kern w:val="24"/>
          <w:sz w:val="24"/>
          <w:szCs w:val="24"/>
          <w:lang w:val="sr-Cyrl-RS" w:eastAsia="fr-CH" w:bidi="en-US"/>
          <w14:ligatures w14:val="standardContextual"/>
        </w:rPr>
      </w:pPr>
    </w:p>
    <w:p w14:paraId="14A74426" w14:textId="77777777" w:rsidR="003E6EA4" w:rsidRDefault="003E6EA4" w:rsidP="00C714BA">
      <w:pPr>
        <w:widowControl w:val="0"/>
        <w:tabs>
          <w:tab w:val="left" w:pos="0"/>
        </w:tabs>
        <w:autoSpaceDE w:val="0"/>
        <w:autoSpaceDN w:val="0"/>
        <w:spacing w:after="0" w:line="240" w:lineRule="auto"/>
        <w:ind w:left="720"/>
        <w:contextualSpacing/>
        <w:jc w:val="center"/>
        <w:rPr>
          <w:rFonts w:ascii="Times New Roman" w:eastAsia="Times New Roman" w:hAnsi="Times New Roman" w:cs="Times New Roman"/>
          <w:b/>
          <w:kern w:val="24"/>
          <w:sz w:val="24"/>
          <w:szCs w:val="24"/>
          <w:lang w:val="sr-Cyrl-RS" w:eastAsia="fr-CH" w:bidi="en-US"/>
          <w14:ligatures w14:val="standardContextual"/>
        </w:rPr>
      </w:pPr>
    </w:p>
    <w:p w14:paraId="3927209D" w14:textId="39CD01C4" w:rsidR="00F52715" w:rsidRPr="003E6EA4" w:rsidRDefault="00ED59C8" w:rsidP="003E6EA4">
      <w:pPr>
        <w:widowControl w:val="0"/>
        <w:tabs>
          <w:tab w:val="left" w:pos="0"/>
        </w:tabs>
        <w:autoSpaceDE w:val="0"/>
        <w:autoSpaceDN w:val="0"/>
        <w:spacing w:after="0" w:line="240" w:lineRule="auto"/>
        <w:contextualSpacing/>
        <w:rPr>
          <w:rFonts w:ascii="Times New Roman" w:eastAsia="Times New Roman" w:hAnsi="Times New Roman" w:cs="Times New Roman"/>
          <w:b/>
          <w:bCs/>
          <w:kern w:val="24"/>
          <w:sz w:val="24"/>
          <w:szCs w:val="24"/>
          <w:lang w:val="sr-Cyrl-RS" w:eastAsia="fr-CH" w:bidi="en-US"/>
          <w14:ligatures w14:val="standardContextual"/>
        </w:rPr>
      </w:pPr>
      <w:r>
        <w:rPr>
          <w:rFonts w:ascii="Times New Roman" w:eastAsia="Times New Roman" w:hAnsi="Times New Roman" w:cs="Times New Roman"/>
          <w:b/>
          <w:kern w:val="24"/>
          <w:sz w:val="24"/>
          <w:szCs w:val="24"/>
          <w:lang w:val="sr-Cyrl-RS" w:eastAsia="fr-CH" w:bidi="en-US"/>
          <w14:ligatures w14:val="standardContextual"/>
        </w:rPr>
        <w:t xml:space="preserve">Члан </w:t>
      </w:r>
      <w:r w:rsidR="003E6EA4">
        <w:rPr>
          <w:rFonts w:ascii="Times New Roman" w:eastAsia="Times New Roman" w:hAnsi="Times New Roman" w:cs="Times New Roman"/>
          <w:b/>
          <w:kern w:val="24"/>
          <w:sz w:val="24"/>
          <w:szCs w:val="24"/>
          <w:lang w:val="sr-Cyrl-RS" w:eastAsia="fr-CH" w:bidi="en-US"/>
          <w14:ligatures w14:val="standardContextual"/>
        </w:rPr>
        <w:t xml:space="preserve">14.6: </w:t>
      </w:r>
      <w:r w:rsidR="00F52715" w:rsidRPr="00C714BA">
        <w:rPr>
          <w:rFonts w:ascii="Times New Roman" w:eastAsia="Times New Roman" w:hAnsi="Times New Roman" w:cs="Times New Roman"/>
          <w:b/>
          <w:kern w:val="24"/>
          <w:sz w:val="24"/>
          <w:szCs w:val="24"/>
          <w:lang w:val="sr-Cyrl-RS" w:eastAsia="fr-CH" w:bidi="en-US"/>
          <w14:ligatures w14:val="standardContextual"/>
        </w:rPr>
        <w:t>Глобални ланци вредности</w:t>
      </w:r>
    </w:p>
    <w:p w14:paraId="6D481367" w14:textId="77777777" w:rsidR="00390003" w:rsidRPr="00C714BA" w:rsidRDefault="00390003" w:rsidP="00C714BA">
      <w:pPr>
        <w:widowControl w:val="0"/>
        <w:tabs>
          <w:tab w:val="left" w:pos="0"/>
        </w:tabs>
        <w:autoSpaceDE w:val="0"/>
        <w:autoSpaceDN w:val="0"/>
        <w:spacing w:after="0" w:line="240" w:lineRule="auto"/>
        <w:contextualSpacing/>
        <w:jc w:val="center"/>
        <w:rPr>
          <w:rFonts w:ascii="Times New Roman" w:eastAsia="Times New Roman" w:hAnsi="Times New Roman" w:cs="Times New Roman"/>
          <w:b/>
          <w:kern w:val="24"/>
          <w:sz w:val="24"/>
          <w:szCs w:val="24"/>
          <w:lang w:val="sr-Cyrl-RS" w:eastAsia="fr-CH" w:bidi="en-US"/>
          <w14:ligatures w14:val="standardContextual"/>
        </w:rPr>
      </w:pPr>
    </w:p>
    <w:p w14:paraId="2D1B0AEB" w14:textId="3D88F525" w:rsidR="00F52715" w:rsidRDefault="00F52715" w:rsidP="00B20F9F">
      <w:pPr>
        <w:widowControl w:val="0"/>
        <w:numPr>
          <w:ilvl w:val="0"/>
          <w:numId w:val="149"/>
        </w:numPr>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eastAsia="fr-CH" w:bidi="en-US"/>
          <w14:ligatures w14:val="standardContextual"/>
        </w:rPr>
      </w:pPr>
      <w:r w:rsidRPr="00C714BA">
        <w:rPr>
          <w:rFonts w:ascii="Times New Roman" w:eastAsia="Times New Roman" w:hAnsi="Times New Roman" w:cs="Times New Roman"/>
          <w:kern w:val="24"/>
          <w:sz w:val="24"/>
          <w:szCs w:val="24"/>
          <w:lang w:val="sr-Cyrl-RS" w:eastAsia="fr-CH" w:bidi="en-US"/>
          <w14:ligatures w14:val="standardContextual"/>
        </w:rPr>
        <w:t>Стране признају важност глобалних ланаца вредности (</w:t>
      </w:r>
      <w:r w:rsidR="003E6EA4">
        <w:rPr>
          <w:rFonts w:ascii="Times New Roman" w:eastAsia="Times New Roman" w:hAnsi="Times New Roman" w:cs="Times New Roman"/>
          <w:kern w:val="24"/>
          <w:sz w:val="24"/>
          <w:szCs w:val="24"/>
          <w:lang w:val="sr-Cyrl-RS" w:eastAsia="fr-CH" w:bidi="en-US"/>
          <w14:ligatures w14:val="standardContextual"/>
        </w:rPr>
        <w:t>,,</w:t>
      </w:r>
      <w:r w:rsidRPr="00C714BA">
        <w:rPr>
          <w:rFonts w:ascii="Times New Roman" w:eastAsia="Times New Roman" w:hAnsi="Times New Roman" w:cs="Times New Roman"/>
          <w:kern w:val="24"/>
          <w:sz w:val="24"/>
          <w:szCs w:val="24"/>
          <w:lang w:val="sr-Cyrl-RS" w:eastAsia="fr-CH" w:bidi="en-US"/>
          <w14:ligatures w14:val="standardContextual"/>
        </w:rPr>
        <w:t>ГЛВ</w:t>
      </w:r>
      <w:r w:rsidR="003E6EA4">
        <w:rPr>
          <w:rFonts w:ascii="Times New Roman" w:eastAsia="Times New Roman" w:hAnsi="Times New Roman" w:cs="Times New Roman"/>
          <w:kern w:val="24"/>
          <w:sz w:val="24"/>
          <w:szCs w:val="24"/>
          <w:lang w:val="sr-Cyrl-RS" w:eastAsia="fr-CH" w:bidi="en-US"/>
          <w14:ligatures w14:val="standardContextual"/>
        </w:rPr>
        <w:t>“</w:t>
      </w:r>
      <w:r w:rsidRPr="00C714BA">
        <w:rPr>
          <w:rFonts w:ascii="Times New Roman" w:eastAsia="Times New Roman" w:hAnsi="Times New Roman" w:cs="Times New Roman"/>
          <w:kern w:val="24"/>
          <w:sz w:val="24"/>
          <w:szCs w:val="24"/>
          <w:lang w:val="sr-Cyrl-RS" w:eastAsia="fr-CH" w:bidi="en-US"/>
          <w14:ligatures w14:val="standardContextual"/>
        </w:rPr>
        <w:t>), као средства за модернизацију и проширење билатералних економских односа између</w:t>
      </w:r>
      <w:r w:rsidR="003E6EA4">
        <w:rPr>
          <w:rFonts w:ascii="Times New Roman" w:eastAsia="Times New Roman" w:hAnsi="Times New Roman" w:cs="Times New Roman"/>
          <w:kern w:val="24"/>
          <w:sz w:val="24"/>
          <w:szCs w:val="24"/>
          <w:lang w:val="sr-Cyrl-RS" w:eastAsia="fr-CH" w:bidi="en-US"/>
          <w14:ligatures w14:val="standardContextual"/>
        </w:rPr>
        <w:t xml:space="preserve"> њихових трговаца и инвеститора</w:t>
      </w:r>
      <w:r w:rsidRPr="00C714BA">
        <w:rPr>
          <w:rFonts w:ascii="Times New Roman" w:eastAsia="Times New Roman" w:hAnsi="Times New Roman" w:cs="Times New Roman"/>
          <w:kern w:val="24"/>
          <w:sz w:val="24"/>
          <w:szCs w:val="24"/>
          <w:lang w:val="sr-Cyrl-RS" w:eastAsia="fr-CH" w:bidi="en-US"/>
          <w14:ligatures w14:val="standardContextual"/>
        </w:rPr>
        <w:t>.</w:t>
      </w:r>
    </w:p>
    <w:p w14:paraId="25853BF0" w14:textId="77777777" w:rsidR="003E6EA4" w:rsidRPr="00C714BA" w:rsidRDefault="003E6EA4" w:rsidP="00B20F9F">
      <w:pPr>
        <w:widowControl w:val="0"/>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eastAsia="fr-CH" w:bidi="en-US"/>
          <w14:ligatures w14:val="standardContextual"/>
        </w:rPr>
      </w:pPr>
    </w:p>
    <w:p w14:paraId="017E91B9" w14:textId="3D65B70F" w:rsidR="00F52715" w:rsidRDefault="00F52715" w:rsidP="00B20F9F">
      <w:pPr>
        <w:pStyle w:val="Style4"/>
        <w:numPr>
          <w:ilvl w:val="0"/>
          <w:numId w:val="149"/>
        </w:numPr>
        <w:tabs>
          <w:tab w:val="clear" w:pos="0"/>
        </w:tabs>
        <w:spacing w:before="0" w:after="0"/>
        <w:ind w:left="720" w:hanging="720"/>
        <w:contextualSpacing/>
        <w:rPr>
          <w:color w:val="auto"/>
        </w:rPr>
      </w:pPr>
      <w:r w:rsidRPr="00390003">
        <w:rPr>
          <w:color w:val="auto"/>
        </w:rPr>
        <w:t>Стране признају да су међународна трговина и инвестиције мотори економског раста и намеравају да олакшају интернационализацију својих компанија и њихово укључивање у ГЛВ.</w:t>
      </w:r>
    </w:p>
    <w:p w14:paraId="022C9D22" w14:textId="5931A399" w:rsidR="003E6EA4" w:rsidRPr="00390003" w:rsidRDefault="003E6EA4" w:rsidP="00B20F9F">
      <w:pPr>
        <w:pStyle w:val="Style4"/>
        <w:numPr>
          <w:ilvl w:val="0"/>
          <w:numId w:val="0"/>
        </w:numPr>
        <w:tabs>
          <w:tab w:val="clear" w:pos="0"/>
        </w:tabs>
        <w:spacing w:before="0" w:after="0"/>
        <w:ind w:left="720" w:hanging="720"/>
        <w:contextualSpacing/>
        <w:rPr>
          <w:color w:val="auto"/>
        </w:rPr>
      </w:pPr>
    </w:p>
    <w:p w14:paraId="6FA90A18" w14:textId="7404082E" w:rsidR="00F52715" w:rsidRDefault="00F52715" w:rsidP="00B20F9F">
      <w:pPr>
        <w:pStyle w:val="Style4"/>
        <w:numPr>
          <w:ilvl w:val="0"/>
          <w:numId w:val="149"/>
        </w:numPr>
        <w:tabs>
          <w:tab w:val="clear" w:pos="0"/>
        </w:tabs>
        <w:spacing w:after="0"/>
        <w:ind w:left="720" w:hanging="720"/>
        <w:contextualSpacing/>
        <w:rPr>
          <w:color w:val="auto"/>
        </w:rPr>
      </w:pPr>
      <w:r w:rsidRPr="00390003">
        <w:rPr>
          <w:color w:val="auto"/>
        </w:rPr>
        <w:t>Стране потврђују значај м</w:t>
      </w:r>
      <w:r w:rsidR="003E6EA4">
        <w:rPr>
          <w:color w:val="auto"/>
        </w:rPr>
        <w:t>икро, малих и средњих предузећа</w:t>
      </w:r>
      <w:r w:rsidRPr="00390003">
        <w:rPr>
          <w:color w:val="auto"/>
        </w:rPr>
        <w:t xml:space="preserve"> у продуктивној структури једне земље и њихов утицај на запошљавање, као и да ће њихово адекватно укључивање у ГЛВ допринети бољој расподели средстава и економски</w:t>
      </w:r>
      <w:r w:rsidR="00390003">
        <w:rPr>
          <w:color w:val="auto"/>
        </w:rPr>
        <w:t>х</w:t>
      </w:r>
      <w:r w:rsidRPr="00390003">
        <w:rPr>
          <w:color w:val="auto"/>
        </w:rPr>
        <w:t xml:space="preserve"> користи које произилазе из међународне трговине, укључујући диверзификацију и повећање додате вредности у извозу.</w:t>
      </w:r>
    </w:p>
    <w:p w14:paraId="779187F3" w14:textId="2CF96F54" w:rsidR="003E6EA4" w:rsidRPr="00390003" w:rsidRDefault="003E6EA4" w:rsidP="00B20F9F">
      <w:pPr>
        <w:pStyle w:val="Style4"/>
        <w:numPr>
          <w:ilvl w:val="0"/>
          <w:numId w:val="0"/>
        </w:numPr>
        <w:tabs>
          <w:tab w:val="clear" w:pos="0"/>
        </w:tabs>
        <w:spacing w:after="0"/>
        <w:ind w:left="720" w:hanging="720"/>
        <w:contextualSpacing/>
        <w:rPr>
          <w:color w:val="auto"/>
        </w:rPr>
      </w:pPr>
    </w:p>
    <w:p w14:paraId="42F53B26" w14:textId="0DADFEA6" w:rsidR="00F52715" w:rsidRPr="00390003" w:rsidRDefault="00F52715" w:rsidP="00B20F9F">
      <w:pPr>
        <w:pStyle w:val="Style4"/>
        <w:numPr>
          <w:ilvl w:val="0"/>
          <w:numId w:val="149"/>
        </w:numPr>
        <w:tabs>
          <w:tab w:val="clear" w:pos="0"/>
        </w:tabs>
        <w:spacing w:after="0"/>
        <w:ind w:left="720" w:hanging="720"/>
        <w:contextualSpacing/>
        <w:rPr>
          <w:color w:val="auto"/>
        </w:rPr>
      </w:pPr>
      <w:r w:rsidRPr="00390003">
        <w:rPr>
          <w:color w:val="auto"/>
        </w:rPr>
        <w:t>Стране признају важност учешћа приватног сектора као и предузетничке заједнице као основних актера у оквиру ГЛВ и важност стварања адекватног окружења.</w:t>
      </w:r>
    </w:p>
    <w:p w14:paraId="54EAEC8E" w14:textId="77777777" w:rsidR="00F52715" w:rsidRPr="00390003" w:rsidRDefault="00F52715" w:rsidP="00390003">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eastAsia="fr-CH" w:bidi="en-US"/>
          <w14:ligatures w14:val="standardContextual"/>
        </w:rPr>
      </w:pPr>
    </w:p>
    <w:p w14:paraId="26ED5035" w14:textId="77777777" w:rsidR="003E6EA4" w:rsidRDefault="003E6EA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79" w:name="_Toc82471533"/>
      <w:bookmarkStart w:id="580" w:name="_Toc149636314"/>
    </w:p>
    <w:p w14:paraId="5381F5ED" w14:textId="08C982CA" w:rsidR="00F52715" w:rsidRDefault="00ED59C8" w:rsidP="003E6EA4">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3E6EA4">
        <w:rPr>
          <w:rFonts w:ascii="Times New Roman" w:eastAsia="Times New Roman" w:hAnsi="Times New Roman" w:cs="Times New Roman"/>
          <w:b/>
          <w:bCs/>
          <w:kern w:val="24"/>
          <w:sz w:val="24"/>
          <w:szCs w:val="24"/>
          <w:lang w:val="sr-Cyrl-RS"/>
          <w14:ligatures w14:val="standardContextual"/>
        </w:rPr>
        <w:t xml:space="preserve">14.7: </w:t>
      </w:r>
      <w:r w:rsidR="00F52715" w:rsidRPr="00C714BA">
        <w:rPr>
          <w:rFonts w:ascii="Times New Roman" w:eastAsia="Times New Roman" w:hAnsi="Times New Roman" w:cs="Times New Roman"/>
          <w:b/>
          <w:bCs/>
          <w:kern w:val="24"/>
          <w:sz w:val="24"/>
          <w:szCs w:val="24"/>
          <w:lang w:val="sr-Cyrl-RS"/>
          <w14:ligatures w14:val="standardContextual"/>
        </w:rPr>
        <w:t>Средства</w:t>
      </w:r>
      <w:bookmarkEnd w:id="579"/>
      <w:bookmarkEnd w:id="580"/>
    </w:p>
    <w:p w14:paraId="2A80B998" w14:textId="77777777" w:rsidR="00390003" w:rsidRPr="00C714BA" w:rsidRDefault="0039000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BC465FB" w14:textId="6CFDD823" w:rsidR="00F52715" w:rsidRPr="00C20423" w:rsidRDefault="00F52715" w:rsidP="00B20F9F">
      <w:pPr>
        <w:widowControl w:val="0"/>
        <w:numPr>
          <w:ilvl w:val="0"/>
          <w:numId w:val="112"/>
        </w:numPr>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Средства за економску сарадњу у складу са овим Поглављем биће обезбеђена на начин како су уговориле Стране и у складу са законима и прописима Страна.</w:t>
      </w:r>
    </w:p>
    <w:p w14:paraId="6159B425" w14:textId="77777777" w:rsidR="00C20423" w:rsidRPr="00C714BA" w:rsidRDefault="00C20423" w:rsidP="00B20F9F">
      <w:pPr>
        <w:widowControl w:val="0"/>
        <w:tabs>
          <w:tab w:val="left" w:pos="720"/>
        </w:tabs>
        <w:autoSpaceDE w:val="0"/>
        <w:autoSpaceDN w:val="0"/>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788922B3" w14:textId="77777777" w:rsidR="00F52715" w:rsidRPr="00C714BA" w:rsidRDefault="00F52715" w:rsidP="00B20F9F">
      <w:pPr>
        <w:widowControl w:val="0"/>
        <w:tabs>
          <w:tab w:val="left" w:pos="720"/>
        </w:tabs>
        <w:autoSpaceDE w:val="0"/>
        <w:autoSpaceDN w:val="0"/>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ab/>
        <w:t>Стране, на основу обостране користи, могу размотрити сарадњу и доприносе спољних Страна у циљу подршке спровођењу Годишњег програма рада.</w:t>
      </w:r>
    </w:p>
    <w:p w14:paraId="40052909" w14:textId="77777777" w:rsidR="00F52715" w:rsidRPr="00C714BA" w:rsidRDefault="00F52715" w:rsidP="00C714BA">
      <w:pPr>
        <w:widowControl w:val="0"/>
        <w:tabs>
          <w:tab w:val="left" w:pos="0"/>
        </w:tabs>
        <w:autoSpaceDE w:val="0"/>
        <w:autoSpaceDN w:val="0"/>
        <w:spacing w:after="0" w:line="240" w:lineRule="auto"/>
        <w:contextualSpacing/>
        <w:jc w:val="center"/>
        <w:rPr>
          <w:rFonts w:ascii="Times New Roman" w:eastAsia="Times New Roman" w:hAnsi="Times New Roman" w:cs="Times New Roman"/>
          <w:kern w:val="24"/>
          <w:sz w:val="24"/>
          <w:szCs w:val="24"/>
          <w:lang w:val="sr-Cyrl-RS"/>
          <w14:ligatures w14:val="standardContextual"/>
        </w:rPr>
      </w:pPr>
    </w:p>
    <w:p w14:paraId="6B0081C7" w14:textId="77777777" w:rsidR="00C20423" w:rsidRDefault="00C2042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81" w:name="_Toc149636315"/>
    </w:p>
    <w:p w14:paraId="32EA5531" w14:textId="0261510D" w:rsidR="00F52715" w:rsidRDefault="00ED59C8" w:rsidP="00C2042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82" w:name="_Toc149636316"/>
      <w:bookmarkEnd w:id="581"/>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C20423">
        <w:rPr>
          <w:rFonts w:ascii="Times New Roman" w:eastAsia="Times New Roman" w:hAnsi="Times New Roman" w:cs="Times New Roman"/>
          <w:b/>
          <w:bCs/>
          <w:kern w:val="24"/>
          <w:sz w:val="24"/>
          <w:szCs w:val="24"/>
          <w:lang w:val="sr-Cyrl-RS"/>
          <w14:ligatures w14:val="standardContextual"/>
        </w:rPr>
        <w:t xml:space="preserve">14.8: </w:t>
      </w:r>
      <w:r w:rsidR="00F52715" w:rsidRPr="00C714BA">
        <w:rPr>
          <w:rFonts w:ascii="Times New Roman" w:eastAsia="Times New Roman" w:hAnsi="Times New Roman" w:cs="Times New Roman"/>
          <w:b/>
          <w:bCs/>
          <w:kern w:val="24"/>
          <w:sz w:val="24"/>
          <w:szCs w:val="24"/>
          <w:lang w:val="sr-Cyrl-RS"/>
          <w14:ligatures w14:val="standardContextual"/>
        </w:rPr>
        <w:t>Начин</w:t>
      </w:r>
      <w:r w:rsidR="00C20423">
        <w:rPr>
          <w:rFonts w:ascii="Times New Roman" w:eastAsia="Times New Roman" w:hAnsi="Times New Roman" w:cs="Times New Roman"/>
          <w:b/>
          <w:bCs/>
          <w:kern w:val="24"/>
          <w:sz w:val="24"/>
          <w:szCs w:val="24"/>
          <w:lang w:val="sr-Cyrl-RS"/>
          <w14:ligatures w14:val="standardContextual"/>
        </w:rPr>
        <w:t>и</w:t>
      </w:r>
      <w:r w:rsidR="00F52715" w:rsidRPr="00C714BA">
        <w:rPr>
          <w:rFonts w:ascii="Times New Roman" w:eastAsia="Times New Roman" w:hAnsi="Times New Roman" w:cs="Times New Roman"/>
          <w:b/>
          <w:bCs/>
          <w:kern w:val="24"/>
          <w:sz w:val="24"/>
          <w:szCs w:val="24"/>
          <w:lang w:val="sr-Cyrl-RS"/>
          <w14:ligatures w14:val="standardContextual"/>
        </w:rPr>
        <w:t xml:space="preserve"> сарадње</w:t>
      </w:r>
      <w:bookmarkEnd w:id="582"/>
    </w:p>
    <w:p w14:paraId="1F44662C" w14:textId="77777777" w:rsidR="00390003" w:rsidRPr="00C714BA" w:rsidRDefault="0039000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2D31449" w14:textId="33382439" w:rsidR="00F52715" w:rsidRDefault="00F52715" w:rsidP="00C714BA">
      <w:pPr>
        <w:widowControl w:val="0"/>
        <w:tabs>
          <w:tab w:val="left" w:pos="142"/>
        </w:tabs>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r w:rsidRPr="00390003">
        <w:rPr>
          <w:rFonts w:ascii="Times New Roman" w:eastAsia="Calibri" w:hAnsi="Times New Roman" w:cs="Times New Roman"/>
          <w:sz w:val="24"/>
          <w:szCs w:val="24"/>
          <w:lang w:val="sr-Cyrl-RS"/>
          <w14:ligatures w14:val="standardContextual"/>
        </w:rPr>
        <w:t>Стране ће настојати да подстакну техничку, технолошку и научну економску сарадњу, на следеће начине:</w:t>
      </w:r>
    </w:p>
    <w:p w14:paraId="0BD26EA9" w14:textId="77777777" w:rsidR="00C20423" w:rsidRPr="00390003" w:rsidRDefault="00C20423" w:rsidP="00C714BA">
      <w:pPr>
        <w:widowControl w:val="0"/>
        <w:tabs>
          <w:tab w:val="left" w:pos="142"/>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56BE2C67" w14:textId="16EF08DA" w:rsidR="00F52715" w:rsidRPr="00390003" w:rsidRDefault="00F52715" w:rsidP="00B20F9F">
      <w:pPr>
        <w:numPr>
          <w:ilvl w:val="0"/>
          <w:numId w:val="113"/>
        </w:numPr>
        <w:snapToGrid w:val="0"/>
        <w:spacing w:after="0" w:line="240" w:lineRule="auto"/>
        <w:ind w:left="1440" w:hanging="720"/>
        <w:contextualSpacing/>
        <w:jc w:val="both"/>
        <w:rPr>
          <w:rFonts w:ascii="Times New Roman" w:eastAsia="Arial Unicode MS" w:hAnsi="Times New Roman" w:cs="Times New Roman"/>
          <w:sz w:val="24"/>
          <w:szCs w:val="24"/>
          <w:lang w:val="sr-Cyrl-RS"/>
          <w14:ligatures w14:val="standardContextual"/>
        </w:rPr>
      </w:pPr>
      <w:r w:rsidRPr="00390003">
        <w:rPr>
          <w:rFonts w:ascii="Times New Roman" w:eastAsia="Calibri" w:hAnsi="Times New Roman" w:cs="Times New Roman"/>
          <w:sz w:val="24"/>
          <w:szCs w:val="24"/>
          <w:lang w:val="sr-Cyrl-RS"/>
          <w14:ligatures w14:val="standardContextual"/>
        </w:rPr>
        <w:t>заједничким организовањем конференција, семинара, радионица, састанака, обука и програма едукације и информисања;</w:t>
      </w:r>
    </w:p>
    <w:p w14:paraId="34CF4041" w14:textId="77777777" w:rsidR="00C20423" w:rsidRDefault="00C20423" w:rsidP="00B20F9F">
      <w:pPr>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8BA5D3C" w14:textId="77B20859" w:rsidR="00F52715" w:rsidRPr="00390003" w:rsidRDefault="00B20F9F" w:rsidP="00B20F9F">
      <w:pPr>
        <w:snapToGrid w:val="0"/>
        <w:spacing w:after="0" w:line="240" w:lineRule="auto"/>
        <w:ind w:left="1440" w:hanging="720"/>
        <w:contextualSpacing/>
        <w:jc w:val="both"/>
        <w:rPr>
          <w:rFonts w:ascii="Times New Roman" w:eastAsia="Arial Unicode MS"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Pr>
          <w:rFonts w:ascii="Times New Roman" w:eastAsia="Calibri" w:hAnsi="Times New Roman" w:cs="Times New Roman"/>
          <w:sz w:val="24"/>
          <w:szCs w:val="24"/>
          <w:lang w:val="sr-Cyrl-RS"/>
          <w14:ligatures w14:val="standardContextual"/>
        </w:rPr>
        <w:tab/>
      </w:r>
      <w:r w:rsidR="00F52715" w:rsidRPr="00390003">
        <w:rPr>
          <w:rFonts w:ascii="Times New Roman" w:eastAsia="Calibri" w:hAnsi="Times New Roman" w:cs="Times New Roman"/>
          <w:sz w:val="24"/>
          <w:szCs w:val="24"/>
          <w:lang w:val="sr-Cyrl-RS"/>
          <w14:ligatures w14:val="standardContextual"/>
        </w:rPr>
        <w:t>разменом делегација, професионалаца, техничара и специјалиста из академског сектора, институција посвећених истраживању, приватног сектора и владиних агенција, укључујући студијске посете и програме стажирања за стручно усавршавање;</w:t>
      </w:r>
    </w:p>
    <w:p w14:paraId="2860F2A7" w14:textId="77777777" w:rsidR="00E31D41" w:rsidRDefault="00E31D41" w:rsidP="00B20F9F">
      <w:pPr>
        <w:snapToGrid w:val="0"/>
        <w:spacing w:after="0" w:line="240" w:lineRule="auto"/>
        <w:ind w:left="1440" w:hanging="720"/>
        <w:contextualSpacing/>
        <w:jc w:val="both"/>
        <w:rPr>
          <w:rFonts w:ascii="Times New Roman" w:eastAsia="Arial Unicode MS" w:hAnsi="Times New Roman" w:cs="Times New Roman"/>
          <w:sz w:val="24"/>
          <w:szCs w:val="24"/>
          <w:lang w:val="sr-Cyrl-RS"/>
          <w14:ligatures w14:val="standardContextual"/>
        </w:rPr>
      </w:pPr>
    </w:p>
    <w:p w14:paraId="00979D45" w14:textId="51B0F707" w:rsidR="00F52715" w:rsidRPr="00390003" w:rsidRDefault="00B20F9F" w:rsidP="00B20F9F">
      <w:pPr>
        <w:snapToGrid w:val="0"/>
        <w:spacing w:after="0" w:line="240" w:lineRule="auto"/>
        <w:ind w:left="1440" w:hanging="720"/>
        <w:contextualSpacing/>
        <w:jc w:val="both"/>
        <w:rPr>
          <w:rFonts w:ascii="Times New Roman" w:eastAsia="Arial Unicode MS" w:hAnsi="Times New Roman" w:cs="Times New Roman"/>
          <w:sz w:val="24"/>
          <w:szCs w:val="24"/>
          <w:lang w:val="sr-Cyrl-RS"/>
          <w14:ligatures w14:val="standardContextual"/>
        </w:rPr>
      </w:pPr>
      <w:r>
        <w:rPr>
          <w:rFonts w:ascii="Times New Roman" w:eastAsia="Arial Unicode MS" w:hAnsi="Times New Roman" w:cs="Times New Roman"/>
          <w:sz w:val="24"/>
          <w:szCs w:val="24"/>
          <w:lang w:val="sr-Cyrl-RS"/>
          <w14:ligatures w14:val="standardContextual"/>
        </w:rPr>
        <w:t>(в)</w:t>
      </w:r>
      <w:r>
        <w:rPr>
          <w:rFonts w:ascii="Times New Roman" w:eastAsia="Arial Unicode MS" w:hAnsi="Times New Roman" w:cs="Times New Roman"/>
          <w:sz w:val="24"/>
          <w:szCs w:val="24"/>
          <w:lang w:val="sr-Cyrl-RS"/>
          <w14:ligatures w14:val="standardContextual"/>
        </w:rPr>
        <w:tab/>
      </w:r>
      <w:r w:rsidR="00F52715" w:rsidRPr="00390003">
        <w:rPr>
          <w:rFonts w:ascii="Times New Roman" w:eastAsia="Calibri" w:hAnsi="Times New Roman" w:cs="Times New Roman"/>
          <w:sz w:val="24"/>
          <w:szCs w:val="24"/>
          <w:lang w:val="sr-Cyrl-RS"/>
          <w14:ligatures w14:val="standardContextual"/>
        </w:rPr>
        <w:t>дијалогом и разменом искустава између приватног сектора Страна и агенција укључених у промоцију трговине;</w:t>
      </w:r>
    </w:p>
    <w:p w14:paraId="0CE0019B" w14:textId="77777777" w:rsidR="00C20423" w:rsidRDefault="00C20423" w:rsidP="00B20F9F">
      <w:pPr>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37904B5" w14:textId="50CECF47" w:rsidR="00F52715" w:rsidRPr="00390003" w:rsidRDefault="00B20F9F" w:rsidP="00B20F9F">
      <w:pPr>
        <w:snapToGrid w:val="0"/>
        <w:spacing w:after="0" w:line="240" w:lineRule="auto"/>
        <w:ind w:left="1440" w:hanging="720"/>
        <w:contextualSpacing/>
        <w:jc w:val="both"/>
        <w:rPr>
          <w:rFonts w:ascii="Times New Roman" w:eastAsia="Arial Unicode MS"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(г)</w:t>
      </w:r>
      <w:r>
        <w:rPr>
          <w:rFonts w:ascii="Times New Roman" w:eastAsia="Calibri" w:hAnsi="Times New Roman" w:cs="Times New Roman"/>
          <w:sz w:val="24"/>
          <w:szCs w:val="24"/>
          <w:lang w:val="sr-Cyrl-RS"/>
          <w14:ligatures w14:val="standardContextual"/>
        </w:rPr>
        <w:tab/>
      </w:r>
      <w:r w:rsidR="00F52715" w:rsidRPr="00390003">
        <w:rPr>
          <w:rFonts w:ascii="Times New Roman" w:eastAsia="Calibri" w:hAnsi="Times New Roman" w:cs="Times New Roman"/>
          <w:sz w:val="24"/>
          <w:szCs w:val="24"/>
          <w:lang w:val="sr-Cyrl-RS"/>
          <w14:ligatures w14:val="standardContextual"/>
        </w:rPr>
        <w:t>покретањем платформе за размену знања која има за циљ да пренесе искуства и најбоље праксе у области развоја и модернизације управе у друге земље кроз Прог</w:t>
      </w:r>
      <w:r w:rsidR="00C20423">
        <w:rPr>
          <w:rFonts w:ascii="Times New Roman" w:eastAsia="Calibri" w:hAnsi="Times New Roman" w:cs="Times New Roman"/>
          <w:sz w:val="24"/>
          <w:szCs w:val="24"/>
          <w:lang w:val="sr-Cyrl-RS"/>
          <w14:ligatures w14:val="standardContextual"/>
        </w:rPr>
        <w:t>рам размене искустава владе УАЕ;</w:t>
      </w:r>
    </w:p>
    <w:p w14:paraId="798C0D8D" w14:textId="77777777" w:rsidR="00C20423" w:rsidRDefault="00C20423" w:rsidP="00B20F9F">
      <w:pPr>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4B666C6" w14:textId="160463D5" w:rsidR="00F52715" w:rsidRPr="00390003" w:rsidRDefault="00F52715" w:rsidP="00B20F9F">
      <w:pPr>
        <w:snapToGrid w:val="0"/>
        <w:spacing w:after="0" w:line="240" w:lineRule="auto"/>
        <w:ind w:left="1440" w:hanging="720"/>
        <w:contextualSpacing/>
        <w:jc w:val="both"/>
        <w:rPr>
          <w:rFonts w:ascii="Times New Roman" w:eastAsia="Arial Unicode MS" w:hAnsi="Times New Roman" w:cs="Times New Roman"/>
          <w:sz w:val="24"/>
          <w:szCs w:val="24"/>
          <w:lang w:val="sr-Cyrl-RS"/>
          <w14:ligatures w14:val="standardContextual"/>
        </w:rPr>
      </w:pPr>
      <w:r w:rsidRPr="00390003">
        <w:rPr>
          <w:rFonts w:ascii="Times New Roman" w:eastAsia="Calibri" w:hAnsi="Times New Roman" w:cs="Times New Roman"/>
          <w:sz w:val="24"/>
          <w:szCs w:val="24"/>
          <w:lang w:val="sr-Cyrl-RS"/>
          <w14:ligatures w14:val="standardContextual"/>
        </w:rPr>
        <w:t>(д)</w:t>
      </w:r>
      <w:r w:rsidR="00B20F9F">
        <w:rPr>
          <w:rFonts w:ascii="Times New Roman" w:eastAsia="Calibri" w:hAnsi="Times New Roman" w:cs="Times New Roman"/>
          <w:sz w:val="24"/>
          <w:szCs w:val="24"/>
          <w:lang w:val="sr-Cyrl-RS"/>
          <w14:ligatures w14:val="standardContextual"/>
        </w:rPr>
        <w:tab/>
      </w:r>
      <w:r w:rsidRPr="00390003">
        <w:rPr>
          <w:rFonts w:ascii="Times New Roman" w:eastAsia="Calibri" w:hAnsi="Times New Roman" w:cs="Times New Roman"/>
          <w:sz w:val="24"/>
          <w:szCs w:val="24"/>
          <w:lang w:val="sr-Cyrl-RS"/>
          <w14:ligatures w14:val="standardContextual"/>
        </w:rPr>
        <w:t>промовисањем заједничке пословне иницијат</w:t>
      </w:r>
      <w:r w:rsidR="00BB49BB" w:rsidRPr="00390003">
        <w:rPr>
          <w:rFonts w:ascii="Times New Roman" w:eastAsia="Calibri" w:hAnsi="Times New Roman" w:cs="Times New Roman"/>
          <w:sz w:val="24"/>
          <w:szCs w:val="24"/>
          <w:lang w:val="sr-Cyrl-RS"/>
          <w14:ligatures w14:val="standardContextual"/>
        </w:rPr>
        <w:t xml:space="preserve">иве између предузетника Страна; </w:t>
      </w:r>
      <w:r w:rsidRPr="00390003">
        <w:rPr>
          <w:rFonts w:ascii="Times New Roman" w:eastAsia="Calibri" w:hAnsi="Times New Roman" w:cs="Times New Roman"/>
          <w:sz w:val="24"/>
          <w:szCs w:val="24"/>
          <w:lang w:val="sr-Cyrl-RS"/>
          <w14:ligatures w14:val="standardContextual"/>
        </w:rPr>
        <w:t>и</w:t>
      </w:r>
    </w:p>
    <w:p w14:paraId="74FA0710" w14:textId="77777777" w:rsidR="00C20423" w:rsidRDefault="00C20423" w:rsidP="00B20F9F">
      <w:pPr>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491A920" w14:textId="212D9E76" w:rsidR="00F52715" w:rsidRPr="00C714BA" w:rsidRDefault="00B20F9F" w:rsidP="00B20F9F">
      <w:pPr>
        <w:snapToGrid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(ђ)</w:t>
      </w:r>
      <w:r>
        <w:rPr>
          <w:rFonts w:ascii="Times New Roman" w:eastAsia="Calibri" w:hAnsi="Times New Roman" w:cs="Times New Roman"/>
          <w:sz w:val="24"/>
          <w:szCs w:val="24"/>
          <w:lang w:val="sr-Cyrl-RS"/>
          <w14:ligatures w14:val="standardContextual"/>
        </w:rPr>
        <w:tab/>
      </w:r>
      <w:r w:rsidR="00F52715" w:rsidRPr="00390003">
        <w:rPr>
          <w:rFonts w:ascii="Times New Roman" w:eastAsia="Calibri" w:hAnsi="Times New Roman" w:cs="Times New Roman"/>
          <w:sz w:val="24"/>
          <w:szCs w:val="24"/>
          <w:lang w:val="sr-Cyrl-RS"/>
          <w14:ligatures w14:val="standardContextual"/>
        </w:rPr>
        <w:t>кроз било који други облик сарадње који се може договорити између Страна.</w:t>
      </w:r>
    </w:p>
    <w:p w14:paraId="2311F962" w14:textId="77777777" w:rsidR="00F52715" w:rsidRPr="00C714BA" w:rsidRDefault="00F52715" w:rsidP="00C20423">
      <w:pPr>
        <w:snapToGrid w:val="0"/>
        <w:spacing w:after="0" w:line="240" w:lineRule="auto"/>
        <w:ind w:left="360"/>
        <w:contextualSpacing/>
        <w:jc w:val="both"/>
        <w:rPr>
          <w:rFonts w:ascii="Times New Roman" w:eastAsia="Arial Unicode MS" w:hAnsi="Times New Roman" w:cs="Times New Roman"/>
          <w:b/>
          <w:bCs/>
          <w:sz w:val="24"/>
          <w:szCs w:val="24"/>
          <w:lang w:val="sr-Cyrl-RS"/>
          <w14:ligatures w14:val="standardContextual"/>
        </w:rPr>
      </w:pPr>
    </w:p>
    <w:p w14:paraId="0398E665"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83" w:name="_Toc82471535"/>
    </w:p>
    <w:bookmarkEnd w:id="583"/>
    <w:p w14:paraId="2BB3E10D" w14:textId="31CC3EEE" w:rsidR="00C20423" w:rsidRPr="00C20423" w:rsidRDefault="00ED59C8" w:rsidP="00C2042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C20423">
        <w:rPr>
          <w:rFonts w:ascii="Times New Roman" w:eastAsia="Times New Roman" w:hAnsi="Times New Roman" w:cs="Times New Roman"/>
          <w:b/>
          <w:bCs/>
          <w:kern w:val="24"/>
          <w:sz w:val="24"/>
          <w:szCs w:val="24"/>
          <w:lang w:val="sr-Cyrl-RS"/>
          <w14:ligatures w14:val="standardContextual"/>
        </w:rPr>
        <w:t xml:space="preserve">14.9: </w:t>
      </w:r>
      <w:r w:rsidR="00C20423" w:rsidRPr="00C20423">
        <w:rPr>
          <w:rFonts w:ascii="Times New Roman" w:eastAsia="Times New Roman" w:hAnsi="Times New Roman" w:cs="Times New Roman"/>
          <w:b/>
          <w:bCs/>
          <w:kern w:val="24"/>
          <w:sz w:val="24"/>
          <w:szCs w:val="24"/>
          <w:lang w:val="sr-Cyrl-RS"/>
          <w14:ligatures w14:val="standardContextual"/>
        </w:rPr>
        <w:t>Решавање спорова</w:t>
      </w:r>
    </w:p>
    <w:p w14:paraId="2ECD818C" w14:textId="77777777" w:rsidR="00C20423" w:rsidRPr="00C20423" w:rsidRDefault="00C20423" w:rsidP="00C2042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4F64EAB8" w14:textId="505A24B3" w:rsidR="00F52715" w:rsidRDefault="00C20423" w:rsidP="00C20423">
      <w:pPr>
        <w:keepNext/>
        <w:keepLines/>
        <w:spacing w:after="0" w:line="240" w:lineRule="auto"/>
        <w:contextualSpacing/>
        <w:jc w:val="both"/>
        <w:outlineLvl w:val="0"/>
        <w:rPr>
          <w:rFonts w:ascii="Times New Roman" w:eastAsia="Times New Roman" w:hAnsi="Times New Roman" w:cs="Times New Roman"/>
          <w:bCs/>
          <w:kern w:val="24"/>
          <w:sz w:val="24"/>
          <w:szCs w:val="24"/>
          <w:lang w:val="sr-Cyrl-RS"/>
          <w14:ligatures w14:val="standardContextual"/>
        </w:rPr>
      </w:pPr>
      <w:r w:rsidRPr="00C20423">
        <w:rPr>
          <w:rFonts w:ascii="Times New Roman" w:eastAsia="Times New Roman" w:hAnsi="Times New Roman" w:cs="Times New Roman"/>
          <w:bCs/>
          <w:kern w:val="24"/>
          <w:sz w:val="24"/>
          <w:szCs w:val="24"/>
          <w:lang w:val="sr-Cyrl-RS"/>
          <w14:ligatures w14:val="standardContextual"/>
        </w:rPr>
        <w:t>Ниједна Страна неће користити Поглавље 15 (Решавање спорова) овог Споразума за било које питање које произилази из овог Поглавља</w:t>
      </w:r>
    </w:p>
    <w:p w14:paraId="2D3EBA46" w14:textId="1B5FFB38" w:rsidR="0038562C" w:rsidRDefault="0038562C">
      <w:pPr>
        <w:rPr>
          <w:rFonts w:ascii="Times New Roman" w:eastAsia="Times New Roman" w:hAnsi="Times New Roman" w:cs="Times New Roman"/>
          <w:bCs/>
          <w:kern w:val="24"/>
          <w:sz w:val="24"/>
          <w:szCs w:val="24"/>
          <w:lang w:val="sr-Cyrl-RS"/>
          <w14:ligatures w14:val="standardContextual"/>
        </w:rPr>
      </w:pPr>
      <w:r>
        <w:rPr>
          <w:rFonts w:ascii="Times New Roman" w:eastAsia="Times New Roman" w:hAnsi="Times New Roman" w:cs="Times New Roman"/>
          <w:bCs/>
          <w:kern w:val="24"/>
          <w:sz w:val="24"/>
          <w:szCs w:val="24"/>
          <w:lang w:val="sr-Cyrl-RS"/>
          <w14:ligatures w14:val="standardContextual"/>
        </w:rPr>
        <w:br w:type="page"/>
      </w:r>
    </w:p>
    <w:p w14:paraId="5100A030" w14:textId="16EED2C7" w:rsidR="00413670" w:rsidRPr="00413670" w:rsidRDefault="00413670" w:rsidP="00C65D68">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84" w:name="_Toc149636320"/>
      <w:r w:rsidRPr="00413670">
        <w:rPr>
          <w:rFonts w:ascii="Times New Roman" w:eastAsia="Times New Roman" w:hAnsi="Times New Roman" w:cs="Times New Roman"/>
          <w:b/>
          <w:bCs/>
          <w:kern w:val="24"/>
          <w:sz w:val="24"/>
          <w:szCs w:val="24"/>
          <w:lang w:val="sr-Cyrl-RS"/>
          <w14:ligatures w14:val="standardContextual"/>
        </w:rPr>
        <w:t xml:space="preserve">ПОГЛАВЉЕ </w:t>
      </w:r>
      <w:r w:rsidR="009C408D">
        <w:rPr>
          <w:rFonts w:ascii="Times New Roman" w:eastAsia="Times New Roman" w:hAnsi="Times New Roman" w:cs="Times New Roman"/>
          <w:b/>
          <w:bCs/>
          <w:kern w:val="24"/>
          <w:sz w:val="24"/>
          <w:szCs w:val="24"/>
          <w:lang w:val="en-US"/>
          <w14:ligatures w14:val="standardContextual"/>
        </w:rPr>
        <w:t>15</w:t>
      </w:r>
    </w:p>
    <w:p w14:paraId="77107FBB" w14:textId="200E27AF" w:rsidR="00413670" w:rsidRDefault="00413670" w:rsidP="00413670">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413670">
        <w:rPr>
          <w:rFonts w:ascii="Times New Roman" w:eastAsia="Times New Roman" w:hAnsi="Times New Roman" w:cs="Times New Roman"/>
          <w:b/>
          <w:bCs/>
          <w:kern w:val="24"/>
          <w:sz w:val="24"/>
          <w:szCs w:val="24"/>
          <w:lang w:val="sr-Cyrl-RS"/>
          <w14:ligatures w14:val="standardContextual"/>
        </w:rPr>
        <w:t>РЕШАВАЊЕ СПОРОВА</w:t>
      </w:r>
    </w:p>
    <w:p w14:paraId="6D86A1CE" w14:textId="77777777" w:rsidR="00413670" w:rsidRDefault="00413670"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8BD76BD" w14:textId="77777777" w:rsidR="00F364F9" w:rsidRDefault="00F364F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27832F6" w14:textId="2F365A2E" w:rsidR="00F52715" w:rsidRDefault="00ED59C8" w:rsidP="00F364F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364F9">
        <w:rPr>
          <w:rFonts w:ascii="Times New Roman" w:eastAsia="Times New Roman" w:hAnsi="Times New Roman" w:cs="Times New Roman"/>
          <w:b/>
          <w:bCs/>
          <w:kern w:val="24"/>
          <w:sz w:val="24"/>
          <w:szCs w:val="24"/>
          <w:lang w:val="sr-Cyrl-RS"/>
          <w14:ligatures w14:val="standardContextual"/>
        </w:rPr>
        <w:t xml:space="preserve">15.1: </w:t>
      </w:r>
      <w:r w:rsidR="00F52715" w:rsidRPr="00C714BA">
        <w:rPr>
          <w:rFonts w:ascii="Times New Roman" w:eastAsia="Times New Roman" w:hAnsi="Times New Roman" w:cs="Times New Roman"/>
          <w:b/>
          <w:bCs/>
          <w:kern w:val="24"/>
          <w:sz w:val="24"/>
          <w:szCs w:val="24"/>
          <w:lang w:val="sr-Cyrl-RS"/>
          <w14:ligatures w14:val="standardContextual"/>
        </w:rPr>
        <w:t>Циљеви</w:t>
      </w:r>
      <w:bookmarkEnd w:id="584"/>
    </w:p>
    <w:p w14:paraId="70BB3130" w14:textId="77777777" w:rsidR="00DD460D" w:rsidRPr="00C714BA" w:rsidRDefault="00DD460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847C555"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Циљ овог Поглавља је успостављање делотворног и ефикасног механизма за избегавање и решавање спорова између Страна у вези са тумачењем и применом овог Споразума у циљу постизања, где је могуће, споразумног решења. </w:t>
      </w:r>
    </w:p>
    <w:p w14:paraId="546A3009" w14:textId="77777777"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61825A10" w14:textId="77777777" w:rsidR="00F364F9" w:rsidRDefault="00F364F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85" w:name="_Toc149636321"/>
    </w:p>
    <w:p w14:paraId="08C1B82B" w14:textId="60A631A6" w:rsidR="00F52715" w:rsidRDefault="00F364F9" w:rsidP="00F364F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Ч</w:t>
      </w:r>
      <w:r w:rsidR="00ED59C8">
        <w:rPr>
          <w:rFonts w:ascii="Times New Roman" w:eastAsia="Times New Roman" w:hAnsi="Times New Roman" w:cs="Times New Roman"/>
          <w:b/>
          <w:bCs/>
          <w:kern w:val="24"/>
          <w:sz w:val="24"/>
          <w:szCs w:val="24"/>
          <w:lang w:val="sr-Cyrl-RS"/>
          <w14:ligatures w14:val="standardContextual"/>
        </w:rPr>
        <w:t>лан</w:t>
      </w:r>
      <w:r>
        <w:rPr>
          <w:rFonts w:ascii="Times New Roman" w:eastAsia="Times New Roman" w:hAnsi="Times New Roman" w:cs="Times New Roman"/>
          <w:b/>
          <w:bCs/>
          <w:kern w:val="24"/>
          <w:sz w:val="24"/>
          <w:szCs w:val="24"/>
          <w:lang w:val="sr-Cyrl-RS"/>
          <w14:ligatures w14:val="standardContextual"/>
        </w:rPr>
        <w:t xml:space="preserve"> 15.2: </w:t>
      </w:r>
      <w:r w:rsidR="00F52715" w:rsidRPr="00C714BA">
        <w:rPr>
          <w:rFonts w:ascii="Times New Roman" w:eastAsia="Times New Roman" w:hAnsi="Times New Roman" w:cs="Times New Roman"/>
          <w:b/>
          <w:bCs/>
          <w:kern w:val="24"/>
          <w:sz w:val="24"/>
          <w:szCs w:val="24"/>
          <w:lang w:val="sr-Cyrl-RS"/>
          <w14:ligatures w14:val="standardContextual"/>
        </w:rPr>
        <w:t>Сарадња</w:t>
      </w:r>
      <w:bookmarkEnd w:id="585"/>
    </w:p>
    <w:p w14:paraId="4500A479" w14:textId="77777777" w:rsidR="00DD460D" w:rsidRPr="00C714BA" w:rsidRDefault="00DD460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AC2F682" w14:textId="1A0956F4"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w:t>
      </w:r>
      <w:r w:rsidRPr="0040414B">
        <w:rPr>
          <w:rFonts w:ascii="Times New Roman" w:eastAsia="Calibri" w:hAnsi="Times New Roman" w:cs="Times New Roman"/>
          <w:sz w:val="24"/>
          <w:szCs w:val="24"/>
          <w:lang w:val="sr-Cyrl-RS"/>
          <w14:ligatures w14:val="standardContextual"/>
        </w:rPr>
        <w:t>ће настојати</w:t>
      </w:r>
      <w:r w:rsidRPr="00C714BA">
        <w:rPr>
          <w:rFonts w:ascii="Times New Roman" w:eastAsia="Calibri" w:hAnsi="Times New Roman" w:cs="Times New Roman"/>
          <w:sz w:val="24"/>
          <w:szCs w:val="24"/>
          <w:lang w:val="sr-Cyrl-RS"/>
          <w14:ligatures w14:val="standardContextual"/>
        </w:rPr>
        <w:t xml:space="preserve"> да се договоре о тумачењу и примени овог Споразума и </w:t>
      </w:r>
      <w:r w:rsidR="00F364F9">
        <w:rPr>
          <w:rFonts w:ascii="Times New Roman" w:eastAsia="Calibri" w:hAnsi="Times New Roman" w:cs="Times New Roman"/>
          <w:sz w:val="24"/>
          <w:szCs w:val="24"/>
          <w:lang w:val="sr-Cyrl-RS"/>
          <w14:ligatures w14:val="standardContextual"/>
        </w:rPr>
        <w:t>учиниће</w:t>
      </w:r>
      <w:r w:rsidRPr="00C714BA">
        <w:rPr>
          <w:rFonts w:ascii="Times New Roman" w:eastAsia="Calibri" w:hAnsi="Times New Roman" w:cs="Times New Roman"/>
          <w:sz w:val="24"/>
          <w:szCs w:val="24"/>
          <w:lang w:val="sr-Cyrl-RS"/>
          <w14:ligatures w14:val="standardContextual"/>
        </w:rPr>
        <w:t xml:space="preserve"> све да кроз сарадњу дођу до обострано задовољавајућег решења сваког питања</w:t>
      </w:r>
      <w:r w:rsidR="00A753E4">
        <w:rPr>
          <w:rFonts w:ascii="Times New Roman" w:eastAsia="Calibri" w:hAnsi="Times New Roman" w:cs="Times New Roman"/>
          <w:sz w:val="24"/>
          <w:szCs w:val="24"/>
          <w:lang w:val="en-US"/>
          <w14:ligatures w14:val="standardContextual"/>
        </w:rPr>
        <w:t>,</w:t>
      </w:r>
      <w:r w:rsidRPr="00C714BA">
        <w:rPr>
          <w:rFonts w:ascii="Times New Roman" w:eastAsia="Calibri" w:hAnsi="Times New Roman" w:cs="Times New Roman"/>
          <w:sz w:val="24"/>
          <w:szCs w:val="24"/>
          <w:lang w:val="sr-Cyrl-RS"/>
          <w14:ligatures w14:val="standardContextual"/>
        </w:rPr>
        <w:t xml:space="preserve"> које би могло утицати на његово функционисање. </w:t>
      </w:r>
    </w:p>
    <w:p w14:paraId="74778522" w14:textId="77777777" w:rsidR="00F52715" w:rsidRPr="00C714BA" w:rsidRDefault="00F52715" w:rsidP="00C714BA">
      <w:pPr>
        <w:keepNext/>
        <w:keepLines/>
        <w:tabs>
          <w:tab w:val="left" w:pos="3675"/>
        </w:tabs>
        <w:spacing w:after="0" w:line="240" w:lineRule="auto"/>
        <w:contextualSpacing/>
        <w:jc w:val="both"/>
        <w:outlineLvl w:val="0"/>
        <w:rPr>
          <w:rFonts w:ascii="Times New Roman" w:eastAsia="Times New Roman" w:hAnsi="Times New Roman" w:cs="Times New Roman"/>
          <w:b/>
          <w:bCs/>
          <w:kern w:val="24"/>
          <w:sz w:val="24"/>
          <w:szCs w:val="24"/>
          <w:lang w:val="sr-Cyrl-RS" w:bidi="en-US"/>
          <w14:ligatures w14:val="standardContextual"/>
        </w:rPr>
      </w:pPr>
      <w:r w:rsidRPr="00C714BA">
        <w:rPr>
          <w:rFonts w:ascii="Times New Roman" w:eastAsia="Times New Roman" w:hAnsi="Times New Roman" w:cs="Times New Roman"/>
          <w:b/>
          <w:bCs/>
          <w:kern w:val="24"/>
          <w:sz w:val="24"/>
          <w:szCs w:val="24"/>
          <w:lang w:val="sr-Cyrl-RS" w:bidi="en-US"/>
          <w14:ligatures w14:val="standardContextual"/>
        </w:rPr>
        <w:tab/>
      </w:r>
    </w:p>
    <w:p w14:paraId="5828EB7E" w14:textId="77777777" w:rsidR="00F364F9" w:rsidRDefault="00F364F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86" w:name="_Toc149636322"/>
    </w:p>
    <w:p w14:paraId="283B5420" w14:textId="3A88C454" w:rsidR="00F52715" w:rsidRDefault="00F364F9" w:rsidP="00F364F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Ч</w:t>
      </w:r>
      <w:r w:rsidR="00ED59C8">
        <w:rPr>
          <w:rFonts w:ascii="Times New Roman" w:eastAsia="Times New Roman" w:hAnsi="Times New Roman" w:cs="Times New Roman"/>
          <w:b/>
          <w:bCs/>
          <w:kern w:val="24"/>
          <w:sz w:val="24"/>
          <w:szCs w:val="24"/>
          <w:lang w:val="sr-Cyrl-RS"/>
          <w14:ligatures w14:val="standardContextual"/>
        </w:rPr>
        <w:t>лан</w:t>
      </w:r>
      <w:r>
        <w:rPr>
          <w:rFonts w:ascii="Times New Roman" w:eastAsia="Times New Roman" w:hAnsi="Times New Roman" w:cs="Times New Roman"/>
          <w:b/>
          <w:bCs/>
          <w:kern w:val="24"/>
          <w:sz w:val="24"/>
          <w:szCs w:val="24"/>
          <w:lang w:val="sr-Cyrl-RS"/>
          <w14:ligatures w14:val="standardContextual"/>
        </w:rPr>
        <w:t xml:space="preserve"> 15.3: </w:t>
      </w:r>
      <w:r w:rsidR="00F52715" w:rsidRPr="00C714BA">
        <w:rPr>
          <w:rFonts w:ascii="Times New Roman" w:eastAsia="Times New Roman" w:hAnsi="Times New Roman" w:cs="Times New Roman"/>
          <w:b/>
          <w:bCs/>
          <w:kern w:val="24"/>
          <w:sz w:val="24"/>
          <w:szCs w:val="24"/>
          <w:lang w:val="sr-Cyrl-RS"/>
          <w14:ligatures w14:val="standardContextual"/>
        </w:rPr>
        <w:t>Обим примене</w:t>
      </w:r>
      <w:bookmarkEnd w:id="586"/>
    </w:p>
    <w:p w14:paraId="161EF0CD" w14:textId="77777777" w:rsidR="00DD460D" w:rsidRPr="00C714BA" w:rsidRDefault="00DD460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7172353" w14:textId="3507A90D" w:rsidR="00F52715" w:rsidRPr="00E94590" w:rsidRDefault="00F52715" w:rsidP="00F12B9B">
      <w:pPr>
        <w:pStyle w:val="ListParagraph"/>
        <w:numPr>
          <w:ilvl w:val="0"/>
          <w:numId w:val="80"/>
        </w:numPr>
        <w:spacing w:after="0" w:line="240" w:lineRule="auto"/>
        <w:ind w:hanging="720"/>
        <w:jc w:val="both"/>
        <w:rPr>
          <w:rFonts w:ascii="Times New Roman" w:eastAsia="SimSun" w:hAnsi="Times New Roman" w:cs="Times New Roman"/>
          <w:sz w:val="24"/>
          <w:szCs w:val="24"/>
          <w:lang w:val="sr-Cyrl-RS"/>
          <w14:ligatures w14:val="standardContextual"/>
        </w:rPr>
      </w:pPr>
      <w:r w:rsidRPr="00E94590">
        <w:rPr>
          <w:rFonts w:ascii="Times New Roman" w:eastAsia="Calibri" w:hAnsi="Times New Roman" w:cs="Times New Roman"/>
          <w:sz w:val="24"/>
          <w:szCs w:val="24"/>
          <w:lang w:val="sr-Cyrl-RS"/>
          <w14:ligatures w14:val="standardContextual"/>
        </w:rPr>
        <w:t xml:space="preserve">Осим ако није другачије предвиђено </w:t>
      </w:r>
      <w:r w:rsidR="00DD460D" w:rsidRPr="00E94590">
        <w:rPr>
          <w:rFonts w:ascii="Times New Roman" w:eastAsia="Calibri" w:hAnsi="Times New Roman" w:cs="Times New Roman"/>
          <w:sz w:val="24"/>
          <w:szCs w:val="24"/>
          <w:lang w:val="sr-Cyrl-RS"/>
          <w14:ligatures w14:val="standardContextual"/>
        </w:rPr>
        <w:t xml:space="preserve">овим </w:t>
      </w:r>
      <w:r w:rsidRPr="00E94590">
        <w:rPr>
          <w:rFonts w:ascii="Times New Roman" w:eastAsia="Calibri" w:hAnsi="Times New Roman" w:cs="Times New Roman"/>
          <w:sz w:val="24"/>
          <w:szCs w:val="24"/>
          <w:lang w:val="sr-Cyrl-RS"/>
          <w14:ligatures w14:val="standardContextual"/>
        </w:rPr>
        <w:t>Споразум</w:t>
      </w:r>
      <w:r w:rsidR="00DD460D" w:rsidRPr="00E94590">
        <w:rPr>
          <w:rFonts w:ascii="Times New Roman" w:eastAsia="Calibri" w:hAnsi="Times New Roman" w:cs="Times New Roman"/>
          <w:sz w:val="24"/>
          <w:szCs w:val="24"/>
          <w:lang w:val="sr-Cyrl-RS"/>
          <w14:ligatures w14:val="standardContextual"/>
        </w:rPr>
        <w:t>ом</w:t>
      </w:r>
      <w:r w:rsidRPr="00E94590">
        <w:rPr>
          <w:rFonts w:ascii="Times New Roman" w:eastAsia="Calibri" w:hAnsi="Times New Roman" w:cs="Times New Roman"/>
          <w:sz w:val="24"/>
          <w:szCs w:val="24"/>
          <w:lang w:val="sr-Cyrl-RS"/>
          <w14:ligatures w14:val="standardContextual"/>
        </w:rPr>
        <w:t>, ово Поглавље ће се примењивати у погледу решавања било ког спора између Страна у вези са тумачењем, спровођењем или применом овог Споразума (у даљем тексту „обухваћене одредбе“), где год Страна сматра да:</w:t>
      </w:r>
    </w:p>
    <w:p w14:paraId="780A59CC" w14:textId="77777777" w:rsidR="00F364F9" w:rsidRDefault="00F364F9" w:rsidP="00F364F9">
      <w:pPr>
        <w:spacing w:after="0" w:line="240" w:lineRule="auto"/>
        <w:ind w:left="360"/>
        <w:contextualSpacing/>
        <w:jc w:val="both"/>
        <w:rPr>
          <w:rFonts w:ascii="Times New Roman" w:eastAsia="Calibri" w:hAnsi="Times New Roman" w:cs="Times New Roman"/>
          <w:sz w:val="24"/>
          <w:szCs w:val="24"/>
          <w:lang w:val="sr-Cyrl-RS"/>
          <w14:ligatures w14:val="standardContextual"/>
        </w:rPr>
      </w:pPr>
    </w:p>
    <w:p w14:paraId="1DB2D682" w14:textId="2315026A" w:rsidR="00F52715" w:rsidRPr="00C714BA" w:rsidRDefault="00E94590" w:rsidP="00F12B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мера друге Стране није у складу са њеним </w:t>
      </w:r>
      <w:r w:rsidR="002737B4" w:rsidRPr="00C714BA">
        <w:rPr>
          <w:rFonts w:ascii="Times New Roman" w:eastAsia="Calibri" w:hAnsi="Times New Roman" w:cs="Times New Roman"/>
          <w:sz w:val="24"/>
          <w:szCs w:val="24"/>
          <w:lang w:val="sr-Cyrl-RS"/>
          <w14:ligatures w14:val="standardContextual"/>
        </w:rPr>
        <w:t xml:space="preserve">обавезама према овом Споразуму; </w:t>
      </w:r>
      <w:r w:rsidR="00F52715" w:rsidRPr="00C714BA">
        <w:rPr>
          <w:rFonts w:ascii="Times New Roman" w:eastAsia="Calibri" w:hAnsi="Times New Roman" w:cs="Times New Roman"/>
          <w:sz w:val="24"/>
          <w:szCs w:val="24"/>
          <w:lang w:val="sr-Cyrl-RS"/>
          <w14:ligatures w14:val="standardContextual"/>
        </w:rPr>
        <w:t>или</w:t>
      </w:r>
    </w:p>
    <w:p w14:paraId="63BD1FF1" w14:textId="77777777" w:rsidR="00F364F9" w:rsidRDefault="00F364F9" w:rsidP="00F12B9B">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0DC0B45" w14:textId="07410082" w:rsidR="00F52715" w:rsidRPr="00C714BA" w:rsidRDefault="00E94590" w:rsidP="00F12B9B">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друга Страна иначе није извршила своје обавезе из овог Споразума.</w:t>
      </w:r>
    </w:p>
    <w:p w14:paraId="48FFD4E9" w14:textId="77777777" w:rsidR="00F364F9" w:rsidRDefault="00F364F9" w:rsidP="00BE0379">
      <w:pPr>
        <w:spacing w:after="0" w:line="240" w:lineRule="auto"/>
        <w:contextualSpacing/>
        <w:jc w:val="both"/>
        <w:outlineLvl w:val="1"/>
        <w:rPr>
          <w:rFonts w:ascii="Times New Roman" w:eastAsia="Calibri" w:hAnsi="Times New Roman" w:cs="Times New Roman"/>
          <w:sz w:val="24"/>
          <w:szCs w:val="24"/>
          <w:lang w:val="sr-Cyrl-RS"/>
          <w14:ligatures w14:val="standardContextual"/>
        </w:rPr>
      </w:pPr>
    </w:p>
    <w:p w14:paraId="44A9524C" w14:textId="188FEB34" w:rsidR="00F52715" w:rsidRPr="00C714BA" w:rsidRDefault="00E94590" w:rsidP="00F12B9B">
      <w:pPr>
        <w:spacing w:after="0" w:line="240" w:lineRule="auto"/>
        <w:ind w:left="720" w:hanging="720"/>
        <w:contextualSpacing/>
        <w:jc w:val="both"/>
        <w:outlineLvl w:val="1"/>
        <w:rPr>
          <w:rFonts w:ascii="Times New Roman" w:eastAsia="Calibri" w:hAnsi="Times New Roman" w:cs="Times New Roman"/>
          <w:spacing w:val="-12"/>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2.</w:t>
      </w:r>
      <w:r>
        <w:rPr>
          <w:rFonts w:ascii="Times New Roman" w:eastAsia="Calibri" w:hAnsi="Times New Roman" w:cs="Times New Roman"/>
          <w:sz w:val="24"/>
          <w:szCs w:val="24"/>
          <w:lang w:val="sr-Cyrl-RS"/>
          <w14:ligatures w14:val="standardContextual"/>
        </w:rPr>
        <w:tab/>
      </w:r>
      <w:bookmarkStart w:id="587" w:name="_Toc144124866"/>
      <w:bookmarkStart w:id="588" w:name="_Toc149636323"/>
      <w:r w:rsidR="00F52715" w:rsidRPr="00C714BA">
        <w:rPr>
          <w:rFonts w:ascii="Times New Roman" w:eastAsia="Calibri" w:hAnsi="Times New Roman" w:cs="Times New Roman"/>
          <w:sz w:val="24"/>
          <w:szCs w:val="24"/>
          <w:lang w:val="sr-Cyrl-RS"/>
          <w14:ligatures w14:val="standardContextual"/>
        </w:rPr>
        <w:t xml:space="preserve">Ово </w:t>
      </w:r>
      <w:r w:rsidR="00AB2368">
        <w:rPr>
          <w:rFonts w:ascii="Times New Roman" w:eastAsia="Calibri" w:hAnsi="Times New Roman" w:cs="Times New Roman"/>
          <w:sz w:val="24"/>
          <w:szCs w:val="24"/>
          <w:lang w:val="sr-Cyrl-RS"/>
          <w14:ligatures w14:val="standardContextual"/>
        </w:rPr>
        <w:t>Поглавље не</w:t>
      </w:r>
      <w:r w:rsidR="00F52715" w:rsidRPr="00C714BA">
        <w:rPr>
          <w:rFonts w:ascii="Times New Roman" w:eastAsia="Calibri" w:hAnsi="Times New Roman" w:cs="Times New Roman"/>
          <w:sz w:val="24"/>
          <w:szCs w:val="24"/>
          <w:lang w:val="sr-Cyrl-RS"/>
          <w14:ligatures w14:val="standardContextual"/>
        </w:rPr>
        <w:t xml:space="preserve"> </w:t>
      </w:r>
      <w:r w:rsidR="00F52715" w:rsidRPr="00E31D41">
        <w:rPr>
          <w:rFonts w:ascii="Times New Roman" w:eastAsia="Calibri" w:hAnsi="Times New Roman" w:cs="Times New Roman"/>
          <w:sz w:val="24"/>
          <w:szCs w:val="24"/>
          <w:lang w:val="sr-Cyrl-RS"/>
          <w14:ligatures w14:val="standardContextual"/>
        </w:rPr>
        <w:t>обухвата</w:t>
      </w:r>
      <w:r w:rsidR="00AB2368" w:rsidRPr="00E31D41">
        <w:rPr>
          <w:rFonts w:ascii="Times New Roman" w:eastAsia="Calibri" w:hAnsi="Times New Roman" w:cs="Times New Roman"/>
          <w:sz w:val="24"/>
          <w:szCs w:val="24"/>
          <w:lang w:val="sr-Cyrl-RS"/>
          <w14:ligatures w14:val="standardContextual"/>
        </w:rPr>
        <w:t xml:space="preserve"> </w:t>
      </w:r>
      <w:r w:rsidR="00E31D41">
        <w:rPr>
          <w:rFonts w:ascii="Times New Roman" w:eastAsia="Calibri" w:hAnsi="Times New Roman" w:cs="Times New Roman"/>
          <w:sz w:val="24"/>
          <w:szCs w:val="24"/>
          <w:lang w:val="sr-Cyrl-RS"/>
          <w14:ligatures w14:val="standardContextual"/>
        </w:rPr>
        <w:t>приговоре</w:t>
      </w:r>
      <w:r w:rsidR="00F52715" w:rsidRPr="00E31D41">
        <w:rPr>
          <w:rFonts w:ascii="Times New Roman" w:eastAsia="Calibri" w:hAnsi="Times New Roman" w:cs="Times New Roman"/>
          <w:sz w:val="24"/>
          <w:szCs w:val="24"/>
          <w:lang w:val="sr-Cyrl-RS"/>
          <w14:ligatures w14:val="standardContextual"/>
        </w:rPr>
        <w:t xml:space="preserve"> на </w:t>
      </w:r>
      <w:r w:rsidR="00BE0379" w:rsidRPr="00E31D41">
        <w:rPr>
          <w:rFonts w:ascii="Times New Roman" w:eastAsia="Calibri" w:hAnsi="Times New Roman" w:cs="Times New Roman"/>
          <w:i/>
          <w:sz w:val="24"/>
          <w:szCs w:val="24"/>
          <w:lang w:val="sr-Cyrl-RS"/>
          <w14:ligatures w14:val="standardContextual"/>
        </w:rPr>
        <w:t>de facto</w:t>
      </w:r>
      <w:r w:rsidR="00BE0379" w:rsidRPr="00E31D41">
        <w:rPr>
          <w:rFonts w:ascii="Times New Roman" w:eastAsia="Calibri" w:hAnsi="Times New Roman" w:cs="Times New Roman"/>
          <w:sz w:val="24"/>
          <w:szCs w:val="24"/>
          <w:lang w:val="sr-Cyrl-RS"/>
          <w14:ligatures w14:val="standardContextual"/>
        </w:rPr>
        <w:t xml:space="preserve"> прекршаје</w:t>
      </w:r>
      <w:r w:rsidR="00F52715" w:rsidRPr="00E31D41">
        <w:rPr>
          <w:rFonts w:ascii="Times New Roman" w:eastAsia="Calibri" w:hAnsi="Times New Roman" w:cs="Times New Roman"/>
          <w:sz w:val="24"/>
          <w:szCs w:val="24"/>
          <w:lang w:val="sr-Cyrl-RS"/>
          <w14:ligatures w14:val="standardContextual"/>
        </w:rPr>
        <w:t xml:space="preserve"> и </w:t>
      </w:r>
      <w:r w:rsidR="00E31D41">
        <w:rPr>
          <w:rFonts w:ascii="Times New Roman" w:eastAsia="Calibri" w:hAnsi="Times New Roman" w:cs="Times New Roman"/>
          <w:sz w:val="24"/>
          <w:szCs w:val="24"/>
          <w:lang w:val="sr-Cyrl-RS"/>
          <w14:ligatures w14:val="standardContextual"/>
        </w:rPr>
        <w:t>приговоре</w:t>
      </w:r>
      <w:r w:rsidR="00F52715" w:rsidRPr="00E31D41">
        <w:rPr>
          <w:rFonts w:ascii="Times New Roman" w:eastAsia="Calibri" w:hAnsi="Times New Roman" w:cs="Times New Roman"/>
          <w:sz w:val="24"/>
          <w:szCs w:val="24"/>
          <w:lang w:val="sr-Cyrl-RS"/>
          <w14:ligatures w14:val="standardContextual"/>
        </w:rPr>
        <w:t xml:space="preserve"> </w:t>
      </w:r>
      <w:r w:rsidR="00DD460D" w:rsidRPr="00E31D41">
        <w:rPr>
          <w:rFonts w:ascii="Times New Roman" w:eastAsia="Calibri" w:hAnsi="Times New Roman" w:cs="Times New Roman"/>
          <w:sz w:val="24"/>
          <w:szCs w:val="24"/>
          <w:lang w:val="sr-Cyrl-RS"/>
          <w14:ligatures w14:val="standardContextual"/>
        </w:rPr>
        <w:t>друге врсте</w:t>
      </w:r>
      <w:r w:rsidR="00F52715" w:rsidRPr="00E31D41">
        <w:rPr>
          <w:rFonts w:ascii="Times New Roman" w:eastAsia="Calibri" w:hAnsi="Times New Roman" w:cs="Times New Roman"/>
          <w:sz w:val="24"/>
          <w:szCs w:val="24"/>
          <w:lang w:val="sr-Cyrl-RS"/>
          <w14:ligatures w14:val="standardContextual"/>
        </w:rPr>
        <w:t>.</w:t>
      </w:r>
      <w:bookmarkEnd w:id="587"/>
      <w:bookmarkEnd w:id="588"/>
    </w:p>
    <w:p w14:paraId="2EC70DBE" w14:textId="77777777" w:rsidR="00F52715" w:rsidRPr="00C714BA" w:rsidRDefault="00F52715" w:rsidP="00C714BA">
      <w:pPr>
        <w:spacing w:after="0" w:line="240" w:lineRule="auto"/>
        <w:contextualSpacing/>
        <w:jc w:val="both"/>
        <w:outlineLvl w:val="1"/>
        <w:rPr>
          <w:rFonts w:ascii="Times New Roman" w:eastAsia="Calibri" w:hAnsi="Times New Roman" w:cs="Times New Roman"/>
          <w:spacing w:val="-12"/>
          <w:kern w:val="24"/>
          <w:sz w:val="24"/>
          <w:szCs w:val="24"/>
          <w:lang w:val="sr-Cyrl-RS" w:bidi="en-US"/>
          <w14:ligatures w14:val="standardContextual"/>
        </w:rPr>
      </w:pPr>
    </w:p>
    <w:p w14:paraId="60BD8445" w14:textId="015B8DAD" w:rsidR="00F364F9" w:rsidRDefault="00F364F9" w:rsidP="00F364F9">
      <w:pPr>
        <w:spacing w:after="0" w:line="240" w:lineRule="auto"/>
        <w:contextualSpacing/>
        <w:outlineLvl w:val="1"/>
        <w:rPr>
          <w:rFonts w:ascii="Times New Roman" w:eastAsia="Calibri" w:hAnsi="Times New Roman" w:cs="Times New Roman"/>
          <w:b/>
          <w:bCs/>
          <w:sz w:val="24"/>
          <w:szCs w:val="24"/>
          <w:lang w:val="sr-Cyrl-RS"/>
          <w14:ligatures w14:val="standardContextual"/>
        </w:rPr>
      </w:pPr>
    </w:p>
    <w:p w14:paraId="5AB589E1" w14:textId="680AA489" w:rsidR="00F52715" w:rsidRPr="00F364F9" w:rsidRDefault="00ED59C8" w:rsidP="00F364F9">
      <w:pPr>
        <w:spacing w:after="0" w:line="240" w:lineRule="auto"/>
        <w:contextualSpacing/>
        <w:outlineLvl w:val="1"/>
        <w:rPr>
          <w:rFonts w:ascii="Times New Roman" w:eastAsia="Calibri" w:hAnsi="Times New Roman" w:cs="Times New Roman"/>
          <w:b/>
          <w:bCs/>
          <w:sz w:val="24"/>
          <w:szCs w:val="24"/>
          <w:lang w:val="sr-Cyrl-RS"/>
          <w14:ligatures w14:val="standardContextual"/>
        </w:rPr>
      </w:pPr>
      <w:r>
        <w:rPr>
          <w:rFonts w:ascii="Times New Roman" w:eastAsia="Calibri" w:hAnsi="Times New Roman" w:cs="Times New Roman"/>
          <w:b/>
          <w:bCs/>
          <w:sz w:val="24"/>
          <w:szCs w:val="24"/>
          <w:lang w:val="sr-Cyrl-RS"/>
          <w14:ligatures w14:val="standardContextual"/>
        </w:rPr>
        <w:t xml:space="preserve">Члан </w:t>
      </w:r>
      <w:r w:rsidR="00F364F9">
        <w:rPr>
          <w:rFonts w:ascii="Times New Roman" w:eastAsia="Calibri" w:hAnsi="Times New Roman" w:cs="Times New Roman"/>
          <w:b/>
          <w:bCs/>
          <w:sz w:val="24"/>
          <w:szCs w:val="24"/>
          <w:lang w:val="sr-Cyrl-RS"/>
          <w14:ligatures w14:val="standardContextual"/>
        </w:rPr>
        <w:t xml:space="preserve">15.4: </w:t>
      </w:r>
      <w:r w:rsidR="00F52715" w:rsidRPr="00487E86">
        <w:rPr>
          <w:rFonts w:ascii="Times New Roman" w:eastAsia="Calibri" w:hAnsi="Times New Roman" w:cs="Times New Roman"/>
          <w:b/>
          <w:bCs/>
          <w:spacing w:val="-12"/>
          <w:kern w:val="24"/>
          <w:sz w:val="24"/>
          <w:szCs w:val="24"/>
          <w:lang w:val="sr-Cyrl-RS" w:bidi="en-US"/>
          <w14:ligatures w14:val="standardContextual"/>
        </w:rPr>
        <w:t>Контакт тачке</w:t>
      </w:r>
    </w:p>
    <w:p w14:paraId="25ADD8B2" w14:textId="49ADF959" w:rsidR="00725D1F" w:rsidRPr="00725D1F" w:rsidRDefault="00725D1F" w:rsidP="00C714BA">
      <w:pPr>
        <w:spacing w:after="0" w:line="240" w:lineRule="auto"/>
        <w:contextualSpacing/>
        <w:jc w:val="both"/>
        <w:outlineLvl w:val="1"/>
        <w:rPr>
          <w:rFonts w:ascii="Times New Roman" w:eastAsia="Calibri" w:hAnsi="Times New Roman" w:cs="Times New Roman"/>
          <w:bCs/>
          <w:spacing w:val="-12"/>
          <w:kern w:val="24"/>
          <w:sz w:val="24"/>
          <w:szCs w:val="24"/>
          <w:lang w:val="sr-Cyrl-RS" w:bidi="en-US"/>
          <w14:ligatures w14:val="standardContextual"/>
        </w:rPr>
      </w:pPr>
    </w:p>
    <w:p w14:paraId="59CE429C" w14:textId="72DBB9FF" w:rsidR="00F52715" w:rsidRPr="00C714BA" w:rsidRDefault="00F52715" w:rsidP="00A01148">
      <w:pPr>
        <w:spacing w:after="0" w:line="240" w:lineRule="auto"/>
        <w:contextualSpacing/>
        <w:jc w:val="both"/>
        <w:outlineLvl w:val="0"/>
        <w:rPr>
          <w:rFonts w:ascii="Times New Roman" w:eastAsia="Calibri" w:hAnsi="Times New Roman" w:cs="Times New Roman"/>
          <w:bCs/>
          <w:spacing w:val="-12"/>
          <w:kern w:val="24"/>
          <w:sz w:val="24"/>
          <w:szCs w:val="24"/>
          <w:lang w:val="sr-Cyrl-RS" w:bidi="en-US"/>
          <w14:ligatures w14:val="standardContextual"/>
        </w:rPr>
      </w:pPr>
      <w:r w:rsidRPr="00487E86">
        <w:rPr>
          <w:rFonts w:ascii="Times New Roman" w:eastAsia="Calibri" w:hAnsi="Times New Roman" w:cs="Times New Roman"/>
          <w:spacing w:val="-12"/>
          <w:kern w:val="24"/>
          <w:sz w:val="24"/>
          <w:szCs w:val="24"/>
          <w:lang w:val="sr-Cyrl-RS" w:bidi="en-US"/>
          <w14:ligatures w14:val="standardContextual"/>
        </w:rPr>
        <w:t>Сваки захтев, обавештење, писмени поднесак или</w:t>
      </w:r>
      <w:r w:rsidRPr="00C714BA">
        <w:rPr>
          <w:rFonts w:ascii="Times New Roman" w:eastAsia="Calibri" w:hAnsi="Times New Roman" w:cs="Times New Roman"/>
          <w:bCs/>
          <w:spacing w:val="-12"/>
          <w:kern w:val="24"/>
          <w:sz w:val="24"/>
          <w:szCs w:val="24"/>
          <w:lang w:val="sr-Cyrl-RS" w:bidi="en-US"/>
          <w14:ligatures w14:val="standardContextual"/>
        </w:rPr>
        <w:t xml:space="preserve"> други документ сачињен у складу са овим Поглављем биће достављен другој Страни преко њене контакт тачке</w:t>
      </w:r>
      <w:r w:rsidR="00487E86">
        <w:rPr>
          <w:rFonts w:ascii="Times New Roman" w:eastAsia="Calibri" w:hAnsi="Times New Roman" w:cs="Times New Roman"/>
          <w:bCs/>
          <w:spacing w:val="-12"/>
          <w:kern w:val="24"/>
          <w:sz w:val="24"/>
          <w:szCs w:val="24"/>
          <w:lang w:val="sr-Latn-RS" w:bidi="en-US"/>
          <w14:ligatures w14:val="standardContextual"/>
        </w:rPr>
        <w:t xml:space="preserve"> </w:t>
      </w:r>
      <w:r w:rsidR="00487E86">
        <w:rPr>
          <w:rFonts w:ascii="Times New Roman" w:eastAsia="Calibri" w:hAnsi="Times New Roman" w:cs="Times New Roman"/>
          <w:bCs/>
          <w:spacing w:val="-12"/>
          <w:kern w:val="24"/>
          <w:sz w:val="24"/>
          <w:szCs w:val="24"/>
          <w:lang w:val="sr-Cyrl-RS" w:bidi="en-US"/>
          <w14:ligatures w14:val="standardContextual"/>
        </w:rPr>
        <w:t>из</w:t>
      </w:r>
      <w:r w:rsidRPr="00C714BA">
        <w:rPr>
          <w:rFonts w:ascii="Times New Roman" w:eastAsia="Calibri" w:hAnsi="Times New Roman" w:cs="Times New Roman"/>
          <w:bCs/>
          <w:spacing w:val="-12"/>
          <w:kern w:val="24"/>
          <w:sz w:val="24"/>
          <w:szCs w:val="24"/>
          <w:lang w:val="sr-Cyrl-RS" w:bidi="en-US"/>
          <w14:ligatures w14:val="standardContextual"/>
        </w:rPr>
        <w:t xml:space="preserve"> члан</w:t>
      </w:r>
      <w:r w:rsidR="00487E86">
        <w:rPr>
          <w:rFonts w:ascii="Times New Roman" w:eastAsia="Calibri" w:hAnsi="Times New Roman" w:cs="Times New Roman"/>
          <w:bCs/>
          <w:spacing w:val="-12"/>
          <w:kern w:val="24"/>
          <w:sz w:val="24"/>
          <w:szCs w:val="24"/>
          <w:lang w:val="sr-Cyrl-RS" w:bidi="en-US"/>
          <w14:ligatures w14:val="standardContextual"/>
        </w:rPr>
        <w:t>а</w:t>
      </w:r>
      <w:r w:rsidRPr="00C714BA">
        <w:rPr>
          <w:rFonts w:ascii="Times New Roman" w:eastAsia="Calibri" w:hAnsi="Times New Roman" w:cs="Times New Roman"/>
          <w:bCs/>
          <w:spacing w:val="-12"/>
          <w:kern w:val="24"/>
          <w:sz w:val="24"/>
          <w:szCs w:val="24"/>
          <w:lang w:val="sr-Cyrl-RS" w:bidi="en-US"/>
          <w14:ligatures w14:val="standardContextual"/>
        </w:rPr>
        <w:t xml:space="preserve"> </w:t>
      </w:r>
      <w:r w:rsidR="00F364F9">
        <w:rPr>
          <w:rFonts w:ascii="Times New Roman" w:eastAsia="Calibri" w:hAnsi="Times New Roman" w:cs="Times New Roman"/>
          <w:bCs/>
          <w:spacing w:val="-12"/>
          <w:kern w:val="24"/>
          <w:sz w:val="24"/>
          <w:szCs w:val="24"/>
          <w:lang w:val="sr-Cyrl-RS" w:bidi="en-US"/>
          <w14:ligatures w14:val="standardContextual"/>
        </w:rPr>
        <w:t>17</w:t>
      </w:r>
      <w:r w:rsidRPr="00C714BA">
        <w:rPr>
          <w:rFonts w:ascii="Times New Roman" w:eastAsia="Calibri" w:hAnsi="Times New Roman" w:cs="Times New Roman"/>
          <w:bCs/>
          <w:spacing w:val="-12"/>
          <w:kern w:val="24"/>
          <w:sz w:val="24"/>
          <w:szCs w:val="24"/>
          <w:lang w:val="sr-Latn-RS" w:bidi="en-US"/>
          <w14:ligatures w14:val="standardContextual"/>
        </w:rPr>
        <w:t>.2</w:t>
      </w:r>
      <w:r w:rsidRPr="00C714BA">
        <w:rPr>
          <w:rFonts w:ascii="Times New Roman" w:eastAsia="Calibri" w:hAnsi="Times New Roman" w:cs="Times New Roman"/>
          <w:bCs/>
          <w:spacing w:val="-12"/>
          <w:kern w:val="24"/>
          <w:sz w:val="24"/>
          <w:szCs w:val="24"/>
          <w:lang w:val="sr-Cyrl-RS" w:bidi="en-US"/>
          <w14:ligatures w14:val="standardContextual"/>
        </w:rPr>
        <w:t xml:space="preserve"> </w:t>
      </w:r>
      <w:r w:rsidR="00F364F9">
        <w:rPr>
          <w:rFonts w:ascii="Times New Roman" w:eastAsia="Calibri" w:hAnsi="Times New Roman" w:cs="Times New Roman"/>
          <w:bCs/>
          <w:spacing w:val="-12"/>
          <w:kern w:val="24"/>
          <w:sz w:val="24"/>
          <w:szCs w:val="24"/>
          <w:lang w:val="sr-Cyrl-RS" w:bidi="en-US"/>
          <w14:ligatures w14:val="standardContextual"/>
        </w:rPr>
        <w:t>(</w:t>
      </w:r>
      <w:r w:rsidRPr="00C714BA">
        <w:rPr>
          <w:rFonts w:ascii="Times New Roman" w:eastAsia="Calibri" w:hAnsi="Times New Roman" w:cs="Times New Roman"/>
          <w:bCs/>
          <w:spacing w:val="-12"/>
          <w:kern w:val="24"/>
          <w:sz w:val="24"/>
          <w:szCs w:val="24"/>
          <w:lang w:val="sr-Cyrl-RS" w:bidi="en-US"/>
          <w14:ligatures w14:val="standardContextual"/>
        </w:rPr>
        <w:t>Комуникације</w:t>
      </w:r>
      <w:r w:rsidR="00F364F9">
        <w:rPr>
          <w:rFonts w:ascii="Times New Roman" w:eastAsia="Calibri" w:hAnsi="Times New Roman" w:cs="Times New Roman"/>
          <w:bCs/>
          <w:spacing w:val="-12"/>
          <w:kern w:val="24"/>
          <w:sz w:val="24"/>
          <w:szCs w:val="24"/>
          <w:lang w:val="sr-Cyrl-RS" w:bidi="en-US"/>
          <w14:ligatures w14:val="standardContextual"/>
        </w:rPr>
        <w:t>)</w:t>
      </w:r>
      <w:r w:rsidRPr="00C714BA">
        <w:rPr>
          <w:rFonts w:ascii="Times New Roman" w:eastAsia="Calibri" w:hAnsi="Times New Roman" w:cs="Times New Roman"/>
          <w:bCs/>
          <w:spacing w:val="-12"/>
          <w:kern w:val="24"/>
          <w:sz w:val="24"/>
          <w:szCs w:val="24"/>
          <w:lang w:val="sr-Cyrl-RS" w:bidi="en-US"/>
          <w14:ligatures w14:val="standardContextual"/>
        </w:rPr>
        <w:t>.</w:t>
      </w:r>
    </w:p>
    <w:p w14:paraId="58DE3F73" w14:textId="77777777" w:rsidR="00F52715" w:rsidRPr="00C714BA" w:rsidRDefault="00F52715" w:rsidP="00C714BA">
      <w:pPr>
        <w:spacing w:after="0" w:line="240" w:lineRule="auto"/>
        <w:contextualSpacing/>
        <w:jc w:val="both"/>
        <w:outlineLvl w:val="1"/>
        <w:rPr>
          <w:rFonts w:ascii="Times New Roman" w:eastAsia="Calibri" w:hAnsi="Times New Roman" w:cs="Times New Roman"/>
          <w:b/>
          <w:strike/>
          <w:spacing w:val="-12"/>
          <w:kern w:val="24"/>
          <w:sz w:val="24"/>
          <w:szCs w:val="24"/>
          <w:lang w:val="sr-Cyrl-RS" w:bidi="en-US"/>
          <w14:ligatures w14:val="standardContextual"/>
        </w:rPr>
      </w:pPr>
    </w:p>
    <w:p w14:paraId="18E1F8FE" w14:textId="77777777" w:rsidR="00F364F9" w:rsidRDefault="00F364F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89" w:name="_Toc149636324"/>
    </w:p>
    <w:p w14:paraId="61350FD8" w14:textId="7B570BB6" w:rsidR="00F52715" w:rsidRDefault="00F364F9" w:rsidP="00F364F9">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Ч</w:t>
      </w:r>
      <w:r w:rsidR="00ED59C8">
        <w:rPr>
          <w:rFonts w:ascii="Times New Roman" w:eastAsia="Times New Roman" w:hAnsi="Times New Roman" w:cs="Times New Roman"/>
          <w:b/>
          <w:bCs/>
          <w:kern w:val="24"/>
          <w:sz w:val="24"/>
          <w:szCs w:val="24"/>
          <w:lang w:val="sr-Cyrl-RS"/>
          <w14:ligatures w14:val="standardContextual"/>
        </w:rPr>
        <w:t>лан</w:t>
      </w:r>
      <w:r>
        <w:rPr>
          <w:rFonts w:ascii="Times New Roman" w:eastAsia="Times New Roman" w:hAnsi="Times New Roman" w:cs="Times New Roman"/>
          <w:b/>
          <w:bCs/>
          <w:kern w:val="24"/>
          <w:sz w:val="24"/>
          <w:szCs w:val="24"/>
          <w:lang w:val="sr-Cyrl-RS"/>
          <w14:ligatures w14:val="standardContextual"/>
        </w:rPr>
        <w:t xml:space="preserve"> 15.5: </w:t>
      </w:r>
      <w:r w:rsidR="00F52715" w:rsidRPr="00C714BA">
        <w:rPr>
          <w:rFonts w:ascii="Times New Roman" w:eastAsia="Times New Roman" w:hAnsi="Times New Roman" w:cs="Times New Roman"/>
          <w:b/>
          <w:bCs/>
          <w:kern w:val="24"/>
          <w:sz w:val="24"/>
          <w:szCs w:val="24"/>
          <w:lang w:val="sr-Cyrl-RS"/>
          <w14:ligatures w14:val="standardContextual"/>
        </w:rPr>
        <w:t>Захтев за информације</w:t>
      </w:r>
      <w:bookmarkEnd w:id="589"/>
    </w:p>
    <w:p w14:paraId="77976213" w14:textId="77777777" w:rsidR="00487E86" w:rsidRPr="00C714BA" w:rsidRDefault="00487E8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BADAEFB" w14:textId="3BA29AE4" w:rsidR="00F52715" w:rsidRPr="00C714BA" w:rsidRDefault="00F52715" w:rsidP="00C714BA">
      <w:pPr>
        <w:tabs>
          <w:tab w:val="left" w:pos="709"/>
        </w:tabs>
        <w:spacing w:after="0" w:line="240" w:lineRule="auto"/>
        <w:contextualSpacing/>
        <w:jc w:val="both"/>
        <w:rPr>
          <w:rFonts w:ascii="Times New Roman" w:eastAsia="SimSun" w:hAnsi="Times New Roman" w:cs="Times New Roman"/>
          <w:sz w:val="24"/>
          <w:szCs w:val="24"/>
          <w:rtl/>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Пре него што се поднесе захтев за консултације, добре услуге, мирење или посредовање у складу са чланом </w:t>
      </w:r>
      <w:r w:rsidR="008B572F">
        <w:rPr>
          <w:rFonts w:ascii="Times New Roman" w:eastAsia="Calibri" w:hAnsi="Times New Roman" w:cs="Times New Roman"/>
          <w:sz w:val="24"/>
          <w:szCs w:val="24"/>
          <w:lang w:val="sr-Cyrl-RS"/>
          <w14:ligatures w14:val="standardContextual"/>
        </w:rPr>
        <w:t>15</w:t>
      </w:r>
      <w:r w:rsidR="00487E86">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6</w:t>
      </w:r>
      <w:r w:rsidR="008B572F">
        <w:rPr>
          <w:rFonts w:ascii="Times New Roman" w:eastAsia="Calibri" w:hAnsi="Times New Roman" w:cs="Times New Roman"/>
          <w:sz w:val="24"/>
          <w:szCs w:val="24"/>
          <w:lang w:val="sr-Cyrl-RS"/>
          <w14:ligatures w14:val="standardContextual"/>
        </w:rPr>
        <w:t xml:space="preserve"> или</w:t>
      </w:r>
      <w:r w:rsidRPr="00C714BA">
        <w:rPr>
          <w:rFonts w:ascii="Times New Roman" w:eastAsia="Calibri" w:hAnsi="Times New Roman" w:cs="Times New Roman"/>
          <w:sz w:val="24"/>
          <w:szCs w:val="24"/>
          <w:lang w:val="sr-Cyrl-RS"/>
          <w14:ligatures w14:val="standardContextual"/>
        </w:rPr>
        <w:t xml:space="preserve"> </w:t>
      </w:r>
      <w:r w:rsidR="008B572F">
        <w:rPr>
          <w:rFonts w:ascii="Times New Roman" w:eastAsia="Times New Roman" w:hAnsi="Times New Roman" w:cs="Times New Roman"/>
          <w:kern w:val="24"/>
          <w:sz w:val="24"/>
          <w:szCs w:val="24"/>
          <w:lang w:val="sr-Cyrl-RS"/>
          <w14:ligatures w14:val="standardContextual"/>
        </w:rPr>
        <w:t>15</w:t>
      </w:r>
      <w:r w:rsidR="00487E86">
        <w:rPr>
          <w:rFonts w:ascii="Times New Roman" w:eastAsia="Times New Roman" w:hAnsi="Times New Roman" w:cs="Times New Roman"/>
          <w:kern w:val="24"/>
          <w:sz w:val="24"/>
          <w:szCs w:val="24"/>
          <w:lang w:val="sr-Cyrl-RS"/>
          <w14:ligatures w14:val="standardContextual"/>
        </w:rPr>
        <w:t>.</w:t>
      </w:r>
      <w:r w:rsidRPr="00487E86">
        <w:rPr>
          <w:rFonts w:ascii="Times New Roman" w:eastAsia="Calibri" w:hAnsi="Times New Roman" w:cs="Times New Roman"/>
          <w:sz w:val="24"/>
          <w:szCs w:val="24"/>
          <w:lang w:val="sr-Cyrl-RS"/>
          <w14:ligatures w14:val="standardContextual"/>
        </w:rPr>
        <w:t>7</w:t>
      </w:r>
      <w:r w:rsidRPr="00C714BA">
        <w:rPr>
          <w:rFonts w:ascii="Times New Roman" w:eastAsia="Calibri" w:hAnsi="Times New Roman" w:cs="Times New Roman"/>
          <w:sz w:val="24"/>
          <w:szCs w:val="24"/>
          <w:lang w:val="sr-Cyrl-RS"/>
          <w14:ligatures w14:val="standardContextual"/>
        </w:rPr>
        <w:t xml:space="preserve">, Страна може у писаном облику затражити све релевантне информације у вези са мером о којој је реч. Страна којој је тај захтев упућен </w:t>
      </w:r>
      <w:r w:rsidR="00487E86">
        <w:rPr>
          <w:rFonts w:ascii="Times New Roman" w:eastAsia="Calibri" w:hAnsi="Times New Roman" w:cs="Times New Roman"/>
          <w:sz w:val="24"/>
          <w:szCs w:val="24"/>
          <w:lang w:val="sr-Cyrl-RS"/>
          <w14:ligatures w14:val="standardContextual"/>
        </w:rPr>
        <w:t>у</w:t>
      </w:r>
      <w:r w:rsidRPr="00C714BA">
        <w:rPr>
          <w:rFonts w:ascii="Times New Roman" w:eastAsia="Calibri" w:hAnsi="Times New Roman" w:cs="Times New Roman"/>
          <w:sz w:val="24"/>
          <w:szCs w:val="24"/>
          <w:lang w:val="sr-Cyrl-RS"/>
          <w14:ligatures w14:val="standardContextual"/>
        </w:rPr>
        <w:t>ч</w:t>
      </w:r>
      <w:r w:rsidRPr="00487E86">
        <w:rPr>
          <w:rFonts w:ascii="Times New Roman" w:eastAsia="Calibri" w:hAnsi="Times New Roman" w:cs="Times New Roman"/>
          <w:sz w:val="24"/>
          <w:szCs w:val="24"/>
          <w:lang w:val="sr-Cyrl-RS"/>
          <w14:ligatures w14:val="standardContextual"/>
        </w:rPr>
        <w:t>иниће</w:t>
      </w:r>
      <w:r w:rsidRPr="00C714BA">
        <w:rPr>
          <w:rFonts w:ascii="Times New Roman" w:eastAsia="Calibri" w:hAnsi="Times New Roman" w:cs="Times New Roman"/>
          <w:sz w:val="24"/>
          <w:szCs w:val="24"/>
          <w:lang w:val="sr-Cyrl-RS"/>
          <w14:ligatures w14:val="standardContextual"/>
        </w:rPr>
        <w:t xml:space="preserve"> све да тражене информације достави у писаном одговору најкасније у року од 20 дана од дана пријема захтева.</w:t>
      </w:r>
    </w:p>
    <w:p w14:paraId="611EA108" w14:textId="482CAF24" w:rsidR="00F52715" w:rsidRDefault="00F52715" w:rsidP="00C714BA">
      <w:pPr>
        <w:tabs>
          <w:tab w:val="left" w:pos="709"/>
        </w:tabs>
        <w:spacing w:after="0" w:line="240" w:lineRule="auto"/>
        <w:contextualSpacing/>
        <w:jc w:val="both"/>
        <w:rPr>
          <w:rFonts w:ascii="Times New Roman" w:eastAsia="SimSun" w:hAnsi="Times New Roman" w:cs="Times New Roman"/>
          <w:sz w:val="24"/>
          <w:szCs w:val="24"/>
          <w:lang w:val="sr-Cyrl-RS"/>
          <w14:ligatures w14:val="standardContextual"/>
        </w:rPr>
      </w:pPr>
    </w:p>
    <w:p w14:paraId="7547C121" w14:textId="77777777" w:rsidR="00D30BDF" w:rsidRPr="00C714BA" w:rsidRDefault="00D30BDF" w:rsidP="00C714BA">
      <w:pPr>
        <w:tabs>
          <w:tab w:val="left" w:pos="709"/>
        </w:tabs>
        <w:spacing w:after="0" w:line="240" w:lineRule="auto"/>
        <w:contextualSpacing/>
        <w:jc w:val="both"/>
        <w:rPr>
          <w:rFonts w:ascii="Times New Roman" w:eastAsia="SimSun" w:hAnsi="Times New Roman" w:cs="Times New Roman"/>
          <w:sz w:val="24"/>
          <w:szCs w:val="24"/>
          <w:lang w:val="sr-Cyrl-RS"/>
          <w14:ligatures w14:val="standardContextual"/>
        </w:rPr>
      </w:pPr>
    </w:p>
    <w:p w14:paraId="6F14A58B" w14:textId="02DEF504" w:rsidR="00F52715" w:rsidRDefault="00ED59C8" w:rsidP="008B572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90" w:name="_Toc149636325"/>
      <w:r>
        <w:rPr>
          <w:rFonts w:ascii="Times New Roman" w:eastAsia="Times New Roman" w:hAnsi="Times New Roman" w:cs="Times New Roman"/>
          <w:b/>
          <w:bCs/>
          <w:kern w:val="24"/>
          <w:sz w:val="24"/>
          <w:szCs w:val="24"/>
          <w:lang w:val="sr-Cyrl-RS"/>
          <w14:ligatures w14:val="standardContextual"/>
        </w:rPr>
        <w:t xml:space="preserve">Члан </w:t>
      </w:r>
      <w:r w:rsidR="008B572F">
        <w:rPr>
          <w:rFonts w:ascii="Times New Roman" w:eastAsia="Times New Roman" w:hAnsi="Times New Roman" w:cs="Times New Roman"/>
          <w:b/>
          <w:bCs/>
          <w:kern w:val="24"/>
          <w:sz w:val="24"/>
          <w:szCs w:val="24"/>
          <w:lang w:val="sr-Cyrl-RS"/>
          <w14:ligatures w14:val="standardContextual"/>
        </w:rPr>
        <w:t xml:space="preserve">15.6: </w:t>
      </w:r>
      <w:r w:rsidR="00F52715" w:rsidRPr="00C714BA">
        <w:rPr>
          <w:rFonts w:ascii="Times New Roman" w:eastAsia="Times New Roman" w:hAnsi="Times New Roman" w:cs="Times New Roman"/>
          <w:b/>
          <w:bCs/>
          <w:kern w:val="24"/>
          <w:sz w:val="24"/>
          <w:szCs w:val="24"/>
          <w:lang w:val="sr-Cyrl-RS"/>
          <w14:ligatures w14:val="standardContextual"/>
        </w:rPr>
        <w:t>Консултације</w:t>
      </w:r>
      <w:bookmarkEnd w:id="590"/>
    </w:p>
    <w:p w14:paraId="36CA2D69" w14:textId="77777777" w:rsidR="00D93D0E" w:rsidRPr="00C714BA" w:rsidRDefault="00D93D0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61FA615" w14:textId="39AF9F95" w:rsidR="00F52715" w:rsidRPr="008B572F"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D926AF">
        <w:rPr>
          <w:rFonts w:ascii="Times New Roman" w:eastAsia="Calibri" w:hAnsi="Times New Roman" w:cs="Times New Roman"/>
          <w:sz w:val="24"/>
          <w:szCs w:val="24"/>
          <w:lang w:val="sr-Cyrl-RS"/>
          <w14:ligatures w14:val="standardContextual"/>
        </w:rPr>
        <w:t xml:space="preserve">Стране ће настојати да реше сваки спор </w:t>
      </w:r>
      <w:r w:rsidR="00D93D0E">
        <w:rPr>
          <w:rFonts w:ascii="Times New Roman" w:eastAsia="Calibri" w:hAnsi="Times New Roman" w:cs="Times New Roman"/>
          <w:sz w:val="24"/>
          <w:szCs w:val="24"/>
          <w:lang w:val="sr-Cyrl-RS"/>
          <w14:ligatures w14:val="standardContextual"/>
        </w:rPr>
        <w:t>из</w:t>
      </w:r>
      <w:r w:rsidRPr="00D926AF">
        <w:rPr>
          <w:rFonts w:ascii="Times New Roman" w:eastAsia="Calibri" w:hAnsi="Times New Roman" w:cs="Times New Roman"/>
          <w:sz w:val="24"/>
          <w:szCs w:val="24"/>
          <w:lang w:val="sr-Cyrl-RS"/>
          <w14:ligatures w14:val="standardContextual"/>
        </w:rPr>
        <w:t xml:space="preserve"> члан</w:t>
      </w:r>
      <w:r w:rsidR="00D93D0E">
        <w:rPr>
          <w:rFonts w:ascii="Times New Roman" w:eastAsia="Calibri" w:hAnsi="Times New Roman" w:cs="Times New Roman"/>
          <w:sz w:val="24"/>
          <w:szCs w:val="24"/>
          <w:lang w:val="sr-Cyrl-RS"/>
          <w14:ligatures w14:val="standardContextual"/>
        </w:rPr>
        <w:t>а</w:t>
      </w:r>
      <w:r w:rsidRPr="00D926AF">
        <w:rPr>
          <w:rFonts w:ascii="Times New Roman" w:eastAsia="Calibri" w:hAnsi="Times New Roman" w:cs="Times New Roman"/>
          <w:sz w:val="24"/>
          <w:szCs w:val="24"/>
          <w:lang w:val="sr-Cyrl-RS"/>
          <w14:ligatures w14:val="standardContextual"/>
        </w:rPr>
        <w:t xml:space="preserve"> </w:t>
      </w:r>
      <w:r w:rsidR="008B572F">
        <w:rPr>
          <w:rFonts w:ascii="Times New Roman" w:eastAsia="Times New Roman" w:hAnsi="Times New Roman" w:cs="Times New Roman"/>
          <w:kern w:val="24"/>
          <w:sz w:val="24"/>
          <w:szCs w:val="24"/>
          <w:lang w:val="sr-Cyrl-RS"/>
          <w14:ligatures w14:val="standardContextual"/>
        </w:rPr>
        <w:t>15</w:t>
      </w:r>
      <w:r w:rsidR="00D93D0E">
        <w:rPr>
          <w:rFonts w:ascii="Times New Roman" w:eastAsia="Calibri" w:hAnsi="Times New Roman" w:cs="Times New Roman"/>
          <w:sz w:val="24"/>
          <w:szCs w:val="24"/>
          <w:lang w:val="sr-Cyrl-RS"/>
          <w14:ligatures w14:val="standardContextual"/>
        </w:rPr>
        <w:t>.</w:t>
      </w:r>
      <w:r w:rsidRPr="00D926AF">
        <w:rPr>
          <w:rFonts w:ascii="Times New Roman" w:eastAsia="Calibri" w:hAnsi="Times New Roman" w:cs="Times New Roman"/>
          <w:sz w:val="24"/>
          <w:szCs w:val="24"/>
          <w:lang w:val="sr-Cyrl-RS"/>
          <w14:ligatures w14:val="standardContextual"/>
        </w:rPr>
        <w:t>3 започињ</w:t>
      </w:r>
      <w:r w:rsidR="00D93D0E">
        <w:rPr>
          <w:rFonts w:ascii="Times New Roman" w:eastAsia="Calibri" w:hAnsi="Times New Roman" w:cs="Times New Roman"/>
          <w:sz w:val="24"/>
          <w:szCs w:val="24"/>
          <w:lang w:val="sr-Cyrl-RS"/>
          <w14:ligatures w14:val="standardContextual"/>
        </w:rPr>
        <w:t>ањем</w:t>
      </w:r>
      <w:r w:rsidRPr="00D926AF">
        <w:rPr>
          <w:rFonts w:ascii="Times New Roman" w:eastAsia="Calibri" w:hAnsi="Times New Roman" w:cs="Times New Roman"/>
          <w:sz w:val="24"/>
          <w:szCs w:val="24"/>
          <w:lang w:val="sr-Cyrl-RS"/>
          <w14:ligatures w14:val="standardContextual"/>
        </w:rPr>
        <w:t xml:space="preserve"> консултациј</w:t>
      </w:r>
      <w:r w:rsidR="00D93D0E">
        <w:rPr>
          <w:rFonts w:ascii="Times New Roman" w:eastAsia="Calibri" w:hAnsi="Times New Roman" w:cs="Times New Roman"/>
          <w:sz w:val="24"/>
          <w:szCs w:val="24"/>
          <w:lang w:val="sr-Cyrl-RS"/>
          <w14:ligatures w14:val="standardContextual"/>
        </w:rPr>
        <w:t>а</w:t>
      </w:r>
      <w:r w:rsidRPr="00D926AF">
        <w:rPr>
          <w:rFonts w:ascii="Times New Roman" w:eastAsia="Calibri" w:hAnsi="Times New Roman" w:cs="Times New Roman"/>
          <w:sz w:val="24"/>
          <w:szCs w:val="24"/>
          <w:lang w:val="sr-Cyrl-RS"/>
          <w14:ligatures w14:val="standardContextual"/>
        </w:rPr>
        <w:t xml:space="preserve"> у доброј вери</w:t>
      </w:r>
      <w:r w:rsidR="00A56665">
        <w:rPr>
          <w:rFonts w:ascii="Times New Roman" w:eastAsia="Calibri" w:hAnsi="Times New Roman" w:cs="Times New Roman"/>
          <w:sz w:val="24"/>
          <w:szCs w:val="24"/>
          <w:lang w:val="sr-Cyrl-RS"/>
          <w14:ligatures w14:val="standardContextual"/>
        </w:rPr>
        <w:t>,</w:t>
      </w:r>
      <w:r w:rsidRPr="00D926AF">
        <w:rPr>
          <w:rFonts w:ascii="Times New Roman" w:eastAsia="Calibri" w:hAnsi="Times New Roman" w:cs="Times New Roman"/>
          <w:sz w:val="24"/>
          <w:szCs w:val="24"/>
          <w:lang w:val="sr-Cyrl-RS"/>
          <w14:ligatures w14:val="standardContextual"/>
        </w:rPr>
        <w:t xml:space="preserve"> у циљу постизања споразумног решења. </w:t>
      </w:r>
    </w:p>
    <w:p w14:paraId="35FFE93F" w14:textId="77777777" w:rsidR="008B572F" w:rsidRPr="00D926AF"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7332C5A" w14:textId="61E9EC7D" w:rsidR="00F52715" w:rsidRPr="008B572F"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D926AF">
        <w:rPr>
          <w:rFonts w:ascii="Times New Roman" w:eastAsia="Calibri" w:hAnsi="Times New Roman" w:cs="Times New Roman"/>
          <w:sz w:val="24"/>
          <w:szCs w:val="24"/>
          <w:lang w:val="sr-Cyrl-RS"/>
          <w14:ligatures w14:val="standardContextual"/>
        </w:rPr>
        <w:t xml:space="preserve">Страна ће </w:t>
      </w:r>
      <w:r w:rsidR="0080724D">
        <w:rPr>
          <w:rFonts w:ascii="Times New Roman" w:eastAsia="Calibri" w:hAnsi="Times New Roman" w:cs="Times New Roman"/>
          <w:sz w:val="24"/>
          <w:szCs w:val="24"/>
          <w:lang w:val="sr-Cyrl-RS"/>
          <w14:ligatures w14:val="standardContextual"/>
        </w:rPr>
        <w:t>за</w:t>
      </w:r>
      <w:r w:rsidRPr="00D926AF">
        <w:rPr>
          <w:rFonts w:ascii="Times New Roman" w:eastAsia="Calibri" w:hAnsi="Times New Roman" w:cs="Times New Roman"/>
          <w:sz w:val="24"/>
          <w:szCs w:val="24"/>
          <w:lang w:val="sr-Cyrl-RS"/>
          <w14:ligatures w14:val="standardContextual"/>
        </w:rPr>
        <w:t>тражити консултације путем пис</w:t>
      </w:r>
      <w:r w:rsidR="00A56665">
        <w:rPr>
          <w:rFonts w:ascii="Times New Roman" w:eastAsia="Calibri" w:hAnsi="Times New Roman" w:cs="Times New Roman"/>
          <w:sz w:val="24"/>
          <w:szCs w:val="24"/>
          <w:lang w:val="sr-Cyrl-RS"/>
          <w14:ligatures w14:val="standardContextual"/>
        </w:rPr>
        <w:t>а</w:t>
      </w:r>
      <w:r w:rsidRPr="00D926AF">
        <w:rPr>
          <w:rFonts w:ascii="Times New Roman" w:eastAsia="Calibri" w:hAnsi="Times New Roman" w:cs="Times New Roman"/>
          <w:sz w:val="24"/>
          <w:szCs w:val="24"/>
          <w:lang w:val="sr-Cyrl-RS"/>
          <w14:ligatures w14:val="standardContextual"/>
        </w:rPr>
        <w:t>ног захтева који се доставља другој Страни</w:t>
      </w:r>
      <w:r w:rsidR="0080724D">
        <w:rPr>
          <w:rFonts w:ascii="Times New Roman" w:eastAsia="Calibri" w:hAnsi="Times New Roman" w:cs="Times New Roman"/>
          <w:sz w:val="24"/>
          <w:szCs w:val="24"/>
          <w:lang w:val="sr-Cyrl-RS"/>
          <w14:ligatures w14:val="standardContextual"/>
        </w:rPr>
        <w:t>, а</w:t>
      </w:r>
      <w:r w:rsidRPr="00C714BA">
        <w:rPr>
          <w:rFonts w:ascii="Times New Roman" w:eastAsia="Calibri" w:hAnsi="Times New Roman" w:cs="Times New Roman"/>
          <w:sz w:val="24"/>
          <w:szCs w:val="24"/>
          <w:lang w:val="sr-Cyrl-RS"/>
          <w14:ligatures w14:val="standardContextual"/>
        </w:rPr>
        <w:t xml:space="preserve"> у којем се идентификују разлози за зах</w:t>
      </w:r>
      <w:r w:rsidR="00A17103">
        <w:rPr>
          <w:rFonts w:ascii="Times New Roman" w:eastAsia="Calibri" w:hAnsi="Times New Roman" w:cs="Times New Roman"/>
          <w:sz w:val="24"/>
          <w:szCs w:val="24"/>
          <w:lang w:val="sr-Cyrl-RS"/>
          <w14:ligatures w14:val="standardContextual"/>
        </w:rPr>
        <w:t>тев, укључујући предметну меру,</w:t>
      </w:r>
      <w:r w:rsidRPr="00C714BA">
        <w:rPr>
          <w:rFonts w:ascii="Times New Roman" w:eastAsia="Calibri" w:hAnsi="Times New Roman" w:cs="Times New Roman"/>
          <w:sz w:val="24"/>
          <w:szCs w:val="24"/>
          <w:lang w:val="sr-Cyrl-RS"/>
          <w14:ligatures w14:val="standardContextual"/>
        </w:rPr>
        <w:t xml:space="preserve"> опис њене чињеничне основе и правног основа који наводи обухваћене одредбе за које сматра да су применљиве.</w:t>
      </w:r>
    </w:p>
    <w:p w14:paraId="6E5C78F9" w14:textId="1C2658D8" w:rsidR="008B572F" w:rsidRPr="00C714BA"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1393F6D" w14:textId="21810F8F" w:rsidR="00F52715" w:rsidRPr="008B572F"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Страна којој је поднет захтев за консултације ће одмах одговарити на захтев, али </w:t>
      </w:r>
      <w:r w:rsidR="003D583A">
        <w:rPr>
          <w:rFonts w:ascii="Times New Roman" w:eastAsia="Calibri" w:hAnsi="Times New Roman" w:cs="Times New Roman"/>
          <w:sz w:val="24"/>
          <w:szCs w:val="24"/>
          <w:lang w:val="sr-Cyrl-RS"/>
          <w14:ligatures w14:val="standardContextual"/>
        </w:rPr>
        <w:t xml:space="preserve">не </w:t>
      </w:r>
      <w:r w:rsidRPr="00C714BA">
        <w:rPr>
          <w:rFonts w:ascii="Times New Roman" w:eastAsia="Calibri" w:hAnsi="Times New Roman" w:cs="Times New Roman"/>
          <w:sz w:val="24"/>
          <w:szCs w:val="24"/>
          <w:lang w:val="sr-Cyrl-RS"/>
          <w14:ligatures w14:val="standardContextual"/>
        </w:rPr>
        <w:t>касније</w:t>
      </w:r>
      <w:r w:rsidR="003D583A">
        <w:rPr>
          <w:rFonts w:ascii="Times New Roman" w:eastAsia="Calibri" w:hAnsi="Times New Roman" w:cs="Times New Roman"/>
          <w:sz w:val="24"/>
          <w:szCs w:val="24"/>
          <w:lang w:val="sr-Cyrl-RS"/>
          <w14:ligatures w14:val="standardContextual"/>
        </w:rPr>
        <w:t xml:space="preserve"> од</w:t>
      </w:r>
      <w:r w:rsidRPr="00C714BA">
        <w:rPr>
          <w:rFonts w:ascii="Times New Roman" w:eastAsia="Calibri" w:hAnsi="Times New Roman" w:cs="Times New Roman"/>
          <w:sz w:val="24"/>
          <w:szCs w:val="24"/>
          <w:lang w:val="sr-Cyrl-RS"/>
          <w14:ligatures w14:val="standardContextual"/>
        </w:rPr>
        <w:t xml:space="preserve"> 10 дана од дана пријема захтева. Консултације ће се одржати у року од 30 дана од дана пријема захтева. </w:t>
      </w:r>
      <w:r w:rsidR="00F27287">
        <w:rPr>
          <w:rFonts w:ascii="Times New Roman" w:eastAsia="Calibri" w:hAnsi="Times New Roman" w:cs="Times New Roman"/>
          <w:sz w:val="24"/>
          <w:szCs w:val="24"/>
          <w:lang w:val="sr-Cyrl-RS"/>
          <w14:ligatures w14:val="standardContextual"/>
        </w:rPr>
        <w:t>Сматра се да су се к</w:t>
      </w:r>
      <w:r w:rsidRPr="00C714BA">
        <w:rPr>
          <w:rFonts w:ascii="Times New Roman" w:eastAsia="Calibri" w:hAnsi="Times New Roman" w:cs="Times New Roman"/>
          <w:sz w:val="24"/>
          <w:szCs w:val="24"/>
          <w:lang w:val="sr-Cyrl-RS"/>
          <w14:ligatures w14:val="standardContextual"/>
        </w:rPr>
        <w:t>онсултације</w:t>
      </w:r>
      <w:r w:rsidR="00F27287">
        <w:rPr>
          <w:rFonts w:ascii="Times New Roman" w:eastAsia="Calibri" w:hAnsi="Times New Roman" w:cs="Times New Roman"/>
          <w:sz w:val="24"/>
          <w:szCs w:val="24"/>
          <w:lang w:val="sr-Cyrl-RS"/>
          <w14:ligatures w14:val="standardContextual"/>
        </w:rPr>
        <w:t xml:space="preserve"> завршиле</w:t>
      </w:r>
      <w:r w:rsidRPr="00C714BA">
        <w:rPr>
          <w:rFonts w:ascii="Times New Roman" w:eastAsia="Calibri" w:hAnsi="Times New Roman" w:cs="Times New Roman"/>
          <w:sz w:val="24"/>
          <w:szCs w:val="24"/>
          <w:lang w:val="sr-Cyrl-RS"/>
          <w14:ligatures w14:val="standardContextual"/>
        </w:rPr>
        <w:t xml:space="preserve"> у року од 30 дана од дана пријема захтева, осим ако се Стране другачије не договоре. </w:t>
      </w:r>
    </w:p>
    <w:p w14:paraId="1F786819" w14:textId="41D04E4A" w:rsidR="008B572F" w:rsidRPr="00C714BA"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C43246C" w14:textId="0420E586" w:rsidR="00F52715" w:rsidRPr="008B572F" w:rsidRDefault="00F52715" w:rsidP="00F27287">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Консултације о хитним питањима</w:t>
      </w:r>
      <w:r w:rsidR="00054B47">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укључујући и она која се тичу кварљиве робе</w:t>
      </w:r>
      <w:r w:rsidR="00054B47">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одржаваће се у року од 15 дана од дана пријема захтева. </w:t>
      </w:r>
      <w:r w:rsidR="00F27287" w:rsidRPr="00F27287">
        <w:rPr>
          <w:rFonts w:ascii="Times New Roman" w:eastAsia="Calibri" w:hAnsi="Times New Roman" w:cs="Times New Roman"/>
          <w:sz w:val="24"/>
          <w:szCs w:val="24"/>
          <w:lang w:val="sr-Cyrl-RS"/>
          <w14:ligatures w14:val="standardContextual"/>
        </w:rPr>
        <w:t xml:space="preserve">Сматра се да су се консултације завршиле </w:t>
      </w:r>
      <w:r w:rsidRPr="00C714BA">
        <w:rPr>
          <w:rFonts w:ascii="Times New Roman" w:eastAsia="Calibri" w:hAnsi="Times New Roman" w:cs="Times New Roman"/>
          <w:sz w:val="24"/>
          <w:szCs w:val="24"/>
          <w:lang w:val="sr-Cyrl-RS"/>
          <w14:ligatures w14:val="standardContextual"/>
        </w:rPr>
        <w:t xml:space="preserve">у року од тих 15 дана, осим ако се Стране не договоре другачије. </w:t>
      </w:r>
    </w:p>
    <w:p w14:paraId="219222C1" w14:textId="5A9ECA64" w:rsidR="008B572F" w:rsidRPr="00C714BA"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6D90552" w14:textId="7EE5F5FD" w:rsidR="00F52715" w:rsidRPr="008B572F"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Током консултација, свака Страна </w:t>
      </w:r>
      <w:r w:rsidR="003D583A">
        <w:rPr>
          <w:rFonts w:ascii="Times New Roman" w:eastAsia="Calibri" w:hAnsi="Times New Roman" w:cs="Times New Roman"/>
          <w:sz w:val="24"/>
          <w:szCs w:val="24"/>
          <w:lang w:val="sr-Cyrl-RS"/>
          <w14:ligatures w14:val="standardContextual"/>
        </w:rPr>
        <w:t>ћ</w:t>
      </w:r>
      <w:r w:rsidRPr="00C714BA">
        <w:rPr>
          <w:rFonts w:ascii="Times New Roman" w:eastAsia="Calibri" w:hAnsi="Times New Roman" w:cs="Times New Roman"/>
          <w:sz w:val="24"/>
          <w:szCs w:val="24"/>
          <w:lang w:val="sr-Cyrl-RS"/>
          <w14:ligatures w14:val="standardContextual"/>
        </w:rPr>
        <w:t>е</w:t>
      </w:r>
      <w:r w:rsidR="003D583A">
        <w:rPr>
          <w:rFonts w:ascii="Times New Roman" w:eastAsia="Calibri" w:hAnsi="Times New Roman" w:cs="Times New Roman"/>
          <w:sz w:val="24"/>
          <w:szCs w:val="24"/>
          <w:lang w:val="sr-Cyrl-RS"/>
          <w14:ligatures w14:val="standardContextual"/>
        </w:rPr>
        <w:t xml:space="preserve"> обезбедити</w:t>
      </w:r>
      <w:r w:rsidRPr="00C714BA">
        <w:rPr>
          <w:rFonts w:ascii="Times New Roman" w:eastAsia="Calibri" w:hAnsi="Times New Roman" w:cs="Times New Roman"/>
          <w:sz w:val="24"/>
          <w:szCs w:val="24"/>
          <w:lang w:val="sr-Cyrl-RS"/>
          <w14:ligatures w14:val="standardContextual"/>
        </w:rPr>
        <w:t xml:space="preserve"> довољно информација како би се омогућило потпуно испитивање дотичне мере, укључујући како та мера утиче на функционисање и примену овог Споразума. </w:t>
      </w:r>
    </w:p>
    <w:p w14:paraId="571AE92A" w14:textId="20115A22" w:rsidR="008B572F" w:rsidRPr="00C714BA"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EADFC92" w14:textId="360DD221" w:rsidR="00F52715" w:rsidRPr="008B572F"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Консултације, укључујући све обелодањене информације и ставове које су Стране заузеле током консултација, </w:t>
      </w:r>
      <w:r w:rsidR="003D583A">
        <w:rPr>
          <w:rFonts w:ascii="Times New Roman" w:eastAsia="Calibri" w:hAnsi="Times New Roman" w:cs="Times New Roman"/>
          <w:sz w:val="24"/>
          <w:szCs w:val="24"/>
          <w:lang w:val="sr-Cyrl-RS"/>
          <w14:ligatures w14:val="standardContextual"/>
        </w:rPr>
        <w:t>сматраће се</w:t>
      </w:r>
      <w:r w:rsidRPr="00C714BA">
        <w:rPr>
          <w:rFonts w:ascii="Times New Roman" w:eastAsia="Calibri" w:hAnsi="Times New Roman" w:cs="Times New Roman"/>
          <w:sz w:val="24"/>
          <w:szCs w:val="24"/>
          <w:lang w:val="sr-Cyrl-RS"/>
          <w14:ligatures w14:val="standardContextual"/>
        </w:rPr>
        <w:t xml:space="preserve"> поверљив</w:t>
      </w:r>
      <w:r w:rsidR="003D583A">
        <w:rPr>
          <w:rFonts w:ascii="Times New Roman" w:eastAsia="Calibri" w:hAnsi="Times New Roman" w:cs="Times New Roman"/>
          <w:sz w:val="24"/>
          <w:szCs w:val="24"/>
          <w:lang w:val="sr-Cyrl-RS"/>
          <w14:ligatures w14:val="standardContextual"/>
        </w:rPr>
        <w:t>им</w:t>
      </w:r>
      <w:r w:rsidRPr="00C714BA">
        <w:rPr>
          <w:rFonts w:ascii="Times New Roman" w:eastAsia="Calibri" w:hAnsi="Times New Roman" w:cs="Times New Roman"/>
          <w:sz w:val="24"/>
          <w:szCs w:val="24"/>
          <w:lang w:val="sr-Cyrl-RS"/>
          <w14:ligatures w14:val="standardContextual"/>
        </w:rPr>
        <w:t xml:space="preserve"> и неће доводити у питање права било које Стране у било ком даљем поступку. </w:t>
      </w:r>
    </w:p>
    <w:p w14:paraId="4B430A5D" w14:textId="25F01EC9" w:rsidR="008B572F" w:rsidRPr="00C714BA"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3BF4873" w14:textId="6F341995" w:rsidR="00F52715" w:rsidRPr="008B572F"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Консултације се могу одржавати лично или на било који други начин комуникације договорен између Страна. Осим ако се Стране не договоре другачије, консултације</w:t>
      </w:r>
      <w:r w:rsidR="008B572F">
        <w:rPr>
          <w:rFonts w:ascii="Times New Roman" w:eastAsia="Calibri" w:hAnsi="Times New Roman" w:cs="Times New Roman"/>
          <w:sz w:val="24"/>
          <w:szCs w:val="24"/>
          <w:lang w:val="sr-Cyrl-RS"/>
          <w14:ligatures w14:val="standardContextual"/>
        </w:rPr>
        <w:t xml:space="preserve"> ће се</w:t>
      </w:r>
      <w:r w:rsidRPr="00C714BA">
        <w:rPr>
          <w:rFonts w:ascii="Times New Roman" w:eastAsia="Calibri" w:hAnsi="Times New Roman" w:cs="Times New Roman"/>
          <w:sz w:val="24"/>
          <w:szCs w:val="24"/>
          <w:lang w:val="sr-Cyrl-RS"/>
          <w14:ligatures w14:val="standardContextual"/>
        </w:rPr>
        <w:t>, ако се одржавају лич</w:t>
      </w:r>
      <w:r w:rsidR="008B572F">
        <w:rPr>
          <w:rFonts w:ascii="Times New Roman" w:eastAsia="Calibri" w:hAnsi="Times New Roman" w:cs="Times New Roman"/>
          <w:sz w:val="24"/>
          <w:szCs w:val="24"/>
          <w:lang w:val="sr-Cyrl-RS"/>
          <w14:ligatures w14:val="standardContextual"/>
        </w:rPr>
        <w:t>но, одвијати</w:t>
      </w:r>
      <w:r w:rsidRPr="00C714BA">
        <w:rPr>
          <w:rFonts w:ascii="Times New Roman" w:eastAsia="Calibri" w:hAnsi="Times New Roman" w:cs="Times New Roman"/>
          <w:sz w:val="24"/>
          <w:szCs w:val="24"/>
          <w:lang w:val="sr-Cyrl-RS"/>
          <w14:ligatures w14:val="standardContextual"/>
        </w:rPr>
        <w:t xml:space="preserve"> на територији Стране којој је упућен захтев.</w:t>
      </w:r>
    </w:p>
    <w:p w14:paraId="1EC124B9" w14:textId="145E2451" w:rsidR="008B572F" w:rsidRPr="00C714BA"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6C4B54B1" w14:textId="0C53E917" w:rsidR="00F52715" w:rsidRPr="00C714BA" w:rsidRDefault="00F52715" w:rsidP="00BC482E">
      <w:pPr>
        <w:numPr>
          <w:ilvl w:val="0"/>
          <w:numId w:val="60"/>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Ако Страна којој је поднет захтев не одговори на захтев за консултације у року од 10 дана од дана његовог пријема, или ако се консултације не одрже у р</w:t>
      </w:r>
      <w:r w:rsidR="008B572F">
        <w:rPr>
          <w:rFonts w:ascii="Times New Roman" w:eastAsia="Calibri" w:hAnsi="Times New Roman" w:cs="Times New Roman"/>
          <w:sz w:val="24"/>
          <w:szCs w:val="24"/>
          <w:lang w:val="sr-Cyrl-RS"/>
          <w14:ligatures w14:val="standardContextual"/>
        </w:rPr>
        <w:t xml:space="preserve">оковима предвиђеним у ставу 3. или </w:t>
      </w:r>
      <w:r w:rsidRPr="00C714BA">
        <w:rPr>
          <w:rFonts w:ascii="Times New Roman" w:eastAsia="Calibri" w:hAnsi="Times New Roman" w:cs="Times New Roman"/>
          <w:sz w:val="24"/>
          <w:szCs w:val="24"/>
          <w:lang w:val="sr-Cyrl-RS"/>
          <w14:ligatures w14:val="standardContextual"/>
        </w:rPr>
        <w:t xml:space="preserve">ставу 4., или ако су Стране сагласне да неће имати консултације, или ако су консултације завршене и није постигнуто споразумно решење, Страна која је тражила консултације може да </w:t>
      </w:r>
      <w:r w:rsidRPr="003D583A">
        <w:rPr>
          <w:rFonts w:ascii="Times New Roman" w:eastAsia="Calibri" w:hAnsi="Times New Roman" w:cs="Times New Roman"/>
          <w:sz w:val="24"/>
          <w:szCs w:val="24"/>
          <w:lang w:val="sr-Cyrl-RS"/>
          <w14:ligatures w14:val="standardContextual"/>
        </w:rPr>
        <w:t>прибегне члану</w:t>
      </w:r>
      <w:r w:rsidRPr="00C714BA">
        <w:rPr>
          <w:rFonts w:ascii="Times New Roman" w:eastAsia="Calibri" w:hAnsi="Times New Roman" w:cs="Times New Roman"/>
          <w:sz w:val="24"/>
          <w:szCs w:val="24"/>
          <w:lang w:val="sr-Cyrl-RS"/>
          <w14:ligatures w14:val="standardContextual"/>
        </w:rPr>
        <w:t xml:space="preserve"> </w:t>
      </w:r>
      <w:r w:rsidR="008B572F">
        <w:rPr>
          <w:rFonts w:ascii="Times New Roman" w:eastAsia="Calibri" w:hAnsi="Times New Roman" w:cs="Times New Roman"/>
          <w:sz w:val="24"/>
          <w:szCs w:val="24"/>
          <w:lang w:val="sr-Cyrl-RS"/>
          <w14:ligatures w14:val="standardContextual"/>
        </w:rPr>
        <w:t>15.</w:t>
      </w:r>
      <w:r w:rsidR="003D583A">
        <w:rPr>
          <w:rFonts w:ascii="Times New Roman" w:eastAsia="Calibri" w:hAnsi="Times New Roman" w:cs="Times New Roman"/>
          <w:sz w:val="24"/>
          <w:szCs w:val="24"/>
          <w:lang w:val="sr-Cyrl-RS"/>
          <w14:ligatures w14:val="standardContextual"/>
        </w:rPr>
        <w:t>8.</w:t>
      </w:r>
    </w:p>
    <w:p w14:paraId="20FD003D"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6E3089DA" w14:textId="77777777" w:rsidR="008B572F" w:rsidRDefault="008B572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91" w:name="_Toc149636326"/>
    </w:p>
    <w:p w14:paraId="24FEFA68" w14:textId="7B48CDA7" w:rsidR="00F52715" w:rsidRDefault="00ED59C8" w:rsidP="008B572F">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8B572F">
        <w:rPr>
          <w:rFonts w:ascii="Times New Roman" w:eastAsia="Times New Roman" w:hAnsi="Times New Roman" w:cs="Times New Roman"/>
          <w:b/>
          <w:bCs/>
          <w:kern w:val="24"/>
          <w:sz w:val="24"/>
          <w:szCs w:val="24"/>
          <w:lang w:val="sr-Cyrl-RS"/>
          <w14:ligatures w14:val="standardContextual"/>
        </w:rPr>
        <w:t xml:space="preserve">15.7: </w:t>
      </w:r>
      <w:r w:rsidR="002F057C">
        <w:rPr>
          <w:rFonts w:ascii="Times New Roman" w:eastAsia="Times New Roman" w:hAnsi="Times New Roman" w:cs="Times New Roman"/>
          <w:b/>
          <w:bCs/>
          <w:kern w:val="24"/>
          <w:sz w:val="24"/>
          <w:szCs w:val="24"/>
          <w:lang w:val="sr-Cyrl-RS"/>
          <w14:ligatures w14:val="standardContextual"/>
        </w:rPr>
        <w:t>Д</w:t>
      </w:r>
      <w:r w:rsidR="00F52715" w:rsidRPr="00C714BA">
        <w:rPr>
          <w:rFonts w:ascii="Times New Roman" w:eastAsia="Times New Roman" w:hAnsi="Times New Roman" w:cs="Times New Roman"/>
          <w:b/>
          <w:bCs/>
          <w:kern w:val="24"/>
          <w:sz w:val="24"/>
          <w:szCs w:val="24"/>
          <w:lang w:val="sr-Cyrl-RS"/>
          <w14:ligatures w14:val="standardContextual"/>
        </w:rPr>
        <w:t>обр</w:t>
      </w:r>
      <w:r w:rsidR="002F057C">
        <w:rPr>
          <w:rFonts w:ascii="Times New Roman" w:eastAsia="Times New Roman" w:hAnsi="Times New Roman" w:cs="Times New Roman"/>
          <w:b/>
          <w:bCs/>
          <w:kern w:val="24"/>
          <w:sz w:val="24"/>
          <w:szCs w:val="24"/>
          <w:lang w:val="sr-Cyrl-RS"/>
          <w14:ligatures w14:val="standardContextual"/>
        </w:rPr>
        <w:t>е</w:t>
      </w:r>
      <w:r w:rsidR="00F52715" w:rsidRPr="00C714BA">
        <w:rPr>
          <w:rFonts w:ascii="Times New Roman" w:eastAsia="Times New Roman" w:hAnsi="Times New Roman" w:cs="Times New Roman"/>
          <w:b/>
          <w:bCs/>
          <w:kern w:val="24"/>
          <w:sz w:val="24"/>
          <w:szCs w:val="24"/>
          <w:lang w:val="sr-Cyrl-RS"/>
          <w14:ligatures w14:val="standardContextual"/>
        </w:rPr>
        <w:t xml:space="preserve"> услуг</w:t>
      </w:r>
      <w:r w:rsidR="002F057C">
        <w:rPr>
          <w:rFonts w:ascii="Times New Roman" w:eastAsia="Times New Roman" w:hAnsi="Times New Roman" w:cs="Times New Roman"/>
          <w:b/>
          <w:bCs/>
          <w:kern w:val="24"/>
          <w:sz w:val="24"/>
          <w:szCs w:val="24"/>
          <w:lang w:val="sr-Cyrl-RS"/>
          <w14:ligatures w14:val="standardContextual"/>
        </w:rPr>
        <w:t>е</w:t>
      </w:r>
      <w:r w:rsidR="00F52715" w:rsidRPr="00C714BA">
        <w:rPr>
          <w:rFonts w:ascii="Times New Roman" w:eastAsia="Times New Roman" w:hAnsi="Times New Roman" w:cs="Times New Roman"/>
          <w:b/>
          <w:bCs/>
          <w:kern w:val="24"/>
          <w:sz w:val="24"/>
          <w:szCs w:val="24"/>
          <w:lang w:val="sr-Cyrl-RS"/>
          <w14:ligatures w14:val="standardContextual"/>
        </w:rPr>
        <w:t>, мирење или посредовање</w:t>
      </w:r>
      <w:bookmarkEnd w:id="591"/>
    </w:p>
    <w:p w14:paraId="24EB0E8E" w14:textId="77777777" w:rsidR="002F057C" w:rsidRPr="00C714BA" w:rsidRDefault="002F057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85C201E" w14:textId="157B288C" w:rsidR="00F52715" w:rsidRPr="008B572F" w:rsidRDefault="00F52715" w:rsidP="00BC482E">
      <w:pPr>
        <w:numPr>
          <w:ilvl w:val="0"/>
          <w:numId w:val="61"/>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се могу у било ком тренутку договорити да уђу у процедуре за </w:t>
      </w:r>
      <w:r w:rsidR="002F057C" w:rsidRPr="002F057C">
        <w:rPr>
          <w:rFonts w:ascii="Times New Roman" w:eastAsia="Calibri" w:hAnsi="Times New Roman" w:cs="Times New Roman"/>
          <w:sz w:val="24"/>
          <w:szCs w:val="24"/>
          <w:lang w:val="sr-Cyrl-RS"/>
          <w14:ligatures w14:val="standardContextual"/>
        </w:rPr>
        <w:t>добре услуге, мирење или посредовање</w:t>
      </w:r>
      <w:r w:rsidR="008B572F">
        <w:rPr>
          <w:rFonts w:ascii="Times New Roman" w:eastAsia="Calibri" w:hAnsi="Times New Roman" w:cs="Times New Roman"/>
          <w:sz w:val="24"/>
          <w:szCs w:val="24"/>
          <w:lang w:val="sr-Cyrl-RS"/>
          <w14:ligatures w14:val="standardContextual"/>
        </w:rPr>
        <w:t>. Те поступке било која Страна</w:t>
      </w:r>
      <w:r w:rsidRPr="00C714BA">
        <w:rPr>
          <w:rFonts w:ascii="Times New Roman" w:eastAsia="Calibri" w:hAnsi="Times New Roman" w:cs="Times New Roman"/>
          <w:sz w:val="24"/>
          <w:szCs w:val="24"/>
          <w:lang w:val="sr-Cyrl-RS"/>
          <w14:ligatures w14:val="standardContextual"/>
        </w:rPr>
        <w:t xml:space="preserve"> мо</w:t>
      </w:r>
      <w:r w:rsidR="008B572F">
        <w:rPr>
          <w:rFonts w:ascii="Times New Roman" w:eastAsia="Calibri" w:hAnsi="Times New Roman" w:cs="Times New Roman"/>
          <w:sz w:val="24"/>
          <w:szCs w:val="24"/>
          <w:lang w:val="sr-Cyrl-RS"/>
          <w14:ligatures w14:val="standardContextual"/>
        </w:rPr>
        <w:t>же</w:t>
      </w:r>
      <w:r w:rsidRPr="00C714BA">
        <w:rPr>
          <w:rFonts w:ascii="Times New Roman" w:eastAsia="Calibri" w:hAnsi="Times New Roman" w:cs="Times New Roman"/>
          <w:sz w:val="24"/>
          <w:szCs w:val="24"/>
          <w:lang w:val="sr-Cyrl-RS"/>
          <w14:ligatures w14:val="standardContextual"/>
        </w:rPr>
        <w:t xml:space="preserve"> </w:t>
      </w:r>
      <w:r w:rsidR="008B572F">
        <w:rPr>
          <w:rFonts w:ascii="Times New Roman" w:eastAsia="Calibri" w:hAnsi="Times New Roman" w:cs="Times New Roman"/>
          <w:sz w:val="24"/>
          <w:szCs w:val="24"/>
          <w:lang w:val="sr-Cyrl-RS"/>
          <w14:ligatures w14:val="standardContextual"/>
        </w:rPr>
        <w:t>з</w:t>
      </w:r>
      <w:r w:rsidRPr="00C714BA">
        <w:rPr>
          <w:rFonts w:ascii="Times New Roman" w:eastAsia="Calibri" w:hAnsi="Times New Roman" w:cs="Times New Roman"/>
          <w:sz w:val="24"/>
          <w:szCs w:val="24"/>
          <w:lang w:val="sr-Cyrl-RS"/>
          <w14:ligatures w14:val="standardContextual"/>
        </w:rPr>
        <w:t>апочети и прекинути у било ком тренутку.</w:t>
      </w:r>
    </w:p>
    <w:p w14:paraId="72DD05B7" w14:textId="77777777" w:rsidR="008B572F" w:rsidRPr="00715716" w:rsidRDefault="008B572F" w:rsidP="00BC482E">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14927DF" w14:textId="0A5B9AC7" w:rsidR="00F52715" w:rsidRPr="00725D1F" w:rsidRDefault="00F52715" w:rsidP="00D277F1">
      <w:pPr>
        <w:numPr>
          <w:ilvl w:val="0"/>
          <w:numId w:val="61"/>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Поступци који укључују </w:t>
      </w:r>
      <w:r w:rsidR="00715716" w:rsidRPr="00715716">
        <w:rPr>
          <w:rFonts w:ascii="Times New Roman" w:eastAsia="Calibri" w:hAnsi="Times New Roman" w:cs="Times New Roman"/>
          <w:sz w:val="24"/>
          <w:szCs w:val="24"/>
          <w:lang w:val="sr-Cyrl-RS"/>
          <w14:ligatures w14:val="standardContextual"/>
        </w:rPr>
        <w:t xml:space="preserve">добре услуге, мирење или посредовање </w:t>
      </w:r>
      <w:r w:rsidRPr="00C714BA">
        <w:rPr>
          <w:rFonts w:ascii="Times New Roman" w:eastAsia="Calibri" w:hAnsi="Times New Roman" w:cs="Times New Roman"/>
          <w:sz w:val="24"/>
          <w:szCs w:val="24"/>
          <w:lang w:val="sr-Cyrl-RS"/>
          <w14:ligatures w14:val="standardContextual"/>
        </w:rPr>
        <w:t xml:space="preserve">и посебни ставови које су Стране заузеле у овим поступцима, </w:t>
      </w:r>
      <w:r w:rsidR="00715716">
        <w:rPr>
          <w:rFonts w:ascii="Times New Roman" w:eastAsia="Calibri" w:hAnsi="Times New Roman" w:cs="Times New Roman"/>
          <w:sz w:val="24"/>
          <w:szCs w:val="24"/>
          <w:lang w:val="sr-Cyrl-RS"/>
          <w14:ligatures w14:val="standardContextual"/>
        </w:rPr>
        <w:t>сматраће се</w:t>
      </w:r>
      <w:r w:rsidRPr="00C714BA">
        <w:rPr>
          <w:rFonts w:ascii="Times New Roman" w:eastAsia="Calibri" w:hAnsi="Times New Roman" w:cs="Times New Roman"/>
          <w:sz w:val="24"/>
          <w:szCs w:val="24"/>
          <w:lang w:val="sr-Cyrl-RS"/>
          <w14:ligatures w14:val="standardContextual"/>
        </w:rPr>
        <w:t xml:space="preserve"> поверљиви</w:t>
      </w:r>
      <w:r w:rsidR="00715716">
        <w:rPr>
          <w:rFonts w:ascii="Times New Roman" w:eastAsia="Calibri" w:hAnsi="Times New Roman" w:cs="Times New Roman"/>
          <w:sz w:val="24"/>
          <w:szCs w:val="24"/>
          <w:lang w:val="sr-Cyrl-RS"/>
          <w14:ligatures w14:val="standardContextual"/>
        </w:rPr>
        <w:t>м</w:t>
      </w:r>
      <w:r w:rsidRPr="00C714BA">
        <w:rPr>
          <w:rFonts w:ascii="Times New Roman" w:eastAsia="Calibri" w:hAnsi="Times New Roman" w:cs="Times New Roman"/>
          <w:sz w:val="24"/>
          <w:szCs w:val="24"/>
          <w:lang w:val="sr-Cyrl-RS"/>
          <w14:ligatures w14:val="standardContextual"/>
        </w:rPr>
        <w:t xml:space="preserve"> и неће доводити у питање права било које Стране у било ком даљем поступку према овом Поглављу или</w:t>
      </w:r>
      <w:r w:rsidR="008E45CB">
        <w:rPr>
          <w:rFonts w:ascii="Times New Roman" w:eastAsia="Calibri" w:hAnsi="Times New Roman" w:cs="Times New Roman"/>
          <w:sz w:val="24"/>
          <w:szCs w:val="24"/>
          <w:lang w:val="sr-Cyrl-RS"/>
          <w14:ligatures w14:val="standardContextual"/>
        </w:rPr>
        <w:t xml:space="preserve"> у</w:t>
      </w:r>
      <w:r w:rsidRPr="00C714BA">
        <w:rPr>
          <w:rFonts w:ascii="Times New Roman" w:eastAsia="Calibri" w:hAnsi="Times New Roman" w:cs="Times New Roman"/>
          <w:sz w:val="24"/>
          <w:szCs w:val="24"/>
          <w:lang w:val="sr-Cyrl-RS"/>
          <w14:ligatures w14:val="standardContextual"/>
        </w:rPr>
        <w:t xml:space="preserve"> било ком другом поступку пред </w:t>
      </w:r>
      <w:r w:rsidR="00283240">
        <w:rPr>
          <w:rFonts w:ascii="Times New Roman" w:eastAsia="Calibri" w:hAnsi="Times New Roman" w:cs="Times New Roman"/>
          <w:sz w:val="24"/>
          <w:szCs w:val="24"/>
          <w:lang w:val="sr-Cyrl-RS"/>
          <w14:ligatures w14:val="standardContextual"/>
        </w:rPr>
        <w:t>органом</w:t>
      </w:r>
      <w:r w:rsidRPr="00C714BA">
        <w:rPr>
          <w:rFonts w:ascii="Times New Roman" w:eastAsia="Calibri" w:hAnsi="Times New Roman" w:cs="Times New Roman"/>
          <w:sz w:val="24"/>
          <w:szCs w:val="24"/>
          <w:lang w:val="sr-Cyrl-RS"/>
          <w14:ligatures w14:val="standardContextual"/>
        </w:rPr>
        <w:t xml:space="preserve"> који </w:t>
      </w:r>
      <w:r w:rsidR="00D277F1" w:rsidRPr="00D277F1">
        <w:rPr>
          <w:rFonts w:ascii="Times New Roman" w:eastAsia="Calibri" w:hAnsi="Times New Roman" w:cs="Times New Roman"/>
          <w:sz w:val="24"/>
          <w:szCs w:val="24"/>
          <w:lang w:val="sr-Cyrl-RS"/>
          <w14:ligatures w14:val="standardContextual"/>
        </w:rPr>
        <w:t xml:space="preserve">Стране </w:t>
      </w:r>
      <w:r w:rsidRPr="00C714BA">
        <w:rPr>
          <w:rFonts w:ascii="Times New Roman" w:eastAsia="Calibri" w:hAnsi="Times New Roman" w:cs="Times New Roman"/>
          <w:sz w:val="24"/>
          <w:szCs w:val="24"/>
          <w:lang w:val="sr-Cyrl-RS"/>
          <w14:ligatures w14:val="standardContextual"/>
        </w:rPr>
        <w:t xml:space="preserve">одаберу. </w:t>
      </w:r>
    </w:p>
    <w:p w14:paraId="4F22BF4A" w14:textId="77777777" w:rsidR="00725D1F" w:rsidRDefault="00725D1F" w:rsidP="00BC482E">
      <w:pPr>
        <w:pStyle w:val="ListParagraph"/>
        <w:spacing w:after="0"/>
        <w:ind w:hanging="720"/>
        <w:rPr>
          <w:rFonts w:ascii="Times New Roman" w:eastAsia="Calibri" w:hAnsi="Times New Roman" w:cs="Times New Roman"/>
          <w:kern w:val="24"/>
          <w:sz w:val="24"/>
          <w:szCs w:val="24"/>
          <w:lang w:val="sr-Cyrl-RS"/>
          <w14:ligatures w14:val="standardContextual"/>
        </w:rPr>
      </w:pPr>
    </w:p>
    <w:p w14:paraId="6E8B4AFC" w14:textId="0A5C2549" w:rsidR="00F52715" w:rsidRPr="00C714BA" w:rsidRDefault="00F52715" w:rsidP="00BC482E">
      <w:pPr>
        <w:numPr>
          <w:ilvl w:val="0"/>
          <w:numId w:val="61"/>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Ако се Стране сложе, </w:t>
      </w:r>
      <w:r w:rsidR="00384165">
        <w:rPr>
          <w:rFonts w:ascii="Times New Roman" w:eastAsia="Calibri" w:hAnsi="Times New Roman" w:cs="Times New Roman"/>
          <w:sz w:val="24"/>
          <w:szCs w:val="24"/>
          <w:lang w:val="sr-Cyrl-RS"/>
          <w14:ligatures w14:val="standardContextual"/>
        </w:rPr>
        <w:t>процедуре</w:t>
      </w:r>
      <w:r w:rsidRPr="00C714BA">
        <w:rPr>
          <w:rFonts w:ascii="Times New Roman" w:eastAsia="Calibri" w:hAnsi="Times New Roman" w:cs="Times New Roman"/>
          <w:sz w:val="24"/>
          <w:szCs w:val="24"/>
          <w:lang w:val="sr-Cyrl-RS"/>
          <w14:ligatures w14:val="standardContextual"/>
        </w:rPr>
        <w:t xml:space="preserve"> за </w:t>
      </w:r>
      <w:r w:rsidR="00715716" w:rsidRPr="00715716">
        <w:rPr>
          <w:rFonts w:ascii="Times New Roman" w:eastAsia="Calibri" w:hAnsi="Times New Roman" w:cs="Times New Roman"/>
          <w:sz w:val="24"/>
          <w:szCs w:val="24"/>
          <w:lang w:val="sr-Cyrl-RS"/>
          <w14:ligatures w14:val="standardContextual"/>
        </w:rPr>
        <w:t xml:space="preserve">добре услуге, мирење или посредовање </w:t>
      </w:r>
      <w:r w:rsidRPr="00C714BA">
        <w:rPr>
          <w:rFonts w:ascii="Times New Roman" w:eastAsia="Calibri" w:hAnsi="Times New Roman" w:cs="Times New Roman"/>
          <w:sz w:val="24"/>
          <w:szCs w:val="24"/>
          <w:lang w:val="sr-Cyrl-RS"/>
          <w14:ligatures w14:val="standardContextual"/>
        </w:rPr>
        <w:t xml:space="preserve">могу се наставити док трају поступци пред </w:t>
      </w:r>
      <w:r w:rsidR="00056019">
        <w:rPr>
          <w:rFonts w:ascii="Times New Roman" w:eastAsia="Calibri" w:hAnsi="Times New Roman" w:cs="Times New Roman"/>
          <w:sz w:val="24"/>
          <w:szCs w:val="24"/>
          <w:lang w:val="sr-Cyrl-RS"/>
          <w14:ligatures w14:val="standardContextual"/>
        </w:rPr>
        <w:t>арбитражним већем</w:t>
      </w:r>
      <w:r w:rsidRPr="00C714BA">
        <w:rPr>
          <w:rFonts w:ascii="Times New Roman" w:eastAsia="Calibri" w:hAnsi="Times New Roman" w:cs="Times New Roman"/>
          <w:sz w:val="24"/>
          <w:szCs w:val="24"/>
          <w:lang w:val="sr-Cyrl-RS"/>
          <w14:ligatures w14:val="standardContextual"/>
        </w:rPr>
        <w:t xml:space="preserve">. </w:t>
      </w:r>
    </w:p>
    <w:p w14:paraId="70C88F7E" w14:textId="0E9020DC" w:rsidR="00F52715" w:rsidRDefault="00F52715" w:rsidP="00BC482E">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209F529B" w14:textId="7C340331" w:rsidR="00054B47" w:rsidRPr="00C714BA" w:rsidRDefault="00054B47"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5935DA5F" w14:textId="78C1311A" w:rsidR="00F52715" w:rsidRDefault="00ED59C8" w:rsidP="0038416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92" w:name="_Toc149636327"/>
      <w:r>
        <w:rPr>
          <w:rFonts w:ascii="Times New Roman" w:eastAsia="Times New Roman" w:hAnsi="Times New Roman" w:cs="Times New Roman"/>
          <w:b/>
          <w:bCs/>
          <w:kern w:val="24"/>
          <w:sz w:val="24"/>
          <w:szCs w:val="24"/>
          <w:lang w:val="sr-Cyrl-RS"/>
          <w14:ligatures w14:val="standardContextual"/>
        </w:rPr>
        <w:t xml:space="preserve">Члан </w:t>
      </w:r>
      <w:r w:rsidR="00384165">
        <w:rPr>
          <w:rFonts w:ascii="Times New Roman" w:eastAsia="Times New Roman" w:hAnsi="Times New Roman" w:cs="Times New Roman"/>
          <w:b/>
          <w:bCs/>
          <w:kern w:val="24"/>
          <w:sz w:val="24"/>
          <w:szCs w:val="24"/>
          <w:lang w:val="sr-Cyrl-RS"/>
          <w14:ligatures w14:val="standardContextual"/>
        </w:rPr>
        <w:t xml:space="preserve">15.8: </w:t>
      </w:r>
      <w:r w:rsidR="00F52715" w:rsidRPr="00C714BA">
        <w:rPr>
          <w:rFonts w:ascii="Times New Roman" w:eastAsia="Times New Roman" w:hAnsi="Times New Roman" w:cs="Times New Roman"/>
          <w:b/>
          <w:bCs/>
          <w:kern w:val="24"/>
          <w:sz w:val="24"/>
          <w:szCs w:val="24"/>
          <w:lang w:val="sr-Cyrl-RS"/>
          <w14:ligatures w14:val="standardContextual"/>
        </w:rPr>
        <w:t xml:space="preserve">Оснивање </w:t>
      </w:r>
      <w:bookmarkEnd w:id="592"/>
      <w:r w:rsidR="00725D1F">
        <w:rPr>
          <w:rFonts w:ascii="Times New Roman" w:eastAsia="Times New Roman" w:hAnsi="Times New Roman" w:cs="Times New Roman"/>
          <w:b/>
          <w:bCs/>
          <w:kern w:val="24"/>
          <w:sz w:val="24"/>
          <w:szCs w:val="24"/>
          <w:lang w:val="sr-Cyrl-RS"/>
          <w14:ligatures w14:val="standardContextual"/>
        </w:rPr>
        <w:t>арбитражног већа</w:t>
      </w:r>
    </w:p>
    <w:p w14:paraId="0E7FAD7B" w14:textId="77777777" w:rsidR="00715716" w:rsidRPr="00C714BA" w:rsidRDefault="00715716"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2074342" w14:textId="6D01A16F" w:rsidR="00F52715" w:rsidRPr="00384165" w:rsidRDefault="00794B64" w:rsidP="00D92695">
      <w:pPr>
        <w:pStyle w:val="ListParagraph"/>
        <w:numPr>
          <w:ilvl w:val="6"/>
          <w:numId w:val="176"/>
        </w:numPr>
        <w:spacing w:after="0" w:line="240" w:lineRule="auto"/>
        <w:ind w:left="0" w:firstLine="0"/>
        <w:jc w:val="both"/>
        <w:rPr>
          <w:rFonts w:ascii="Times New Roman" w:eastAsia="Calibri" w:hAnsi="Times New Roman" w:cs="Times New Roman"/>
          <w:sz w:val="24"/>
          <w:szCs w:val="24"/>
          <w:lang w:val="sr-Cyrl-RS"/>
          <w14:ligatures w14:val="standardContextual"/>
        </w:rPr>
      </w:pPr>
      <w:r w:rsidRPr="00384165">
        <w:rPr>
          <w:rFonts w:ascii="Times New Roman" w:eastAsia="Calibri" w:hAnsi="Times New Roman" w:cs="Times New Roman"/>
          <w:sz w:val="24"/>
          <w:szCs w:val="24"/>
          <w:lang w:val="sr-Cyrl-RS"/>
          <w14:ligatures w14:val="standardContextual"/>
        </w:rPr>
        <w:t>Оштећена Страна</w:t>
      </w:r>
      <w:r w:rsidR="00F52715" w:rsidRPr="00384165">
        <w:rPr>
          <w:rFonts w:ascii="Times New Roman" w:eastAsia="Calibri" w:hAnsi="Times New Roman" w:cs="Times New Roman"/>
          <w:sz w:val="24"/>
          <w:szCs w:val="24"/>
          <w:lang w:val="sr-Cyrl-RS"/>
          <w14:ligatures w14:val="standardContextual"/>
        </w:rPr>
        <w:t xml:space="preserve"> може затражити оснивање </w:t>
      </w:r>
      <w:r w:rsidR="00725D1F">
        <w:rPr>
          <w:rFonts w:ascii="Times New Roman" w:eastAsia="Calibri" w:hAnsi="Times New Roman" w:cs="Times New Roman"/>
          <w:sz w:val="24"/>
          <w:szCs w:val="24"/>
          <w:lang w:val="sr-Cyrl-RS"/>
          <w14:ligatures w14:val="standardContextual"/>
        </w:rPr>
        <w:t>арбитражног већа</w:t>
      </w:r>
      <w:r w:rsidR="00F52715" w:rsidRPr="00384165">
        <w:rPr>
          <w:rFonts w:ascii="Times New Roman" w:eastAsia="Calibri" w:hAnsi="Times New Roman" w:cs="Times New Roman"/>
          <w:sz w:val="24"/>
          <w:szCs w:val="24"/>
          <w:lang w:val="sr-Cyrl-RS"/>
          <w14:ligatures w14:val="standardContextual"/>
        </w:rPr>
        <w:t xml:space="preserve"> ако:</w:t>
      </w:r>
    </w:p>
    <w:p w14:paraId="5B8B4070" w14:textId="77777777" w:rsidR="00384165" w:rsidRPr="00C714BA" w:rsidRDefault="00384165" w:rsidP="0046048E">
      <w:pPr>
        <w:tabs>
          <w:tab w:val="left" w:pos="284"/>
        </w:tabs>
        <w:spacing w:after="0" w:line="240" w:lineRule="auto"/>
        <w:contextualSpacing/>
        <w:jc w:val="both"/>
        <w:rPr>
          <w:rFonts w:ascii="Times New Roman" w:eastAsia="Times New Roman" w:hAnsi="Times New Roman" w:cs="Times New Roman"/>
          <w:sz w:val="24"/>
          <w:szCs w:val="24"/>
          <w:lang w:val="sr-Cyrl-RS"/>
          <w14:ligatures w14:val="standardContextual"/>
        </w:rPr>
      </w:pPr>
    </w:p>
    <w:p w14:paraId="6BABFF29" w14:textId="7CA1D4FF" w:rsidR="00F52715" w:rsidRPr="00C714BA" w:rsidRDefault="00384165" w:rsidP="00BC482E">
      <w:pPr>
        <w:tabs>
          <w:tab w:val="left" w:pos="284"/>
        </w:tabs>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(а) </w:t>
      </w:r>
      <w:r w:rsidR="00BC482E">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тужена Страна не одговори на захтев за консултације у складу са временским оквирима наведеним у члану </w:t>
      </w:r>
      <w:r>
        <w:rPr>
          <w:rFonts w:ascii="Times New Roman" w:eastAsia="Calibri" w:hAnsi="Times New Roman" w:cs="Times New Roman"/>
          <w:sz w:val="24"/>
          <w:szCs w:val="24"/>
          <w:lang w:val="sr-Cyrl-RS"/>
          <w14:ligatures w14:val="standardContextual"/>
        </w:rPr>
        <w:t>15</w:t>
      </w:r>
      <w:r w:rsidR="00F52715" w:rsidRPr="00C714BA">
        <w:rPr>
          <w:rFonts w:ascii="Times New Roman" w:eastAsia="Calibri" w:hAnsi="Times New Roman" w:cs="Times New Roman"/>
          <w:sz w:val="24"/>
          <w:szCs w:val="24"/>
          <w:lang w:val="sr-Latn-RS"/>
          <w14:ligatures w14:val="standardContextual"/>
        </w:rPr>
        <w:t>.</w:t>
      </w:r>
      <w:r>
        <w:rPr>
          <w:rFonts w:ascii="Times New Roman" w:eastAsia="Calibri" w:hAnsi="Times New Roman" w:cs="Times New Roman"/>
          <w:sz w:val="24"/>
          <w:szCs w:val="24"/>
          <w:lang w:val="sr-Cyrl-RS"/>
          <w14:ligatures w14:val="standardContextual"/>
        </w:rPr>
        <w:t>6</w:t>
      </w:r>
      <w:r w:rsidR="00F52715" w:rsidRPr="00C714BA">
        <w:rPr>
          <w:rFonts w:ascii="Times New Roman" w:eastAsia="Calibri" w:hAnsi="Times New Roman" w:cs="Times New Roman"/>
          <w:sz w:val="24"/>
          <w:szCs w:val="24"/>
          <w:lang w:val="sr-Cyrl-RS"/>
          <w14:ligatures w14:val="standardContextual"/>
        </w:rPr>
        <w:t>;</w:t>
      </w:r>
    </w:p>
    <w:p w14:paraId="17A922F7" w14:textId="77777777" w:rsidR="00384165" w:rsidRDefault="00384165" w:rsidP="00BC482E">
      <w:pPr>
        <w:tabs>
          <w:tab w:val="left" w:pos="284"/>
        </w:tabs>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p>
    <w:p w14:paraId="4068ACFA" w14:textId="6EE63DE7" w:rsidR="00F52715" w:rsidRPr="00556985" w:rsidRDefault="00384165" w:rsidP="00BC482E">
      <w:pPr>
        <w:tabs>
          <w:tab w:val="left" w:pos="284"/>
        </w:tabs>
        <w:spacing w:after="0" w:line="240" w:lineRule="auto"/>
        <w:ind w:left="1440" w:hanging="720"/>
        <w:contextualSpacing/>
        <w:jc w:val="both"/>
        <w:rPr>
          <w:rFonts w:ascii="Times New Roman" w:eastAsia="SimSun" w:hAnsi="Times New Roman" w:cs="Times New Roman"/>
          <w:kern w:val="24"/>
          <w:sz w:val="24"/>
          <w:szCs w:val="24"/>
          <w:lang w:val="sr-Latn-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(б)  </w:t>
      </w:r>
      <w:r w:rsidR="00BC482E">
        <w:rPr>
          <w:rFonts w:ascii="Times New Roman" w:eastAsia="Calibri" w:hAnsi="Times New Roman" w:cs="Times New Roman"/>
          <w:kern w:val="24"/>
          <w:sz w:val="24"/>
          <w:szCs w:val="24"/>
          <w:lang w:val="sr-Cyrl-RS" w:bidi="en-US"/>
          <w14:ligatures w14:val="standardContextual"/>
        </w:rPr>
        <w:tab/>
      </w:r>
      <w:r w:rsidR="00F52715" w:rsidRPr="00C714BA">
        <w:rPr>
          <w:rFonts w:ascii="Times New Roman" w:eastAsia="Calibri" w:hAnsi="Times New Roman" w:cs="Times New Roman"/>
          <w:kern w:val="24"/>
          <w:sz w:val="24"/>
          <w:szCs w:val="24"/>
          <w:lang w:val="sr-Cyrl-RS" w:bidi="en-US"/>
          <w14:ligatures w14:val="standardContextual"/>
        </w:rPr>
        <w:t xml:space="preserve">се консултације из члана </w:t>
      </w:r>
      <w:r>
        <w:rPr>
          <w:rFonts w:ascii="Times New Roman" w:eastAsia="Calibri" w:hAnsi="Times New Roman" w:cs="Times New Roman"/>
          <w:kern w:val="24"/>
          <w:sz w:val="24"/>
          <w:szCs w:val="24"/>
          <w:lang w:val="sr-Cyrl-RS" w:bidi="en-US"/>
          <w14:ligatures w14:val="standardContextual"/>
        </w:rPr>
        <w:t>15</w:t>
      </w:r>
      <w:r w:rsidR="00F52715" w:rsidRPr="00C714BA">
        <w:rPr>
          <w:rFonts w:ascii="Times New Roman" w:eastAsia="Calibri" w:hAnsi="Times New Roman" w:cs="Times New Roman"/>
          <w:kern w:val="24"/>
          <w:sz w:val="24"/>
          <w:szCs w:val="24"/>
          <w:lang w:val="sr-Latn-RS" w:bidi="en-US"/>
          <w14:ligatures w14:val="standardContextual"/>
        </w:rPr>
        <w:t>.</w:t>
      </w:r>
      <w:r>
        <w:rPr>
          <w:rFonts w:ascii="Times New Roman" w:eastAsia="Calibri" w:hAnsi="Times New Roman" w:cs="Times New Roman"/>
          <w:kern w:val="24"/>
          <w:sz w:val="24"/>
          <w:szCs w:val="24"/>
          <w:lang w:val="sr-Cyrl-RS" w:bidi="en-US"/>
          <w14:ligatures w14:val="standardContextual"/>
        </w:rPr>
        <w:t>6</w:t>
      </w:r>
      <w:r w:rsidR="00F52715" w:rsidRPr="00C714BA">
        <w:rPr>
          <w:rFonts w:ascii="Times New Roman" w:eastAsia="Calibri" w:hAnsi="Times New Roman" w:cs="Times New Roman"/>
          <w:kern w:val="24"/>
          <w:sz w:val="24"/>
          <w:szCs w:val="24"/>
          <w:lang w:val="sr-Cyrl-RS" w:bidi="en-US"/>
          <w14:ligatures w14:val="standardContextual"/>
        </w:rPr>
        <w:t xml:space="preserve"> не одрж</w:t>
      </w:r>
      <w:r w:rsidR="00715716">
        <w:rPr>
          <w:rFonts w:ascii="Times New Roman" w:eastAsia="Calibri" w:hAnsi="Times New Roman" w:cs="Times New Roman"/>
          <w:kern w:val="24"/>
          <w:sz w:val="24"/>
          <w:szCs w:val="24"/>
          <w:lang w:val="sr-Cyrl-RS" w:bidi="en-US"/>
          <w14:ligatures w14:val="standardContextual"/>
        </w:rPr>
        <w:t>е</w:t>
      </w:r>
      <w:r w:rsidR="00F52715" w:rsidRPr="00C714BA">
        <w:rPr>
          <w:rFonts w:ascii="Times New Roman" w:eastAsia="Calibri" w:hAnsi="Times New Roman" w:cs="Times New Roman"/>
          <w:kern w:val="24"/>
          <w:sz w:val="24"/>
          <w:szCs w:val="24"/>
          <w:lang w:val="sr-Cyrl-RS" w:bidi="en-US"/>
          <w14:ligatures w14:val="standardContextual"/>
        </w:rPr>
        <w:t xml:space="preserve"> или не реш</w:t>
      </w:r>
      <w:r w:rsidR="00715716">
        <w:rPr>
          <w:rFonts w:ascii="Times New Roman" w:eastAsia="Calibri" w:hAnsi="Times New Roman" w:cs="Times New Roman"/>
          <w:kern w:val="24"/>
          <w:sz w:val="24"/>
          <w:szCs w:val="24"/>
          <w:lang w:val="sr-Cyrl-RS" w:bidi="en-US"/>
          <w14:ligatures w14:val="standardContextual"/>
        </w:rPr>
        <w:t>е</w:t>
      </w:r>
      <w:r w:rsidR="00F52715" w:rsidRPr="00C714BA">
        <w:rPr>
          <w:rFonts w:ascii="Times New Roman" w:eastAsia="Calibri" w:hAnsi="Times New Roman" w:cs="Times New Roman"/>
          <w:kern w:val="24"/>
          <w:sz w:val="24"/>
          <w:szCs w:val="24"/>
          <w:lang w:val="sr-Cyrl-RS" w:bidi="en-US"/>
          <w14:ligatures w14:val="standardContextual"/>
        </w:rPr>
        <w:t xml:space="preserve"> спор у року од 30 дана</w:t>
      </w:r>
      <w:r w:rsidR="00794B64">
        <w:rPr>
          <w:rFonts w:ascii="Times New Roman" w:eastAsia="Calibri" w:hAnsi="Times New Roman" w:cs="Times New Roman"/>
          <w:kern w:val="24"/>
          <w:sz w:val="24"/>
          <w:szCs w:val="24"/>
          <w:lang w:val="sr-Cyrl-RS" w:bidi="en-US"/>
          <w14:ligatures w14:val="standardContextual"/>
        </w:rPr>
        <w:t>,</w:t>
      </w:r>
      <w:r w:rsidR="00F52715" w:rsidRPr="00C714BA">
        <w:rPr>
          <w:rFonts w:ascii="Times New Roman" w:eastAsia="Calibri" w:hAnsi="Times New Roman" w:cs="Times New Roman"/>
          <w:kern w:val="24"/>
          <w:sz w:val="24"/>
          <w:szCs w:val="24"/>
          <w:lang w:val="sr-Cyrl-RS" w:bidi="en-US"/>
          <w14:ligatures w14:val="standardContextual"/>
        </w:rPr>
        <w:t xml:space="preserve"> или 15 дана у </w:t>
      </w:r>
      <w:r>
        <w:rPr>
          <w:rFonts w:ascii="Times New Roman" w:eastAsia="Calibri" w:hAnsi="Times New Roman" w:cs="Times New Roman"/>
          <w:kern w:val="24"/>
          <w:sz w:val="24"/>
          <w:szCs w:val="24"/>
          <w:lang w:val="sr-Cyrl-RS" w:bidi="en-US"/>
          <w14:ligatures w14:val="standardContextual"/>
        </w:rPr>
        <w:t>случају</w:t>
      </w:r>
      <w:r w:rsidR="00F52715" w:rsidRPr="00C714BA">
        <w:rPr>
          <w:rFonts w:ascii="Times New Roman" w:eastAsia="Calibri" w:hAnsi="Times New Roman" w:cs="Times New Roman"/>
          <w:kern w:val="24"/>
          <w:sz w:val="24"/>
          <w:szCs w:val="24"/>
          <w:lang w:val="sr-Cyrl-RS" w:bidi="en-US"/>
          <w14:ligatures w14:val="standardContextual"/>
        </w:rPr>
        <w:t xml:space="preserve"> хитни</w:t>
      </w:r>
      <w:r>
        <w:rPr>
          <w:rFonts w:ascii="Times New Roman" w:eastAsia="Calibri" w:hAnsi="Times New Roman" w:cs="Times New Roman"/>
          <w:kern w:val="24"/>
          <w:sz w:val="24"/>
          <w:szCs w:val="24"/>
          <w:lang w:val="sr-Cyrl-RS" w:bidi="en-US"/>
          <w14:ligatures w14:val="standardContextual"/>
        </w:rPr>
        <w:t>х</w:t>
      </w:r>
      <w:r w:rsidR="00F52715" w:rsidRPr="00C714BA">
        <w:rPr>
          <w:rFonts w:ascii="Times New Roman" w:eastAsia="Calibri" w:hAnsi="Times New Roman" w:cs="Times New Roman"/>
          <w:kern w:val="24"/>
          <w:sz w:val="24"/>
          <w:szCs w:val="24"/>
          <w:lang w:val="sr-Cyrl-RS" w:bidi="en-US"/>
          <w14:ligatures w14:val="standardContextual"/>
        </w:rPr>
        <w:t xml:space="preserve"> питања укључујући </w:t>
      </w:r>
      <w:r w:rsidR="00236363">
        <w:rPr>
          <w:rFonts w:ascii="Times New Roman" w:eastAsia="Calibri" w:hAnsi="Times New Roman" w:cs="Times New Roman"/>
          <w:kern w:val="24"/>
          <w:sz w:val="24"/>
          <w:szCs w:val="24"/>
          <w:lang w:val="sr-Cyrl-RS" w:bidi="en-US"/>
          <w14:ligatures w14:val="standardContextual"/>
        </w:rPr>
        <w:t xml:space="preserve">и </w:t>
      </w:r>
      <w:r w:rsidR="00F52715" w:rsidRPr="00C714BA">
        <w:rPr>
          <w:rFonts w:ascii="Times New Roman" w:eastAsia="Calibri" w:hAnsi="Times New Roman" w:cs="Times New Roman"/>
          <w:kern w:val="24"/>
          <w:sz w:val="24"/>
          <w:szCs w:val="24"/>
          <w:lang w:val="sr-Cyrl-RS" w:bidi="en-US"/>
          <w14:ligatures w14:val="standardContextual"/>
        </w:rPr>
        <w:t>она која се тичу кварљиве робе</w:t>
      </w:r>
      <w:r w:rsidR="00794B64">
        <w:rPr>
          <w:rFonts w:ascii="Times New Roman" w:eastAsia="Calibri" w:hAnsi="Times New Roman" w:cs="Times New Roman"/>
          <w:kern w:val="24"/>
          <w:sz w:val="24"/>
          <w:szCs w:val="24"/>
          <w:lang w:val="sr-Cyrl-RS" w:bidi="en-US"/>
          <w14:ligatures w14:val="standardContextual"/>
        </w:rPr>
        <w:t>,</w:t>
      </w:r>
      <w:r w:rsidR="00F52715" w:rsidRPr="00C714BA">
        <w:rPr>
          <w:rFonts w:ascii="Times New Roman" w:eastAsia="Calibri" w:hAnsi="Times New Roman" w:cs="Times New Roman"/>
          <w:kern w:val="24"/>
          <w:sz w:val="24"/>
          <w:szCs w:val="24"/>
          <w:lang w:val="sr-Cyrl-RS" w:bidi="en-US"/>
          <w14:ligatures w14:val="standardContextual"/>
        </w:rPr>
        <w:t xml:space="preserve"> након </w:t>
      </w:r>
      <w:r w:rsidR="00034274">
        <w:rPr>
          <w:rFonts w:ascii="Times New Roman" w:eastAsia="Calibri" w:hAnsi="Times New Roman" w:cs="Times New Roman"/>
          <w:kern w:val="24"/>
          <w:sz w:val="24"/>
          <w:szCs w:val="24"/>
          <w:lang w:val="sr-Cyrl-RS" w:bidi="en-US"/>
          <w14:ligatures w14:val="standardContextual"/>
        </w:rPr>
        <w:t>што је тужена Страна примила захтева за консултације.</w:t>
      </w:r>
    </w:p>
    <w:p w14:paraId="2E36EF86" w14:textId="77777777" w:rsidR="00384165" w:rsidRDefault="00384165" w:rsidP="00BC482E">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AC0BE94" w14:textId="3B807D82" w:rsidR="00F52715" w:rsidRPr="00C714BA" w:rsidRDefault="00F52715" w:rsidP="00322D98">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2.</w:t>
      </w:r>
      <w:r w:rsidR="00794B6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Захтев за оснивање </w:t>
      </w:r>
      <w:r w:rsidR="00725D1F" w:rsidRPr="00725D1F">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ће се под</w:t>
      </w:r>
      <w:r w:rsidR="00715716">
        <w:rPr>
          <w:rFonts w:ascii="Times New Roman" w:eastAsia="Calibri" w:hAnsi="Times New Roman" w:cs="Times New Roman"/>
          <w:sz w:val="24"/>
          <w:szCs w:val="24"/>
          <w:lang w:val="sr-Cyrl-RS"/>
          <w14:ligatures w14:val="standardContextual"/>
        </w:rPr>
        <w:t>нети</w:t>
      </w:r>
      <w:r w:rsidRPr="00C714BA">
        <w:rPr>
          <w:rFonts w:ascii="Times New Roman" w:eastAsia="Calibri" w:hAnsi="Times New Roman" w:cs="Times New Roman"/>
          <w:sz w:val="24"/>
          <w:szCs w:val="24"/>
          <w:lang w:val="sr-Cyrl-RS"/>
          <w14:ligatures w14:val="standardContextual"/>
        </w:rPr>
        <w:t xml:space="preserve"> </w:t>
      </w:r>
      <w:r w:rsidR="00715716">
        <w:rPr>
          <w:rFonts w:ascii="Times New Roman" w:eastAsia="Calibri" w:hAnsi="Times New Roman" w:cs="Times New Roman"/>
          <w:sz w:val="24"/>
          <w:szCs w:val="24"/>
          <w:lang w:val="sr-Cyrl-RS"/>
          <w14:ligatures w14:val="standardContextual"/>
        </w:rPr>
        <w:t>писаним путем</w:t>
      </w:r>
      <w:r w:rsidRPr="00C714BA">
        <w:rPr>
          <w:rFonts w:ascii="Times New Roman" w:eastAsia="Calibri" w:hAnsi="Times New Roman" w:cs="Times New Roman"/>
          <w:sz w:val="24"/>
          <w:szCs w:val="24"/>
          <w:lang w:val="sr-Cyrl-RS"/>
          <w14:ligatures w14:val="standardContextual"/>
        </w:rPr>
        <w:t xml:space="preserve"> другој Страни и у њему </w:t>
      </w:r>
      <w:r w:rsidR="00715716">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се нав</w:t>
      </w:r>
      <w:r w:rsidR="00715716">
        <w:rPr>
          <w:rFonts w:ascii="Times New Roman" w:eastAsia="Calibri" w:hAnsi="Times New Roman" w:cs="Times New Roman"/>
          <w:sz w:val="24"/>
          <w:szCs w:val="24"/>
          <w:lang w:val="sr-Cyrl-RS"/>
          <w14:ligatures w14:val="standardContextual"/>
        </w:rPr>
        <w:t>ести</w:t>
      </w:r>
      <w:r w:rsidRPr="00C714BA">
        <w:rPr>
          <w:rFonts w:ascii="Times New Roman" w:eastAsia="Calibri" w:hAnsi="Times New Roman" w:cs="Times New Roman"/>
          <w:sz w:val="24"/>
          <w:szCs w:val="24"/>
          <w:lang w:val="sr-Cyrl-RS"/>
          <w14:ligatures w14:val="standardContextual"/>
        </w:rPr>
        <w:t xml:space="preserve"> спорна мера и </w:t>
      </w:r>
      <w:r w:rsidR="00715716">
        <w:rPr>
          <w:rFonts w:ascii="Times New Roman" w:eastAsia="Calibri" w:hAnsi="Times New Roman" w:cs="Times New Roman"/>
          <w:sz w:val="24"/>
          <w:szCs w:val="24"/>
          <w:lang w:val="sr-Cyrl-RS"/>
          <w14:ligatures w14:val="standardContextual"/>
        </w:rPr>
        <w:t>назначити</w:t>
      </w:r>
      <w:r w:rsidRPr="00C714BA">
        <w:rPr>
          <w:rFonts w:ascii="Times New Roman" w:eastAsia="Calibri" w:hAnsi="Times New Roman" w:cs="Times New Roman"/>
          <w:sz w:val="24"/>
          <w:szCs w:val="24"/>
          <w:lang w:val="sr-Cyrl-RS"/>
          <w14:ligatures w14:val="standardContextual"/>
        </w:rPr>
        <w:t xml:space="preserve"> чињенични основ </w:t>
      </w:r>
      <w:r w:rsidR="00725D1F">
        <w:rPr>
          <w:rFonts w:ascii="Times New Roman" w:eastAsia="Calibri" w:hAnsi="Times New Roman" w:cs="Times New Roman"/>
          <w:sz w:val="24"/>
          <w:szCs w:val="24"/>
          <w:lang w:val="sr-Cyrl-RS"/>
          <w14:ligatures w14:val="standardContextual"/>
        </w:rPr>
        <w:t>приговора</w:t>
      </w:r>
      <w:r w:rsidRPr="00C714BA">
        <w:rPr>
          <w:rFonts w:ascii="Times New Roman" w:eastAsia="Calibri" w:hAnsi="Times New Roman" w:cs="Times New Roman"/>
          <w:sz w:val="24"/>
          <w:szCs w:val="24"/>
          <w:lang w:val="sr-Cyrl-RS"/>
          <w14:ligatures w14:val="standardContextual"/>
        </w:rPr>
        <w:t xml:space="preserve"> и правни основ који специфицира релевантне обухваћене одредбе</w:t>
      </w:r>
      <w:r w:rsidR="00D233AE">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на начин који је адекватан да представи како је таква мера у супротности са тим одредбама.</w:t>
      </w:r>
    </w:p>
    <w:p w14:paraId="2D1EF25C" w14:textId="77777777" w:rsidR="00384165" w:rsidRDefault="00384165"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1F5BD962" w14:textId="378C4168" w:rsidR="00F52715" w:rsidRPr="00C714BA" w:rsidRDefault="00F52715"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3.</w:t>
      </w:r>
      <w:r w:rsidR="00794B64">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Када подносилац </w:t>
      </w:r>
      <w:r w:rsidR="00725D1F">
        <w:rPr>
          <w:rFonts w:ascii="Times New Roman" w:eastAsia="Calibri" w:hAnsi="Times New Roman" w:cs="Times New Roman"/>
          <w:sz w:val="24"/>
          <w:szCs w:val="24"/>
          <w:lang w:val="sr-Cyrl-RS"/>
          <w14:ligatures w14:val="standardContextual"/>
        </w:rPr>
        <w:t>приговора</w:t>
      </w:r>
      <w:r w:rsidRPr="00C714BA">
        <w:rPr>
          <w:rFonts w:ascii="Times New Roman" w:eastAsia="Calibri" w:hAnsi="Times New Roman" w:cs="Times New Roman"/>
          <w:sz w:val="24"/>
          <w:szCs w:val="24"/>
          <w:lang w:val="sr-Cyrl-RS"/>
          <w14:ligatures w14:val="standardContextual"/>
        </w:rPr>
        <w:t xml:space="preserve"> поднесе захтев у складу са ставом 1., формираће се </w:t>
      </w:r>
      <w:r w:rsidR="00725D1F">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w:t>
      </w:r>
    </w:p>
    <w:p w14:paraId="21AF3F1F"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06FED3FD" w14:textId="77777777" w:rsidR="00236363" w:rsidRDefault="0023636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93" w:name="_Toc149636328"/>
    </w:p>
    <w:p w14:paraId="5B155CC8" w14:textId="55989069" w:rsidR="00F52715" w:rsidRDefault="00ED59C8" w:rsidP="0023636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236363">
        <w:rPr>
          <w:rFonts w:ascii="Times New Roman" w:eastAsia="Times New Roman" w:hAnsi="Times New Roman" w:cs="Times New Roman"/>
          <w:b/>
          <w:bCs/>
          <w:kern w:val="24"/>
          <w:sz w:val="24"/>
          <w:szCs w:val="24"/>
          <w:lang w:val="sr-Cyrl-RS"/>
          <w14:ligatures w14:val="standardContextual"/>
        </w:rPr>
        <w:t xml:space="preserve">15.9: </w:t>
      </w:r>
      <w:r w:rsidR="00F52715" w:rsidRPr="00C714BA">
        <w:rPr>
          <w:rFonts w:ascii="Times New Roman" w:eastAsia="Times New Roman" w:hAnsi="Times New Roman" w:cs="Times New Roman"/>
          <w:b/>
          <w:bCs/>
          <w:kern w:val="24"/>
          <w:sz w:val="24"/>
          <w:szCs w:val="24"/>
          <w:lang w:val="sr-Cyrl-RS"/>
          <w14:ligatures w14:val="standardContextual"/>
        </w:rPr>
        <w:t xml:space="preserve">Састав </w:t>
      </w:r>
      <w:bookmarkEnd w:id="593"/>
      <w:r w:rsidR="00725D1F">
        <w:rPr>
          <w:rFonts w:ascii="Times New Roman" w:eastAsia="Times New Roman" w:hAnsi="Times New Roman" w:cs="Times New Roman"/>
          <w:b/>
          <w:bCs/>
          <w:kern w:val="24"/>
          <w:sz w:val="24"/>
          <w:szCs w:val="24"/>
          <w:lang w:val="sr-Cyrl-RS"/>
          <w14:ligatures w14:val="standardContextual"/>
        </w:rPr>
        <w:t>арбитражног већа</w:t>
      </w:r>
    </w:p>
    <w:p w14:paraId="44571376" w14:textId="77777777" w:rsidR="003C1539" w:rsidRPr="00C714BA" w:rsidRDefault="003C1539"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D953A4C" w14:textId="6BDE2281" w:rsidR="00F52715" w:rsidRPr="00236363" w:rsidRDefault="00F52715" w:rsidP="00322D98">
      <w:pPr>
        <w:numPr>
          <w:ilvl w:val="0"/>
          <w:numId w:val="62"/>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се Стране не договоре другачије, </w:t>
      </w:r>
      <w:r w:rsidR="00725D1F">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ће се састојати од </w:t>
      </w:r>
      <w:r w:rsidR="00236363">
        <w:rPr>
          <w:rFonts w:ascii="Times New Roman" w:eastAsia="Calibri" w:hAnsi="Times New Roman" w:cs="Times New Roman"/>
          <w:sz w:val="24"/>
          <w:szCs w:val="24"/>
          <w:lang w:val="sr-Cyrl-RS"/>
          <w14:ligatures w14:val="standardContextual"/>
        </w:rPr>
        <w:t>тројице</w:t>
      </w:r>
      <w:r w:rsidRPr="00C714BA">
        <w:rPr>
          <w:rFonts w:ascii="Times New Roman" w:eastAsia="Calibri" w:hAnsi="Times New Roman" w:cs="Times New Roman"/>
          <w:sz w:val="24"/>
          <w:szCs w:val="24"/>
          <w:lang w:val="sr-Cyrl-RS"/>
          <w14:ligatures w14:val="standardContextual"/>
        </w:rPr>
        <w:t xml:space="preserve"> </w:t>
      </w:r>
      <w:r w:rsidR="00725D1F">
        <w:rPr>
          <w:rFonts w:ascii="Times New Roman" w:eastAsia="Calibri" w:hAnsi="Times New Roman" w:cs="Times New Roman"/>
          <w:sz w:val="24"/>
          <w:szCs w:val="24"/>
          <w:lang w:val="sr-Cyrl-RS"/>
          <w14:ligatures w14:val="standardContextual"/>
        </w:rPr>
        <w:t>арбитара</w:t>
      </w:r>
      <w:r w:rsidRPr="00C714BA">
        <w:rPr>
          <w:rFonts w:ascii="Times New Roman" w:eastAsia="Calibri" w:hAnsi="Times New Roman" w:cs="Times New Roman"/>
          <w:sz w:val="24"/>
          <w:szCs w:val="24"/>
          <w:lang w:val="sr-Cyrl-RS"/>
          <w14:ligatures w14:val="standardContextual"/>
        </w:rPr>
        <w:t xml:space="preserve">. </w:t>
      </w:r>
    </w:p>
    <w:p w14:paraId="7EA8591B" w14:textId="77777777" w:rsidR="00236363" w:rsidRPr="00C714BA" w:rsidRDefault="00236363"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0EA670D" w14:textId="4699FE96" w:rsidR="00F52715" w:rsidRPr="00236363" w:rsidRDefault="00F52715" w:rsidP="00322D98">
      <w:pPr>
        <w:numPr>
          <w:ilvl w:val="0"/>
          <w:numId w:val="62"/>
        </w:numPr>
        <w:tabs>
          <w:tab w:val="left" w:pos="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року од 20 дана након формирања </w:t>
      </w:r>
      <w:r w:rsidR="00725D1F">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свака Страна </w:t>
      </w:r>
      <w:r w:rsidRPr="00715716">
        <w:rPr>
          <w:rFonts w:ascii="Times New Roman" w:eastAsia="Calibri" w:hAnsi="Times New Roman" w:cs="Times New Roman"/>
          <w:sz w:val="24"/>
          <w:szCs w:val="24"/>
          <w:lang w:val="sr-Cyrl-RS"/>
          <w14:ligatures w14:val="standardContextual"/>
        </w:rPr>
        <w:t xml:space="preserve">ће именовати свог </w:t>
      </w:r>
      <w:r w:rsidR="00725D1F">
        <w:rPr>
          <w:rFonts w:ascii="Times New Roman" w:eastAsia="Calibri" w:hAnsi="Times New Roman" w:cs="Times New Roman"/>
          <w:sz w:val="24"/>
          <w:szCs w:val="24"/>
          <w:lang w:val="sr-Cyrl-RS"/>
          <w14:ligatures w14:val="standardContextual"/>
        </w:rPr>
        <w:t>арбитра</w:t>
      </w:r>
      <w:r w:rsidRPr="00715716">
        <w:rPr>
          <w:rFonts w:ascii="Times New Roman" w:eastAsia="Calibri" w:hAnsi="Times New Roman" w:cs="Times New Roman"/>
          <w:sz w:val="24"/>
          <w:szCs w:val="24"/>
          <w:lang w:val="sr-Cyrl-RS"/>
          <w14:ligatures w14:val="standardContextual"/>
        </w:rPr>
        <w:t xml:space="preserve">. Стране ће, споразумно, именовати трећег </w:t>
      </w:r>
      <w:r w:rsidR="00725D1F">
        <w:rPr>
          <w:rFonts w:ascii="Times New Roman" w:eastAsia="Calibri" w:hAnsi="Times New Roman" w:cs="Times New Roman"/>
          <w:sz w:val="24"/>
          <w:szCs w:val="24"/>
          <w:lang w:val="sr-Cyrl-RS"/>
          <w14:ligatures w14:val="standardContextual"/>
        </w:rPr>
        <w:t>арбитра</w:t>
      </w:r>
      <w:r w:rsidRPr="00715716">
        <w:rPr>
          <w:rFonts w:ascii="Times New Roman" w:eastAsia="Calibri" w:hAnsi="Times New Roman" w:cs="Times New Roman"/>
          <w:sz w:val="24"/>
          <w:szCs w:val="24"/>
          <w:lang w:val="sr-Cyrl-RS"/>
          <w14:ligatures w14:val="standardContextual"/>
        </w:rPr>
        <w:t xml:space="preserve">, који ће бити </w:t>
      </w:r>
      <w:r w:rsidR="00715716">
        <w:rPr>
          <w:rFonts w:ascii="Times New Roman" w:eastAsia="Calibri" w:hAnsi="Times New Roman" w:cs="Times New Roman"/>
          <w:sz w:val="24"/>
          <w:szCs w:val="24"/>
          <w:lang w:val="sr-Cyrl-RS"/>
          <w14:ligatures w14:val="standardContextual"/>
        </w:rPr>
        <w:t>председавајући</w:t>
      </w:r>
      <w:r w:rsidRPr="00715716">
        <w:rPr>
          <w:rFonts w:ascii="Times New Roman" w:eastAsia="Calibri" w:hAnsi="Times New Roman" w:cs="Times New Roman"/>
          <w:sz w:val="24"/>
          <w:szCs w:val="24"/>
          <w:lang w:val="sr-Cyrl-RS"/>
          <w14:ligatures w14:val="standardContextual"/>
        </w:rPr>
        <w:t xml:space="preserve">, у року од 40 дана од оснивања </w:t>
      </w:r>
      <w:r w:rsidR="00725D1F">
        <w:rPr>
          <w:rFonts w:ascii="Times New Roman" w:eastAsia="Calibri" w:hAnsi="Times New Roman" w:cs="Times New Roman"/>
          <w:sz w:val="24"/>
          <w:szCs w:val="24"/>
          <w:lang w:val="sr-Cyrl-RS"/>
          <w14:ligatures w14:val="standardContextual"/>
        </w:rPr>
        <w:t>арбитражног већа</w:t>
      </w:r>
      <w:r w:rsidRPr="00715716">
        <w:rPr>
          <w:rFonts w:ascii="Times New Roman" w:eastAsia="Calibri" w:hAnsi="Times New Roman" w:cs="Times New Roman"/>
          <w:sz w:val="24"/>
          <w:szCs w:val="24"/>
          <w:lang w:val="sr-Cyrl-RS"/>
          <w14:ligatures w14:val="standardContextual"/>
        </w:rPr>
        <w:t xml:space="preserve">. </w:t>
      </w:r>
    </w:p>
    <w:p w14:paraId="7140FA2E" w14:textId="5D61ECA0" w:rsidR="00236363" w:rsidRPr="00715716" w:rsidRDefault="00236363" w:rsidP="00322D98">
      <w:pPr>
        <w:tabs>
          <w:tab w:val="left" w:pos="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B8037B5" w14:textId="3A67B1CE" w:rsidR="00F52715" w:rsidRPr="00236363" w:rsidRDefault="00F52715" w:rsidP="00322D98">
      <w:pPr>
        <w:numPr>
          <w:ilvl w:val="0"/>
          <w:numId w:val="62"/>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715716">
        <w:rPr>
          <w:rFonts w:ascii="Times New Roman" w:eastAsia="Calibri" w:hAnsi="Times New Roman" w:cs="Times New Roman"/>
          <w:sz w:val="24"/>
          <w:szCs w:val="24"/>
          <w:lang w:val="sr-Cyrl-RS"/>
          <w14:ligatures w14:val="standardContextual"/>
        </w:rPr>
        <w:t xml:space="preserve">Ако било која Страна не именује </w:t>
      </w:r>
      <w:r w:rsidR="00725D1F">
        <w:rPr>
          <w:rFonts w:ascii="Times New Roman" w:eastAsia="Calibri" w:hAnsi="Times New Roman" w:cs="Times New Roman"/>
          <w:sz w:val="24"/>
          <w:szCs w:val="24"/>
          <w:lang w:val="sr-Cyrl-RS"/>
          <w14:ligatures w14:val="standardContextual"/>
        </w:rPr>
        <w:t>арбитра</w:t>
      </w:r>
      <w:r w:rsidRPr="00715716">
        <w:rPr>
          <w:rFonts w:ascii="Times New Roman" w:eastAsia="Calibri" w:hAnsi="Times New Roman" w:cs="Times New Roman"/>
          <w:sz w:val="24"/>
          <w:szCs w:val="24"/>
          <w:lang w:val="sr-Cyrl-RS"/>
          <w14:ligatures w14:val="standardContextual"/>
        </w:rPr>
        <w:t xml:space="preserve"> у року утврђеном у ставу 2., друга Страна може захтевати да генерални директор СТО именује неименованог </w:t>
      </w:r>
      <w:r w:rsidR="00725D1F">
        <w:rPr>
          <w:rFonts w:ascii="Times New Roman" w:eastAsia="Calibri" w:hAnsi="Times New Roman" w:cs="Times New Roman"/>
          <w:sz w:val="24"/>
          <w:szCs w:val="24"/>
          <w:lang w:val="sr-Cyrl-RS"/>
          <w14:ligatures w14:val="standardContextual"/>
        </w:rPr>
        <w:t>арбитра</w:t>
      </w:r>
      <w:r w:rsidRPr="00715716">
        <w:rPr>
          <w:rFonts w:ascii="Times New Roman" w:eastAsia="Calibri" w:hAnsi="Times New Roman" w:cs="Times New Roman"/>
          <w:sz w:val="24"/>
          <w:szCs w:val="24"/>
          <w:lang w:val="sr-Cyrl-RS"/>
          <w14:ligatures w14:val="standardContextual"/>
        </w:rPr>
        <w:t xml:space="preserve"> у року од 20 дана од тог захтева. </w:t>
      </w:r>
    </w:p>
    <w:p w14:paraId="1D93BC11" w14:textId="40BED175" w:rsidR="00236363" w:rsidRPr="00715716" w:rsidRDefault="00236363"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D7540B7" w14:textId="727348F8" w:rsidR="00715716" w:rsidRPr="00236363" w:rsidRDefault="00F52715" w:rsidP="00322D98">
      <w:pPr>
        <w:numPr>
          <w:ilvl w:val="0"/>
          <w:numId w:val="62"/>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715716">
        <w:rPr>
          <w:rFonts w:ascii="Times New Roman" w:eastAsia="Calibri" w:hAnsi="Times New Roman" w:cs="Times New Roman"/>
          <w:sz w:val="24"/>
          <w:szCs w:val="24"/>
          <w:lang w:val="sr-Cyrl-RS"/>
          <w14:ligatures w14:val="standardContextual"/>
        </w:rPr>
        <w:t xml:space="preserve">Ако се Стране не договоре око </w:t>
      </w:r>
      <w:r w:rsidR="00715716" w:rsidRPr="00715716">
        <w:rPr>
          <w:rFonts w:ascii="Times New Roman" w:eastAsia="Calibri" w:hAnsi="Times New Roman" w:cs="Times New Roman"/>
          <w:sz w:val="24"/>
          <w:szCs w:val="24"/>
          <w:lang w:val="sr-Cyrl-RS"/>
          <w14:ligatures w14:val="standardContextual"/>
        </w:rPr>
        <w:t xml:space="preserve">председавајућег </w:t>
      </w:r>
      <w:r w:rsidR="00725D1F">
        <w:rPr>
          <w:rFonts w:ascii="Times New Roman" w:eastAsia="Calibri" w:hAnsi="Times New Roman" w:cs="Times New Roman"/>
          <w:sz w:val="24"/>
          <w:szCs w:val="24"/>
          <w:lang w:val="sr-Cyrl-RS"/>
          <w14:ligatures w14:val="standardContextual"/>
        </w:rPr>
        <w:t>арбитражног већа</w:t>
      </w:r>
      <w:r w:rsidR="00725D1F" w:rsidRPr="00715716">
        <w:rPr>
          <w:rFonts w:ascii="Times New Roman" w:eastAsia="Calibri" w:hAnsi="Times New Roman" w:cs="Times New Roman"/>
          <w:sz w:val="24"/>
          <w:szCs w:val="24"/>
          <w:lang w:val="sr-Cyrl-RS"/>
          <w14:ligatures w14:val="standardContextual"/>
        </w:rPr>
        <w:t xml:space="preserve"> </w:t>
      </w:r>
      <w:r w:rsidRPr="00715716">
        <w:rPr>
          <w:rFonts w:ascii="Times New Roman" w:eastAsia="Calibri" w:hAnsi="Times New Roman" w:cs="Times New Roman"/>
          <w:sz w:val="24"/>
          <w:szCs w:val="24"/>
          <w:lang w:val="sr-Cyrl-RS"/>
          <w14:ligatures w14:val="standardContextual"/>
        </w:rPr>
        <w:t>у року утврђеном у ставу 2., оне ће у наредних 10 дана разменити своје листе са по три кандидата</w:t>
      </w:r>
      <w:r w:rsidR="00556985">
        <w:rPr>
          <w:rFonts w:ascii="Times New Roman" w:eastAsia="Calibri" w:hAnsi="Times New Roman" w:cs="Times New Roman"/>
          <w:sz w:val="24"/>
          <w:szCs w:val="24"/>
          <w:lang w:val="sr-Latn-RS"/>
          <w14:ligatures w14:val="standardContextual"/>
        </w:rPr>
        <w:t>,</w:t>
      </w:r>
      <w:r w:rsidRPr="00715716">
        <w:rPr>
          <w:rFonts w:ascii="Times New Roman" w:eastAsia="Calibri" w:hAnsi="Times New Roman" w:cs="Times New Roman"/>
          <w:sz w:val="24"/>
          <w:szCs w:val="24"/>
          <w:lang w:val="sr-Cyrl-RS"/>
          <w14:ligatures w14:val="standardContextual"/>
        </w:rPr>
        <w:t xml:space="preserve"> који н</w:t>
      </w:r>
      <w:r w:rsidR="00715716" w:rsidRPr="00715716">
        <w:rPr>
          <w:rFonts w:ascii="Times New Roman" w:eastAsia="Calibri" w:hAnsi="Times New Roman" w:cs="Times New Roman"/>
          <w:sz w:val="24"/>
          <w:szCs w:val="24"/>
          <w:lang w:val="sr-Cyrl-RS"/>
          <w14:ligatures w14:val="standardContextual"/>
        </w:rPr>
        <w:t>еће бити</w:t>
      </w:r>
      <w:r w:rsidRPr="00715716">
        <w:rPr>
          <w:rFonts w:ascii="Times New Roman" w:eastAsia="Calibri" w:hAnsi="Times New Roman" w:cs="Times New Roman"/>
          <w:sz w:val="24"/>
          <w:szCs w:val="24"/>
          <w:lang w:val="sr-Cyrl-RS"/>
          <w14:ligatures w14:val="standardContextual"/>
        </w:rPr>
        <w:t xml:space="preserve"> држављани или стални </w:t>
      </w:r>
      <w:r w:rsidR="002737B4" w:rsidRPr="00715716">
        <w:rPr>
          <w:rFonts w:ascii="Times New Roman" w:eastAsia="Calibri" w:hAnsi="Times New Roman" w:cs="Times New Roman"/>
          <w:sz w:val="24"/>
          <w:szCs w:val="24"/>
          <w:lang w:val="sr-Cyrl-RS"/>
          <w14:ligatures w14:val="standardContextual"/>
        </w:rPr>
        <w:t>резиденти</w:t>
      </w:r>
      <w:r w:rsidRPr="00715716">
        <w:rPr>
          <w:rFonts w:ascii="Times New Roman" w:eastAsia="Calibri" w:hAnsi="Times New Roman" w:cs="Times New Roman"/>
          <w:sz w:val="24"/>
          <w:szCs w:val="24"/>
          <w:lang w:val="sr-Cyrl-RS"/>
          <w14:ligatures w14:val="standardContextual"/>
        </w:rPr>
        <w:t xml:space="preserve"> ниједне од Страна. Председавајући ће се затим именовати жребом са листа у року од 10 дана </w:t>
      </w:r>
      <w:r w:rsidR="00715716" w:rsidRPr="00715716">
        <w:rPr>
          <w:rFonts w:ascii="Times New Roman" w:eastAsia="Calibri" w:hAnsi="Times New Roman" w:cs="Times New Roman"/>
          <w:sz w:val="24"/>
          <w:szCs w:val="24"/>
          <w:lang w:val="sr-Cyrl-RS"/>
          <w14:ligatures w14:val="standardContextual"/>
        </w:rPr>
        <w:t xml:space="preserve">након истека временског </w:t>
      </w:r>
      <w:r w:rsidR="00794B64">
        <w:rPr>
          <w:rFonts w:ascii="Times New Roman" w:eastAsia="Calibri" w:hAnsi="Times New Roman" w:cs="Times New Roman"/>
          <w:sz w:val="24"/>
          <w:szCs w:val="24"/>
          <w:lang w:val="sr-Cyrl-RS"/>
          <w14:ligatures w14:val="standardContextual"/>
        </w:rPr>
        <w:t>рока</w:t>
      </w:r>
      <w:r w:rsidR="00715716" w:rsidRPr="00715716">
        <w:rPr>
          <w:rFonts w:ascii="Times New Roman" w:eastAsia="Calibri" w:hAnsi="Times New Roman" w:cs="Times New Roman"/>
          <w:sz w:val="24"/>
          <w:szCs w:val="24"/>
          <w:lang w:val="sr-Cyrl-RS"/>
          <w14:ligatures w14:val="standardContextual"/>
        </w:rPr>
        <w:t xml:space="preserve"> током којег Стране размењују своје листе кандидата. </w:t>
      </w:r>
      <w:r w:rsidR="00556985">
        <w:rPr>
          <w:rFonts w:ascii="Times New Roman" w:eastAsia="Calibri" w:hAnsi="Times New Roman" w:cs="Times New Roman"/>
          <w:sz w:val="24"/>
          <w:szCs w:val="24"/>
          <w:lang w:val="sr-Cyrl-RS"/>
          <w14:ligatures w14:val="standardContextual"/>
        </w:rPr>
        <w:t>Избор</w:t>
      </w:r>
      <w:r w:rsidR="00715716" w:rsidRPr="00715716">
        <w:rPr>
          <w:rFonts w:ascii="Times New Roman" w:eastAsia="Calibri" w:hAnsi="Times New Roman" w:cs="Times New Roman"/>
          <w:sz w:val="24"/>
          <w:szCs w:val="24"/>
          <w:lang w:val="sr-Cyrl-RS"/>
          <w14:ligatures w14:val="standardContextual"/>
        </w:rPr>
        <w:t xml:space="preserve"> председавајућег </w:t>
      </w:r>
      <w:r w:rsidR="00725D1F">
        <w:rPr>
          <w:rFonts w:ascii="Times New Roman" w:eastAsia="Calibri" w:hAnsi="Times New Roman" w:cs="Times New Roman"/>
          <w:sz w:val="24"/>
          <w:szCs w:val="24"/>
          <w:lang w:val="sr-Cyrl-RS"/>
          <w14:ligatures w14:val="standardContextual"/>
        </w:rPr>
        <w:t>арбитражног већа</w:t>
      </w:r>
      <w:r w:rsidR="00715716" w:rsidRPr="00715716">
        <w:rPr>
          <w:rFonts w:ascii="Times New Roman" w:eastAsia="Calibri" w:hAnsi="Times New Roman" w:cs="Times New Roman"/>
          <w:sz w:val="24"/>
          <w:szCs w:val="24"/>
          <w:lang w:val="sr-Cyrl-RS"/>
          <w14:ligatures w14:val="standardContextual"/>
        </w:rPr>
        <w:t xml:space="preserve"> вршиће Заједнички комитет жребом</w:t>
      </w:r>
      <w:r w:rsidR="00715716">
        <w:rPr>
          <w:rFonts w:ascii="Times New Roman" w:eastAsia="Calibri" w:hAnsi="Times New Roman" w:cs="Times New Roman"/>
          <w:sz w:val="24"/>
          <w:szCs w:val="24"/>
          <w:lang w:val="sr-Cyrl-RS"/>
          <w14:ligatures w14:val="standardContextual"/>
        </w:rPr>
        <w:t>.</w:t>
      </w:r>
    </w:p>
    <w:p w14:paraId="6F399FAE" w14:textId="461207ED" w:rsidR="00236363" w:rsidRPr="00715716" w:rsidRDefault="00236363"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78250B8" w14:textId="06727476" w:rsidR="00F52715" w:rsidRPr="00236363" w:rsidRDefault="00F52715" w:rsidP="00322D98">
      <w:pPr>
        <w:numPr>
          <w:ilvl w:val="0"/>
          <w:numId w:val="62"/>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715716">
        <w:rPr>
          <w:rFonts w:ascii="Times New Roman" w:eastAsia="Calibri" w:hAnsi="Times New Roman" w:cs="Times New Roman"/>
          <w:sz w:val="24"/>
          <w:szCs w:val="24"/>
          <w:lang w:val="sr-Cyrl-RS"/>
          <w14:ligatures w14:val="standardContextual"/>
        </w:rPr>
        <w:t xml:space="preserve">Ако Страна не достави своју листу од три кандидата у року утврђеном у ставу 4., председавајући ће се именовати жребом са листе коју је доставила друга Страна. </w:t>
      </w:r>
    </w:p>
    <w:p w14:paraId="64EC4701" w14:textId="6100FF89" w:rsidR="00236363" w:rsidRPr="00715716" w:rsidRDefault="00236363"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D5F71D1" w14:textId="32B32959" w:rsidR="00F52715" w:rsidRPr="00C714BA" w:rsidRDefault="00F52715" w:rsidP="00322D98">
      <w:pPr>
        <w:numPr>
          <w:ilvl w:val="0"/>
          <w:numId w:val="62"/>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Датум састављања </w:t>
      </w:r>
      <w:r w:rsidR="00725D1F">
        <w:rPr>
          <w:rFonts w:ascii="Times New Roman" w:eastAsia="Calibri" w:hAnsi="Times New Roman" w:cs="Times New Roman"/>
          <w:sz w:val="24"/>
          <w:szCs w:val="24"/>
          <w:lang w:val="sr-Cyrl-RS"/>
          <w14:ligatures w14:val="standardContextual"/>
        </w:rPr>
        <w:t>арбитражног већа</w:t>
      </w:r>
      <w:r w:rsidR="00725D1F"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ће бити датум када је последњи од </w:t>
      </w:r>
      <w:r w:rsidR="00236363">
        <w:rPr>
          <w:rFonts w:ascii="Times New Roman" w:eastAsia="Calibri" w:hAnsi="Times New Roman" w:cs="Times New Roman"/>
          <w:sz w:val="24"/>
          <w:szCs w:val="24"/>
          <w:lang w:val="sr-Cyrl-RS"/>
          <w14:ligatures w14:val="standardContextual"/>
        </w:rPr>
        <w:t>тројице изабраних чланова</w:t>
      </w:r>
      <w:r w:rsidRPr="00C714BA">
        <w:rPr>
          <w:rFonts w:ascii="Times New Roman" w:eastAsia="Calibri" w:hAnsi="Times New Roman" w:cs="Times New Roman"/>
          <w:sz w:val="24"/>
          <w:szCs w:val="24"/>
          <w:lang w:val="sr-Cyrl-RS"/>
          <w14:ligatures w14:val="standardContextual"/>
        </w:rPr>
        <w:t xml:space="preserve"> обавестио Стране о прихватању свог именовања. </w:t>
      </w:r>
    </w:p>
    <w:p w14:paraId="519E5580" w14:textId="31054B6A" w:rsidR="00F52715"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4242E764" w14:textId="638489D4" w:rsidR="00F52715" w:rsidRDefault="00ED59C8" w:rsidP="0023636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94" w:name="_Toc149636329"/>
      <w:r>
        <w:rPr>
          <w:rFonts w:ascii="Times New Roman" w:eastAsia="Times New Roman" w:hAnsi="Times New Roman" w:cs="Times New Roman"/>
          <w:b/>
          <w:bCs/>
          <w:kern w:val="24"/>
          <w:sz w:val="24"/>
          <w:szCs w:val="24"/>
          <w:lang w:val="sr-Cyrl-RS"/>
          <w14:ligatures w14:val="standardContextual"/>
        </w:rPr>
        <w:t xml:space="preserve">Члан </w:t>
      </w:r>
      <w:r w:rsidR="00236363">
        <w:rPr>
          <w:rFonts w:ascii="Times New Roman" w:eastAsia="Times New Roman" w:hAnsi="Times New Roman" w:cs="Times New Roman"/>
          <w:b/>
          <w:bCs/>
          <w:kern w:val="24"/>
          <w:sz w:val="24"/>
          <w:szCs w:val="24"/>
          <w:lang w:val="sr-Cyrl-RS"/>
          <w14:ligatures w14:val="standardContextual"/>
        </w:rPr>
        <w:t xml:space="preserve">15.10: </w:t>
      </w:r>
      <w:r w:rsidR="00F52715" w:rsidRPr="00C714BA">
        <w:rPr>
          <w:rFonts w:ascii="Times New Roman" w:eastAsia="Times New Roman" w:hAnsi="Times New Roman" w:cs="Times New Roman"/>
          <w:b/>
          <w:bCs/>
          <w:kern w:val="24"/>
          <w:sz w:val="24"/>
          <w:szCs w:val="24"/>
          <w:lang w:val="sr-Cyrl-RS"/>
          <w14:ligatures w14:val="standardContextual"/>
        </w:rPr>
        <w:t>Одлука о хитности</w:t>
      </w:r>
      <w:bookmarkEnd w:id="594"/>
    </w:p>
    <w:p w14:paraId="24536B5F" w14:textId="77777777" w:rsidR="000666A5" w:rsidRPr="00C714BA" w:rsidRDefault="000666A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1BB3C3A4" w14:textId="016F5453"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Ако једна Страна то затражи, </w:t>
      </w:r>
      <w:r w:rsidR="00725D1F">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ће одлучити, у року од 15 дана од свог </w:t>
      </w:r>
      <w:r w:rsidR="000666A5">
        <w:rPr>
          <w:rFonts w:ascii="Times New Roman" w:eastAsia="Calibri" w:hAnsi="Times New Roman" w:cs="Times New Roman"/>
          <w:sz w:val="24"/>
          <w:szCs w:val="24"/>
          <w:lang w:val="sr-Cyrl-RS"/>
          <w14:ligatures w14:val="standardContextual"/>
        </w:rPr>
        <w:t>формирања</w:t>
      </w:r>
      <w:r w:rsidRPr="00C714BA">
        <w:rPr>
          <w:rFonts w:ascii="Times New Roman" w:eastAsia="Calibri" w:hAnsi="Times New Roman" w:cs="Times New Roman"/>
          <w:sz w:val="24"/>
          <w:szCs w:val="24"/>
          <w:lang w:val="sr-Cyrl-RS"/>
          <w14:ligatures w14:val="standardContextual"/>
        </w:rPr>
        <w:t>, да ли се спор односи на хитно питање.</w:t>
      </w:r>
    </w:p>
    <w:p w14:paraId="21E12FAC" w14:textId="56568325" w:rsidR="00C4355A" w:rsidRPr="00C714BA" w:rsidRDefault="00C4355A"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2E69130E"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100CDDAD" w14:textId="20FF4EBC" w:rsidR="00F52715" w:rsidRPr="00C714BA" w:rsidRDefault="00ED59C8" w:rsidP="00236363">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95" w:name="_Toc149636330"/>
      <w:r>
        <w:rPr>
          <w:rFonts w:ascii="Times New Roman" w:eastAsia="Times New Roman" w:hAnsi="Times New Roman" w:cs="Times New Roman"/>
          <w:b/>
          <w:bCs/>
          <w:kern w:val="24"/>
          <w:sz w:val="24"/>
          <w:szCs w:val="24"/>
          <w:lang w:val="sr-Cyrl-RS"/>
          <w14:ligatures w14:val="standardContextual"/>
        </w:rPr>
        <w:t xml:space="preserve">Члан </w:t>
      </w:r>
      <w:r w:rsidR="00236363">
        <w:rPr>
          <w:rFonts w:ascii="Times New Roman" w:eastAsia="Times New Roman" w:hAnsi="Times New Roman" w:cs="Times New Roman"/>
          <w:b/>
          <w:bCs/>
          <w:kern w:val="24"/>
          <w:sz w:val="24"/>
          <w:szCs w:val="24"/>
          <w:lang w:val="sr-Cyrl-RS"/>
          <w14:ligatures w14:val="standardContextual"/>
        </w:rPr>
        <w:t xml:space="preserve">15.11: </w:t>
      </w:r>
      <w:r w:rsidR="00F52715" w:rsidRPr="00C714BA">
        <w:rPr>
          <w:rFonts w:ascii="Times New Roman" w:eastAsia="Times New Roman" w:hAnsi="Times New Roman" w:cs="Times New Roman"/>
          <w:b/>
          <w:bCs/>
          <w:kern w:val="24"/>
          <w:sz w:val="24"/>
          <w:szCs w:val="24"/>
          <w:lang w:val="sr-Cyrl-RS"/>
          <w14:ligatures w14:val="standardContextual"/>
        </w:rPr>
        <w:t xml:space="preserve">Захтеви за </w:t>
      </w:r>
      <w:bookmarkEnd w:id="595"/>
      <w:r w:rsidR="00056019">
        <w:rPr>
          <w:rFonts w:ascii="Times New Roman" w:eastAsia="Times New Roman" w:hAnsi="Times New Roman" w:cs="Times New Roman"/>
          <w:b/>
          <w:bCs/>
          <w:kern w:val="24"/>
          <w:sz w:val="24"/>
          <w:szCs w:val="24"/>
          <w:lang w:val="sr-Cyrl-RS"/>
          <w14:ligatures w14:val="standardContextual"/>
        </w:rPr>
        <w:t>арбитре</w:t>
      </w:r>
    </w:p>
    <w:p w14:paraId="58A0E44D" w14:textId="77777777" w:rsidR="00F52715" w:rsidRPr="00C714BA" w:rsidRDefault="00F52715" w:rsidP="00C714BA">
      <w:pPr>
        <w:spacing w:after="0" w:line="240" w:lineRule="auto"/>
        <w:contextualSpacing/>
        <w:jc w:val="center"/>
        <w:outlineLvl w:val="1"/>
        <w:rPr>
          <w:rFonts w:ascii="Times New Roman" w:eastAsia="Calibri" w:hAnsi="Times New Roman" w:cs="Times New Roman"/>
          <w:b/>
          <w:spacing w:val="-12"/>
          <w:kern w:val="24"/>
          <w:sz w:val="24"/>
          <w:szCs w:val="24"/>
          <w:lang w:val="sr-Cyrl-RS" w:bidi="en-US"/>
          <w14:ligatures w14:val="standardContextual"/>
        </w:rPr>
      </w:pPr>
    </w:p>
    <w:p w14:paraId="2F634F7E" w14:textId="1E4871A7" w:rsidR="00F52715" w:rsidRPr="00C714BA" w:rsidRDefault="00F52715" w:rsidP="00522494">
      <w:pPr>
        <w:numPr>
          <w:ilvl w:val="0"/>
          <w:numId w:val="63"/>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Сваки </w:t>
      </w:r>
      <w:r w:rsidR="00725D1F">
        <w:rPr>
          <w:rFonts w:ascii="Times New Roman" w:eastAsia="Calibri" w:hAnsi="Times New Roman" w:cs="Times New Roman"/>
          <w:sz w:val="24"/>
          <w:szCs w:val="24"/>
          <w:lang w:val="sr-Cyrl-RS"/>
          <w14:ligatures w14:val="standardContextual"/>
        </w:rPr>
        <w:t>арбитар</w:t>
      </w:r>
      <w:r w:rsidRPr="000666A5">
        <w:rPr>
          <w:rFonts w:ascii="Times New Roman" w:eastAsia="Calibri" w:hAnsi="Times New Roman" w:cs="Times New Roman"/>
          <w:sz w:val="24"/>
          <w:szCs w:val="24"/>
          <w14:ligatures w14:val="standardContextual"/>
        </w:rPr>
        <w:t xml:space="preserve"> </w:t>
      </w:r>
      <w:r w:rsidRPr="000666A5">
        <w:rPr>
          <w:rFonts w:ascii="Times New Roman" w:eastAsia="Calibri" w:hAnsi="Times New Roman" w:cs="Times New Roman"/>
          <w:sz w:val="24"/>
          <w:szCs w:val="24"/>
          <w:lang w:val="sr-Cyrl-RS"/>
          <w14:ligatures w14:val="standardContextual"/>
        </w:rPr>
        <w:t>ће:</w:t>
      </w:r>
    </w:p>
    <w:p w14:paraId="1078E8EA" w14:textId="77777777" w:rsidR="00236363" w:rsidRDefault="00236363"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0FED4F5F" w14:textId="1C921697"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показати стручност у области права, међународне трговине и другим питањима обухваћеним овим Споразумом;</w:t>
      </w:r>
    </w:p>
    <w:p w14:paraId="70BBE7C3" w14:textId="77777777" w:rsidR="00236363" w:rsidRDefault="00236363"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E0AA4A3" w14:textId="4CEFD5EE"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бити независан од било које Стране, и неће бити повезан са њом нити добијати упутства од било које Стране; </w:t>
      </w:r>
    </w:p>
    <w:p w14:paraId="2D039671" w14:textId="77777777" w:rsidR="00236363" w:rsidRDefault="00236363"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95AD2BD" w14:textId="31448298"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радити у свом индивидуалном својству и неће примати упутства од било које организације или </w:t>
      </w:r>
      <w:r w:rsidR="000A126A">
        <w:rPr>
          <w:rFonts w:ascii="Times New Roman" w:eastAsia="Calibri" w:hAnsi="Times New Roman" w:cs="Times New Roman"/>
          <w:sz w:val="24"/>
          <w:szCs w:val="24"/>
          <w:lang w:val="sr-Cyrl-RS"/>
          <w14:ligatures w14:val="standardContextual"/>
        </w:rPr>
        <w:t>в</w:t>
      </w:r>
      <w:r w:rsidRPr="00C714BA">
        <w:rPr>
          <w:rFonts w:ascii="Times New Roman" w:eastAsia="Calibri" w:hAnsi="Times New Roman" w:cs="Times New Roman"/>
          <w:sz w:val="24"/>
          <w:szCs w:val="24"/>
          <w:lang w:val="sr-Cyrl-RS"/>
          <w14:ligatures w14:val="standardContextual"/>
        </w:rPr>
        <w:t xml:space="preserve">ладе у </w:t>
      </w:r>
      <w:r w:rsidR="000666A5">
        <w:rPr>
          <w:rFonts w:ascii="Times New Roman" w:eastAsia="Calibri" w:hAnsi="Times New Roman" w:cs="Times New Roman"/>
          <w:sz w:val="24"/>
          <w:szCs w:val="24"/>
          <w:lang w:val="sr-Cyrl-RS"/>
          <w14:ligatures w14:val="standardContextual"/>
        </w:rPr>
        <w:t>погледу ствари</w:t>
      </w:r>
      <w:r w:rsidRPr="00C714BA">
        <w:rPr>
          <w:rFonts w:ascii="Times New Roman" w:eastAsia="Calibri" w:hAnsi="Times New Roman" w:cs="Times New Roman"/>
          <w:sz w:val="24"/>
          <w:szCs w:val="24"/>
          <w:lang w:val="sr-Cyrl-RS"/>
          <w14:ligatures w14:val="standardContextual"/>
        </w:rPr>
        <w:t xml:space="preserve"> у вези са спором; </w:t>
      </w:r>
    </w:p>
    <w:p w14:paraId="4EE2FF37" w14:textId="77777777" w:rsidR="00236363" w:rsidRDefault="00236363"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C53681D" w14:textId="35A98972"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725D1F">
        <w:rPr>
          <w:rFonts w:ascii="Times New Roman" w:eastAsia="Calibri" w:hAnsi="Times New Roman" w:cs="Times New Roman"/>
          <w:sz w:val="24"/>
          <w:szCs w:val="24"/>
          <w:lang w:val="sr-Cyrl-RS"/>
          <w14:ligatures w14:val="standardContextual"/>
        </w:rPr>
        <w:t xml:space="preserve">(г) </w:t>
      </w:r>
      <w:r w:rsidR="00322D98">
        <w:rPr>
          <w:rFonts w:ascii="Times New Roman" w:eastAsia="Calibri" w:hAnsi="Times New Roman" w:cs="Times New Roman"/>
          <w:sz w:val="24"/>
          <w:szCs w:val="24"/>
          <w:lang w:val="sr-Cyrl-RS"/>
          <w14:ligatures w14:val="standardContextual"/>
        </w:rPr>
        <w:tab/>
      </w:r>
      <w:r w:rsidRPr="00725D1F">
        <w:rPr>
          <w:rFonts w:ascii="Times New Roman" w:eastAsia="Calibri" w:hAnsi="Times New Roman" w:cs="Times New Roman"/>
          <w:sz w:val="24"/>
          <w:szCs w:val="24"/>
          <w:lang w:val="sr-Cyrl-RS"/>
          <w14:ligatures w14:val="standardContextual"/>
        </w:rPr>
        <w:t xml:space="preserve">придржавати се Кодекса понашања за чланове </w:t>
      </w:r>
      <w:r w:rsidR="00725D1F" w:rsidRPr="00725D1F">
        <w:rPr>
          <w:rFonts w:ascii="Times New Roman" w:eastAsia="Calibri" w:hAnsi="Times New Roman" w:cs="Times New Roman"/>
          <w:sz w:val="24"/>
          <w:szCs w:val="24"/>
          <w:lang w:val="sr-Cyrl-RS"/>
          <w14:ligatures w14:val="standardContextual"/>
        </w:rPr>
        <w:t xml:space="preserve">арбитражног већа </w:t>
      </w:r>
      <w:r w:rsidRPr="00725D1F">
        <w:rPr>
          <w:rFonts w:ascii="Times New Roman" w:eastAsia="Calibri" w:hAnsi="Times New Roman" w:cs="Times New Roman"/>
          <w:sz w:val="24"/>
          <w:szCs w:val="24"/>
          <w:lang w:val="sr-Cyrl-RS"/>
          <w14:ligatures w14:val="standardContextual"/>
        </w:rPr>
        <w:t xml:space="preserve">утврђеног у </w:t>
      </w:r>
      <w:r w:rsidR="00725D1F" w:rsidRPr="00725D1F">
        <w:rPr>
          <w:rFonts w:ascii="Times New Roman" w:eastAsia="Calibri" w:hAnsi="Times New Roman" w:cs="Times New Roman"/>
          <w:sz w:val="24"/>
          <w:szCs w:val="24"/>
          <w:lang w:val="sr-Cyrl-RS"/>
          <w14:ligatures w14:val="standardContextual"/>
        </w:rPr>
        <w:t>Апендиксу</w:t>
      </w:r>
      <w:r w:rsidRPr="00725D1F">
        <w:rPr>
          <w:rFonts w:ascii="Times New Roman" w:eastAsia="Calibri" w:hAnsi="Times New Roman" w:cs="Times New Roman"/>
          <w:sz w:val="24"/>
          <w:szCs w:val="24"/>
          <w:lang w:val="sr-Cyrl-RS"/>
          <w14:ligatures w14:val="standardContextual"/>
        </w:rPr>
        <w:t xml:space="preserve"> </w:t>
      </w:r>
      <w:r w:rsidR="00236363" w:rsidRPr="00725D1F">
        <w:rPr>
          <w:rFonts w:ascii="Times New Roman" w:eastAsia="Calibri" w:hAnsi="Times New Roman" w:cs="Times New Roman"/>
          <w:sz w:val="24"/>
          <w:szCs w:val="24"/>
          <w:lang w:val="sr-Cyrl-RS"/>
          <w14:ligatures w14:val="standardContextual"/>
        </w:rPr>
        <w:t>15</w:t>
      </w:r>
      <w:r w:rsidR="00725D1F">
        <w:rPr>
          <w:rFonts w:ascii="Times New Roman" w:eastAsia="Calibri" w:hAnsi="Times New Roman" w:cs="Times New Roman"/>
          <w:sz w:val="24"/>
          <w:szCs w:val="24"/>
          <w:lang w:val="sr-Cyrl-RS"/>
          <w14:ligatures w14:val="standardContextual"/>
        </w:rPr>
        <w:t>Б</w:t>
      </w:r>
      <w:r w:rsidRPr="00725D1F">
        <w:rPr>
          <w:rFonts w:ascii="Times New Roman" w:eastAsia="Calibri" w:hAnsi="Times New Roman" w:cs="Times New Roman"/>
          <w:sz w:val="24"/>
          <w:szCs w:val="24"/>
          <w:lang w:val="sr-Cyrl-RS"/>
          <w14:ligatures w14:val="standardContextual"/>
        </w:rPr>
        <w:t>.</w:t>
      </w:r>
    </w:p>
    <w:p w14:paraId="73B647BE" w14:textId="77777777" w:rsidR="00236363" w:rsidRDefault="00236363"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6CDF701" w14:textId="28C39946" w:rsidR="00F52715" w:rsidRDefault="00F52715"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бити изабран строго на основу објективности, поузданости и разборите </w:t>
      </w:r>
      <w:r w:rsidR="0073722A">
        <w:rPr>
          <w:rFonts w:ascii="Times New Roman" w:eastAsia="Calibri" w:hAnsi="Times New Roman" w:cs="Times New Roman"/>
          <w:sz w:val="24"/>
          <w:szCs w:val="24"/>
          <w:lang w:val="sr-Cyrl-RS"/>
          <w14:ligatures w14:val="standardContextual"/>
        </w:rPr>
        <w:t>процене.</w:t>
      </w:r>
    </w:p>
    <w:p w14:paraId="0C24A6A7" w14:textId="77777777" w:rsidR="00236363" w:rsidRPr="00C714BA" w:rsidRDefault="00236363"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1A1C3BFE" w14:textId="4EAF1D39" w:rsidR="00236363" w:rsidRPr="00236363" w:rsidRDefault="00F52715" w:rsidP="00522494">
      <w:pPr>
        <w:numPr>
          <w:ilvl w:val="0"/>
          <w:numId w:val="63"/>
        </w:numPr>
        <w:spacing w:after="0" w:line="240" w:lineRule="auto"/>
        <w:ind w:left="0" w:firstLine="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Председавајући </w:t>
      </w:r>
      <w:r w:rsidR="00236363">
        <w:rPr>
          <w:rFonts w:ascii="Times New Roman" w:eastAsia="Calibri" w:hAnsi="Times New Roman" w:cs="Times New Roman"/>
          <w:sz w:val="24"/>
          <w:szCs w:val="24"/>
          <w:lang w:val="sr-Cyrl-RS"/>
          <w14:ligatures w14:val="standardContextual"/>
        </w:rPr>
        <w:t xml:space="preserve">треба </w:t>
      </w:r>
      <w:r w:rsidRPr="00C714BA">
        <w:rPr>
          <w:rFonts w:ascii="Times New Roman" w:eastAsia="Calibri" w:hAnsi="Times New Roman" w:cs="Times New Roman"/>
          <w:sz w:val="24"/>
          <w:szCs w:val="24"/>
          <w:lang w:val="sr-Cyrl-RS"/>
          <w14:ligatures w14:val="standardContextual"/>
        </w:rPr>
        <w:t xml:space="preserve">такође </w:t>
      </w:r>
      <w:r w:rsidR="00236363">
        <w:rPr>
          <w:rFonts w:ascii="Times New Roman" w:eastAsia="Calibri" w:hAnsi="Times New Roman" w:cs="Times New Roman"/>
          <w:sz w:val="24"/>
          <w:szCs w:val="24"/>
          <w:lang w:val="sr-Cyrl-RS"/>
          <w14:ligatures w14:val="standardContextual"/>
        </w:rPr>
        <w:t xml:space="preserve">да </w:t>
      </w:r>
      <w:r w:rsidRPr="00C714BA">
        <w:rPr>
          <w:rFonts w:ascii="Times New Roman" w:eastAsia="Calibri" w:hAnsi="Times New Roman" w:cs="Times New Roman"/>
          <w:sz w:val="24"/>
          <w:szCs w:val="24"/>
          <w:lang w:val="sr-Cyrl-RS"/>
          <w14:ligatures w14:val="standardContextual"/>
        </w:rPr>
        <w:t>има искуство у поступцима решавања спорова.</w:t>
      </w:r>
    </w:p>
    <w:p w14:paraId="68E46C8B" w14:textId="12F69E1B" w:rsidR="002737B4" w:rsidRPr="00C4355A" w:rsidRDefault="00F52715" w:rsidP="00236363">
      <w:pPr>
        <w:spacing w:after="0" w:line="240" w:lineRule="auto"/>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p>
    <w:p w14:paraId="3AA6652B" w14:textId="39436FBB" w:rsidR="00F52715" w:rsidRPr="00C714BA" w:rsidRDefault="00F52715" w:rsidP="00322D98">
      <w:pPr>
        <w:numPr>
          <w:ilvl w:val="0"/>
          <w:numId w:val="63"/>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Лица која су пружила Странама добре услуге, услуге мирења или посредовања, у складу са чланом </w:t>
      </w:r>
      <w:r w:rsidR="00236363">
        <w:rPr>
          <w:rFonts w:ascii="Times New Roman" w:eastAsia="Calibri" w:hAnsi="Times New Roman" w:cs="Times New Roman"/>
          <w:sz w:val="24"/>
          <w:szCs w:val="24"/>
          <w:lang w:val="sr-Cyrl-RS"/>
          <w14:ligatures w14:val="standardContextual"/>
        </w:rPr>
        <w:t>15</w:t>
      </w:r>
      <w:r w:rsidR="00472159">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7</w:t>
      </w:r>
      <w:r w:rsidR="00472159">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у вези са истим или суштински </w:t>
      </w:r>
      <w:r w:rsidRPr="000666A5">
        <w:rPr>
          <w:rFonts w:ascii="Times New Roman" w:eastAsia="Calibri" w:hAnsi="Times New Roman" w:cs="Times New Roman"/>
          <w:sz w:val="24"/>
          <w:szCs w:val="24"/>
          <w:lang w:val="sr-Cyrl-RS"/>
          <w14:ligatures w14:val="standardContextual"/>
        </w:rPr>
        <w:t>еквивалентним питањем, неће</w:t>
      </w:r>
      <w:r w:rsidRPr="00C714BA">
        <w:rPr>
          <w:rFonts w:ascii="Times New Roman" w:eastAsia="Calibri" w:hAnsi="Times New Roman" w:cs="Times New Roman"/>
          <w:sz w:val="24"/>
          <w:szCs w:val="24"/>
          <w:lang w:val="sr-Cyrl-RS"/>
          <w14:ligatures w14:val="standardContextual"/>
        </w:rPr>
        <w:t xml:space="preserve"> имати право да буду именована за чланове </w:t>
      </w:r>
      <w:r w:rsidR="00725D1F">
        <w:rPr>
          <w:rFonts w:ascii="Times New Roman" w:eastAsia="Calibri" w:hAnsi="Times New Roman" w:cs="Times New Roman"/>
          <w:sz w:val="24"/>
          <w:szCs w:val="24"/>
          <w:lang w:val="sr-Cyrl-RS"/>
          <w14:ligatures w14:val="standardContextual"/>
        </w:rPr>
        <w:t>арбитражног већа</w:t>
      </w:r>
      <w:r w:rsidR="00725D1F" w:rsidRPr="0072442C">
        <w:rPr>
          <w:rFonts w:ascii="Times New Roman" w:eastAsia="Calibri" w:hAnsi="Times New Roman" w:cs="Times New Roman"/>
          <w:sz w:val="24"/>
          <w:szCs w:val="24"/>
          <w:lang w:val="sr-Cyrl-RS"/>
          <w14:ligatures w14:val="standardContextual"/>
        </w:rPr>
        <w:t xml:space="preserve"> </w:t>
      </w:r>
      <w:r w:rsidRPr="0072442C">
        <w:rPr>
          <w:rFonts w:ascii="Times New Roman" w:eastAsia="Calibri" w:hAnsi="Times New Roman" w:cs="Times New Roman"/>
          <w:sz w:val="24"/>
          <w:szCs w:val="24"/>
          <w:lang w:val="sr-Cyrl-RS"/>
          <w14:ligatures w14:val="standardContextual"/>
        </w:rPr>
        <w:t>у том питању.</w:t>
      </w:r>
      <w:r w:rsidRPr="00C714BA">
        <w:rPr>
          <w:rFonts w:ascii="Times New Roman" w:eastAsia="Calibri" w:hAnsi="Times New Roman" w:cs="Times New Roman"/>
          <w:sz w:val="24"/>
          <w:szCs w:val="24"/>
          <w:lang w:val="sr-Cyrl-RS"/>
          <w14:ligatures w14:val="standardContextual"/>
        </w:rPr>
        <w:t xml:space="preserve"> </w:t>
      </w:r>
    </w:p>
    <w:p w14:paraId="1C84065A"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5E6FE6A4" w14:textId="77777777" w:rsidR="00236363" w:rsidRDefault="0023636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96" w:name="_Toc149636331"/>
    </w:p>
    <w:p w14:paraId="0FF47B79" w14:textId="0652AA50" w:rsidR="00F52715" w:rsidRDefault="00ED59C8" w:rsidP="0072442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72442C">
        <w:rPr>
          <w:rFonts w:ascii="Times New Roman" w:eastAsia="Times New Roman" w:hAnsi="Times New Roman" w:cs="Times New Roman"/>
          <w:b/>
          <w:bCs/>
          <w:kern w:val="24"/>
          <w:sz w:val="24"/>
          <w:szCs w:val="24"/>
          <w:lang w:val="sr-Cyrl-RS"/>
          <w14:ligatures w14:val="standardContextual"/>
        </w:rPr>
        <w:t xml:space="preserve">15.12: </w:t>
      </w:r>
      <w:r w:rsidR="00F52715" w:rsidRPr="00C714BA">
        <w:rPr>
          <w:rFonts w:ascii="Times New Roman" w:eastAsia="Times New Roman" w:hAnsi="Times New Roman" w:cs="Times New Roman"/>
          <w:b/>
          <w:bCs/>
          <w:kern w:val="24"/>
          <w:sz w:val="24"/>
          <w:szCs w:val="24"/>
          <w:lang w:val="sr-Cyrl-RS"/>
          <w14:ligatures w14:val="standardContextual"/>
        </w:rPr>
        <w:t xml:space="preserve">Замена </w:t>
      </w:r>
      <w:bookmarkEnd w:id="596"/>
      <w:r w:rsidR="00520C5B">
        <w:rPr>
          <w:rFonts w:ascii="Times New Roman" w:eastAsia="Times New Roman" w:hAnsi="Times New Roman" w:cs="Times New Roman"/>
          <w:b/>
          <w:bCs/>
          <w:kern w:val="24"/>
          <w:sz w:val="24"/>
          <w:szCs w:val="24"/>
          <w:lang w:val="sr-Cyrl-RS"/>
          <w14:ligatures w14:val="standardContextual"/>
        </w:rPr>
        <w:t>арбитара</w:t>
      </w:r>
    </w:p>
    <w:p w14:paraId="5D3AD435" w14:textId="77777777" w:rsidR="000666A5" w:rsidRPr="00C714BA" w:rsidRDefault="000666A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1317D17" w14:textId="5A3E091B"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Latn-RS"/>
          <w14:ligatures w14:val="standardContextual"/>
        </w:rPr>
        <w:t xml:space="preserve">Ако неко од </w:t>
      </w:r>
      <w:r w:rsidRPr="00C714BA">
        <w:rPr>
          <w:rFonts w:ascii="Times New Roman" w:eastAsia="Calibri" w:hAnsi="Times New Roman" w:cs="Times New Roman"/>
          <w:sz w:val="24"/>
          <w:szCs w:val="24"/>
          <w:lang w:val="sr-Cyrl-RS"/>
          <w14:ligatures w14:val="standardContextual"/>
        </w:rPr>
        <w:t xml:space="preserve">првобитних </w:t>
      </w:r>
      <w:r w:rsidR="00520C5B">
        <w:rPr>
          <w:rFonts w:ascii="Times New Roman" w:eastAsia="Calibri" w:hAnsi="Times New Roman" w:cs="Times New Roman"/>
          <w:sz w:val="24"/>
          <w:szCs w:val="24"/>
          <w:lang w:val="sr-Cyrl-RS"/>
          <w14:ligatures w14:val="standardContextual"/>
        </w:rPr>
        <w:t>арбитара</w:t>
      </w:r>
      <w:r w:rsidRPr="00C714BA">
        <w:rPr>
          <w:rFonts w:ascii="Times New Roman" w:eastAsia="Calibri" w:hAnsi="Times New Roman" w:cs="Times New Roman"/>
          <w:sz w:val="24"/>
          <w:szCs w:val="24"/>
          <w:lang w:val="sr-Latn-RS"/>
          <w14:ligatures w14:val="standardContextual"/>
        </w:rPr>
        <w:t xml:space="preserve"> постане неспособан </w:t>
      </w:r>
      <w:r w:rsidR="000666A5">
        <w:rPr>
          <w:rFonts w:ascii="Times New Roman" w:eastAsia="Calibri" w:hAnsi="Times New Roman" w:cs="Times New Roman"/>
          <w:sz w:val="24"/>
          <w:szCs w:val="24"/>
          <w:lang w:val="sr-Cyrl-RS"/>
          <w14:ligatures w14:val="standardContextual"/>
        </w:rPr>
        <w:t>з</w:t>
      </w:r>
      <w:r w:rsidRPr="00C714BA">
        <w:rPr>
          <w:rFonts w:ascii="Times New Roman" w:eastAsia="Calibri" w:hAnsi="Times New Roman" w:cs="Times New Roman"/>
          <w:sz w:val="24"/>
          <w:szCs w:val="24"/>
          <w:lang w:val="sr-Latn-RS"/>
          <w14:ligatures w14:val="standardContextual"/>
        </w:rPr>
        <w:t xml:space="preserve">а </w:t>
      </w:r>
      <w:r w:rsidRPr="00C714BA">
        <w:rPr>
          <w:rFonts w:ascii="Times New Roman" w:eastAsia="Calibri" w:hAnsi="Times New Roman" w:cs="Times New Roman"/>
          <w:sz w:val="24"/>
          <w:szCs w:val="24"/>
          <w:lang w:val="sr-Cyrl-RS"/>
          <w14:ligatures w14:val="standardContextual"/>
        </w:rPr>
        <w:t>рад</w:t>
      </w:r>
      <w:r w:rsidRPr="00C714BA">
        <w:rPr>
          <w:rFonts w:ascii="Times New Roman" w:eastAsia="Calibri" w:hAnsi="Times New Roman" w:cs="Times New Roman"/>
          <w:sz w:val="24"/>
          <w:szCs w:val="24"/>
          <w:lang w:val="sr-Latn-RS"/>
          <w14:ligatures w14:val="standardContextual"/>
        </w:rPr>
        <w:t xml:space="preserve">, повуче се или треба да буде замењен зато што не поштује захтеве кодекса понашања, </w:t>
      </w:r>
      <w:r w:rsidR="00520C5B">
        <w:rPr>
          <w:rFonts w:ascii="Times New Roman" w:eastAsia="Calibri" w:hAnsi="Times New Roman" w:cs="Times New Roman"/>
          <w:sz w:val="24"/>
          <w:szCs w:val="24"/>
          <w:lang w:val="sr-Cyrl-RS"/>
          <w14:ligatures w14:val="standardContextual"/>
        </w:rPr>
        <w:t>арбитар</w:t>
      </w:r>
      <w:r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Latn-RS"/>
          <w14:ligatures w14:val="standardContextual"/>
        </w:rPr>
        <w:t xml:space="preserve">наследник ће бити именован на исти начин како је прописано за именовање првобитног </w:t>
      </w:r>
      <w:r w:rsidR="00520C5B">
        <w:rPr>
          <w:rFonts w:ascii="Times New Roman" w:eastAsia="Calibri" w:hAnsi="Times New Roman" w:cs="Times New Roman"/>
          <w:sz w:val="24"/>
          <w:szCs w:val="24"/>
          <w:lang w:val="sr-Cyrl-RS"/>
          <w14:ligatures w14:val="standardContextual"/>
        </w:rPr>
        <w:t>арбитра</w:t>
      </w:r>
      <w:r w:rsidRPr="00C714BA">
        <w:rPr>
          <w:rFonts w:ascii="Times New Roman" w:eastAsia="Calibri" w:hAnsi="Times New Roman" w:cs="Times New Roman"/>
          <w:sz w:val="24"/>
          <w:szCs w:val="24"/>
          <w:lang w:val="sr-Latn-RS"/>
          <w14:ligatures w14:val="standardContextual"/>
        </w:rPr>
        <w:t xml:space="preserve"> и </w:t>
      </w:r>
      <w:r w:rsidR="00A718B1">
        <w:rPr>
          <w:rFonts w:ascii="Times New Roman" w:eastAsia="Calibri" w:hAnsi="Times New Roman" w:cs="Times New Roman"/>
          <w:sz w:val="24"/>
          <w:szCs w:val="24"/>
          <w:lang w:val="sr-Latn-RS"/>
          <w14:ligatures w14:val="standardContextual"/>
        </w:rPr>
        <w:t>имаће</w:t>
      </w:r>
      <w:r w:rsidRPr="00C714BA">
        <w:rPr>
          <w:rFonts w:ascii="Times New Roman" w:eastAsia="Calibri" w:hAnsi="Times New Roman" w:cs="Times New Roman"/>
          <w:sz w:val="24"/>
          <w:szCs w:val="24"/>
          <w:lang w:val="sr-Latn-RS"/>
          <w14:ligatures w14:val="standardContextual"/>
        </w:rPr>
        <w:t xml:space="preserve"> овлашћења и дужности првобитног </w:t>
      </w:r>
      <w:r w:rsidR="00520C5B">
        <w:rPr>
          <w:rFonts w:ascii="Times New Roman" w:eastAsia="Calibri" w:hAnsi="Times New Roman" w:cs="Times New Roman"/>
          <w:sz w:val="24"/>
          <w:szCs w:val="24"/>
          <w:lang w:val="sr-Cyrl-RS"/>
          <w14:ligatures w14:val="standardContextual"/>
        </w:rPr>
        <w:t>арбитра</w:t>
      </w:r>
      <w:r w:rsidRPr="00C714BA">
        <w:rPr>
          <w:rFonts w:ascii="Times New Roman" w:eastAsia="Calibri" w:hAnsi="Times New Roman" w:cs="Times New Roman"/>
          <w:sz w:val="24"/>
          <w:szCs w:val="24"/>
          <w:lang w:val="sr-Latn-RS"/>
          <w14:ligatures w14:val="standardContextual"/>
        </w:rPr>
        <w:t xml:space="preserve">. Рад </w:t>
      </w:r>
      <w:r w:rsidR="00520C5B">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Latn-RS"/>
          <w14:ligatures w14:val="standardContextual"/>
        </w:rPr>
        <w:t xml:space="preserve"> </w:t>
      </w:r>
      <w:r w:rsidR="001C2848">
        <w:rPr>
          <w:rFonts w:ascii="Times New Roman" w:eastAsia="Calibri" w:hAnsi="Times New Roman" w:cs="Times New Roman"/>
          <w:sz w:val="24"/>
          <w:szCs w:val="24"/>
          <w:lang w:val="sr-Cyrl-RS"/>
          <w14:ligatures w14:val="standardContextual"/>
        </w:rPr>
        <w:t>ће бити</w:t>
      </w:r>
      <w:r w:rsidRPr="00C714BA">
        <w:rPr>
          <w:rFonts w:ascii="Times New Roman" w:eastAsia="Calibri" w:hAnsi="Times New Roman" w:cs="Times New Roman"/>
          <w:sz w:val="24"/>
          <w:szCs w:val="24"/>
          <w:lang w:val="sr-Latn-RS"/>
          <w14:ligatures w14:val="standardContextual"/>
        </w:rPr>
        <w:t xml:space="preserve"> обустављ</w:t>
      </w:r>
      <w:r w:rsidR="001C2848">
        <w:rPr>
          <w:rFonts w:ascii="Times New Roman" w:eastAsia="Calibri" w:hAnsi="Times New Roman" w:cs="Times New Roman"/>
          <w:sz w:val="24"/>
          <w:szCs w:val="24"/>
          <w:lang w:val="sr-Cyrl-RS"/>
          <w14:ligatures w14:val="standardContextual"/>
        </w:rPr>
        <w:t>ен</w:t>
      </w:r>
      <w:r w:rsidRPr="00C714BA">
        <w:rPr>
          <w:rFonts w:ascii="Times New Roman" w:eastAsia="Calibri" w:hAnsi="Times New Roman" w:cs="Times New Roman"/>
          <w:sz w:val="24"/>
          <w:szCs w:val="24"/>
          <w:lang w:val="sr-Latn-RS"/>
          <w14:ligatures w14:val="standardContextual"/>
        </w:rPr>
        <w:t xml:space="preserve"> за време именовања</w:t>
      </w:r>
      <w:r w:rsidRPr="00C714BA">
        <w:rPr>
          <w:rFonts w:ascii="Times New Roman" w:eastAsia="Calibri" w:hAnsi="Times New Roman" w:cs="Times New Roman"/>
          <w:sz w:val="24"/>
          <w:szCs w:val="24"/>
          <w:lang w:val="sr-Cyrl-RS"/>
          <w14:ligatures w14:val="standardContextual"/>
        </w:rPr>
        <w:t xml:space="preserve"> </w:t>
      </w:r>
      <w:r w:rsidR="00520C5B">
        <w:rPr>
          <w:rFonts w:ascii="Times New Roman" w:eastAsia="Calibri" w:hAnsi="Times New Roman" w:cs="Times New Roman"/>
          <w:sz w:val="24"/>
          <w:szCs w:val="24"/>
          <w:lang w:val="sr-Cyrl-RS"/>
          <w14:ligatures w14:val="standardContextual"/>
        </w:rPr>
        <w:t>арбитра</w:t>
      </w:r>
      <w:r w:rsidRPr="00C714BA">
        <w:rPr>
          <w:rFonts w:ascii="Times New Roman" w:eastAsia="Calibri" w:hAnsi="Times New Roman" w:cs="Times New Roman"/>
          <w:sz w:val="24"/>
          <w:szCs w:val="24"/>
          <w:lang w:val="sr-Latn-RS"/>
          <w14:ligatures w14:val="standardContextual"/>
        </w:rPr>
        <w:t xml:space="preserve"> наследника</w:t>
      </w:r>
      <w:r w:rsidRPr="00C714BA">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Latn-RS"/>
          <w14:ligatures w14:val="standardContextual"/>
        </w:rPr>
        <w:t xml:space="preserve"> </w:t>
      </w:r>
    </w:p>
    <w:p w14:paraId="4757F1BE" w14:textId="19B48C6E"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26588F82" w14:textId="77777777" w:rsidR="0072442C" w:rsidRDefault="0072442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97" w:name="_Toc149636332"/>
    </w:p>
    <w:p w14:paraId="13E1D5E6" w14:textId="39EF38D9" w:rsidR="00F52715" w:rsidRDefault="00ED59C8" w:rsidP="0072442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72442C">
        <w:rPr>
          <w:rFonts w:ascii="Times New Roman" w:eastAsia="Times New Roman" w:hAnsi="Times New Roman" w:cs="Times New Roman"/>
          <w:b/>
          <w:bCs/>
          <w:kern w:val="24"/>
          <w:sz w:val="24"/>
          <w:szCs w:val="24"/>
          <w:lang w:val="sr-Cyrl-RS"/>
          <w14:ligatures w14:val="standardContextual"/>
        </w:rPr>
        <w:t xml:space="preserve">15.13: </w:t>
      </w:r>
      <w:r w:rsidR="00F52715" w:rsidRPr="00520C5B">
        <w:rPr>
          <w:rFonts w:ascii="Times New Roman" w:eastAsia="Times New Roman" w:hAnsi="Times New Roman" w:cs="Times New Roman"/>
          <w:b/>
          <w:bCs/>
          <w:kern w:val="24"/>
          <w:sz w:val="24"/>
          <w:szCs w:val="24"/>
          <w:lang w:val="sr-Cyrl-RS"/>
          <w14:ligatures w14:val="standardContextual"/>
        </w:rPr>
        <w:t xml:space="preserve">Функције </w:t>
      </w:r>
      <w:bookmarkEnd w:id="597"/>
      <w:r w:rsidR="00520C5B" w:rsidRPr="00520C5B">
        <w:rPr>
          <w:rFonts w:ascii="Times New Roman" w:eastAsia="Calibri" w:hAnsi="Times New Roman" w:cs="Times New Roman"/>
          <w:b/>
          <w:sz w:val="24"/>
          <w:szCs w:val="24"/>
          <w:lang w:val="sr-Cyrl-RS"/>
          <w14:ligatures w14:val="standardContextual"/>
        </w:rPr>
        <w:t>арбитражног већа</w:t>
      </w:r>
    </w:p>
    <w:p w14:paraId="41190FF3" w14:textId="77777777" w:rsidR="001C2848" w:rsidRPr="00C714BA" w:rsidRDefault="001C284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9D7A428" w14:textId="282FE6BA"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се Стране не договоре другачије, </w:t>
      </w:r>
      <w:r w:rsidR="00520C5B">
        <w:rPr>
          <w:rFonts w:ascii="Times New Roman" w:eastAsia="Calibri" w:hAnsi="Times New Roman" w:cs="Times New Roman"/>
          <w:sz w:val="24"/>
          <w:szCs w:val="24"/>
          <w:lang w:val="sr-Cyrl-RS"/>
          <w14:ligatures w14:val="standardContextual"/>
        </w:rPr>
        <w:t>арбитражно веће</w:t>
      </w:r>
      <w:r w:rsidR="00B9366F">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w:t>
      </w:r>
    </w:p>
    <w:p w14:paraId="60F87116" w14:textId="77777777" w:rsidR="0072442C" w:rsidRDefault="0072442C"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40C176EF" w14:textId="2F2DE967" w:rsidR="00F52715" w:rsidRPr="001C2848"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322D98">
        <w:rPr>
          <w:rFonts w:ascii="Times New Roman" w:eastAsia="Calibri" w:hAnsi="Times New Roman" w:cs="Times New Roman"/>
          <w:sz w:val="24"/>
          <w:szCs w:val="24"/>
          <w:lang w:val="sr-Cyrl-RS"/>
          <w14:ligatures w14:val="standardContextual"/>
        </w:rPr>
        <w:tab/>
      </w:r>
      <w:r w:rsidRPr="001C2848">
        <w:rPr>
          <w:rFonts w:ascii="Times New Roman" w:eastAsia="Calibri" w:hAnsi="Times New Roman" w:cs="Times New Roman"/>
          <w:sz w:val="24"/>
          <w:szCs w:val="24"/>
          <w:lang w:val="sr-Cyrl-RS"/>
          <w14:ligatures w14:val="standardContextual"/>
        </w:rPr>
        <w:t xml:space="preserve">вршити објективну процену </w:t>
      </w:r>
      <w:r w:rsidR="0072442C">
        <w:rPr>
          <w:rFonts w:ascii="Times New Roman" w:eastAsia="Calibri" w:hAnsi="Times New Roman" w:cs="Times New Roman"/>
          <w:sz w:val="24"/>
          <w:szCs w:val="24"/>
          <w:lang w:val="sr-Cyrl-RS"/>
          <w14:ligatures w14:val="standardContextual"/>
        </w:rPr>
        <w:t>питања</w:t>
      </w:r>
      <w:r w:rsidRPr="001C2848">
        <w:rPr>
          <w:rFonts w:ascii="Times New Roman" w:eastAsia="Calibri" w:hAnsi="Times New Roman" w:cs="Times New Roman"/>
          <w:sz w:val="24"/>
          <w:szCs w:val="24"/>
          <w:lang w:val="sr-Cyrl-RS"/>
          <w14:ligatures w14:val="standardContextual"/>
        </w:rPr>
        <w:t xml:space="preserve"> пред њим, укључујући објективну процену чињеница случаја и применљивости и усклађености дотичне мере са обухваћеним одредбама; </w:t>
      </w:r>
    </w:p>
    <w:p w14:paraId="134DBEB7" w14:textId="77777777" w:rsidR="0072442C" w:rsidRDefault="0072442C"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8FC97F3" w14:textId="19F09CDC"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1C2848">
        <w:rPr>
          <w:rFonts w:ascii="Times New Roman" w:eastAsia="Calibri" w:hAnsi="Times New Roman" w:cs="Times New Roman"/>
          <w:sz w:val="24"/>
          <w:szCs w:val="24"/>
          <w:lang w:val="sr-Cyrl-RS"/>
          <w14:ligatures w14:val="standardContextual"/>
        </w:rPr>
        <w:t xml:space="preserve">(б) </w:t>
      </w:r>
      <w:r w:rsidR="00322D98">
        <w:rPr>
          <w:rFonts w:ascii="Times New Roman" w:eastAsia="Calibri" w:hAnsi="Times New Roman" w:cs="Times New Roman"/>
          <w:sz w:val="24"/>
          <w:szCs w:val="24"/>
          <w:lang w:val="sr-Cyrl-RS"/>
          <w14:ligatures w14:val="standardContextual"/>
        </w:rPr>
        <w:tab/>
      </w:r>
      <w:r w:rsidRPr="001C2848">
        <w:rPr>
          <w:rFonts w:ascii="Times New Roman" w:eastAsia="Calibri" w:hAnsi="Times New Roman" w:cs="Times New Roman"/>
          <w:sz w:val="24"/>
          <w:szCs w:val="24"/>
          <w:lang w:val="sr-Cyrl-RS"/>
          <w14:ligatures w14:val="standardContextual"/>
        </w:rPr>
        <w:t>у</w:t>
      </w:r>
      <w:r w:rsidR="00B9366F">
        <w:rPr>
          <w:rFonts w:ascii="Times New Roman" w:eastAsia="Calibri" w:hAnsi="Times New Roman" w:cs="Times New Roman"/>
          <w:sz w:val="24"/>
          <w:szCs w:val="24"/>
          <w:lang w:val="sr-Cyrl-RS"/>
          <w14:ligatures w14:val="standardContextual"/>
        </w:rPr>
        <w:t xml:space="preserve"> својим одлукама и извештајима</w:t>
      </w:r>
      <w:r w:rsidRPr="00C714BA">
        <w:rPr>
          <w:rFonts w:ascii="Times New Roman" w:eastAsia="Calibri" w:hAnsi="Times New Roman" w:cs="Times New Roman"/>
          <w:sz w:val="24"/>
          <w:szCs w:val="24"/>
          <w:lang w:val="sr-Cyrl-RS"/>
          <w14:ligatures w14:val="standardContextual"/>
        </w:rPr>
        <w:t xml:space="preserve"> износити чињеничне и правне налазе и образложење свих налаза и закључака које доноси; </w:t>
      </w:r>
    </w:p>
    <w:p w14:paraId="26E31535" w14:textId="77777777" w:rsidR="0072442C" w:rsidRDefault="0072442C"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6D5E190B" w14:textId="16318908" w:rsidR="00F52715" w:rsidRPr="001C2848" w:rsidRDefault="00F52715"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1C2848">
        <w:rPr>
          <w:rFonts w:ascii="Times New Roman" w:eastAsia="Calibri" w:hAnsi="Times New Roman" w:cs="Times New Roman"/>
          <w:sz w:val="24"/>
          <w:szCs w:val="24"/>
          <w:lang w:val="sr-Cyrl-RS"/>
          <w14:ligatures w14:val="standardContextual"/>
        </w:rPr>
        <w:t xml:space="preserve">(в) </w:t>
      </w:r>
      <w:r w:rsidR="00EF36CE">
        <w:rPr>
          <w:rFonts w:ascii="Times New Roman" w:eastAsia="Calibri" w:hAnsi="Times New Roman" w:cs="Times New Roman"/>
          <w:sz w:val="24"/>
          <w:szCs w:val="24"/>
          <w:lang w:val="sr-Cyrl-RS"/>
          <w14:ligatures w14:val="standardContextual"/>
        </w:rPr>
        <w:t xml:space="preserve"> </w:t>
      </w:r>
      <w:r w:rsidR="00322D98">
        <w:rPr>
          <w:rFonts w:ascii="Times New Roman" w:eastAsia="Calibri" w:hAnsi="Times New Roman" w:cs="Times New Roman"/>
          <w:sz w:val="24"/>
          <w:szCs w:val="24"/>
          <w:lang w:val="sr-Cyrl-RS"/>
          <w14:ligatures w14:val="standardContextual"/>
        </w:rPr>
        <w:tab/>
      </w:r>
      <w:r w:rsidRPr="001C2848">
        <w:rPr>
          <w:rFonts w:ascii="Times New Roman" w:eastAsia="Calibri" w:hAnsi="Times New Roman" w:cs="Times New Roman"/>
          <w:sz w:val="24"/>
          <w:szCs w:val="24"/>
          <w:lang w:val="sr-Cyrl-RS"/>
          <w14:ligatures w14:val="standardContextual"/>
        </w:rPr>
        <w:t>давати препоруке о средствима за решавање спора</w:t>
      </w:r>
      <w:r w:rsidR="00EF36CE">
        <w:rPr>
          <w:rFonts w:ascii="Times New Roman" w:eastAsia="Calibri" w:hAnsi="Times New Roman" w:cs="Times New Roman"/>
          <w:sz w:val="24"/>
          <w:szCs w:val="24"/>
          <w:lang w:val="sr-Cyrl-RS"/>
          <w14:ligatures w14:val="standardContextual"/>
        </w:rPr>
        <w:t xml:space="preserve">; и </w:t>
      </w:r>
    </w:p>
    <w:p w14:paraId="0C202A7B" w14:textId="77777777" w:rsidR="0072442C" w:rsidRDefault="0072442C"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DF3BE0C" w14:textId="7EC7CEFD" w:rsidR="00F52715" w:rsidRPr="001C2848" w:rsidRDefault="001C2848" w:rsidP="00322D98">
      <w:pPr>
        <w:spacing w:after="0" w:line="240" w:lineRule="auto"/>
        <w:ind w:left="1440" w:hanging="720"/>
        <w:contextualSpacing/>
        <w:jc w:val="both"/>
        <w:rPr>
          <w:rFonts w:ascii="Times New Roman" w:eastAsia="Calibri" w:hAnsi="Times New Roman" w:cs="Times New Roman"/>
          <w:strike/>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(г) </w:t>
      </w:r>
      <w:r w:rsidR="00322D98">
        <w:rPr>
          <w:rFonts w:ascii="Times New Roman" w:eastAsia="Calibri" w:hAnsi="Times New Roman" w:cs="Times New Roman"/>
          <w:sz w:val="24"/>
          <w:szCs w:val="24"/>
          <w:lang w:val="sr-Cyrl-RS"/>
          <w14:ligatures w14:val="standardContextual"/>
        </w:rPr>
        <w:tab/>
      </w:r>
      <w:r w:rsidR="00F52715" w:rsidRPr="001C2848">
        <w:rPr>
          <w:rFonts w:ascii="Times New Roman" w:eastAsia="Calibri" w:hAnsi="Times New Roman" w:cs="Times New Roman"/>
          <w:sz w:val="24"/>
          <w:szCs w:val="24"/>
          <w:lang w:val="sr-Latn-RS"/>
          <w14:ligatures w14:val="standardContextual"/>
        </w:rPr>
        <w:t>редовно и истовремено</w:t>
      </w:r>
      <w:r w:rsidR="005146B2">
        <w:rPr>
          <w:rFonts w:ascii="Times New Roman" w:eastAsia="Calibri" w:hAnsi="Times New Roman" w:cs="Times New Roman"/>
          <w:sz w:val="24"/>
          <w:szCs w:val="24"/>
          <w:lang w:val="sr-Cyrl-RS"/>
          <w14:ligatures w14:val="standardContextual"/>
        </w:rPr>
        <w:t xml:space="preserve"> се</w:t>
      </w:r>
      <w:r w:rsidR="00F52715" w:rsidRPr="001C2848">
        <w:rPr>
          <w:rFonts w:ascii="Times New Roman" w:eastAsia="Calibri" w:hAnsi="Times New Roman" w:cs="Times New Roman"/>
          <w:sz w:val="24"/>
          <w:szCs w:val="24"/>
          <w:lang w:val="sr-Latn-RS"/>
          <w14:ligatures w14:val="standardContextual"/>
        </w:rPr>
        <w:t xml:space="preserve"> консул</w:t>
      </w:r>
      <w:r w:rsidR="00F52715" w:rsidRPr="001C2848">
        <w:rPr>
          <w:rFonts w:ascii="Times New Roman" w:eastAsia="Calibri" w:hAnsi="Times New Roman" w:cs="Times New Roman"/>
          <w:sz w:val="24"/>
          <w:szCs w:val="24"/>
          <w:lang w:val="sr-Cyrl-RS"/>
          <w14:ligatures w14:val="standardContextual"/>
        </w:rPr>
        <w:t xml:space="preserve">товати </w:t>
      </w:r>
      <w:r w:rsidR="00F52715" w:rsidRPr="001C2848">
        <w:rPr>
          <w:rFonts w:ascii="Times New Roman" w:eastAsia="Calibri" w:hAnsi="Times New Roman" w:cs="Times New Roman"/>
          <w:sz w:val="24"/>
          <w:szCs w:val="24"/>
          <w:lang w:val="sr-Latn-RS"/>
          <w14:ligatures w14:val="standardContextual"/>
        </w:rPr>
        <w:t xml:space="preserve">са Странама </w:t>
      </w:r>
      <w:r w:rsidR="001D50F3">
        <w:rPr>
          <w:rFonts w:ascii="Times New Roman" w:eastAsia="Calibri" w:hAnsi="Times New Roman" w:cs="Times New Roman"/>
          <w:sz w:val="24"/>
          <w:szCs w:val="24"/>
          <w:lang w:val="sr-Cyrl-RS"/>
          <w14:ligatures w14:val="standardContextual"/>
        </w:rPr>
        <w:t>како би</w:t>
      </w:r>
      <w:r w:rsidR="00F52715" w:rsidRPr="001C2848">
        <w:rPr>
          <w:rFonts w:ascii="Times New Roman" w:eastAsia="Calibri" w:hAnsi="Times New Roman" w:cs="Times New Roman"/>
          <w:sz w:val="24"/>
          <w:szCs w:val="24"/>
          <w:lang w:val="sr-Latn-RS"/>
          <w14:ligatures w14:val="standardContextual"/>
        </w:rPr>
        <w:t xml:space="preserve"> обезбед</w:t>
      </w:r>
      <w:r w:rsidR="00F52715" w:rsidRPr="001C2848">
        <w:rPr>
          <w:rFonts w:ascii="Times New Roman" w:eastAsia="Calibri" w:hAnsi="Times New Roman" w:cs="Times New Roman"/>
          <w:sz w:val="24"/>
          <w:szCs w:val="24"/>
          <w:lang w:val="sr-Cyrl-RS"/>
          <w14:ligatures w14:val="standardContextual"/>
        </w:rPr>
        <w:t>и</w:t>
      </w:r>
      <w:r w:rsidR="005146B2">
        <w:rPr>
          <w:rFonts w:ascii="Times New Roman" w:eastAsia="Calibri" w:hAnsi="Times New Roman" w:cs="Times New Roman"/>
          <w:sz w:val="24"/>
          <w:szCs w:val="24"/>
          <w:lang w:val="sr-Cyrl-RS"/>
          <w14:ligatures w14:val="standardContextual"/>
        </w:rPr>
        <w:t>ло</w:t>
      </w:r>
      <w:r w:rsidR="00F52715" w:rsidRPr="001C2848">
        <w:rPr>
          <w:rFonts w:ascii="Times New Roman" w:eastAsia="Calibri" w:hAnsi="Times New Roman" w:cs="Times New Roman"/>
          <w:sz w:val="24"/>
          <w:szCs w:val="24"/>
          <w:lang w:val="sr-Latn-RS"/>
          <w14:ligatures w14:val="standardContextual"/>
        </w:rPr>
        <w:t xml:space="preserve"> адекватне могућности за </w:t>
      </w:r>
      <w:r w:rsidR="005146B2">
        <w:rPr>
          <w:rFonts w:ascii="Times New Roman" w:eastAsia="Calibri" w:hAnsi="Times New Roman" w:cs="Times New Roman"/>
          <w:sz w:val="24"/>
          <w:szCs w:val="24"/>
          <w:lang w:val="sr-Cyrl-RS"/>
          <w14:ligatures w14:val="standardContextual"/>
        </w:rPr>
        <w:t>постизање споразумног</w:t>
      </w:r>
      <w:r w:rsidR="00F52715" w:rsidRPr="001C2848">
        <w:rPr>
          <w:rFonts w:ascii="Times New Roman" w:eastAsia="Calibri" w:hAnsi="Times New Roman" w:cs="Times New Roman"/>
          <w:sz w:val="24"/>
          <w:szCs w:val="24"/>
          <w:lang w:val="sr-Latn-RS"/>
          <w14:ligatures w14:val="standardContextual"/>
        </w:rPr>
        <w:t xml:space="preserve"> решења.</w:t>
      </w:r>
    </w:p>
    <w:p w14:paraId="1ACEA05D" w14:textId="77777777" w:rsidR="00F52715" w:rsidRPr="00C714BA" w:rsidRDefault="00F52715" w:rsidP="00C714BA">
      <w:pPr>
        <w:spacing w:after="0" w:line="240" w:lineRule="auto"/>
        <w:contextualSpacing/>
        <w:jc w:val="both"/>
        <w:rPr>
          <w:rFonts w:ascii="Times New Roman" w:eastAsia="SimSun" w:hAnsi="Times New Roman" w:cs="Times New Roman"/>
          <w:strike/>
          <w:sz w:val="24"/>
          <w:szCs w:val="24"/>
          <w:lang w:val="sr-Cyrl-RS"/>
          <w14:ligatures w14:val="standardContextual"/>
        </w:rPr>
      </w:pPr>
    </w:p>
    <w:p w14:paraId="03EAC6A3" w14:textId="77777777"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60D30D31" w14:textId="5B0CB06D" w:rsidR="00F52715" w:rsidRDefault="00ED59C8" w:rsidP="0072442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598" w:name="_Toc149636333"/>
      <w:r>
        <w:rPr>
          <w:rFonts w:ascii="Times New Roman" w:eastAsia="Times New Roman" w:hAnsi="Times New Roman" w:cs="Times New Roman"/>
          <w:b/>
          <w:bCs/>
          <w:kern w:val="24"/>
          <w:sz w:val="24"/>
          <w:szCs w:val="24"/>
          <w:lang w:val="sr-Cyrl-RS"/>
          <w14:ligatures w14:val="standardContextual"/>
        </w:rPr>
        <w:t xml:space="preserve">Члан </w:t>
      </w:r>
      <w:r w:rsidR="0072442C">
        <w:rPr>
          <w:rFonts w:ascii="Times New Roman" w:eastAsia="Times New Roman" w:hAnsi="Times New Roman" w:cs="Times New Roman"/>
          <w:b/>
          <w:bCs/>
          <w:kern w:val="24"/>
          <w:sz w:val="24"/>
          <w:szCs w:val="24"/>
          <w:lang w:val="sr-Cyrl-RS"/>
          <w14:ligatures w14:val="standardContextual"/>
        </w:rPr>
        <w:t xml:space="preserve">15.14: </w:t>
      </w:r>
      <w:bookmarkEnd w:id="598"/>
      <w:r w:rsidR="00520C5B">
        <w:rPr>
          <w:rFonts w:ascii="Times New Roman" w:eastAsia="Times New Roman" w:hAnsi="Times New Roman" w:cs="Times New Roman"/>
          <w:b/>
          <w:bCs/>
          <w:kern w:val="24"/>
          <w:sz w:val="24"/>
          <w:szCs w:val="24"/>
          <w:lang w:val="sr-Cyrl-RS"/>
          <w14:ligatures w14:val="standardContextual"/>
        </w:rPr>
        <w:t>Опис послова и задатака</w:t>
      </w:r>
    </w:p>
    <w:p w14:paraId="40E456AB" w14:textId="77777777" w:rsidR="001C2848" w:rsidRPr="00C714BA" w:rsidRDefault="001C284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AF27D08" w14:textId="7C22E706" w:rsidR="00F52715" w:rsidRPr="0072442C" w:rsidRDefault="00F52715" w:rsidP="00322D98">
      <w:pPr>
        <w:numPr>
          <w:ilvl w:val="0"/>
          <w:numId w:val="5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се Стране другачије не договоре у року од 15 дана од дана оснивања </w:t>
      </w:r>
      <w:r w:rsidR="00520C5B" w:rsidRPr="00520C5B">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w:t>
      </w:r>
      <w:r w:rsidR="00520C5B">
        <w:rPr>
          <w:rFonts w:ascii="Times New Roman" w:eastAsia="Calibri" w:hAnsi="Times New Roman" w:cs="Times New Roman"/>
          <w:sz w:val="24"/>
          <w:szCs w:val="24"/>
          <w:lang w:val="sr-Cyrl-RS"/>
          <w14:ligatures w14:val="standardContextual"/>
        </w:rPr>
        <w:t>опис послова и задатака</w:t>
      </w:r>
      <w:r w:rsidRPr="00C714BA">
        <w:rPr>
          <w:rFonts w:ascii="Times New Roman" w:eastAsia="Calibri" w:hAnsi="Times New Roman" w:cs="Times New Roman"/>
          <w:sz w:val="24"/>
          <w:szCs w:val="24"/>
          <w:lang w:val="sr-Cyrl-RS"/>
          <w14:ligatures w14:val="standardContextual"/>
        </w:rPr>
        <w:t xml:space="preserve"> </w:t>
      </w:r>
      <w:r w:rsidR="00520C5B">
        <w:rPr>
          <w:rFonts w:ascii="Times New Roman" w:eastAsia="Calibri" w:hAnsi="Times New Roman" w:cs="Times New Roman"/>
          <w:sz w:val="24"/>
          <w:szCs w:val="24"/>
          <w:lang w:val="sr-Cyrl-RS"/>
          <w14:ligatures w14:val="standardContextual"/>
        </w:rPr>
        <w:t>арбитражног већа</w:t>
      </w:r>
      <w:r w:rsidR="00520C5B" w:rsidRPr="001C2848">
        <w:rPr>
          <w:rFonts w:ascii="Times New Roman" w:eastAsia="Calibri" w:hAnsi="Times New Roman" w:cs="Times New Roman"/>
          <w:sz w:val="24"/>
          <w:szCs w:val="24"/>
          <w:lang w:val="sr-Cyrl-RS"/>
          <w14:ligatures w14:val="standardContextual"/>
        </w:rPr>
        <w:t xml:space="preserve"> </w:t>
      </w:r>
      <w:r w:rsidRPr="001C2848">
        <w:rPr>
          <w:rFonts w:ascii="Times New Roman" w:eastAsia="Calibri" w:hAnsi="Times New Roman" w:cs="Times New Roman"/>
          <w:sz w:val="24"/>
          <w:szCs w:val="24"/>
          <w:lang w:val="sr-Cyrl-RS"/>
          <w14:ligatures w14:val="standardContextual"/>
        </w:rPr>
        <w:t>ће бити:</w:t>
      </w:r>
      <w:r w:rsidRPr="00C714BA">
        <w:rPr>
          <w:rFonts w:ascii="Times New Roman" w:eastAsia="Calibri" w:hAnsi="Times New Roman" w:cs="Times New Roman"/>
          <w:sz w:val="24"/>
          <w:szCs w:val="24"/>
          <w:lang w:val="sr-Cyrl-RS"/>
          <w14:ligatures w14:val="standardContextual"/>
        </w:rPr>
        <w:t xml:space="preserve"> </w:t>
      </w:r>
      <w:r w:rsidRPr="0072442C">
        <w:rPr>
          <w:rFonts w:ascii="Times New Roman" w:eastAsia="Calibri" w:hAnsi="Times New Roman" w:cs="Times New Roman"/>
          <w:sz w:val="24"/>
          <w:szCs w:val="24"/>
          <w:lang w:val="sr-Cyrl-RS"/>
          <w14:ligatures w14:val="standardContextual"/>
        </w:rPr>
        <w:t>„да испита, у светлу релевантних обухваћених одред</w:t>
      </w:r>
      <w:r w:rsidR="007A63DB" w:rsidRPr="0072442C">
        <w:rPr>
          <w:rFonts w:ascii="Times New Roman" w:eastAsia="Calibri" w:hAnsi="Times New Roman" w:cs="Times New Roman"/>
          <w:sz w:val="24"/>
          <w:szCs w:val="24"/>
          <w:lang w:val="sr-Cyrl-RS"/>
          <w14:ligatures w14:val="standardContextual"/>
        </w:rPr>
        <w:t>би</w:t>
      </w:r>
      <w:r w:rsidRPr="0072442C">
        <w:rPr>
          <w:rFonts w:ascii="Times New Roman" w:eastAsia="Calibri" w:hAnsi="Times New Roman" w:cs="Times New Roman"/>
          <w:sz w:val="24"/>
          <w:szCs w:val="24"/>
          <w:lang w:val="sr-Cyrl-RS"/>
          <w14:ligatures w14:val="standardContextual"/>
        </w:rPr>
        <w:t xml:space="preserve"> овог Споразума које су Стране цитирале, питање на које се односи захтев за оснивање </w:t>
      </w:r>
      <w:r w:rsidR="00721AE1">
        <w:rPr>
          <w:rFonts w:ascii="Times New Roman" w:eastAsia="Calibri" w:hAnsi="Times New Roman" w:cs="Times New Roman"/>
          <w:sz w:val="24"/>
          <w:szCs w:val="24"/>
          <w:lang w:val="sr-Cyrl-RS"/>
          <w14:ligatures w14:val="standardContextual"/>
        </w:rPr>
        <w:t>арбитражног већа</w:t>
      </w:r>
      <w:r w:rsidRPr="0072442C">
        <w:rPr>
          <w:rFonts w:ascii="Times New Roman" w:eastAsia="Calibri" w:hAnsi="Times New Roman" w:cs="Times New Roman"/>
          <w:sz w:val="24"/>
          <w:szCs w:val="24"/>
          <w:lang w:val="sr-Cyrl-RS"/>
          <w14:ligatures w14:val="standardContextual"/>
        </w:rPr>
        <w:t xml:space="preserve">, да донесе закључке о усклађености предметне мере са релевантним обухваћеним одредбама овог Споразума, као и препоруке, ако их има, о начинима за решавање спора и подношење извештаја у складу са члановима </w:t>
      </w:r>
      <w:r w:rsidR="0072442C">
        <w:rPr>
          <w:rFonts w:ascii="Times New Roman" w:eastAsia="Calibri" w:hAnsi="Times New Roman" w:cs="Times New Roman"/>
          <w:sz w:val="24"/>
          <w:szCs w:val="24"/>
          <w:lang w:val="sr-Cyrl-RS"/>
          <w14:ligatures w14:val="standardContextual"/>
        </w:rPr>
        <w:t>15</w:t>
      </w:r>
      <w:r w:rsidR="00876D41" w:rsidRPr="0072442C">
        <w:rPr>
          <w:rFonts w:ascii="Times New Roman" w:eastAsia="Calibri" w:hAnsi="Times New Roman" w:cs="Times New Roman"/>
          <w:sz w:val="24"/>
          <w:szCs w:val="24"/>
          <w:lang w:val="sr-Cyrl-RS"/>
          <w14:ligatures w14:val="standardContextual"/>
        </w:rPr>
        <w:t>.</w:t>
      </w:r>
      <w:r w:rsidRPr="0072442C">
        <w:rPr>
          <w:rFonts w:ascii="Times New Roman" w:eastAsia="Calibri" w:hAnsi="Times New Roman" w:cs="Times New Roman"/>
          <w:sz w:val="24"/>
          <w:szCs w:val="24"/>
          <w:lang w:val="sr-Cyrl-RS"/>
          <w14:ligatures w14:val="standardContextual"/>
        </w:rPr>
        <w:t xml:space="preserve">18 и </w:t>
      </w:r>
      <w:r w:rsidR="0072442C">
        <w:rPr>
          <w:rFonts w:ascii="Times New Roman" w:eastAsia="Calibri" w:hAnsi="Times New Roman" w:cs="Times New Roman"/>
          <w:sz w:val="24"/>
          <w:szCs w:val="24"/>
          <w:lang w:val="sr-Cyrl-RS"/>
          <w14:ligatures w14:val="standardContextual"/>
        </w:rPr>
        <w:t>15</w:t>
      </w:r>
      <w:r w:rsidR="00876D41" w:rsidRPr="0072442C">
        <w:rPr>
          <w:rFonts w:ascii="Times New Roman" w:eastAsia="Calibri" w:hAnsi="Times New Roman" w:cs="Times New Roman"/>
          <w:sz w:val="24"/>
          <w:szCs w:val="24"/>
          <w:lang w:val="sr-Cyrl-RS"/>
          <w14:ligatures w14:val="standardContextual"/>
        </w:rPr>
        <w:t>.</w:t>
      </w:r>
      <w:r w:rsidRPr="0072442C">
        <w:rPr>
          <w:rFonts w:ascii="Times New Roman" w:eastAsia="Calibri" w:hAnsi="Times New Roman" w:cs="Times New Roman"/>
          <w:sz w:val="24"/>
          <w:szCs w:val="24"/>
          <w:lang w:val="sr-Cyrl-RS"/>
          <w14:ligatures w14:val="standardContextual"/>
        </w:rPr>
        <w:t>19.”</w:t>
      </w:r>
    </w:p>
    <w:p w14:paraId="41751E85" w14:textId="77777777" w:rsidR="0072442C" w:rsidRPr="00C714BA" w:rsidRDefault="0072442C" w:rsidP="00322D98">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3B38900" w14:textId="41A5F47A" w:rsidR="00F52715" w:rsidRPr="00721AE1" w:rsidRDefault="00F52715" w:rsidP="00322D98">
      <w:pPr>
        <w:numPr>
          <w:ilvl w:val="0"/>
          <w:numId w:val="5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721AE1">
        <w:rPr>
          <w:rFonts w:ascii="Times New Roman" w:eastAsia="Calibri" w:hAnsi="Times New Roman" w:cs="Times New Roman"/>
          <w:sz w:val="24"/>
          <w:szCs w:val="24"/>
          <w:lang w:val="sr-Cyrl-RS"/>
          <w14:ligatures w14:val="standardContextual"/>
        </w:rPr>
        <w:t>Ако с</w:t>
      </w:r>
      <w:r w:rsidR="00721AE1" w:rsidRPr="00721AE1">
        <w:rPr>
          <w:rFonts w:ascii="Times New Roman" w:eastAsia="Calibri" w:hAnsi="Times New Roman" w:cs="Times New Roman"/>
          <w:sz w:val="24"/>
          <w:szCs w:val="24"/>
          <w:lang w:val="sr-Cyrl-RS"/>
          <w14:ligatures w14:val="standardContextual"/>
        </w:rPr>
        <w:t>е Стране договоре око другачијег описа послова и</w:t>
      </w:r>
      <w:r w:rsidRPr="00721AE1">
        <w:rPr>
          <w:rFonts w:ascii="Times New Roman" w:eastAsia="Calibri" w:hAnsi="Times New Roman" w:cs="Times New Roman"/>
          <w:sz w:val="24"/>
          <w:szCs w:val="24"/>
          <w:lang w:val="sr-Cyrl-RS"/>
          <w14:ligatures w14:val="standardContextual"/>
        </w:rPr>
        <w:t xml:space="preserve"> задатака од оних наведених у ставу 1., оне ће обавестити </w:t>
      </w:r>
      <w:r w:rsidR="00721AE1" w:rsidRPr="00721AE1">
        <w:rPr>
          <w:rFonts w:ascii="Times New Roman" w:eastAsia="Calibri" w:hAnsi="Times New Roman" w:cs="Times New Roman"/>
          <w:sz w:val="24"/>
          <w:szCs w:val="24"/>
          <w:lang w:val="sr-Cyrl-RS"/>
          <w14:ligatures w14:val="standardContextual"/>
        </w:rPr>
        <w:t>арбитражно веће</w:t>
      </w:r>
      <w:r w:rsidRPr="00721AE1">
        <w:rPr>
          <w:rFonts w:ascii="Times New Roman" w:eastAsia="Calibri" w:hAnsi="Times New Roman" w:cs="Times New Roman"/>
          <w:sz w:val="24"/>
          <w:szCs w:val="24"/>
          <w:lang w:val="sr-Cyrl-RS"/>
          <w14:ligatures w14:val="standardContextual"/>
        </w:rPr>
        <w:t xml:space="preserve"> о договореном </w:t>
      </w:r>
      <w:r w:rsidR="00721AE1" w:rsidRPr="00721AE1">
        <w:rPr>
          <w:rFonts w:ascii="Times New Roman" w:eastAsia="Calibri" w:hAnsi="Times New Roman" w:cs="Times New Roman"/>
          <w:sz w:val="24"/>
          <w:szCs w:val="24"/>
          <w:lang w:val="sr-Cyrl-RS"/>
          <w14:ligatures w14:val="standardContextual"/>
        </w:rPr>
        <w:t xml:space="preserve">опису послова и </w:t>
      </w:r>
      <w:r w:rsidRPr="00721AE1">
        <w:rPr>
          <w:rFonts w:ascii="Times New Roman" w:eastAsia="Calibri" w:hAnsi="Times New Roman" w:cs="Times New Roman"/>
          <w:sz w:val="24"/>
          <w:szCs w:val="24"/>
          <w:lang w:val="sr-Cyrl-RS"/>
          <w14:ligatures w14:val="standardContextual"/>
        </w:rPr>
        <w:t>за</w:t>
      </w:r>
      <w:r w:rsidR="00721AE1" w:rsidRPr="00721AE1">
        <w:rPr>
          <w:rFonts w:ascii="Times New Roman" w:eastAsia="Calibri" w:hAnsi="Times New Roman" w:cs="Times New Roman"/>
          <w:sz w:val="24"/>
          <w:szCs w:val="24"/>
          <w:lang w:val="sr-Cyrl-RS"/>
          <w14:ligatures w14:val="standardContextual"/>
        </w:rPr>
        <w:t>дацима</w:t>
      </w:r>
      <w:r w:rsidRPr="00721AE1">
        <w:rPr>
          <w:rFonts w:ascii="Times New Roman" w:eastAsia="Calibri" w:hAnsi="Times New Roman" w:cs="Times New Roman"/>
          <w:sz w:val="24"/>
          <w:szCs w:val="24"/>
          <w:lang w:val="sr-Cyrl-RS"/>
          <w14:ligatures w14:val="standardContextual"/>
        </w:rPr>
        <w:t xml:space="preserve"> најкасније 5 дана након њиховог договора. </w:t>
      </w:r>
    </w:p>
    <w:p w14:paraId="42488576" w14:textId="77777777" w:rsidR="00FE6AEE" w:rsidRPr="00C714BA" w:rsidRDefault="00FE6AEE" w:rsidP="00FE6AEE">
      <w:pPr>
        <w:tabs>
          <w:tab w:val="left" w:pos="0"/>
        </w:tabs>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7A6995CD" w14:textId="77777777" w:rsidR="0072442C" w:rsidRDefault="0072442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599" w:name="_Toc149636334"/>
    </w:p>
    <w:p w14:paraId="599BB0D2" w14:textId="1F8A5016" w:rsidR="00F52715" w:rsidRDefault="00ED59C8" w:rsidP="0072442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72442C">
        <w:rPr>
          <w:rFonts w:ascii="Times New Roman" w:eastAsia="Times New Roman" w:hAnsi="Times New Roman" w:cs="Times New Roman"/>
          <w:b/>
          <w:bCs/>
          <w:kern w:val="24"/>
          <w:sz w:val="24"/>
          <w:szCs w:val="24"/>
          <w:lang w:val="sr-Cyrl-RS"/>
          <w14:ligatures w14:val="standardContextual"/>
        </w:rPr>
        <w:t xml:space="preserve">15.15: </w:t>
      </w:r>
      <w:r w:rsidR="00F52715" w:rsidRPr="00C714BA">
        <w:rPr>
          <w:rFonts w:ascii="Times New Roman" w:eastAsia="Times New Roman" w:hAnsi="Times New Roman" w:cs="Times New Roman"/>
          <w:b/>
          <w:bCs/>
          <w:kern w:val="24"/>
          <w:sz w:val="24"/>
          <w:szCs w:val="24"/>
          <w:lang w:val="sr-Cyrl-RS"/>
          <w14:ligatures w14:val="standardContextual"/>
        </w:rPr>
        <w:t>Правила тумачења</w:t>
      </w:r>
      <w:bookmarkEnd w:id="599"/>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1905C828" w14:textId="77777777" w:rsidR="007A63DB" w:rsidRPr="00C714BA" w:rsidRDefault="007A63D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4DB50BD" w14:textId="51F194A6" w:rsidR="00F52715" w:rsidRPr="0072442C" w:rsidRDefault="00022175" w:rsidP="00322D98">
      <w:pPr>
        <w:numPr>
          <w:ilvl w:val="0"/>
          <w:numId w:val="6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Арбитражно веће</w:t>
      </w:r>
      <w:r w:rsidR="00F52715" w:rsidRPr="007A63DB">
        <w:rPr>
          <w:rFonts w:ascii="Times New Roman" w:eastAsia="Calibri" w:hAnsi="Times New Roman" w:cs="Times New Roman"/>
          <w:sz w:val="24"/>
          <w:szCs w:val="24"/>
          <w:lang w:val="sr-Cyrl-RS"/>
          <w14:ligatures w14:val="standardContextual"/>
        </w:rPr>
        <w:t xml:space="preserve"> ће тумачити обухваћене одредбе у складу са уобичајеним правилима тумачења међународног</w:t>
      </w:r>
      <w:r w:rsidR="00F52715" w:rsidRPr="00C714BA">
        <w:rPr>
          <w:rFonts w:ascii="Times New Roman" w:eastAsia="Calibri" w:hAnsi="Times New Roman" w:cs="Times New Roman"/>
          <w:sz w:val="24"/>
          <w:szCs w:val="24"/>
          <w:lang w:val="sr-Cyrl-RS"/>
          <w14:ligatures w14:val="standardContextual"/>
        </w:rPr>
        <w:t xml:space="preserve"> јавног права.</w:t>
      </w:r>
    </w:p>
    <w:p w14:paraId="2FF21A60" w14:textId="77777777" w:rsidR="0072442C" w:rsidRPr="00C714BA" w:rsidRDefault="0072442C"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CB54471" w14:textId="2709A015" w:rsidR="00F52715" w:rsidRPr="00C714BA" w:rsidRDefault="00F52715" w:rsidP="00322D98">
      <w:pPr>
        <w:numPr>
          <w:ilvl w:val="0"/>
          <w:numId w:val="64"/>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Када је то прикладно, </w:t>
      </w:r>
      <w:r w:rsidR="00022175">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такође може узети у обзир релевантна тумачења у извештајима претходних </w:t>
      </w:r>
      <w:r w:rsidR="00022175">
        <w:rPr>
          <w:rFonts w:ascii="Times New Roman" w:eastAsia="Calibri" w:hAnsi="Times New Roman" w:cs="Times New Roman"/>
          <w:sz w:val="24"/>
          <w:szCs w:val="24"/>
          <w:lang w:val="sr-Cyrl-RS"/>
          <w14:ligatures w14:val="standardContextual"/>
        </w:rPr>
        <w:t>арбитражних већа</w:t>
      </w:r>
      <w:r w:rsidRPr="00C714BA">
        <w:rPr>
          <w:rFonts w:ascii="Times New Roman" w:eastAsia="Calibri" w:hAnsi="Times New Roman" w:cs="Times New Roman"/>
          <w:sz w:val="24"/>
          <w:szCs w:val="24"/>
          <w:lang w:val="sr-Cyrl-RS"/>
          <w14:ligatures w14:val="standardContextual"/>
        </w:rPr>
        <w:t xml:space="preserve"> основаних у складу са овим Споразумом и извештајима </w:t>
      </w:r>
      <w:r w:rsidR="00022175">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и </w:t>
      </w:r>
      <w:r w:rsidR="00022175">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 xml:space="preserve">пелационог тела које је усвојило Тело за решавање спорова СТО. </w:t>
      </w:r>
    </w:p>
    <w:p w14:paraId="410F7E77"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98BAA8D" w14:textId="77777777" w:rsidR="00C7646C" w:rsidRDefault="00C7646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00" w:name="_Toc149636335"/>
    </w:p>
    <w:p w14:paraId="0A7365CA" w14:textId="044F2A9B" w:rsidR="00F52715" w:rsidRDefault="00ED59C8" w:rsidP="00C7646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C7646C">
        <w:rPr>
          <w:rFonts w:ascii="Times New Roman" w:eastAsia="Times New Roman" w:hAnsi="Times New Roman" w:cs="Times New Roman"/>
          <w:b/>
          <w:bCs/>
          <w:kern w:val="24"/>
          <w:sz w:val="24"/>
          <w:szCs w:val="24"/>
          <w:lang w:val="sr-Cyrl-RS"/>
          <w14:ligatures w14:val="standardContextual"/>
        </w:rPr>
        <w:t>15.16</w:t>
      </w:r>
      <w:r w:rsidR="00C7646C">
        <w:rPr>
          <w:rFonts w:ascii="Times New Roman" w:eastAsia="Times New Roman" w:hAnsi="Times New Roman" w:cs="Times New Roman"/>
          <w:b/>
          <w:bCs/>
          <w:kern w:val="24"/>
          <w:sz w:val="24"/>
          <w:szCs w:val="24"/>
          <w:lang w:val="sr-Latn-RS"/>
          <w14:ligatures w14:val="standardContextual"/>
        </w:rPr>
        <w:t xml:space="preserve">: </w:t>
      </w:r>
      <w:r w:rsidR="00D6621D">
        <w:rPr>
          <w:rFonts w:ascii="Times New Roman" w:eastAsia="Times New Roman" w:hAnsi="Times New Roman" w:cs="Times New Roman"/>
          <w:b/>
          <w:bCs/>
          <w:kern w:val="24"/>
          <w:sz w:val="24"/>
          <w:szCs w:val="24"/>
          <w:lang w:val="sr-Cyrl-RS"/>
          <w14:ligatures w14:val="standardContextual"/>
        </w:rPr>
        <w:t>Поступци</w:t>
      </w:r>
      <w:r w:rsidR="00F52715" w:rsidRPr="00C714BA">
        <w:rPr>
          <w:rFonts w:ascii="Times New Roman" w:eastAsia="Times New Roman" w:hAnsi="Times New Roman" w:cs="Times New Roman"/>
          <w:b/>
          <w:bCs/>
          <w:kern w:val="24"/>
          <w:sz w:val="24"/>
          <w:szCs w:val="24"/>
          <w:lang w:val="sr-Cyrl-RS"/>
          <w14:ligatures w14:val="standardContextual"/>
        </w:rPr>
        <w:t xml:space="preserve"> </w:t>
      </w:r>
      <w:bookmarkEnd w:id="600"/>
      <w:r w:rsidR="00022175" w:rsidRPr="00022175">
        <w:rPr>
          <w:rFonts w:ascii="Times New Roman" w:eastAsia="Calibri" w:hAnsi="Times New Roman" w:cs="Times New Roman"/>
          <w:b/>
          <w:sz w:val="24"/>
          <w:szCs w:val="24"/>
          <w:lang w:val="sr-Cyrl-RS"/>
          <w14:ligatures w14:val="standardContextual"/>
        </w:rPr>
        <w:t>арбитражног већа</w:t>
      </w:r>
    </w:p>
    <w:p w14:paraId="2776A711" w14:textId="77777777" w:rsidR="000259B8" w:rsidRPr="00C714BA" w:rsidRDefault="000259B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8EA0DEC" w14:textId="18EC0DA8" w:rsidR="000259B8" w:rsidRDefault="000259B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1.</w:t>
      </w:r>
      <w:r>
        <w:rPr>
          <w:rFonts w:ascii="Times New Roman" w:eastAsia="Calibri" w:hAnsi="Times New Roman" w:cs="Times New Roman"/>
          <w:sz w:val="24"/>
          <w:szCs w:val="24"/>
          <w:lang w:val="sr-Cyrl-RS"/>
          <w14:ligatures w14:val="standardContextual"/>
        </w:rPr>
        <w:tab/>
      </w:r>
      <w:r w:rsidRPr="000259B8">
        <w:rPr>
          <w:rFonts w:ascii="Times New Roman" w:eastAsia="Calibri" w:hAnsi="Times New Roman" w:cs="Times New Roman"/>
          <w:sz w:val="24"/>
          <w:szCs w:val="24"/>
          <w:lang w:val="sr-Cyrl-RS"/>
          <w14:ligatures w14:val="standardContextual"/>
        </w:rPr>
        <w:t xml:space="preserve">Осим </w:t>
      </w:r>
      <w:r w:rsidRPr="00022175">
        <w:rPr>
          <w:rFonts w:ascii="Times New Roman" w:eastAsia="Calibri" w:hAnsi="Times New Roman" w:cs="Times New Roman"/>
          <w:sz w:val="24"/>
          <w:szCs w:val="24"/>
          <w:lang w:val="sr-Cyrl-RS"/>
          <w14:ligatures w14:val="standardContextual"/>
        </w:rPr>
        <w:t xml:space="preserve">ако се Стране другачије не договоре, </w:t>
      </w:r>
      <w:r w:rsidR="00022175" w:rsidRPr="00022175">
        <w:rPr>
          <w:rFonts w:ascii="Times New Roman" w:eastAsia="Calibri" w:hAnsi="Times New Roman" w:cs="Times New Roman"/>
          <w:sz w:val="24"/>
          <w:szCs w:val="24"/>
          <w:lang w:val="sr-Cyrl-RS"/>
          <w14:ligatures w14:val="standardContextual"/>
        </w:rPr>
        <w:t>арбитражно веће</w:t>
      </w:r>
      <w:r w:rsidRPr="00022175">
        <w:rPr>
          <w:rFonts w:ascii="Times New Roman" w:eastAsia="Calibri" w:hAnsi="Times New Roman" w:cs="Times New Roman"/>
          <w:sz w:val="24"/>
          <w:szCs w:val="24"/>
          <w:lang w:val="sr-Cyrl-RS"/>
          <w14:ligatures w14:val="standardContextual"/>
        </w:rPr>
        <w:t xml:space="preserve"> ће следити модел </w:t>
      </w:r>
      <w:r w:rsidR="00E94546">
        <w:rPr>
          <w:rFonts w:ascii="Times New Roman" w:eastAsia="Calibri" w:hAnsi="Times New Roman" w:cs="Times New Roman"/>
          <w:sz w:val="24"/>
          <w:szCs w:val="24"/>
          <w:lang w:val="sr-Cyrl-RS"/>
          <w14:ligatures w14:val="standardContextual"/>
        </w:rPr>
        <w:t>правила поступка</w:t>
      </w:r>
      <w:r w:rsidRPr="00022175">
        <w:rPr>
          <w:rFonts w:ascii="Times New Roman" w:eastAsia="Calibri" w:hAnsi="Times New Roman" w:cs="Times New Roman"/>
          <w:sz w:val="24"/>
          <w:szCs w:val="24"/>
          <w:lang w:val="sr-Cyrl-RS"/>
          <w14:ligatures w14:val="standardContextual"/>
        </w:rPr>
        <w:t xml:space="preserve"> из </w:t>
      </w:r>
      <w:r w:rsidR="00022175" w:rsidRPr="00022175">
        <w:rPr>
          <w:rFonts w:ascii="Times New Roman" w:eastAsia="Calibri" w:hAnsi="Times New Roman" w:cs="Times New Roman"/>
          <w:sz w:val="24"/>
          <w:szCs w:val="24"/>
          <w:lang w:val="sr-Cyrl-RS"/>
          <w14:ligatures w14:val="standardContextual"/>
        </w:rPr>
        <w:t xml:space="preserve">Апендикса </w:t>
      </w:r>
      <w:r w:rsidR="00C7646C" w:rsidRPr="00022175">
        <w:rPr>
          <w:rFonts w:ascii="Times New Roman" w:eastAsia="Calibri" w:hAnsi="Times New Roman" w:cs="Times New Roman"/>
          <w:sz w:val="24"/>
          <w:szCs w:val="24"/>
          <w:lang w:val="sr-Cyrl-RS"/>
          <w14:ligatures w14:val="standardContextual"/>
        </w:rPr>
        <w:t>15A</w:t>
      </w:r>
      <w:r w:rsidRPr="00022175">
        <w:rPr>
          <w:rFonts w:ascii="Times New Roman" w:eastAsia="Calibri" w:hAnsi="Times New Roman" w:cs="Times New Roman"/>
          <w:sz w:val="24"/>
          <w:szCs w:val="24"/>
          <w:lang w:val="sr-Cyrl-RS"/>
          <w14:ligatures w14:val="standardContextual"/>
        </w:rPr>
        <w:t>.</w:t>
      </w:r>
      <w:r w:rsidRPr="000259B8">
        <w:rPr>
          <w:rFonts w:ascii="Times New Roman" w:eastAsia="Calibri" w:hAnsi="Times New Roman" w:cs="Times New Roman"/>
          <w:sz w:val="24"/>
          <w:szCs w:val="24"/>
          <w:lang w:val="sr-Cyrl-RS"/>
          <w14:ligatures w14:val="standardContextual"/>
        </w:rPr>
        <w:t xml:space="preserve"> </w:t>
      </w:r>
    </w:p>
    <w:p w14:paraId="1DC4A461" w14:textId="77777777" w:rsidR="00C7646C" w:rsidRPr="000259B8" w:rsidRDefault="00C7646C"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62500AE" w14:textId="614FB77D" w:rsidR="000259B8" w:rsidRPr="00C7646C" w:rsidRDefault="00C7646C" w:rsidP="00322D98">
      <w:pPr>
        <w:spacing w:after="0" w:line="240" w:lineRule="auto"/>
        <w:ind w:left="720"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Latn-RS"/>
          <w14:ligatures w14:val="standardContextual"/>
        </w:rPr>
        <w:t>2.</w:t>
      </w:r>
      <w:r>
        <w:rPr>
          <w:rFonts w:ascii="Times New Roman" w:eastAsia="Calibri" w:hAnsi="Times New Roman" w:cs="Times New Roman"/>
          <w:sz w:val="24"/>
          <w:szCs w:val="24"/>
          <w:lang w:val="sr-Latn-RS"/>
          <w14:ligatures w14:val="standardContextual"/>
        </w:rPr>
        <w:tab/>
      </w:r>
      <w:r w:rsidR="002E03AA">
        <w:rPr>
          <w:rFonts w:ascii="Times New Roman" w:eastAsia="Calibri" w:hAnsi="Times New Roman" w:cs="Times New Roman"/>
          <w:sz w:val="24"/>
          <w:szCs w:val="24"/>
          <w:lang w:val="sr-Cyrl-RS"/>
          <w14:ligatures w14:val="standardContextual"/>
        </w:rPr>
        <w:t>Арбитражно веће</w:t>
      </w:r>
      <w:r w:rsidR="000259B8" w:rsidRPr="00C7646C">
        <w:rPr>
          <w:rFonts w:ascii="Times New Roman" w:eastAsia="Calibri" w:hAnsi="Times New Roman" w:cs="Times New Roman"/>
          <w:sz w:val="24"/>
          <w:szCs w:val="24"/>
          <w:lang w:val="sr-Cyrl-RS"/>
          <w14:ligatures w14:val="standardContextual"/>
        </w:rPr>
        <w:t xml:space="preserve"> може, након консултација са Странама, да усвоји додатна правила </w:t>
      </w:r>
      <w:r w:rsidR="00D6621D">
        <w:rPr>
          <w:rFonts w:ascii="Times New Roman" w:eastAsia="Calibri" w:hAnsi="Times New Roman" w:cs="Times New Roman"/>
          <w:sz w:val="24"/>
          <w:szCs w:val="24"/>
          <w:lang w:val="sr-Cyrl-RS"/>
          <w14:ligatures w14:val="standardContextual"/>
        </w:rPr>
        <w:t>поступка,</w:t>
      </w:r>
      <w:r w:rsidR="000259B8" w:rsidRPr="00C7646C">
        <w:rPr>
          <w:rFonts w:ascii="Times New Roman" w:eastAsia="Calibri" w:hAnsi="Times New Roman" w:cs="Times New Roman"/>
          <w:sz w:val="24"/>
          <w:szCs w:val="24"/>
          <w:lang w:val="sr-Cyrl-RS"/>
          <w14:ligatures w14:val="standardContextual"/>
        </w:rPr>
        <w:t xml:space="preserve"> која су у складу са првобитним правилима и која обезбеђују једнак третман Страна.</w:t>
      </w:r>
    </w:p>
    <w:p w14:paraId="38F27FC0" w14:textId="77777777" w:rsidR="00C7646C" w:rsidRPr="00C7646C" w:rsidRDefault="00C7646C" w:rsidP="00322D98">
      <w:pPr>
        <w:pStyle w:val="ListParagraph"/>
        <w:spacing w:after="0" w:line="240" w:lineRule="auto"/>
        <w:ind w:hanging="720"/>
        <w:jc w:val="both"/>
        <w:rPr>
          <w:rFonts w:ascii="Times New Roman" w:eastAsia="Calibri" w:hAnsi="Times New Roman" w:cs="Times New Roman"/>
          <w:sz w:val="24"/>
          <w:szCs w:val="24"/>
          <w:lang w:val="sr-Cyrl-RS"/>
          <w14:ligatures w14:val="standardContextual"/>
        </w:rPr>
      </w:pPr>
    </w:p>
    <w:p w14:paraId="04980D46" w14:textId="66BE7AF3" w:rsidR="000259B8" w:rsidRPr="000259B8" w:rsidRDefault="000259B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0259B8">
        <w:rPr>
          <w:rFonts w:ascii="Times New Roman" w:eastAsia="Calibri" w:hAnsi="Times New Roman" w:cs="Times New Roman"/>
          <w:sz w:val="24"/>
          <w:szCs w:val="24"/>
          <w:lang w:val="sr-Cyrl-RS"/>
          <w14:ligatures w14:val="standardContextual"/>
        </w:rPr>
        <w:t>3.</w:t>
      </w:r>
      <w:r w:rsidRPr="000259B8">
        <w:rPr>
          <w:rFonts w:ascii="Times New Roman" w:eastAsia="Calibri" w:hAnsi="Times New Roman" w:cs="Times New Roman"/>
          <w:sz w:val="24"/>
          <w:szCs w:val="24"/>
          <w:lang w:val="sr-Cyrl-RS"/>
          <w14:ligatures w14:val="standardContextual"/>
        </w:rPr>
        <w:tab/>
        <w:t xml:space="preserve">Неће бити </w:t>
      </w:r>
      <w:r w:rsidRPr="002E03AA">
        <w:rPr>
          <w:rFonts w:ascii="Times New Roman" w:eastAsia="Calibri" w:hAnsi="Times New Roman" w:cs="Times New Roman"/>
          <w:i/>
          <w:sz w:val="24"/>
          <w:szCs w:val="24"/>
          <w:lang w:val="sr-Cyrl-RS"/>
          <w14:ligatures w14:val="standardContextual"/>
        </w:rPr>
        <w:t>ex parte</w:t>
      </w:r>
      <w:r w:rsidRPr="000259B8">
        <w:rPr>
          <w:rFonts w:ascii="Times New Roman" w:eastAsia="Calibri" w:hAnsi="Times New Roman" w:cs="Times New Roman"/>
          <w:sz w:val="24"/>
          <w:szCs w:val="24"/>
          <w:lang w:val="sr-Cyrl-RS"/>
          <w14:ligatures w14:val="standardContextual"/>
        </w:rPr>
        <w:t xml:space="preserve"> комуникације са </w:t>
      </w:r>
      <w:r w:rsidR="002E03AA">
        <w:rPr>
          <w:rFonts w:ascii="Times New Roman" w:eastAsia="Calibri" w:hAnsi="Times New Roman" w:cs="Times New Roman"/>
          <w:sz w:val="24"/>
          <w:szCs w:val="24"/>
          <w:lang w:val="sr-Cyrl-RS"/>
          <w14:ligatures w14:val="standardContextual"/>
        </w:rPr>
        <w:t>арбитражним већем</w:t>
      </w:r>
      <w:r w:rsidRPr="000259B8">
        <w:rPr>
          <w:rFonts w:ascii="Times New Roman" w:eastAsia="Calibri" w:hAnsi="Times New Roman" w:cs="Times New Roman"/>
          <w:sz w:val="24"/>
          <w:szCs w:val="24"/>
          <w:lang w:val="sr-Cyrl-RS"/>
          <w14:ligatures w14:val="standardContextual"/>
        </w:rPr>
        <w:t>.</w:t>
      </w:r>
    </w:p>
    <w:p w14:paraId="48F2282E" w14:textId="77777777" w:rsidR="00C7646C" w:rsidRDefault="00C7646C"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5841E5DC" w14:textId="529BAC35" w:rsidR="000259B8" w:rsidRPr="000259B8" w:rsidRDefault="000259B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0259B8">
        <w:rPr>
          <w:rFonts w:ascii="Times New Roman" w:eastAsia="Calibri" w:hAnsi="Times New Roman" w:cs="Times New Roman"/>
          <w:sz w:val="24"/>
          <w:szCs w:val="24"/>
          <w:lang w:val="sr-Cyrl-RS"/>
          <w14:ligatures w14:val="standardContextual"/>
        </w:rPr>
        <w:t>4.</w:t>
      </w:r>
      <w:r>
        <w:rPr>
          <w:rFonts w:ascii="Times New Roman" w:eastAsia="Calibri" w:hAnsi="Times New Roman" w:cs="Times New Roman"/>
          <w:sz w:val="24"/>
          <w:szCs w:val="24"/>
          <w:lang w:val="sr-Cyrl-RS"/>
          <w14:ligatures w14:val="standardContextual"/>
        </w:rPr>
        <w:tab/>
      </w:r>
      <w:r w:rsidR="0086071F">
        <w:rPr>
          <w:rFonts w:ascii="Times New Roman" w:eastAsia="Calibri" w:hAnsi="Times New Roman" w:cs="Times New Roman"/>
          <w:sz w:val="24"/>
          <w:szCs w:val="24"/>
          <w:lang w:val="sr-Cyrl-RS"/>
          <w14:ligatures w14:val="standardContextual"/>
        </w:rPr>
        <w:t>Већања</w:t>
      </w:r>
      <w:r w:rsidRPr="000259B8">
        <w:rPr>
          <w:rFonts w:ascii="Times New Roman" w:eastAsia="Calibri" w:hAnsi="Times New Roman" w:cs="Times New Roman"/>
          <w:sz w:val="24"/>
          <w:szCs w:val="24"/>
          <w:lang w:val="sr-Cyrl-RS"/>
          <w14:ligatures w14:val="standardContextual"/>
        </w:rPr>
        <w:t xml:space="preserve"> </w:t>
      </w:r>
      <w:r w:rsidR="002E03AA">
        <w:rPr>
          <w:rFonts w:ascii="Times New Roman" w:eastAsia="Calibri" w:hAnsi="Times New Roman" w:cs="Times New Roman"/>
          <w:sz w:val="24"/>
          <w:szCs w:val="24"/>
          <w:lang w:val="sr-Cyrl-RS"/>
          <w14:ligatures w14:val="standardContextual"/>
        </w:rPr>
        <w:t>арбитражног већа</w:t>
      </w:r>
      <w:r w:rsidR="002E03AA" w:rsidRPr="001C2848">
        <w:rPr>
          <w:rFonts w:ascii="Times New Roman" w:eastAsia="Calibri" w:hAnsi="Times New Roman" w:cs="Times New Roman"/>
          <w:sz w:val="24"/>
          <w:szCs w:val="24"/>
          <w:lang w:val="sr-Cyrl-RS"/>
          <w14:ligatures w14:val="standardContextual"/>
        </w:rPr>
        <w:t xml:space="preserve"> </w:t>
      </w:r>
      <w:r w:rsidRPr="000259B8">
        <w:rPr>
          <w:rFonts w:ascii="Times New Roman" w:eastAsia="Calibri" w:hAnsi="Times New Roman" w:cs="Times New Roman"/>
          <w:sz w:val="24"/>
          <w:szCs w:val="24"/>
          <w:lang w:val="sr-Cyrl-RS"/>
          <w14:ligatures w14:val="standardContextual"/>
        </w:rPr>
        <w:t xml:space="preserve">и документи који су му достављени сматраће се поверљивим. </w:t>
      </w:r>
    </w:p>
    <w:p w14:paraId="5FAF48B6" w14:textId="77777777" w:rsidR="00C7646C" w:rsidRDefault="00C7646C"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31C01EF" w14:textId="533DCF67" w:rsidR="000259B8" w:rsidRPr="000259B8" w:rsidRDefault="000259B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0259B8">
        <w:rPr>
          <w:rFonts w:ascii="Times New Roman" w:eastAsia="Calibri" w:hAnsi="Times New Roman" w:cs="Times New Roman"/>
          <w:sz w:val="24"/>
          <w:szCs w:val="24"/>
          <w:lang w:val="sr-Cyrl-RS"/>
          <w14:ligatures w14:val="standardContextual"/>
        </w:rPr>
        <w:t>5.</w:t>
      </w:r>
      <w:r>
        <w:rPr>
          <w:rFonts w:ascii="Times New Roman" w:eastAsia="Calibri" w:hAnsi="Times New Roman" w:cs="Times New Roman"/>
          <w:sz w:val="24"/>
          <w:szCs w:val="24"/>
          <w:lang w:val="sr-Cyrl-RS"/>
          <w14:ligatures w14:val="standardContextual"/>
        </w:rPr>
        <w:tab/>
      </w:r>
      <w:r w:rsidRPr="000259B8">
        <w:rPr>
          <w:rFonts w:ascii="Times New Roman" w:eastAsia="Calibri" w:hAnsi="Times New Roman" w:cs="Times New Roman"/>
          <w:sz w:val="24"/>
          <w:szCs w:val="24"/>
          <w:lang w:val="sr-Cyrl-RS"/>
          <w14:ligatures w14:val="standardContextual"/>
        </w:rPr>
        <w:t xml:space="preserve">Страна која тврди да је мера друге Стране у супротности са одредбама овог Споразума сносиће терет </w:t>
      </w:r>
      <w:r w:rsidR="00C87E45">
        <w:rPr>
          <w:rFonts w:ascii="Times New Roman" w:eastAsia="Calibri" w:hAnsi="Times New Roman" w:cs="Times New Roman"/>
          <w:sz w:val="24"/>
          <w:szCs w:val="24"/>
          <w:lang w:val="sr-Cyrl-RS"/>
          <w14:ligatures w14:val="standardContextual"/>
        </w:rPr>
        <w:t>доказивања</w:t>
      </w:r>
      <w:r w:rsidRPr="000259B8">
        <w:rPr>
          <w:rFonts w:ascii="Times New Roman" w:eastAsia="Calibri" w:hAnsi="Times New Roman" w:cs="Times New Roman"/>
          <w:sz w:val="24"/>
          <w:szCs w:val="24"/>
          <w:lang w:val="sr-Cyrl-RS"/>
          <w14:ligatures w14:val="standardContextual"/>
        </w:rPr>
        <w:t xml:space="preserve"> такве недоследности. Страна која тврди да нека мера подлеже изузећу према овом Споразуму преузеће терет </w:t>
      </w:r>
      <w:r w:rsidR="00EF19F3">
        <w:rPr>
          <w:rFonts w:ascii="Times New Roman" w:eastAsia="Calibri" w:hAnsi="Times New Roman" w:cs="Times New Roman"/>
          <w:sz w:val="24"/>
          <w:szCs w:val="24"/>
          <w:lang w:val="sr-Cyrl-RS"/>
          <w14:ligatures w14:val="standardContextual"/>
        </w:rPr>
        <w:t>доказивања</w:t>
      </w:r>
      <w:r w:rsidRPr="000259B8">
        <w:rPr>
          <w:rFonts w:ascii="Times New Roman" w:eastAsia="Calibri" w:hAnsi="Times New Roman" w:cs="Times New Roman"/>
          <w:sz w:val="24"/>
          <w:szCs w:val="24"/>
          <w:lang w:val="sr-Cyrl-RS"/>
          <w14:ligatures w14:val="standardContextual"/>
        </w:rPr>
        <w:t xml:space="preserve"> да се изузеће примењује.</w:t>
      </w:r>
    </w:p>
    <w:p w14:paraId="5B7E453A" w14:textId="77777777" w:rsidR="00C7646C" w:rsidRDefault="00C7646C"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148325F0" w14:textId="1D784C86" w:rsidR="000259B8" w:rsidRPr="000259B8" w:rsidRDefault="000259B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0259B8">
        <w:rPr>
          <w:rFonts w:ascii="Times New Roman" w:eastAsia="Calibri" w:hAnsi="Times New Roman" w:cs="Times New Roman"/>
          <w:sz w:val="24"/>
          <w:szCs w:val="24"/>
          <w:lang w:val="sr-Cyrl-RS"/>
          <w14:ligatures w14:val="standardContextual"/>
        </w:rPr>
        <w:t>6.</w:t>
      </w:r>
      <w:r>
        <w:rPr>
          <w:rFonts w:ascii="Times New Roman" w:eastAsia="Calibri" w:hAnsi="Times New Roman" w:cs="Times New Roman"/>
          <w:sz w:val="24"/>
          <w:szCs w:val="24"/>
          <w:lang w:val="sr-Cyrl-RS"/>
          <w14:ligatures w14:val="standardContextual"/>
        </w:rPr>
        <w:tab/>
      </w:r>
      <w:r w:rsidR="002E03AA">
        <w:rPr>
          <w:rFonts w:ascii="Times New Roman" w:eastAsia="Calibri" w:hAnsi="Times New Roman" w:cs="Times New Roman"/>
          <w:sz w:val="24"/>
          <w:szCs w:val="24"/>
          <w:lang w:val="sr-Cyrl-RS"/>
          <w14:ligatures w14:val="standardContextual"/>
        </w:rPr>
        <w:t>Арбитражно веће</w:t>
      </w:r>
      <w:r w:rsidR="002E03AA" w:rsidRPr="001C2848">
        <w:rPr>
          <w:rFonts w:ascii="Times New Roman" w:eastAsia="Calibri" w:hAnsi="Times New Roman" w:cs="Times New Roman"/>
          <w:sz w:val="24"/>
          <w:szCs w:val="24"/>
          <w:lang w:val="sr-Cyrl-RS"/>
          <w14:ligatures w14:val="standardContextual"/>
        </w:rPr>
        <w:t xml:space="preserve"> </w:t>
      </w:r>
      <w:r w:rsidRPr="000259B8">
        <w:rPr>
          <w:rFonts w:ascii="Times New Roman" w:eastAsia="Calibri" w:hAnsi="Times New Roman" w:cs="Times New Roman"/>
          <w:sz w:val="24"/>
          <w:szCs w:val="24"/>
          <w:lang w:val="sr-Cyrl-RS"/>
          <w14:ligatures w14:val="standardContextual"/>
        </w:rPr>
        <w:t>треба да се консултује са Странама по потреби, да пружи адекватне могућности и истовремено учествовање за постизање споразумног решења.</w:t>
      </w:r>
    </w:p>
    <w:p w14:paraId="2B1D77EF" w14:textId="77777777" w:rsidR="002E03AA" w:rsidRDefault="002E03AA"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06532243" w14:textId="037CD309" w:rsidR="000259B8" w:rsidRPr="000259B8" w:rsidRDefault="000259B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sidRPr="000259B8">
        <w:rPr>
          <w:rFonts w:ascii="Times New Roman" w:eastAsia="Calibri" w:hAnsi="Times New Roman" w:cs="Times New Roman"/>
          <w:sz w:val="24"/>
          <w:szCs w:val="24"/>
          <w:lang w:val="sr-Cyrl-RS"/>
          <w14:ligatures w14:val="standardContextual"/>
        </w:rPr>
        <w:t>7.</w:t>
      </w:r>
      <w:r>
        <w:rPr>
          <w:rFonts w:ascii="Times New Roman" w:eastAsia="Calibri" w:hAnsi="Times New Roman" w:cs="Times New Roman"/>
          <w:sz w:val="24"/>
          <w:szCs w:val="24"/>
          <w:lang w:val="sr-Cyrl-RS"/>
          <w14:ligatures w14:val="standardContextual"/>
        </w:rPr>
        <w:tab/>
      </w:r>
      <w:r w:rsidR="002E03AA">
        <w:rPr>
          <w:rFonts w:ascii="Times New Roman" w:eastAsia="Calibri" w:hAnsi="Times New Roman" w:cs="Times New Roman"/>
          <w:sz w:val="24"/>
          <w:szCs w:val="24"/>
          <w:lang w:val="sr-Cyrl-RS"/>
          <w14:ligatures w14:val="standardContextual"/>
        </w:rPr>
        <w:t>Арбитражно веће</w:t>
      </w:r>
      <w:r w:rsidRPr="000259B8">
        <w:rPr>
          <w:rFonts w:ascii="Times New Roman" w:eastAsia="Calibri" w:hAnsi="Times New Roman" w:cs="Times New Roman"/>
          <w:sz w:val="24"/>
          <w:szCs w:val="24"/>
          <w:lang w:val="sr-Cyrl-RS"/>
          <w14:ligatures w14:val="standardContextual"/>
        </w:rPr>
        <w:t xml:space="preserve"> ће своје одлуке, укључујући и своје извештаје, доносити консензусом, али ако консензус није могућ, онда већином гласова својих чланова. Сваки члан може дати издвојена мишљења о питањима која нису једногласно усаглашена, али издвојена мишљења чланова ни у ком случају неће бити обелодањена. </w:t>
      </w:r>
    </w:p>
    <w:p w14:paraId="65F5C630"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1FDEBE9B" w14:textId="77777777" w:rsidR="00C7646C" w:rsidRDefault="00C7646C"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01" w:name="_Toc149636336"/>
    </w:p>
    <w:p w14:paraId="20C114DA" w14:textId="43A5DB79" w:rsidR="00F52715" w:rsidRDefault="00ED59C8" w:rsidP="00C7646C">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C7646C">
        <w:rPr>
          <w:rFonts w:ascii="Times New Roman" w:eastAsia="Times New Roman" w:hAnsi="Times New Roman" w:cs="Times New Roman"/>
          <w:b/>
          <w:bCs/>
          <w:kern w:val="24"/>
          <w:sz w:val="24"/>
          <w:szCs w:val="24"/>
          <w:lang w:val="sr-Cyrl-RS"/>
          <w14:ligatures w14:val="standardContextual"/>
        </w:rPr>
        <w:t xml:space="preserve">15.17: </w:t>
      </w:r>
      <w:r w:rsidR="00F52715" w:rsidRPr="00C714BA">
        <w:rPr>
          <w:rFonts w:ascii="Times New Roman" w:eastAsia="Times New Roman" w:hAnsi="Times New Roman" w:cs="Times New Roman"/>
          <w:b/>
          <w:bCs/>
          <w:kern w:val="24"/>
          <w:sz w:val="24"/>
          <w:szCs w:val="24"/>
          <w:lang w:val="sr-Cyrl-RS"/>
          <w14:ligatures w14:val="standardContextual"/>
        </w:rPr>
        <w:t>Пријем информација</w:t>
      </w:r>
      <w:bookmarkEnd w:id="601"/>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77D99069" w14:textId="77777777" w:rsidR="000259B8" w:rsidRPr="00C714BA" w:rsidRDefault="000259B8" w:rsidP="00322D98">
      <w:pPr>
        <w:keepNext/>
        <w:keepLines/>
        <w:spacing w:after="0" w:line="240" w:lineRule="auto"/>
        <w:ind w:left="720" w:hanging="720"/>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9886265" w14:textId="5EB80F76" w:rsidR="000259B8" w:rsidRPr="00C7646C" w:rsidRDefault="000259B8" w:rsidP="00322D98">
      <w:pPr>
        <w:numPr>
          <w:ilvl w:val="0"/>
          <w:numId w:val="65"/>
        </w:numPr>
        <w:spacing w:after="0"/>
        <w:ind w:left="720"/>
        <w:contextualSpacing/>
        <w:jc w:val="both"/>
        <w:rPr>
          <w:rFonts w:ascii="Times New Roman" w:eastAsia="Calibri" w:hAnsi="Times New Roman" w:cs="Times New Roman"/>
          <w:kern w:val="24"/>
          <w:sz w:val="24"/>
          <w:szCs w:val="24"/>
          <w:lang w:val="sr-Cyrl-RS"/>
          <w14:ligatures w14:val="standardContextual"/>
        </w:rPr>
      </w:pPr>
      <w:bookmarkStart w:id="602" w:name="_Toc149636337"/>
      <w:r w:rsidRPr="00EA4657">
        <w:rPr>
          <w:rFonts w:ascii="Times New Roman" w:eastAsia="Calibri" w:hAnsi="Times New Roman" w:cs="Times New Roman"/>
          <w:sz w:val="24"/>
          <w:lang w:val="sr-Cyrl-RS"/>
          <w14:ligatures w14:val="standardContextual"/>
        </w:rPr>
        <w:t xml:space="preserve">На захтев Стране, или </w:t>
      </w:r>
      <w:r>
        <w:rPr>
          <w:rFonts w:ascii="Times New Roman" w:eastAsia="Calibri" w:hAnsi="Times New Roman" w:cs="Times New Roman"/>
          <w:sz w:val="24"/>
          <w:lang w:val="sr-Cyrl-RS"/>
          <w14:ligatures w14:val="standardContextual"/>
        </w:rPr>
        <w:t>по</w:t>
      </w:r>
      <w:r w:rsidRPr="00EA4657">
        <w:rPr>
          <w:rFonts w:ascii="Times New Roman" w:eastAsia="Calibri" w:hAnsi="Times New Roman" w:cs="Times New Roman"/>
          <w:sz w:val="24"/>
          <w:lang w:val="sr-Cyrl-RS"/>
          <w14:ligatures w14:val="standardContextual"/>
        </w:rPr>
        <w:t xml:space="preserve"> сопствен</w:t>
      </w:r>
      <w:r>
        <w:rPr>
          <w:rFonts w:ascii="Times New Roman" w:eastAsia="Calibri" w:hAnsi="Times New Roman" w:cs="Times New Roman"/>
          <w:sz w:val="24"/>
          <w:lang w:val="sr-Cyrl-RS"/>
          <w14:ligatures w14:val="standardContextual"/>
        </w:rPr>
        <w:t>ој</w:t>
      </w:r>
      <w:r w:rsidRPr="00EA4657">
        <w:rPr>
          <w:rFonts w:ascii="Times New Roman" w:eastAsia="Calibri" w:hAnsi="Times New Roman" w:cs="Times New Roman"/>
          <w:sz w:val="24"/>
          <w:lang w:val="sr-Cyrl-RS"/>
          <w14:ligatures w14:val="standardContextual"/>
        </w:rPr>
        <w:t xml:space="preserve"> иницијатив</w:t>
      </w:r>
      <w:r>
        <w:rPr>
          <w:rFonts w:ascii="Times New Roman" w:eastAsia="Calibri" w:hAnsi="Times New Roman" w:cs="Times New Roman"/>
          <w:sz w:val="24"/>
          <w:lang w:val="sr-Cyrl-RS"/>
          <w14:ligatures w14:val="standardContextual"/>
        </w:rPr>
        <w:t>и</w:t>
      </w:r>
      <w:r w:rsidRPr="00EA4657">
        <w:rPr>
          <w:rFonts w:ascii="Times New Roman" w:eastAsia="Calibri" w:hAnsi="Times New Roman" w:cs="Times New Roman"/>
          <w:sz w:val="24"/>
          <w:lang w:val="sr-Cyrl-RS"/>
          <w14:ligatures w14:val="standardContextual"/>
        </w:rPr>
        <w:t xml:space="preserve">, </w:t>
      </w:r>
      <w:r w:rsidR="002E03AA">
        <w:rPr>
          <w:rFonts w:ascii="Times New Roman" w:eastAsia="Calibri" w:hAnsi="Times New Roman" w:cs="Times New Roman"/>
          <w:sz w:val="24"/>
          <w:lang w:val="sr-Cyrl-RS"/>
          <w14:ligatures w14:val="standardContextual"/>
        </w:rPr>
        <w:t>арбитражно веће</w:t>
      </w:r>
      <w:r w:rsidRPr="00EA4657">
        <w:rPr>
          <w:rFonts w:ascii="Times New Roman" w:eastAsia="Calibri" w:hAnsi="Times New Roman" w:cs="Times New Roman"/>
          <w:sz w:val="24"/>
          <w:lang w:val="sr-Cyrl-RS"/>
          <w14:ligatures w14:val="standardContextual"/>
        </w:rPr>
        <w:t xml:space="preserve"> може да тражи од </w:t>
      </w:r>
      <w:r w:rsidRPr="00831422">
        <w:rPr>
          <w:rFonts w:ascii="Times New Roman" w:eastAsia="Calibri" w:hAnsi="Times New Roman" w:cs="Times New Roman"/>
          <w:sz w:val="24"/>
          <w:lang w:val="sr-Cyrl-RS"/>
          <w14:ligatures w14:val="standardContextual"/>
        </w:rPr>
        <w:t xml:space="preserve">Страна релевантне информације које сматра неопходним и одговарајућим. Стране ће </w:t>
      </w:r>
      <w:r w:rsidRPr="00CA08F7">
        <w:rPr>
          <w:rFonts w:ascii="Times New Roman" w:eastAsia="Calibri" w:hAnsi="Times New Roman" w:cs="Times New Roman"/>
          <w:sz w:val="24"/>
          <w:lang w:val="sr-Cyrl-RS"/>
          <w14:ligatures w14:val="standardContextual"/>
        </w:rPr>
        <w:t xml:space="preserve">брзо и у потпуности одговорити на сваки захтев </w:t>
      </w:r>
      <w:r w:rsidR="002E03AA">
        <w:rPr>
          <w:rFonts w:ascii="Times New Roman" w:eastAsia="Calibri" w:hAnsi="Times New Roman" w:cs="Times New Roman"/>
          <w:sz w:val="24"/>
          <w:szCs w:val="24"/>
          <w:lang w:val="sr-Cyrl-RS"/>
          <w14:ligatures w14:val="standardContextual"/>
        </w:rPr>
        <w:t>арбитражног већа</w:t>
      </w:r>
      <w:r w:rsidR="002E03AA" w:rsidRPr="001C2848">
        <w:rPr>
          <w:rFonts w:ascii="Times New Roman" w:eastAsia="Calibri" w:hAnsi="Times New Roman" w:cs="Times New Roman"/>
          <w:sz w:val="24"/>
          <w:szCs w:val="24"/>
          <w:lang w:val="sr-Cyrl-RS"/>
          <w14:ligatures w14:val="standardContextual"/>
        </w:rPr>
        <w:t xml:space="preserve"> </w:t>
      </w:r>
      <w:r w:rsidRPr="00CA08F7">
        <w:rPr>
          <w:rFonts w:ascii="Times New Roman" w:eastAsia="Calibri" w:hAnsi="Times New Roman" w:cs="Times New Roman"/>
          <w:sz w:val="24"/>
          <w:lang w:val="sr-Cyrl-RS"/>
          <w14:ligatures w14:val="standardContextual"/>
        </w:rPr>
        <w:t xml:space="preserve">за информацијама. </w:t>
      </w:r>
    </w:p>
    <w:p w14:paraId="5D0FEC67" w14:textId="77777777" w:rsidR="00C7646C" w:rsidRPr="00CA08F7" w:rsidRDefault="00C7646C" w:rsidP="00322D98">
      <w:pPr>
        <w:spacing w:after="0"/>
        <w:ind w:left="720" w:hanging="720"/>
        <w:contextualSpacing/>
        <w:jc w:val="both"/>
        <w:rPr>
          <w:rFonts w:ascii="Times New Roman" w:eastAsia="Calibri" w:hAnsi="Times New Roman" w:cs="Times New Roman"/>
          <w:kern w:val="24"/>
          <w:sz w:val="24"/>
          <w:szCs w:val="24"/>
          <w:lang w:val="sr-Cyrl-RS"/>
          <w14:ligatures w14:val="standardContextual"/>
        </w:rPr>
      </w:pPr>
    </w:p>
    <w:p w14:paraId="78B45A1D" w14:textId="7D4E276E" w:rsidR="00C7646C" w:rsidRDefault="000259B8" w:rsidP="00322D98">
      <w:pPr>
        <w:pStyle w:val="ListParagraph"/>
        <w:numPr>
          <w:ilvl w:val="0"/>
          <w:numId w:val="65"/>
        </w:numPr>
        <w:tabs>
          <w:tab w:val="left" w:pos="0"/>
        </w:tabs>
        <w:spacing w:after="0"/>
        <w:ind w:left="720"/>
        <w:jc w:val="both"/>
        <w:rPr>
          <w:rFonts w:ascii="Times New Roman" w:eastAsia="Calibri" w:hAnsi="Times New Roman" w:cs="Times New Roman"/>
          <w:sz w:val="24"/>
          <w:lang w:val="sr-Cyrl-RS"/>
          <w14:ligatures w14:val="standardContextual"/>
        </w:rPr>
      </w:pPr>
      <w:r w:rsidRPr="00C7646C">
        <w:rPr>
          <w:rFonts w:ascii="Times New Roman" w:eastAsia="Calibri" w:hAnsi="Times New Roman" w:cs="Times New Roman"/>
          <w:sz w:val="24"/>
          <w:lang w:val="sr-Cyrl-RS"/>
          <w14:ligatures w14:val="standardContextual"/>
        </w:rPr>
        <w:t xml:space="preserve">На захтев Стране или по сопственој иницијативи, </w:t>
      </w:r>
      <w:r w:rsidR="002E03AA">
        <w:rPr>
          <w:rFonts w:ascii="Times New Roman" w:eastAsia="Calibri" w:hAnsi="Times New Roman" w:cs="Times New Roman"/>
          <w:sz w:val="24"/>
          <w:lang w:val="sr-Cyrl-RS"/>
          <w14:ligatures w14:val="standardContextual"/>
        </w:rPr>
        <w:t>арбитражно веће</w:t>
      </w:r>
      <w:r w:rsidRPr="00C7646C">
        <w:rPr>
          <w:rFonts w:ascii="Times New Roman" w:eastAsia="Calibri" w:hAnsi="Times New Roman" w:cs="Times New Roman"/>
          <w:sz w:val="24"/>
          <w:lang w:val="sr-Cyrl-RS"/>
          <w14:ligatures w14:val="standardContextual"/>
        </w:rPr>
        <w:t xml:space="preserve"> може тражи</w:t>
      </w:r>
      <w:r w:rsidR="00A02BE9" w:rsidRPr="00C7646C">
        <w:rPr>
          <w:rFonts w:ascii="Times New Roman" w:eastAsia="Calibri" w:hAnsi="Times New Roman" w:cs="Times New Roman"/>
          <w:sz w:val="24"/>
          <w:lang w:val="sr-Cyrl-RS"/>
          <w14:ligatures w14:val="standardContextual"/>
        </w:rPr>
        <w:t>ти</w:t>
      </w:r>
      <w:r w:rsidRPr="00C7646C">
        <w:rPr>
          <w:rFonts w:ascii="Times New Roman" w:eastAsia="Calibri" w:hAnsi="Times New Roman" w:cs="Times New Roman"/>
          <w:sz w:val="24"/>
          <w:lang w:val="sr-Cyrl-RS"/>
          <w14:ligatures w14:val="standardContextual"/>
        </w:rPr>
        <w:t xml:space="preserve"> од било ког извора било коју информацију коју сматра одговарајућом. </w:t>
      </w:r>
      <w:r w:rsidR="002E03AA">
        <w:rPr>
          <w:rFonts w:ascii="Times New Roman" w:eastAsia="Calibri" w:hAnsi="Times New Roman" w:cs="Times New Roman"/>
          <w:sz w:val="24"/>
          <w:lang w:val="sr-Cyrl-RS"/>
          <w14:ligatures w14:val="standardContextual"/>
        </w:rPr>
        <w:t>Арбитражно веће</w:t>
      </w:r>
      <w:r w:rsidRPr="00C7646C">
        <w:rPr>
          <w:rFonts w:ascii="Times New Roman" w:eastAsia="Calibri" w:hAnsi="Times New Roman" w:cs="Times New Roman"/>
          <w:sz w:val="24"/>
          <w:lang w:val="sr-Cyrl-RS"/>
          <w14:ligatures w14:val="standardContextual"/>
        </w:rPr>
        <w:t xml:space="preserve"> такође има право</w:t>
      </w:r>
      <w:r w:rsidR="0044768B" w:rsidRPr="00C7646C">
        <w:rPr>
          <w:rFonts w:ascii="Times New Roman" w:eastAsia="Calibri" w:hAnsi="Times New Roman" w:cs="Times New Roman"/>
          <w:sz w:val="24"/>
          <w:lang w:val="sr-Cyrl-RS"/>
          <w14:ligatures w14:val="standardContextual"/>
        </w:rPr>
        <w:t>,</w:t>
      </w:r>
      <w:r w:rsidR="0044768B" w:rsidRPr="00C7646C">
        <w:rPr>
          <w:lang w:val="sr-Cyrl-RS"/>
        </w:rPr>
        <w:t xml:space="preserve"> </w:t>
      </w:r>
      <w:r w:rsidR="0044768B" w:rsidRPr="00C7646C">
        <w:rPr>
          <w:rFonts w:ascii="Times New Roman" w:eastAsia="Calibri" w:hAnsi="Times New Roman" w:cs="Times New Roman"/>
          <w:sz w:val="24"/>
          <w:lang w:val="sr-Cyrl-RS"/>
          <w14:ligatures w14:val="standardContextual"/>
        </w:rPr>
        <w:t>где је то примењиво,</w:t>
      </w:r>
      <w:r w:rsidRPr="00C7646C">
        <w:rPr>
          <w:rFonts w:ascii="Times New Roman" w:eastAsia="Calibri" w:hAnsi="Times New Roman" w:cs="Times New Roman"/>
          <w:sz w:val="24"/>
          <w:lang w:val="sr-Cyrl-RS"/>
          <w14:ligatures w14:val="standardContextual"/>
        </w:rPr>
        <w:t xml:space="preserve"> да тражи мишљење стручњака, </w:t>
      </w:r>
      <w:r w:rsidR="00012FFE" w:rsidRPr="00C7646C">
        <w:rPr>
          <w:rFonts w:ascii="Times New Roman" w:eastAsia="Calibri" w:hAnsi="Times New Roman" w:cs="Times New Roman"/>
          <w:sz w:val="24"/>
          <w:lang w:val="sr-Cyrl-RS"/>
          <w14:ligatures w14:val="standardContextual"/>
        </w:rPr>
        <w:t>које је</w:t>
      </w:r>
      <w:r w:rsidRPr="00C7646C">
        <w:rPr>
          <w:rFonts w:ascii="Times New Roman" w:eastAsia="Calibri" w:hAnsi="Times New Roman" w:cs="Times New Roman"/>
          <w:sz w:val="24"/>
          <w:lang w:val="sr-Cyrl-RS"/>
          <w14:ligatures w14:val="standardContextual"/>
        </w:rPr>
        <w:t xml:space="preserve"> подложн</w:t>
      </w:r>
      <w:r w:rsidR="00012FFE" w:rsidRPr="00C7646C">
        <w:rPr>
          <w:rFonts w:ascii="Times New Roman" w:eastAsia="Calibri" w:hAnsi="Times New Roman" w:cs="Times New Roman"/>
          <w:sz w:val="24"/>
          <w:lang w:val="sr-Cyrl-RS"/>
          <w14:ligatures w14:val="standardContextual"/>
        </w:rPr>
        <w:t>о</w:t>
      </w:r>
      <w:r w:rsidRPr="00C7646C">
        <w:rPr>
          <w:rFonts w:ascii="Times New Roman" w:eastAsia="Calibri" w:hAnsi="Times New Roman" w:cs="Times New Roman"/>
          <w:sz w:val="24"/>
          <w:lang w:val="sr-Cyrl-RS"/>
          <w14:ligatures w14:val="standardContextual"/>
        </w:rPr>
        <w:t xml:space="preserve"> свим условима договореним између Страна,</w:t>
      </w:r>
      <w:r w:rsidR="0044768B" w:rsidRPr="00C7646C">
        <w:rPr>
          <w:lang w:val="sr-Cyrl-RS"/>
        </w:rPr>
        <w:t xml:space="preserve"> </w:t>
      </w:r>
      <w:r w:rsidR="0044768B" w:rsidRPr="00C7646C">
        <w:rPr>
          <w:rFonts w:ascii="Times New Roman" w:eastAsia="Calibri" w:hAnsi="Times New Roman" w:cs="Times New Roman"/>
          <w:sz w:val="24"/>
          <w:lang w:val="sr-Cyrl-RS"/>
          <w14:ligatures w14:val="standardContextual"/>
        </w:rPr>
        <w:t>док то сматра одговарајућим</w:t>
      </w:r>
      <w:r w:rsidRPr="00C7646C">
        <w:rPr>
          <w:rFonts w:ascii="Times New Roman" w:eastAsia="Calibri" w:hAnsi="Times New Roman" w:cs="Times New Roman"/>
          <w:sz w:val="24"/>
          <w:lang w:val="sr-Cyrl-RS"/>
          <w14:ligatures w14:val="standardContextual"/>
        </w:rPr>
        <w:t>.</w:t>
      </w:r>
    </w:p>
    <w:p w14:paraId="3AB379FB" w14:textId="39B907D7" w:rsidR="00C7646C" w:rsidRPr="00C7646C" w:rsidRDefault="00C7646C" w:rsidP="00322D98">
      <w:pPr>
        <w:pStyle w:val="ListParagraph"/>
        <w:tabs>
          <w:tab w:val="left" w:pos="0"/>
        </w:tabs>
        <w:spacing w:after="0"/>
        <w:ind w:hanging="720"/>
        <w:jc w:val="both"/>
        <w:rPr>
          <w:rFonts w:ascii="Times New Roman" w:eastAsia="Calibri" w:hAnsi="Times New Roman" w:cs="Times New Roman"/>
          <w:sz w:val="24"/>
          <w:lang w:val="sr-Cyrl-RS"/>
          <w14:ligatures w14:val="standardContextual"/>
        </w:rPr>
      </w:pPr>
    </w:p>
    <w:p w14:paraId="4B86ABF5" w14:textId="4C5CCB5F" w:rsidR="00C7646C" w:rsidRPr="00F57537" w:rsidRDefault="000259B8" w:rsidP="00322D98">
      <w:pPr>
        <w:numPr>
          <w:ilvl w:val="0"/>
          <w:numId w:val="65"/>
        </w:numPr>
        <w:tabs>
          <w:tab w:val="left" w:pos="0"/>
        </w:tabs>
        <w:spacing w:after="0"/>
        <w:ind w:left="720"/>
        <w:contextualSpacing/>
        <w:jc w:val="both"/>
        <w:rPr>
          <w:rFonts w:ascii="Times New Roman" w:eastAsia="Calibri" w:hAnsi="Times New Roman" w:cs="Times New Roman"/>
          <w:kern w:val="24"/>
          <w:sz w:val="24"/>
          <w:szCs w:val="24"/>
          <w:lang w:val="sr-Cyrl-RS"/>
          <w14:ligatures w14:val="standardContextual"/>
        </w:rPr>
      </w:pPr>
      <w:r w:rsidRPr="00F57537">
        <w:rPr>
          <w:rFonts w:ascii="Times New Roman" w:eastAsia="Calibri" w:hAnsi="Times New Roman" w:cs="Times New Roman"/>
          <w:sz w:val="24"/>
          <w:lang w:val="sr-Cyrl-RS"/>
          <w14:ligatures w14:val="standardContextual"/>
        </w:rPr>
        <w:t xml:space="preserve">На захтев Стране, или по сопственој иницијативи, </w:t>
      </w:r>
      <w:r w:rsidR="002E03AA">
        <w:rPr>
          <w:rFonts w:ascii="Times New Roman" w:eastAsia="Calibri" w:hAnsi="Times New Roman" w:cs="Times New Roman"/>
          <w:sz w:val="24"/>
          <w:lang w:val="sr-Cyrl-RS"/>
          <w14:ligatures w14:val="standardContextual"/>
        </w:rPr>
        <w:t>арбитражно веће</w:t>
      </w:r>
      <w:r w:rsidRPr="00F57537">
        <w:rPr>
          <w:rFonts w:ascii="Times New Roman" w:eastAsia="Calibri" w:hAnsi="Times New Roman" w:cs="Times New Roman"/>
          <w:sz w:val="24"/>
          <w:lang w:val="sr-Cyrl-RS"/>
          <w14:ligatures w14:val="standardContextual"/>
        </w:rPr>
        <w:t xml:space="preserve"> може да тражи информације и техничке савете од било ког појединца или тела које сматра одговарајућим, под условом да се Стране слажу и </w:t>
      </w:r>
      <w:r w:rsidR="00BE2B45" w:rsidRPr="00F57537">
        <w:rPr>
          <w:rFonts w:ascii="Times New Roman" w:eastAsia="Calibri" w:hAnsi="Times New Roman" w:cs="Times New Roman"/>
          <w:sz w:val="24"/>
          <w:lang w:val="sr-Cyrl-RS"/>
          <w14:ligatures w14:val="standardContextual"/>
        </w:rPr>
        <w:t xml:space="preserve">да је оно </w:t>
      </w:r>
      <w:r w:rsidR="009D67B3">
        <w:rPr>
          <w:rFonts w:ascii="Times New Roman" w:eastAsia="Calibri" w:hAnsi="Times New Roman" w:cs="Times New Roman"/>
          <w:sz w:val="24"/>
          <w:lang w:val="sr-Cyrl-RS"/>
          <w14:ligatures w14:val="standardContextual"/>
        </w:rPr>
        <w:t xml:space="preserve">у складу са одредбама и условима </w:t>
      </w:r>
      <w:r w:rsidRPr="00F57537">
        <w:rPr>
          <w:rFonts w:ascii="Times New Roman" w:eastAsia="Calibri" w:hAnsi="Times New Roman" w:cs="Times New Roman"/>
          <w:sz w:val="24"/>
          <w:lang w:val="sr-Cyrl-RS"/>
          <w14:ligatures w14:val="standardContextual"/>
        </w:rPr>
        <w:t xml:space="preserve">са којима се Стране сагласе. </w:t>
      </w:r>
    </w:p>
    <w:p w14:paraId="6251BE06" w14:textId="1E3381A2" w:rsidR="00F57537" w:rsidRPr="00F57537" w:rsidRDefault="00F57537" w:rsidP="00322D98">
      <w:pPr>
        <w:tabs>
          <w:tab w:val="left" w:pos="0"/>
        </w:tabs>
        <w:spacing w:after="0"/>
        <w:ind w:left="720" w:hanging="720"/>
        <w:contextualSpacing/>
        <w:jc w:val="both"/>
        <w:rPr>
          <w:rFonts w:ascii="Times New Roman" w:eastAsia="Calibri" w:hAnsi="Times New Roman" w:cs="Times New Roman"/>
          <w:kern w:val="24"/>
          <w:sz w:val="24"/>
          <w:szCs w:val="24"/>
          <w:lang w:val="sr-Cyrl-RS"/>
          <w14:ligatures w14:val="standardContextual"/>
        </w:rPr>
      </w:pPr>
    </w:p>
    <w:p w14:paraId="4EBC4B0D" w14:textId="7464417C" w:rsidR="000259B8" w:rsidRPr="00A10923" w:rsidRDefault="000259B8" w:rsidP="00322D98">
      <w:pPr>
        <w:numPr>
          <w:ilvl w:val="0"/>
          <w:numId w:val="65"/>
        </w:numPr>
        <w:tabs>
          <w:tab w:val="left" w:pos="0"/>
        </w:tabs>
        <w:spacing w:after="0"/>
        <w:ind w:left="720"/>
        <w:contextualSpacing/>
        <w:jc w:val="both"/>
        <w:rPr>
          <w:rFonts w:ascii="Times New Roman" w:eastAsia="Calibri" w:hAnsi="Times New Roman" w:cs="Times New Roman"/>
          <w:kern w:val="24"/>
          <w:sz w:val="24"/>
          <w:szCs w:val="24"/>
          <w:lang w:val="sr-Cyrl-RS"/>
          <w14:ligatures w14:val="standardContextual"/>
        </w:rPr>
      </w:pPr>
      <w:r w:rsidRPr="00A10923">
        <w:rPr>
          <w:rFonts w:ascii="Times New Roman" w:eastAsia="Calibri" w:hAnsi="Times New Roman" w:cs="Times New Roman"/>
          <w:sz w:val="24"/>
          <w:lang w:val="sr-Cyrl-RS"/>
          <w14:ligatures w14:val="standardContextual"/>
        </w:rPr>
        <w:t xml:space="preserve">Сваки </w:t>
      </w:r>
      <w:r w:rsidR="00F57537">
        <w:rPr>
          <w:rFonts w:ascii="Times New Roman" w:eastAsia="Calibri" w:hAnsi="Times New Roman" w:cs="Times New Roman"/>
          <w:sz w:val="24"/>
          <w:lang w:val="sr-Cyrl-RS"/>
          <w14:ligatures w14:val="standardContextual"/>
        </w:rPr>
        <w:t xml:space="preserve">поднет </w:t>
      </w:r>
      <w:r w:rsidRPr="00A10923">
        <w:rPr>
          <w:rFonts w:ascii="Times New Roman" w:eastAsia="Calibri" w:hAnsi="Times New Roman" w:cs="Times New Roman"/>
          <w:sz w:val="24"/>
          <w:lang w:val="sr-Cyrl-RS"/>
          <w14:ligatures w14:val="standardContextual"/>
        </w:rPr>
        <w:t xml:space="preserve">захтев и информације које </w:t>
      </w:r>
      <w:r w:rsidR="002E03AA">
        <w:rPr>
          <w:rFonts w:ascii="Times New Roman" w:eastAsia="Calibri" w:hAnsi="Times New Roman" w:cs="Times New Roman"/>
          <w:sz w:val="24"/>
          <w:lang w:val="sr-Cyrl-RS"/>
          <w14:ligatures w14:val="standardContextual"/>
        </w:rPr>
        <w:t>арбитражно веће</w:t>
      </w:r>
      <w:r w:rsidRPr="00A10923">
        <w:rPr>
          <w:rFonts w:ascii="Times New Roman" w:eastAsia="Calibri" w:hAnsi="Times New Roman" w:cs="Times New Roman"/>
          <w:sz w:val="24"/>
          <w:lang w:val="sr-Cyrl-RS"/>
          <w14:ligatures w14:val="standardContextual"/>
        </w:rPr>
        <w:t xml:space="preserve"> добије у складу са овим чланом биће истовремено доступни обема Странама</w:t>
      </w:r>
      <w:r>
        <w:rPr>
          <w:rFonts w:ascii="Times New Roman" w:eastAsia="Calibri" w:hAnsi="Times New Roman" w:cs="Times New Roman"/>
          <w:sz w:val="24"/>
          <w:lang w:val="sr-Cyrl-RS"/>
          <w14:ligatures w14:val="standardContextual"/>
        </w:rPr>
        <w:t>,</w:t>
      </w:r>
      <w:r w:rsidRPr="00A10923">
        <w:rPr>
          <w:rFonts w:ascii="Times New Roman" w:eastAsia="Calibri" w:hAnsi="Times New Roman" w:cs="Times New Roman"/>
          <w:sz w:val="24"/>
          <w:lang w:val="sr-Cyrl-RS"/>
          <w14:ligatures w14:val="standardContextual"/>
        </w:rPr>
        <w:t xml:space="preserve"> </w:t>
      </w:r>
      <w:r>
        <w:rPr>
          <w:rFonts w:ascii="Times New Roman" w:eastAsia="Calibri" w:hAnsi="Times New Roman" w:cs="Times New Roman"/>
          <w:sz w:val="24"/>
          <w:lang w:val="sr-Cyrl-RS"/>
          <w14:ligatures w14:val="standardContextual"/>
        </w:rPr>
        <w:t>које</w:t>
      </w:r>
      <w:r w:rsidRPr="00A10923">
        <w:rPr>
          <w:rFonts w:ascii="Times New Roman" w:eastAsia="Calibri" w:hAnsi="Times New Roman" w:cs="Times New Roman"/>
          <w:sz w:val="24"/>
          <w:lang w:val="sr-Cyrl-RS"/>
          <w14:ligatures w14:val="standardContextual"/>
        </w:rPr>
        <w:t xml:space="preserve"> могу дати коментаре на те информације. </w:t>
      </w:r>
    </w:p>
    <w:p w14:paraId="28982244" w14:textId="05AF50CE" w:rsidR="000259B8" w:rsidRDefault="000259B8" w:rsidP="009412F7">
      <w:pPr>
        <w:tabs>
          <w:tab w:val="left" w:pos="0"/>
        </w:tabs>
        <w:spacing w:after="0"/>
        <w:contextualSpacing/>
        <w:jc w:val="both"/>
        <w:rPr>
          <w:rFonts w:ascii="Times New Roman" w:eastAsia="Calibri" w:hAnsi="Times New Roman" w:cs="Times New Roman"/>
          <w:kern w:val="24"/>
          <w:sz w:val="24"/>
          <w:szCs w:val="24"/>
          <w:lang w:val="sr-Cyrl-RS" w:bidi="en-US"/>
          <w14:ligatures w14:val="standardContextual"/>
        </w:rPr>
      </w:pPr>
    </w:p>
    <w:p w14:paraId="31BBB51F" w14:textId="77777777" w:rsidR="009412F7" w:rsidRPr="00EA4657" w:rsidRDefault="009412F7" w:rsidP="009412F7">
      <w:pPr>
        <w:tabs>
          <w:tab w:val="left" w:pos="0"/>
        </w:tabs>
        <w:spacing w:after="0"/>
        <w:contextualSpacing/>
        <w:jc w:val="both"/>
        <w:rPr>
          <w:rFonts w:ascii="Times New Roman" w:eastAsia="Calibri" w:hAnsi="Times New Roman" w:cs="Times New Roman"/>
          <w:kern w:val="24"/>
          <w:sz w:val="24"/>
          <w:szCs w:val="24"/>
          <w:lang w:val="sr-Cyrl-RS" w:bidi="en-US"/>
          <w14:ligatures w14:val="standardContextual"/>
        </w:rPr>
      </w:pPr>
    </w:p>
    <w:p w14:paraId="2CEC492C" w14:textId="584971CA" w:rsidR="00F52715" w:rsidRDefault="00ED59C8" w:rsidP="00F5753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57537">
        <w:rPr>
          <w:rFonts w:ascii="Times New Roman" w:eastAsia="Times New Roman" w:hAnsi="Times New Roman" w:cs="Times New Roman"/>
          <w:b/>
          <w:bCs/>
          <w:kern w:val="24"/>
          <w:sz w:val="24"/>
          <w:szCs w:val="24"/>
          <w:lang w:val="sr-Cyrl-RS"/>
          <w14:ligatures w14:val="standardContextual"/>
        </w:rPr>
        <w:t xml:space="preserve">15.18: </w:t>
      </w:r>
      <w:r w:rsidR="00F52715" w:rsidRPr="00C714BA">
        <w:rPr>
          <w:rFonts w:ascii="Times New Roman" w:eastAsia="Times New Roman" w:hAnsi="Times New Roman" w:cs="Times New Roman"/>
          <w:b/>
          <w:bCs/>
          <w:kern w:val="24"/>
          <w:sz w:val="24"/>
          <w:szCs w:val="24"/>
          <w:lang w:val="sr-Cyrl-RS"/>
          <w14:ligatures w14:val="standardContextual"/>
        </w:rPr>
        <w:t>Привремени извештај</w:t>
      </w:r>
      <w:bookmarkEnd w:id="602"/>
    </w:p>
    <w:p w14:paraId="57C719DD" w14:textId="77777777" w:rsidR="000259B8" w:rsidRPr="00C714BA" w:rsidRDefault="000259B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F8D6B6F" w14:textId="0162030F" w:rsidR="000259B8" w:rsidRPr="00F57537" w:rsidRDefault="002E03AA" w:rsidP="00322D98">
      <w:pPr>
        <w:numPr>
          <w:ilvl w:val="0"/>
          <w:numId w:val="66"/>
        </w:num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lang w:val="sr-Cyrl-RS"/>
          <w14:ligatures w14:val="standardContextual"/>
        </w:rPr>
        <w:t>Арбитражно веће</w:t>
      </w:r>
      <w:r w:rsidR="000259B8" w:rsidRPr="00EA4657">
        <w:rPr>
          <w:rFonts w:ascii="Times New Roman" w:eastAsia="Calibri" w:hAnsi="Times New Roman" w:cs="Times New Roman"/>
          <w:sz w:val="24"/>
          <w:lang w:val="sr-Cyrl-RS"/>
          <w14:ligatures w14:val="standardContextual"/>
        </w:rPr>
        <w:t xml:space="preserve"> ће доставити привремени извештај Странама у року од 90 дана од дана формирања </w:t>
      </w:r>
      <w:r>
        <w:rPr>
          <w:rFonts w:ascii="Times New Roman" w:eastAsia="Calibri" w:hAnsi="Times New Roman" w:cs="Times New Roman"/>
          <w:sz w:val="24"/>
          <w:szCs w:val="24"/>
          <w:lang w:val="sr-Cyrl-RS"/>
          <w14:ligatures w14:val="standardContextual"/>
        </w:rPr>
        <w:t>арбитражног већа</w:t>
      </w:r>
      <w:r w:rsidR="000259B8" w:rsidRPr="00EA4657">
        <w:rPr>
          <w:rFonts w:ascii="Times New Roman" w:eastAsia="Calibri" w:hAnsi="Times New Roman" w:cs="Times New Roman"/>
          <w:sz w:val="24"/>
          <w:lang w:val="sr-Cyrl-RS"/>
          <w14:ligatures w14:val="standardContextual"/>
        </w:rPr>
        <w:t xml:space="preserve">. Када </w:t>
      </w:r>
      <w:r>
        <w:rPr>
          <w:rFonts w:ascii="Times New Roman" w:eastAsia="Calibri" w:hAnsi="Times New Roman" w:cs="Times New Roman"/>
          <w:sz w:val="24"/>
          <w:lang w:val="sr-Cyrl-RS"/>
          <w14:ligatures w14:val="standardContextual"/>
        </w:rPr>
        <w:t>арбитражно веће</w:t>
      </w:r>
      <w:r w:rsidR="000259B8" w:rsidRPr="00EA4657">
        <w:rPr>
          <w:rFonts w:ascii="Times New Roman" w:eastAsia="Calibri" w:hAnsi="Times New Roman" w:cs="Times New Roman"/>
          <w:sz w:val="24"/>
          <w:lang w:val="sr-Cyrl-RS"/>
          <w14:ligatures w14:val="standardContextual"/>
        </w:rPr>
        <w:t xml:space="preserve"> сматра да се овај рок не може испоштовати, председавајући ће писмено обавестити Стране, наводећи разлоге кашњења и датум када </w:t>
      </w:r>
      <w:r w:rsidR="00056019">
        <w:rPr>
          <w:rFonts w:ascii="Times New Roman" w:eastAsia="Calibri" w:hAnsi="Times New Roman" w:cs="Times New Roman"/>
          <w:sz w:val="24"/>
          <w:lang w:val="sr-Cyrl-RS"/>
          <w14:ligatures w14:val="standardContextual"/>
        </w:rPr>
        <w:t>арбитражно веће</w:t>
      </w:r>
      <w:r w:rsidR="000259B8" w:rsidRPr="00EA4657">
        <w:rPr>
          <w:rFonts w:ascii="Times New Roman" w:eastAsia="Calibri" w:hAnsi="Times New Roman" w:cs="Times New Roman"/>
          <w:sz w:val="24"/>
          <w:lang w:val="sr-Cyrl-RS"/>
          <w14:ligatures w14:val="standardContextual"/>
        </w:rPr>
        <w:t xml:space="preserve"> планира да достави свој привремени извештај. Ни под којим околностима кашњење не сме бити дуже од 30 дана након истека рока.</w:t>
      </w:r>
    </w:p>
    <w:p w14:paraId="6C475B86" w14:textId="77777777" w:rsidR="00F57537" w:rsidRPr="00EA4657" w:rsidRDefault="00F57537" w:rsidP="00322D98">
      <w:p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p>
    <w:p w14:paraId="4F5F7CE1" w14:textId="26A3D56D" w:rsidR="000259B8" w:rsidRPr="00F57537" w:rsidRDefault="000259B8" w:rsidP="00322D98">
      <w:pPr>
        <w:numPr>
          <w:ilvl w:val="0"/>
          <w:numId w:val="66"/>
        </w:num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r w:rsidRPr="00EA4657">
        <w:rPr>
          <w:rFonts w:ascii="Times New Roman" w:eastAsia="Calibri" w:hAnsi="Times New Roman" w:cs="Times New Roman"/>
          <w:sz w:val="24"/>
          <w:lang w:val="sr-Cyrl-RS"/>
          <w14:ligatures w14:val="standardContextual"/>
        </w:rPr>
        <w:t>Привремени извештај ће садржати описни део</w:t>
      </w:r>
      <w:r>
        <w:rPr>
          <w:rFonts w:ascii="Times New Roman" w:eastAsia="Calibri" w:hAnsi="Times New Roman" w:cs="Times New Roman"/>
          <w:sz w:val="24"/>
          <w:lang w:val="sr-Cyrl-RS"/>
          <w14:ligatures w14:val="standardContextual"/>
        </w:rPr>
        <w:t xml:space="preserve">, </w:t>
      </w:r>
      <w:r w:rsidRPr="00EA4657">
        <w:rPr>
          <w:rFonts w:ascii="Times New Roman" w:eastAsia="Calibri" w:hAnsi="Times New Roman" w:cs="Times New Roman"/>
          <w:sz w:val="24"/>
          <w:lang w:val="sr-Cyrl-RS"/>
          <w14:ligatures w14:val="standardContextual"/>
        </w:rPr>
        <w:t>налазе</w:t>
      </w:r>
      <w:r>
        <w:rPr>
          <w:rFonts w:ascii="Times New Roman" w:eastAsia="Calibri" w:hAnsi="Times New Roman" w:cs="Times New Roman"/>
          <w:sz w:val="24"/>
          <w:lang w:val="sr-Cyrl-RS"/>
          <w14:ligatures w14:val="standardContextual"/>
        </w:rPr>
        <w:t xml:space="preserve"> и</w:t>
      </w:r>
      <w:r w:rsidRPr="00EA4657">
        <w:rPr>
          <w:rFonts w:ascii="Times New Roman" w:eastAsia="Calibri" w:hAnsi="Times New Roman" w:cs="Times New Roman"/>
          <w:sz w:val="24"/>
          <w:lang w:val="sr-Cyrl-RS"/>
          <w14:ligatures w14:val="standardContextual"/>
        </w:rPr>
        <w:t xml:space="preserve"> закључке</w:t>
      </w:r>
      <w:r w:rsidRPr="00601F7F">
        <w:rPr>
          <w:lang w:val="sr-Cyrl-RS"/>
        </w:rPr>
        <w:t xml:space="preserve"> </w:t>
      </w:r>
      <w:r w:rsidR="002E03AA">
        <w:rPr>
          <w:rFonts w:ascii="Times New Roman" w:eastAsia="Calibri" w:hAnsi="Times New Roman" w:cs="Times New Roman"/>
          <w:sz w:val="24"/>
          <w:lang w:val="sr-Cyrl-RS"/>
          <w14:ligatures w14:val="standardContextual"/>
        </w:rPr>
        <w:t>арбитражног већа</w:t>
      </w:r>
      <w:r w:rsidRPr="003B57B1">
        <w:rPr>
          <w:rFonts w:ascii="Times New Roman" w:eastAsia="Calibri" w:hAnsi="Times New Roman" w:cs="Times New Roman"/>
          <w:sz w:val="24"/>
          <w:lang w:val="sr-Cyrl-RS"/>
          <w14:ligatures w14:val="standardContextual"/>
        </w:rPr>
        <w:t xml:space="preserve"> и може </w:t>
      </w:r>
      <w:r w:rsidR="00C32861">
        <w:rPr>
          <w:rFonts w:ascii="Times New Roman" w:eastAsia="Calibri" w:hAnsi="Times New Roman" w:cs="Times New Roman"/>
          <w:sz w:val="24"/>
          <w:lang w:val="sr-Cyrl-RS"/>
          <w14:ligatures w14:val="standardContextual"/>
        </w:rPr>
        <w:t>садржати</w:t>
      </w:r>
      <w:r w:rsidRPr="003B57B1">
        <w:rPr>
          <w:rFonts w:ascii="Times New Roman" w:eastAsia="Calibri" w:hAnsi="Times New Roman" w:cs="Times New Roman"/>
          <w:sz w:val="24"/>
          <w:lang w:val="sr-Cyrl-RS"/>
          <w14:ligatures w14:val="standardContextual"/>
        </w:rPr>
        <w:t xml:space="preserve"> препоруке. </w:t>
      </w:r>
    </w:p>
    <w:p w14:paraId="072C75E6" w14:textId="085B6899" w:rsidR="00F57537" w:rsidRPr="00EA4657" w:rsidRDefault="00F57537" w:rsidP="00322D98">
      <w:p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p>
    <w:p w14:paraId="1D46B1BC" w14:textId="5CF43AAD" w:rsidR="000259B8" w:rsidRPr="00F57537" w:rsidRDefault="000259B8" w:rsidP="00322D98">
      <w:pPr>
        <w:numPr>
          <w:ilvl w:val="0"/>
          <w:numId w:val="66"/>
        </w:num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r w:rsidRPr="00630669">
        <w:rPr>
          <w:rFonts w:ascii="Times New Roman" w:eastAsia="Calibri" w:hAnsi="Times New Roman" w:cs="Times New Roman"/>
          <w:sz w:val="24"/>
          <w:lang w:val="sr-Cyrl-RS"/>
          <w14:ligatures w14:val="standardContextual"/>
        </w:rPr>
        <w:t xml:space="preserve">Свака Страна може поднети </w:t>
      </w:r>
      <w:r w:rsidR="002E03AA">
        <w:rPr>
          <w:rFonts w:ascii="Times New Roman" w:eastAsia="Calibri" w:hAnsi="Times New Roman" w:cs="Times New Roman"/>
          <w:sz w:val="24"/>
          <w:lang w:val="sr-Cyrl-RS"/>
          <w14:ligatures w14:val="standardContextual"/>
        </w:rPr>
        <w:t>арбитражном већу</w:t>
      </w:r>
      <w:r w:rsidRPr="00630669">
        <w:rPr>
          <w:rFonts w:ascii="Times New Roman" w:eastAsia="Calibri" w:hAnsi="Times New Roman" w:cs="Times New Roman"/>
          <w:sz w:val="24"/>
          <w:lang w:val="sr-Cyrl-RS"/>
          <w14:ligatures w14:val="standardContextual"/>
        </w:rPr>
        <w:t xml:space="preserve"> пис</w:t>
      </w:r>
      <w:r w:rsidR="002D5BA1" w:rsidRPr="00630669">
        <w:rPr>
          <w:rFonts w:ascii="Times New Roman" w:eastAsia="Calibri" w:hAnsi="Times New Roman" w:cs="Times New Roman"/>
          <w:sz w:val="24"/>
          <w:lang w:val="sr-Latn-RS"/>
          <w14:ligatures w14:val="standardContextual"/>
        </w:rPr>
        <w:t>a</w:t>
      </w:r>
      <w:r w:rsidR="002D5BA1" w:rsidRPr="00630669">
        <w:rPr>
          <w:rFonts w:ascii="Times New Roman" w:eastAsia="Calibri" w:hAnsi="Times New Roman" w:cs="Times New Roman"/>
          <w:sz w:val="24"/>
          <w:lang w:val="sr-Cyrl-RS"/>
          <w14:ligatures w14:val="standardContextual"/>
        </w:rPr>
        <w:t>не</w:t>
      </w:r>
      <w:r w:rsidRPr="00630669">
        <w:rPr>
          <w:rFonts w:ascii="Times New Roman" w:eastAsia="Calibri" w:hAnsi="Times New Roman" w:cs="Times New Roman"/>
          <w:sz w:val="24"/>
          <w:lang w:val="sr-Cyrl-RS"/>
          <w14:ligatures w14:val="standardContextual"/>
        </w:rPr>
        <w:t xml:space="preserve"> коментаре и </w:t>
      </w:r>
      <w:r w:rsidR="00F57537">
        <w:rPr>
          <w:rFonts w:ascii="Times New Roman" w:eastAsia="Calibri" w:hAnsi="Times New Roman" w:cs="Times New Roman"/>
          <w:sz w:val="24"/>
          <w:lang w:val="sr-Cyrl-RS"/>
          <w14:ligatures w14:val="standardContextual"/>
        </w:rPr>
        <w:t xml:space="preserve">писани </w:t>
      </w:r>
      <w:r w:rsidRPr="00630669">
        <w:rPr>
          <w:rFonts w:ascii="Times New Roman" w:eastAsia="Calibri" w:hAnsi="Times New Roman" w:cs="Times New Roman"/>
          <w:sz w:val="24"/>
          <w:lang w:val="sr-Cyrl-RS"/>
          <w14:ligatures w14:val="standardContextual"/>
        </w:rPr>
        <w:t xml:space="preserve">захтев за разматрање прецизних аспеката привременог извештаја у року од 15 дана од датума издавања привременог извештаја, уз обавештавање друге Стране. Страна може да коментарише захтев друге Стране у року од 6 дана од достављања захтева. </w:t>
      </w:r>
    </w:p>
    <w:p w14:paraId="7DCCF2E6" w14:textId="07A2B931" w:rsidR="00F57537" w:rsidRPr="00630669" w:rsidRDefault="00F57537" w:rsidP="00322D98">
      <w:p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p>
    <w:p w14:paraId="3C1D45A6" w14:textId="08D4444F" w:rsidR="000259B8" w:rsidRPr="00EA4657" w:rsidRDefault="000259B8" w:rsidP="00322D98">
      <w:pPr>
        <w:numPr>
          <w:ilvl w:val="0"/>
          <w:numId w:val="66"/>
        </w:num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r w:rsidRPr="00EA4657">
        <w:rPr>
          <w:rFonts w:ascii="Times New Roman" w:eastAsia="Calibri" w:hAnsi="Times New Roman" w:cs="Times New Roman"/>
          <w:sz w:val="24"/>
          <w:lang w:val="sr-Cyrl-RS"/>
          <w14:ligatures w14:val="standardContextual"/>
        </w:rPr>
        <w:t xml:space="preserve">Након што размотри све писане коментаре и захтеве сваке Стране у вези са привременим извештајем, </w:t>
      </w:r>
      <w:r w:rsidR="002E03AA">
        <w:rPr>
          <w:rFonts w:ascii="Times New Roman" w:eastAsia="Calibri" w:hAnsi="Times New Roman" w:cs="Times New Roman"/>
          <w:sz w:val="24"/>
          <w:lang w:val="sr-Cyrl-RS"/>
          <w14:ligatures w14:val="standardContextual"/>
        </w:rPr>
        <w:t>арбитражно веће</w:t>
      </w:r>
      <w:r w:rsidRPr="00EA4657">
        <w:rPr>
          <w:rFonts w:ascii="Times New Roman" w:eastAsia="Calibri" w:hAnsi="Times New Roman" w:cs="Times New Roman"/>
          <w:sz w:val="24"/>
          <w:lang w:val="sr-Cyrl-RS"/>
          <w14:ligatures w14:val="standardContextual"/>
        </w:rPr>
        <w:t xml:space="preserve"> може да измени привремени извештај и изврши било које даље испитивање које сматра одговарајућим. </w:t>
      </w:r>
    </w:p>
    <w:p w14:paraId="0E26A534"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67EE6E48" w14:textId="77777777" w:rsidR="002E03AA" w:rsidRDefault="002E03AA" w:rsidP="00F5753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03" w:name="_Toc149636338"/>
    </w:p>
    <w:p w14:paraId="7B9C8132" w14:textId="3126477D" w:rsidR="00F52715" w:rsidRDefault="00ED59C8" w:rsidP="00F5753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57537">
        <w:rPr>
          <w:rFonts w:ascii="Times New Roman" w:eastAsia="Times New Roman" w:hAnsi="Times New Roman" w:cs="Times New Roman"/>
          <w:b/>
          <w:bCs/>
          <w:kern w:val="24"/>
          <w:sz w:val="24"/>
          <w:szCs w:val="24"/>
          <w:lang w:val="sr-Cyrl-RS"/>
          <w14:ligatures w14:val="standardContextual"/>
        </w:rPr>
        <w:t xml:space="preserve">15.19: </w:t>
      </w:r>
      <w:r w:rsidR="00F52715" w:rsidRPr="00C714BA">
        <w:rPr>
          <w:rFonts w:ascii="Times New Roman" w:eastAsia="Times New Roman" w:hAnsi="Times New Roman" w:cs="Times New Roman"/>
          <w:b/>
          <w:bCs/>
          <w:kern w:val="24"/>
          <w:sz w:val="24"/>
          <w:szCs w:val="24"/>
          <w:lang w:val="sr-Cyrl-RS"/>
          <w14:ligatures w14:val="standardContextual"/>
        </w:rPr>
        <w:t>Коначни извештај</w:t>
      </w:r>
      <w:bookmarkEnd w:id="603"/>
    </w:p>
    <w:p w14:paraId="532A6036" w14:textId="77777777" w:rsidR="00942D4A" w:rsidRPr="00C714BA" w:rsidRDefault="00942D4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84AC646" w14:textId="6BCB0D19" w:rsidR="00942D4A" w:rsidRPr="00F57537" w:rsidRDefault="002E03AA" w:rsidP="00322D98">
      <w:pPr>
        <w:numPr>
          <w:ilvl w:val="0"/>
          <w:numId w:val="67"/>
        </w:numPr>
        <w:spacing w:before="120" w:after="120"/>
        <w:ind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lang w:val="sr-Cyrl-RS"/>
          <w14:ligatures w14:val="standardContextual"/>
        </w:rPr>
        <w:t>Арбитражно веће</w:t>
      </w:r>
      <w:r w:rsidR="00942D4A" w:rsidRPr="00EA4657">
        <w:rPr>
          <w:rFonts w:ascii="Times New Roman" w:eastAsia="Calibri" w:hAnsi="Times New Roman" w:cs="Times New Roman"/>
          <w:sz w:val="24"/>
          <w:lang w:val="sr-Cyrl-RS"/>
          <w14:ligatures w14:val="standardContextual"/>
        </w:rPr>
        <w:t xml:space="preserve"> ће доставити коначни извештај Странама у року од 120 дана од дана </w:t>
      </w:r>
      <w:r w:rsidR="00942D4A">
        <w:rPr>
          <w:rFonts w:ascii="Times New Roman" w:eastAsia="Calibri" w:hAnsi="Times New Roman" w:cs="Times New Roman"/>
          <w:sz w:val="24"/>
          <w:lang w:val="sr-Cyrl-RS"/>
          <w14:ligatures w14:val="standardContextual"/>
        </w:rPr>
        <w:t>формирања</w:t>
      </w:r>
      <w:r w:rsidR="00942D4A" w:rsidRPr="00EA4657">
        <w:rPr>
          <w:rFonts w:ascii="Times New Roman" w:eastAsia="Calibri" w:hAnsi="Times New Roman" w:cs="Times New Roman"/>
          <w:sz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арбитражног већа</w:t>
      </w:r>
      <w:r w:rsidR="00942D4A" w:rsidRPr="00EA4657">
        <w:rPr>
          <w:rFonts w:ascii="Times New Roman" w:eastAsia="Calibri" w:hAnsi="Times New Roman" w:cs="Times New Roman"/>
          <w:sz w:val="24"/>
          <w:lang w:val="sr-Cyrl-RS"/>
          <w14:ligatures w14:val="standardContextual"/>
        </w:rPr>
        <w:t xml:space="preserve">. Када </w:t>
      </w:r>
      <w:r>
        <w:rPr>
          <w:rFonts w:ascii="Times New Roman" w:eastAsia="Calibri" w:hAnsi="Times New Roman" w:cs="Times New Roman"/>
          <w:sz w:val="24"/>
          <w:lang w:val="sr-Cyrl-RS"/>
          <w14:ligatures w14:val="standardContextual"/>
        </w:rPr>
        <w:t>арбитражно веће</w:t>
      </w:r>
      <w:r w:rsidR="00942D4A" w:rsidRPr="00EA4657">
        <w:rPr>
          <w:rFonts w:ascii="Times New Roman" w:eastAsia="Calibri" w:hAnsi="Times New Roman" w:cs="Times New Roman"/>
          <w:sz w:val="24"/>
          <w:lang w:val="sr-Cyrl-RS"/>
          <w14:ligatures w14:val="standardContextual"/>
        </w:rPr>
        <w:t xml:space="preserve"> сматра да се овај рок не може испоштовати, председавајући ће писмено обавестити Стране, наводећи разлоге кашњења и датум када </w:t>
      </w:r>
      <w:r>
        <w:rPr>
          <w:rFonts w:ascii="Times New Roman" w:eastAsia="Calibri" w:hAnsi="Times New Roman" w:cs="Times New Roman"/>
          <w:sz w:val="24"/>
          <w:lang w:val="sr-Cyrl-RS"/>
          <w14:ligatures w14:val="standardContextual"/>
        </w:rPr>
        <w:t>арбитражно веће</w:t>
      </w:r>
      <w:r w:rsidR="00942D4A" w:rsidRPr="00EA4657">
        <w:rPr>
          <w:rFonts w:ascii="Times New Roman" w:eastAsia="Calibri" w:hAnsi="Times New Roman" w:cs="Times New Roman"/>
          <w:sz w:val="24"/>
          <w:lang w:val="sr-Cyrl-RS"/>
          <w14:ligatures w14:val="standardContextual"/>
        </w:rPr>
        <w:t xml:space="preserve"> планира да достави завршни извештај. Ни под којим околностима кашњење не сме бити дуже од 30 дана након истека рока. </w:t>
      </w:r>
    </w:p>
    <w:p w14:paraId="7C12F951" w14:textId="77777777" w:rsidR="00F57537" w:rsidRPr="00EA4657" w:rsidRDefault="00F57537" w:rsidP="00322D98">
      <w:p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p>
    <w:p w14:paraId="17A56AE3" w14:textId="37BBBBCC" w:rsidR="00942D4A" w:rsidRPr="00F57537" w:rsidRDefault="00942D4A" w:rsidP="00322D98">
      <w:pPr>
        <w:numPr>
          <w:ilvl w:val="0"/>
          <w:numId w:val="67"/>
        </w:numPr>
        <w:spacing w:before="120" w:after="120"/>
        <w:ind w:hanging="720"/>
        <w:contextualSpacing/>
        <w:jc w:val="both"/>
        <w:rPr>
          <w:rFonts w:ascii="Times New Roman" w:eastAsia="Calibri" w:hAnsi="Times New Roman" w:cs="Times New Roman"/>
          <w:kern w:val="24"/>
          <w:sz w:val="24"/>
          <w:szCs w:val="24"/>
          <w:lang w:val="sr-Cyrl-RS"/>
          <w14:ligatures w14:val="standardContextual"/>
        </w:rPr>
      </w:pPr>
      <w:r w:rsidRPr="00EA4657">
        <w:rPr>
          <w:rFonts w:ascii="Times New Roman" w:eastAsia="Calibri" w:hAnsi="Times New Roman" w:cs="Times New Roman"/>
          <w:sz w:val="24"/>
          <w:lang w:val="sr-Cyrl-RS"/>
          <w14:ligatures w14:val="standardContextual"/>
        </w:rPr>
        <w:t xml:space="preserve">Коначни извештај ће обухватити расправу о свим писаним коментарима и захтевима Страна у вези са привременим извештајем. </w:t>
      </w:r>
      <w:r w:rsidR="002E03AA">
        <w:rPr>
          <w:rFonts w:ascii="Times New Roman" w:eastAsia="Calibri" w:hAnsi="Times New Roman" w:cs="Times New Roman"/>
          <w:sz w:val="24"/>
          <w:lang w:val="sr-Cyrl-RS"/>
          <w14:ligatures w14:val="standardContextual"/>
        </w:rPr>
        <w:t>Арбитражно веће</w:t>
      </w:r>
      <w:r w:rsidRPr="00EA4657">
        <w:rPr>
          <w:rFonts w:ascii="Times New Roman" w:eastAsia="Calibri" w:hAnsi="Times New Roman" w:cs="Times New Roman"/>
          <w:sz w:val="24"/>
          <w:lang w:val="sr-Cyrl-RS"/>
          <w14:ligatures w14:val="standardContextual"/>
        </w:rPr>
        <w:t xml:space="preserve"> ће у свом завршном извештају предл</w:t>
      </w:r>
      <w:r>
        <w:rPr>
          <w:rFonts w:ascii="Times New Roman" w:eastAsia="Calibri" w:hAnsi="Times New Roman" w:cs="Times New Roman"/>
          <w:sz w:val="24"/>
          <w:lang w:val="sr-Cyrl-RS"/>
          <w14:ligatures w14:val="standardContextual"/>
        </w:rPr>
        <w:t>ожити</w:t>
      </w:r>
      <w:r w:rsidRPr="00EA4657">
        <w:rPr>
          <w:rFonts w:ascii="Times New Roman" w:eastAsia="Calibri" w:hAnsi="Times New Roman" w:cs="Times New Roman"/>
          <w:sz w:val="24"/>
          <w:lang w:val="sr-Cyrl-RS"/>
          <w14:ligatures w14:val="standardContextual"/>
        </w:rPr>
        <w:t xml:space="preserve"> начине на које би коначни </w:t>
      </w:r>
      <w:r w:rsidRPr="006C5CCD">
        <w:rPr>
          <w:rFonts w:ascii="Times New Roman" w:eastAsia="Calibri" w:hAnsi="Times New Roman" w:cs="Times New Roman"/>
          <w:sz w:val="24"/>
          <w:lang w:val="sr-Cyrl-RS"/>
          <w14:ligatures w14:val="standardContextual"/>
        </w:rPr>
        <w:t xml:space="preserve">извештај требало </w:t>
      </w:r>
      <w:r w:rsidRPr="00EA4657">
        <w:rPr>
          <w:rFonts w:ascii="Times New Roman" w:eastAsia="Calibri" w:hAnsi="Times New Roman" w:cs="Times New Roman"/>
          <w:sz w:val="24"/>
          <w:lang w:val="sr-Cyrl-RS"/>
          <w14:ligatures w14:val="standardContextual"/>
        </w:rPr>
        <w:t xml:space="preserve">да се </w:t>
      </w:r>
      <w:r w:rsidRPr="006C5CCD">
        <w:rPr>
          <w:rFonts w:ascii="Times New Roman" w:eastAsia="Calibri" w:hAnsi="Times New Roman" w:cs="Times New Roman"/>
          <w:sz w:val="24"/>
          <w:lang w:val="sr-Cyrl-RS"/>
          <w14:ligatures w14:val="standardContextual"/>
        </w:rPr>
        <w:t>примени.</w:t>
      </w:r>
      <w:r w:rsidRPr="00EA4657">
        <w:rPr>
          <w:rFonts w:ascii="Times New Roman" w:eastAsia="Calibri" w:hAnsi="Times New Roman" w:cs="Times New Roman"/>
          <w:sz w:val="24"/>
          <w:lang w:val="sr-Cyrl-RS"/>
          <w14:ligatures w14:val="standardContextual"/>
        </w:rPr>
        <w:t xml:space="preserve"> </w:t>
      </w:r>
    </w:p>
    <w:p w14:paraId="60321675" w14:textId="37D1B53B" w:rsidR="00F57537" w:rsidRPr="00EA4657" w:rsidRDefault="00F57537" w:rsidP="00322D98">
      <w:p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p>
    <w:p w14:paraId="05713DAB" w14:textId="5475AA89" w:rsidR="00630669" w:rsidRPr="00630669" w:rsidRDefault="00942D4A" w:rsidP="00322D98">
      <w:pPr>
        <w:numPr>
          <w:ilvl w:val="0"/>
          <w:numId w:val="67"/>
        </w:numPr>
        <w:spacing w:before="120" w:after="120"/>
        <w:ind w:hanging="720"/>
        <w:contextualSpacing/>
        <w:jc w:val="both"/>
        <w:rPr>
          <w:rFonts w:ascii="Times New Roman" w:eastAsia="Calibri" w:hAnsi="Times New Roman" w:cs="Times New Roman"/>
          <w:kern w:val="24"/>
          <w:sz w:val="24"/>
          <w:szCs w:val="24"/>
          <w:lang w:val="sr-Cyrl-RS"/>
          <w14:ligatures w14:val="standardContextual"/>
        </w:rPr>
      </w:pPr>
      <w:r w:rsidRPr="00630669">
        <w:rPr>
          <w:rFonts w:ascii="Times New Roman" w:eastAsia="Calibri" w:hAnsi="Times New Roman" w:cs="Times New Roman"/>
          <w:sz w:val="24"/>
          <w:lang w:val="sr-Cyrl-RS"/>
          <w14:ligatures w14:val="standardContextual"/>
        </w:rPr>
        <w:t>Коначни извештај ће се објавити у року од 15 дана од достављања Странама</w:t>
      </w:r>
      <w:r w:rsidR="00630669" w:rsidRPr="00630669">
        <w:rPr>
          <w:rFonts w:ascii="Times New Roman" w:eastAsia="Calibri" w:hAnsi="Times New Roman" w:cs="Times New Roman"/>
          <w:sz w:val="24"/>
          <w:lang w:val="sr-Latn-RS"/>
          <w14:ligatures w14:val="standardContextual"/>
        </w:rPr>
        <w:t xml:space="preserve">, </w:t>
      </w:r>
      <w:r w:rsidR="00630669" w:rsidRPr="00630669">
        <w:rPr>
          <w:rFonts w:ascii="Times New Roman" w:eastAsia="Calibri" w:hAnsi="Times New Roman" w:cs="Times New Roman"/>
          <w:sz w:val="24"/>
          <w:lang w:val="sr-Cyrl-RS"/>
          <w14:ligatures w14:val="standardContextual"/>
        </w:rPr>
        <w:t xml:space="preserve">осим ако се Стране другачије договоре да објаве коначни извештај само у деловима или да </w:t>
      </w:r>
      <w:r w:rsidR="00DC7773">
        <w:rPr>
          <w:rFonts w:ascii="Times New Roman" w:eastAsia="Calibri" w:hAnsi="Times New Roman" w:cs="Times New Roman"/>
          <w:sz w:val="24"/>
          <w:lang w:val="sr-Cyrl-RS"/>
          <w14:ligatures w14:val="standardContextual"/>
        </w:rPr>
        <w:t xml:space="preserve">га </w:t>
      </w:r>
      <w:r w:rsidR="00630669" w:rsidRPr="00630669">
        <w:rPr>
          <w:rFonts w:ascii="Times New Roman" w:eastAsia="Calibri" w:hAnsi="Times New Roman" w:cs="Times New Roman"/>
          <w:sz w:val="24"/>
          <w:lang w:val="sr-Cyrl-RS"/>
          <w14:ligatures w14:val="standardContextual"/>
        </w:rPr>
        <w:t xml:space="preserve">не објаве. </w:t>
      </w:r>
      <w:r w:rsidRPr="00630669">
        <w:rPr>
          <w:rFonts w:ascii="Times New Roman" w:eastAsia="Calibri" w:hAnsi="Times New Roman" w:cs="Times New Roman"/>
          <w:sz w:val="24"/>
          <w:lang w:val="sr-Cyrl-RS"/>
          <w14:ligatures w14:val="standardContextual"/>
        </w:rPr>
        <w:t>На захтев Стране, објављена верзија коначног извештаја неће садржати поверљиве информације, у складу са њеним законодавством</w:t>
      </w:r>
      <w:r w:rsidR="00630669" w:rsidRPr="00630669">
        <w:rPr>
          <w:rFonts w:ascii="Times New Roman" w:eastAsia="Calibri" w:hAnsi="Times New Roman" w:cs="Times New Roman"/>
          <w:sz w:val="24"/>
          <w:lang w:val="sr-Latn-RS"/>
          <w14:ligatures w14:val="standardContextual"/>
        </w:rPr>
        <w:t>.</w:t>
      </w:r>
    </w:p>
    <w:p w14:paraId="10224644" w14:textId="5F4216CA" w:rsidR="00F52715" w:rsidRPr="00630669" w:rsidRDefault="00942D4A" w:rsidP="00630669">
      <w:pPr>
        <w:spacing w:before="120" w:after="120"/>
        <w:contextualSpacing/>
        <w:jc w:val="both"/>
        <w:rPr>
          <w:rFonts w:ascii="Times New Roman" w:eastAsia="Calibri" w:hAnsi="Times New Roman" w:cs="Times New Roman"/>
          <w:kern w:val="24"/>
          <w:sz w:val="24"/>
          <w:szCs w:val="24"/>
          <w:highlight w:val="yellow"/>
          <w:lang w:val="sr-Cyrl-RS"/>
          <w14:ligatures w14:val="standardContextual"/>
        </w:rPr>
      </w:pPr>
      <w:r w:rsidRPr="00630669">
        <w:rPr>
          <w:rFonts w:ascii="Times New Roman" w:eastAsia="Calibri" w:hAnsi="Times New Roman" w:cs="Times New Roman"/>
          <w:sz w:val="24"/>
          <w:highlight w:val="yellow"/>
          <w:lang w:val="sr-Cyrl-RS"/>
          <w14:ligatures w14:val="standardContextual"/>
        </w:rPr>
        <w:t xml:space="preserve"> </w:t>
      </w:r>
    </w:p>
    <w:p w14:paraId="7FBF5837" w14:textId="77777777" w:rsidR="00F57537" w:rsidRDefault="00F5753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04" w:name="_Toc149636339"/>
    </w:p>
    <w:p w14:paraId="0DEE4AC4" w14:textId="73A3C9FC" w:rsidR="00F52715" w:rsidRDefault="00ED59C8" w:rsidP="00F5753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57537">
        <w:rPr>
          <w:rFonts w:ascii="Times New Roman" w:eastAsia="Times New Roman" w:hAnsi="Times New Roman" w:cs="Times New Roman"/>
          <w:b/>
          <w:bCs/>
          <w:kern w:val="24"/>
          <w:sz w:val="24"/>
          <w:szCs w:val="24"/>
          <w:lang w:val="sr-Cyrl-RS"/>
          <w14:ligatures w14:val="standardContextual"/>
        </w:rPr>
        <w:t xml:space="preserve">15.20: </w:t>
      </w:r>
      <w:r w:rsidR="00F52715" w:rsidRPr="00C714BA">
        <w:rPr>
          <w:rFonts w:ascii="Times New Roman" w:eastAsia="Times New Roman" w:hAnsi="Times New Roman" w:cs="Times New Roman"/>
          <w:b/>
          <w:bCs/>
          <w:kern w:val="24"/>
          <w:sz w:val="24"/>
          <w:szCs w:val="24"/>
          <w:lang w:val="sr-Cyrl-RS"/>
          <w14:ligatures w14:val="standardContextual"/>
        </w:rPr>
        <w:t>Спровођење коначног извештаја</w:t>
      </w:r>
      <w:bookmarkEnd w:id="604"/>
      <w:r w:rsidR="00F52715" w:rsidRPr="00C714BA">
        <w:rPr>
          <w:rFonts w:ascii="Times New Roman" w:eastAsia="Times New Roman" w:hAnsi="Times New Roman" w:cs="Times New Roman"/>
          <w:b/>
          <w:bCs/>
          <w:kern w:val="24"/>
          <w:sz w:val="24"/>
          <w:szCs w:val="24"/>
          <w:lang w:val="sr-Cyrl-RS"/>
          <w14:ligatures w14:val="standardContextual"/>
        </w:rPr>
        <w:t xml:space="preserve"> </w:t>
      </w:r>
    </w:p>
    <w:p w14:paraId="59C86774" w14:textId="77777777" w:rsidR="00942D4A" w:rsidRPr="00C714BA" w:rsidRDefault="00942D4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835A09C" w14:textId="640D31F8" w:rsidR="00942D4A" w:rsidRPr="00F57537" w:rsidRDefault="00942D4A" w:rsidP="00322D98">
      <w:pPr>
        <w:numPr>
          <w:ilvl w:val="0"/>
          <w:numId w:val="68"/>
        </w:num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r w:rsidRPr="00942D4A">
        <w:rPr>
          <w:rFonts w:ascii="Times New Roman" w:eastAsia="Calibri" w:hAnsi="Times New Roman" w:cs="Times New Roman"/>
          <w:sz w:val="24"/>
          <w:lang w:val="sr-Cyrl-RS"/>
          <w14:ligatures w14:val="standardContextual"/>
        </w:rPr>
        <w:t xml:space="preserve">Када </w:t>
      </w:r>
      <w:r w:rsidR="002E03AA">
        <w:rPr>
          <w:rFonts w:ascii="Times New Roman" w:eastAsia="Calibri" w:hAnsi="Times New Roman" w:cs="Times New Roman"/>
          <w:sz w:val="24"/>
          <w:lang w:val="sr-Cyrl-RS"/>
          <w14:ligatures w14:val="standardContextual"/>
        </w:rPr>
        <w:t>арбитражно веће</w:t>
      </w:r>
      <w:r w:rsidRPr="00942D4A">
        <w:rPr>
          <w:rFonts w:ascii="Times New Roman" w:eastAsia="Calibri" w:hAnsi="Times New Roman" w:cs="Times New Roman"/>
          <w:sz w:val="24"/>
          <w:lang w:val="sr-Cyrl-RS"/>
          <w14:ligatures w14:val="standardContextual"/>
        </w:rPr>
        <w:t xml:space="preserve"> утврди да је тужена Страна поступила у супротности са обухваћеном одредбом, тужена Страна ће предузети све потребне мере</w:t>
      </w:r>
      <w:r w:rsidR="00585AE8">
        <w:rPr>
          <w:rFonts w:ascii="Times New Roman" w:eastAsia="Calibri" w:hAnsi="Times New Roman" w:cs="Times New Roman"/>
          <w:sz w:val="24"/>
          <w:lang w:val="sr-Cyrl-RS"/>
          <w14:ligatures w14:val="standardContextual"/>
        </w:rPr>
        <w:t xml:space="preserve"> како би </w:t>
      </w:r>
      <w:r w:rsidRPr="00942D4A">
        <w:rPr>
          <w:rFonts w:ascii="Times New Roman" w:eastAsia="Calibri" w:hAnsi="Times New Roman" w:cs="Times New Roman"/>
          <w:sz w:val="24"/>
          <w:lang w:val="sr-Cyrl-RS"/>
          <w14:ligatures w14:val="standardContextual"/>
        </w:rPr>
        <w:t xml:space="preserve">брзо и у доброј вери </w:t>
      </w:r>
      <w:r w:rsidR="00585AE8">
        <w:rPr>
          <w:rFonts w:ascii="Times New Roman" w:eastAsia="Calibri" w:hAnsi="Times New Roman" w:cs="Times New Roman"/>
          <w:sz w:val="24"/>
          <w:lang w:val="sr-Cyrl-RS"/>
          <w14:ligatures w14:val="standardContextual"/>
        </w:rPr>
        <w:t>прихватила налазе и закључке</w:t>
      </w:r>
      <w:r w:rsidRPr="00942D4A">
        <w:rPr>
          <w:rFonts w:ascii="Times New Roman" w:eastAsia="Calibri" w:hAnsi="Times New Roman" w:cs="Times New Roman"/>
          <w:sz w:val="24"/>
          <w:lang w:val="sr-Cyrl-RS"/>
          <w14:ligatures w14:val="standardContextual"/>
        </w:rPr>
        <w:t xml:space="preserve"> </w:t>
      </w:r>
      <w:r>
        <w:rPr>
          <w:rFonts w:ascii="Times New Roman" w:eastAsia="Calibri" w:hAnsi="Times New Roman" w:cs="Times New Roman"/>
          <w:sz w:val="24"/>
          <w:lang w:val="sr-Cyrl-RS"/>
          <w14:ligatures w14:val="standardContextual"/>
        </w:rPr>
        <w:t>из</w:t>
      </w:r>
      <w:r w:rsidRPr="00942D4A">
        <w:rPr>
          <w:rFonts w:ascii="Times New Roman" w:eastAsia="Calibri" w:hAnsi="Times New Roman" w:cs="Times New Roman"/>
          <w:sz w:val="24"/>
          <w:lang w:val="sr-Cyrl-RS"/>
          <w14:ligatures w14:val="standardContextual"/>
        </w:rPr>
        <w:t xml:space="preserve"> коначно</w:t>
      </w:r>
      <w:r>
        <w:rPr>
          <w:rFonts w:ascii="Times New Roman" w:eastAsia="Calibri" w:hAnsi="Times New Roman" w:cs="Times New Roman"/>
          <w:sz w:val="24"/>
          <w:lang w:val="sr-Cyrl-RS"/>
          <w14:ligatures w14:val="standardContextual"/>
        </w:rPr>
        <w:t>г</w:t>
      </w:r>
      <w:r w:rsidRPr="00942D4A">
        <w:rPr>
          <w:rFonts w:ascii="Times New Roman" w:eastAsia="Calibri" w:hAnsi="Times New Roman" w:cs="Times New Roman"/>
          <w:sz w:val="24"/>
          <w:lang w:val="sr-Cyrl-RS"/>
          <w14:ligatures w14:val="standardContextual"/>
        </w:rPr>
        <w:t xml:space="preserve"> извештај</w:t>
      </w:r>
      <w:r>
        <w:rPr>
          <w:rFonts w:ascii="Times New Roman" w:eastAsia="Calibri" w:hAnsi="Times New Roman" w:cs="Times New Roman"/>
          <w:sz w:val="24"/>
          <w:lang w:val="sr-Cyrl-RS"/>
          <w14:ligatures w14:val="standardContextual"/>
        </w:rPr>
        <w:t>а</w:t>
      </w:r>
      <w:r w:rsidRPr="00942D4A">
        <w:rPr>
          <w:rFonts w:ascii="Times New Roman" w:eastAsia="Calibri" w:hAnsi="Times New Roman" w:cs="Times New Roman"/>
          <w:sz w:val="24"/>
          <w:lang w:val="sr-Cyrl-RS"/>
          <w14:ligatures w14:val="standardContextual"/>
        </w:rPr>
        <w:t>.</w:t>
      </w:r>
    </w:p>
    <w:p w14:paraId="6FCE95D6" w14:textId="77777777" w:rsidR="00F57537" w:rsidRPr="00942D4A" w:rsidRDefault="00F57537" w:rsidP="00322D98">
      <w:p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p>
    <w:p w14:paraId="3C5F67D9" w14:textId="707B6531" w:rsidR="00942D4A" w:rsidRPr="00942D4A" w:rsidRDefault="00942D4A" w:rsidP="00322D98">
      <w:pPr>
        <w:numPr>
          <w:ilvl w:val="0"/>
          <w:numId w:val="68"/>
        </w:numPr>
        <w:spacing w:before="120" w:after="120"/>
        <w:ind w:left="720" w:hanging="720"/>
        <w:contextualSpacing/>
        <w:jc w:val="both"/>
        <w:rPr>
          <w:rFonts w:ascii="Times New Roman" w:eastAsia="Calibri" w:hAnsi="Times New Roman" w:cs="Times New Roman"/>
          <w:kern w:val="24"/>
          <w:sz w:val="24"/>
          <w:szCs w:val="24"/>
          <w:lang w:val="sr-Cyrl-RS"/>
          <w14:ligatures w14:val="standardContextual"/>
        </w:rPr>
      </w:pPr>
      <w:r w:rsidRPr="00942D4A">
        <w:rPr>
          <w:rFonts w:ascii="Times New Roman" w:eastAsia="Calibri" w:hAnsi="Times New Roman" w:cs="Times New Roman"/>
          <w:sz w:val="24"/>
          <w:lang w:val="sr-Cyrl-RS"/>
          <w14:ligatures w14:val="standardContextual"/>
        </w:rPr>
        <w:t xml:space="preserve">Тужена Страна ће одмах поступити у складу са одлуком </w:t>
      </w:r>
      <w:r w:rsidR="002E03AA">
        <w:rPr>
          <w:rFonts w:ascii="Times New Roman" w:eastAsia="Calibri" w:hAnsi="Times New Roman" w:cs="Times New Roman"/>
          <w:sz w:val="24"/>
          <w:szCs w:val="24"/>
          <w:lang w:val="sr-Cyrl-RS"/>
          <w14:ligatures w14:val="standardContextual"/>
        </w:rPr>
        <w:t>арбитражног већа</w:t>
      </w:r>
      <w:r w:rsidRPr="00942D4A">
        <w:rPr>
          <w:rFonts w:ascii="Times New Roman" w:eastAsia="Calibri" w:hAnsi="Times New Roman" w:cs="Times New Roman"/>
          <w:sz w:val="24"/>
          <w:lang w:val="sr-Cyrl-RS"/>
          <w14:ligatures w14:val="standardContextual"/>
        </w:rPr>
        <w:t xml:space="preserve">. Ако је неизводљиво да се одмах усагласи, тужена Страна ће, најкасније 30 дана након достављања коначног извештаја, обавестити </w:t>
      </w:r>
      <w:r w:rsidR="00AE7E1B">
        <w:rPr>
          <w:rFonts w:ascii="Times New Roman" w:eastAsia="Calibri" w:hAnsi="Times New Roman" w:cs="Times New Roman"/>
          <w:sz w:val="24"/>
          <w:lang w:val="sr-Cyrl-RS"/>
          <w14:ligatures w14:val="standardContextual"/>
        </w:rPr>
        <w:t>оштећену Страну</w:t>
      </w:r>
      <w:r w:rsidRPr="00942D4A">
        <w:rPr>
          <w:rFonts w:ascii="Times New Roman" w:eastAsia="Calibri" w:hAnsi="Times New Roman" w:cs="Times New Roman"/>
          <w:sz w:val="24"/>
          <w:lang w:val="sr-Cyrl-RS"/>
          <w14:ligatures w14:val="standardContextual"/>
        </w:rPr>
        <w:t xml:space="preserve"> о дужини разумног </w:t>
      </w:r>
      <w:r w:rsidR="00F26380">
        <w:rPr>
          <w:rFonts w:ascii="Times New Roman" w:eastAsia="Calibri" w:hAnsi="Times New Roman" w:cs="Times New Roman"/>
          <w:sz w:val="24"/>
          <w:lang w:val="sr-Cyrl-RS"/>
          <w14:ligatures w14:val="standardContextual"/>
        </w:rPr>
        <w:t>рока</w:t>
      </w:r>
      <w:r w:rsidRPr="00942D4A">
        <w:rPr>
          <w:rFonts w:ascii="Times New Roman" w:eastAsia="Calibri" w:hAnsi="Times New Roman" w:cs="Times New Roman"/>
          <w:sz w:val="24"/>
          <w:lang w:val="sr-Cyrl-RS"/>
          <w14:ligatures w14:val="standardContextual"/>
        </w:rPr>
        <w:t xml:space="preserve"> потребног з</w:t>
      </w:r>
      <w:r w:rsidR="00F57537">
        <w:rPr>
          <w:rFonts w:ascii="Times New Roman" w:eastAsia="Calibri" w:hAnsi="Times New Roman" w:cs="Times New Roman"/>
          <w:sz w:val="24"/>
          <w:lang w:val="sr-Cyrl-RS"/>
          <w14:ligatures w14:val="standardContextual"/>
        </w:rPr>
        <w:t xml:space="preserve">а </w:t>
      </w:r>
      <w:r w:rsidR="00585AE8">
        <w:rPr>
          <w:rFonts w:ascii="Times New Roman" w:eastAsia="Calibri" w:hAnsi="Times New Roman" w:cs="Times New Roman"/>
          <w:sz w:val="24"/>
          <w:lang w:val="sr-Cyrl-RS"/>
          <w14:ligatures w14:val="standardContextual"/>
        </w:rPr>
        <w:t>усклађивање са коначним извештајем</w:t>
      </w:r>
      <w:r w:rsidR="00F57537">
        <w:rPr>
          <w:rFonts w:ascii="Times New Roman" w:eastAsia="Calibri" w:hAnsi="Times New Roman" w:cs="Times New Roman"/>
          <w:sz w:val="24"/>
          <w:lang w:val="sr-Cyrl-RS"/>
          <w14:ligatures w14:val="standardContextual"/>
        </w:rPr>
        <w:t xml:space="preserve"> и</w:t>
      </w:r>
      <w:r w:rsidRPr="00942D4A">
        <w:rPr>
          <w:rFonts w:ascii="Times New Roman" w:eastAsia="Calibri" w:hAnsi="Times New Roman" w:cs="Times New Roman"/>
          <w:sz w:val="24"/>
          <w:lang w:val="sr-Cyrl-RS"/>
          <w14:ligatures w14:val="standardContextual"/>
        </w:rPr>
        <w:t xml:space="preserve"> Стране ће настојати да се договоре о разумном </w:t>
      </w:r>
      <w:r w:rsidR="00F26380">
        <w:rPr>
          <w:rFonts w:ascii="Times New Roman" w:eastAsia="Calibri" w:hAnsi="Times New Roman" w:cs="Times New Roman"/>
          <w:sz w:val="24"/>
          <w:lang w:val="sr-Cyrl-RS"/>
          <w14:ligatures w14:val="standardContextual"/>
        </w:rPr>
        <w:t>року</w:t>
      </w:r>
      <w:r w:rsidRPr="00942D4A">
        <w:rPr>
          <w:rFonts w:ascii="Times New Roman" w:eastAsia="Calibri" w:hAnsi="Times New Roman" w:cs="Times New Roman"/>
          <w:sz w:val="24"/>
          <w:lang w:val="sr-Cyrl-RS"/>
          <w14:ligatures w14:val="standardContextual"/>
        </w:rPr>
        <w:t xml:space="preserve"> потребном за </w:t>
      </w:r>
      <w:r w:rsidR="00585AE8">
        <w:rPr>
          <w:rFonts w:ascii="Times New Roman" w:eastAsia="Calibri" w:hAnsi="Times New Roman" w:cs="Times New Roman"/>
          <w:sz w:val="24"/>
          <w:lang w:val="sr-Cyrl-RS"/>
          <w14:ligatures w14:val="standardContextual"/>
        </w:rPr>
        <w:t>усклађивање са коначним извештајем</w:t>
      </w:r>
      <w:r w:rsidRPr="00942D4A">
        <w:rPr>
          <w:rFonts w:ascii="Times New Roman" w:eastAsia="Calibri" w:hAnsi="Times New Roman" w:cs="Times New Roman"/>
          <w:sz w:val="24"/>
          <w:lang w:val="sr-Cyrl-RS"/>
          <w14:ligatures w14:val="standardContextual"/>
        </w:rPr>
        <w:t>.</w:t>
      </w:r>
    </w:p>
    <w:p w14:paraId="696FC26C" w14:textId="77777777" w:rsidR="00F52715" w:rsidRPr="00C714BA" w:rsidRDefault="00F52715" w:rsidP="00C714BA">
      <w:pPr>
        <w:spacing w:after="0" w:line="240" w:lineRule="auto"/>
        <w:contextualSpacing/>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 </w:t>
      </w:r>
    </w:p>
    <w:p w14:paraId="0EA42A77" w14:textId="77777777" w:rsidR="00F57537" w:rsidRDefault="00F57537" w:rsidP="00F5753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05" w:name="_Toc149636340"/>
    </w:p>
    <w:p w14:paraId="7F829EB8" w14:textId="4F66E0E6" w:rsidR="00F52715" w:rsidRDefault="00ED59C8" w:rsidP="00F57537">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57537">
        <w:rPr>
          <w:rFonts w:ascii="Times New Roman" w:eastAsia="Times New Roman" w:hAnsi="Times New Roman" w:cs="Times New Roman"/>
          <w:b/>
          <w:bCs/>
          <w:kern w:val="24"/>
          <w:sz w:val="24"/>
          <w:szCs w:val="24"/>
          <w:lang w:val="sr-Cyrl-RS"/>
          <w14:ligatures w14:val="standardContextual"/>
        </w:rPr>
        <w:t xml:space="preserve">15.21: </w:t>
      </w:r>
      <w:r w:rsidR="00F52715" w:rsidRPr="00C714BA">
        <w:rPr>
          <w:rFonts w:ascii="Times New Roman" w:eastAsia="Times New Roman" w:hAnsi="Times New Roman" w:cs="Times New Roman"/>
          <w:b/>
          <w:bCs/>
          <w:kern w:val="24"/>
          <w:sz w:val="24"/>
          <w:szCs w:val="24"/>
          <w:lang w:val="sr-Cyrl-RS"/>
          <w14:ligatures w14:val="standardContextual"/>
        </w:rPr>
        <w:t xml:space="preserve">Разуман рок за </w:t>
      </w:r>
      <w:r w:rsidR="00B17768">
        <w:rPr>
          <w:rFonts w:ascii="Times New Roman" w:eastAsia="Times New Roman" w:hAnsi="Times New Roman" w:cs="Times New Roman"/>
          <w:b/>
          <w:bCs/>
          <w:kern w:val="24"/>
          <w:sz w:val="24"/>
          <w:szCs w:val="24"/>
          <w:lang w:val="sr-Cyrl-RS"/>
          <w14:ligatures w14:val="standardContextual"/>
        </w:rPr>
        <w:t>усклађивање</w:t>
      </w:r>
      <w:r w:rsidR="00F52715" w:rsidRPr="00C714BA">
        <w:rPr>
          <w:rFonts w:ascii="Times New Roman" w:eastAsia="Times New Roman" w:hAnsi="Times New Roman" w:cs="Times New Roman"/>
          <w:b/>
          <w:bCs/>
          <w:kern w:val="24"/>
          <w:sz w:val="24"/>
          <w:szCs w:val="24"/>
          <w:lang w:val="sr-Cyrl-RS"/>
          <w14:ligatures w14:val="standardContextual"/>
        </w:rPr>
        <w:t xml:space="preserve"> са </w:t>
      </w:r>
      <w:r w:rsidR="002E03AA">
        <w:rPr>
          <w:rFonts w:ascii="Times New Roman" w:eastAsia="Times New Roman" w:hAnsi="Times New Roman" w:cs="Times New Roman"/>
          <w:b/>
          <w:bCs/>
          <w:kern w:val="24"/>
          <w:sz w:val="24"/>
          <w:szCs w:val="24"/>
          <w:lang w:val="sr-Cyrl-RS"/>
          <w14:ligatures w14:val="standardContextual"/>
        </w:rPr>
        <w:t>к</w:t>
      </w:r>
      <w:r w:rsidR="00F52715" w:rsidRPr="00C714BA">
        <w:rPr>
          <w:rFonts w:ascii="Times New Roman" w:eastAsia="Times New Roman" w:hAnsi="Times New Roman" w:cs="Times New Roman"/>
          <w:b/>
          <w:bCs/>
          <w:kern w:val="24"/>
          <w:sz w:val="24"/>
          <w:szCs w:val="24"/>
          <w:lang w:val="sr-Cyrl-RS"/>
          <w14:ligatures w14:val="standardContextual"/>
        </w:rPr>
        <w:t>оначним извештајем</w:t>
      </w:r>
      <w:bookmarkEnd w:id="605"/>
    </w:p>
    <w:p w14:paraId="2A83F358" w14:textId="77777777" w:rsidR="00545BF2" w:rsidRPr="00C714BA" w:rsidRDefault="00545BF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10FF1DA" w14:textId="28BBE39D" w:rsidR="00F52715" w:rsidRPr="00F57537" w:rsidRDefault="00F52715" w:rsidP="00322D98">
      <w:pPr>
        <w:numPr>
          <w:ilvl w:val="0"/>
          <w:numId w:val="69"/>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Ако се Стране нису договориле о дужини разумног</w:t>
      </w:r>
      <w:r w:rsidR="00F26380">
        <w:rPr>
          <w:rFonts w:ascii="Times New Roman" w:eastAsia="Calibri" w:hAnsi="Times New Roman" w:cs="Times New Roman"/>
          <w:sz w:val="24"/>
          <w:szCs w:val="24"/>
          <w:lang w:val="sr-Cyrl-RS"/>
          <w14:ligatures w14:val="standardContextual"/>
        </w:rPr>
        <w:t xml:space="preserve"> рока</w:t>
      </w:r>
      <w:r w:rsidRPr="00C714BA">
        <w:rPr>
          <w:rFonts w:ascii="Times New Roman" w:eastAsia="Calibri" w:hAnsi="Times New Roman" w:cs="Times New Roman"/>
          <w:sz w:val="24"/>
          <w:szCs w:val="24"/>
          <w:lang w:val="sr-Cyrl-RS"/>
          <w14:ligatures w14:val="standardContextual"/>
        </w:rPr>
        <w:t xml:space="preserve">, </w:t>
      </w:r>
      <w:r w:rsidR="00413EF9" w:rsidRPr="00413EF9">
        <w:rPr>
          <w:rFonts w:ascii="Times New Roman" w:eastAsia="Calibri" w:hAnsi="Times New Roman" w:cs="Times New Roman"/>
          <w:sz w:val="24"/>
          <w:szCs w:val="24"/>
          <w:lang w:val="sr-Cyrl-RS"/>
          <w14:ligatures w14:val="standardContextual"/>
        </w:rPr>
        <w:t>оштећена Страна</w:t>
      </w:r>
      <w:r w:rsidR="00545BF2" w:rsidRPr="00413EF9">
        <w:rPr>
          <w:rFonts w:ascii="Times New Roman" w:eastAsia="Calibri" w:hAnsi="Times New Roman" w:cs="Times New Roman"/>
          <w:sz w:val="24"/>
          <w:szCs w:val="24"/>
          <w:lang w:val="sr-Cyrl-RS"/>
          <w14:ligatures w14:val="standardContextual"/>
        </w:rPr>
        <w:t xml:space="preserve"> </w:t>
      </w:r>
      <w:r w:rsidR="00545BF2">
        <w:rPr>
          <w:rFonts w:ascii="Times New Roman" w:eastAsia="Calibri" w:hAnsi="Times New Roman" w:cs="Times New Roman"/>
          <w:sz w:val="24"/>
          <w:szCs w:val="24"/>
          <w:lang w:val="sr-Cyrl-RS"/>
          <w14:ligatures w14:val="standardContextual"/>
        </w:rPr>
        <w:t>ће</w:t>
      </w:r>
      <w:r w:rsidRPr="00C714BA">
        <w:rPr>
          <w:rFonts w:ascii="Times New Roman" w:eastAsia="Calibri" w:hAnsi="Times New Roman" w:cs="Times New Roman"/>
          <w:sz w:val="24"/>
          <w:szCs w:val="24"/>
          <w:lang w:val="sr-Cyrl-RS"/>
          <w14:ligatures w14:val="standardContextual"/>
        </w:rPr>
        <w:t xml:space="preserve"> најкасније 20 дана од дана пријема обавештења од тужене Стране</w:t>
      </w:r>
      <w:r w:rsidR="00DB0286">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у складу са </w:t>
      </w:r>
      <w:r w:rsidR="002E03AA">
        <w:rPr>
          <w:rFonts w:ascii="Times New Roman" w:eastAsia="Calibri" w:hAnsi="Times New Roman" w:cs="Times New Roman"/>
          <w:sz w:val="24"/>
          <w:szCs w:val="24"/>
          <w:lang w:val="sr-Cyrl-RS"/>
          <w14:ligatures w14:val="standardContextual"/>
        </w:rPr>
        <w:t>чланом 15.20</w:t>
      </w:r>
      <w:r w:rsidRPr="00C714BA">
        <w:rPr>
          <w:rFonts w:ascii="Times New Roman" w:eastAsia="Calibri" w:hAnsi="Times New Roman" w:cs="Times New Roman"/>
          <w:sz w:val="24"/>
          <w:szCs w:val="24"/>
          <w:lang w:val="sr-Cyrl-RS"/>
          <w14:ligatures w14:val="standardContextual"/>
        </w:rPr>
        <w:t xml:space="preserve"> </w:t>
      </w:r>
      <w:r w:rsidR="002E03AA">
        <w:rPr>
          <w:rFonts w:ascii="Times New Roman" w:eastAsia="Calibri" w:hAnsi="Times New Roman" w:cs="Times New Roman"/>
          <w:sz w:val="24"/>
          <w:szCs w:val="24"/>
          <w:lang w:val="sr-Cyrl-RS"/>
          <w14:ligatures w14:val="standardContextual"/>
        </w:rPr>
        <w:t>став 2.</w:t>
      </w:r>
      <w:r w:rsidR="00DB0286">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писмено захтева</w:t>
      </w:r>
      <w:r w:rsidR="00545BF2">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од првобитног </w:t>
      </w:r>
      <w:r w:rsidR="002E03AA">
        <w:rPr>
          <w:rFonts w:ascii="Times New Roman" w:eastAsia="Calibri" w:hAnsi="Times New Roman" w:cs="Times New Roman"/>
          <w:sz w:val="24"/>
          <w:szCs w:val="24"/>
          <w:lang w:val="sr-Cyrl-RS"/>
          <w14:ligatures w14:val="standardContextual"/>
        </w:rPr>
        <w:t>арбитражног већа</w:t>
      </w:r>
      <w:r w:rsidR="002E03AA" w:rsidRPr="001C2848">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да одреди дужину разумног </w:t>
      </w:r>
      <w:r w:rsidR="00F26380">
        <w:rPr>
          <w:rFonts w:ascii="Times New Roman" w:eastAsia="Calibri" w:hAnsi="Times New Roman" w:cs="Times New Roman"/>
          <w:sz w:val="24"/>
          <w:szCs w:val="24"/>
          <w:lang w:val="sr-Cyrl-RS"/>
          <w14:ligatures w14:val="standardContextual"/>
        </w:rPr>
        <w:t>рока</w:t>
      </w:r>
      <w:r w:rsidRPr="00C714BA">
        <w:rPr>
          <w:rFonts w:ascii="Times New Roman" w:eastAsia="Calibri" w:hAnsi="Times New Roman" w:cs="Times New Roman"/>
          <w:sz w:val="24"/>
          <w:szCs w:val="24"/>
          <w:lang w:val="sr-Cyrl-RS"/>
          <w14:ligatures w14:val="standardContextual"/>
        </w:rPr>
        <w:t>. О таквом захтеву ће се истовремено обаве</w:t>
      </w:r>
      <w:r w:rsidR="00DB0286">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тити и тужена Страна. Рок од 20 дана из овог става може се продужити споразум</w:t>
      </w:r>
      <w:r w:rsidR="00DB0286">
        <w:rPr>
          <w:rFonts w:ascii="Times New Roman" w:eastAsia="Calibri" w:hAnsi="Times New Roman" w:cs="Times New Roman"/>
          <w:sz w:val="24"/>
          <w:szCs w:val="24"/>
          <w:lang w:val="sr-Cyrl-RS"/>
          <w14:ligatures w14:val="standardContextual"/>
        </w:rPr>
        <w:t>ним договором</w:t>
      </w:r>
      <w:r w:rsidRPr="00C714BA">
        <w:rPr>
          <w:rFonts w:ascii="Times New Roman" w:eastAsia="Calibri" w:hAnsi="Times New Roman" w:cs="Times New Roman"/>
          <w:sz w:val="24"/>
          <w:szCs w:val="24"/>
          <w:lang w:val="sr-Cyrl-RS"/>
          <w14:ligatures w14:val="standardContextual"/>
        </w:rPr>
        <w:t xml:space="preserve"> Страна.</w:t>
      </w:r>
    </w:p>
    <w:p w14:paraId="2820F1AE" w14:textId="77777777" w:rsidR="00F57537" w:rsidRPr="00C714BA" w:rsidRDefault="00F57537"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6BBE1F85" w14:textId="0E5BDE35" w:rsidR="00F52715" w:rsidRPr="00F57537" w:rsidRDefault="00F52715" w:rsidP="00322D98">
      <w:pPr>
        <w:numPr>
          <w:ilvl w:val="0"/>
          <w:numId w:val="69"/>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Првобитн</w:t>
      </w:r>
      <w:r w:rsidR="002E03AA">
        <w:rPr>
          <w:rFonts w:ascii="Times New Roman" w:eastAsia="Calibri" w:hAnsi="Times New Roman" w:cs="Times New Roman"/>
          <w:sz w:val="24"/>
          <w:szCs w:val="24"/>
          <w:lang w:val="sr-Cyrl-RS"/>
          <w14:ligatures w14:val="standardContextual"/>
        </w:rPr>
        <w:t>о</w:t>
      </w:r>
      <w:r w:rsidRPr="00C714BA">
        <w:rPr>
          <w:rFonts w:ascii="Times New Roman" w:eastAsia="Calibri" w:hAnsi="Times New Roman" w:cs="Times New Roman"/>
          <w:sz w:val="24"/>
          <w:szCs w:val="24"/>
          <w:lang w:val="sr-Cyrl-RS"/>
          <w14:ligatures w14:val="standardContextual"/>
        </w:rPr>
        <w:t xml:space="preserve"> </w:t>
      </w:r>
      <w:r w:rsidR="002E03AA">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ће доставити своју одлуку Странама у року од 20 дана од релевантног захтева. </w:t>
      </w:r>
    </w:p>
    <w:p w14:paraId="03C31CD3" w14:textId="35EA7FE0" w:rsidR="00F57537" w:rsidRPr="00C714BA" w:rsidRDefault="00F57537"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7CC1DA9" w14:textId="737E2FE9" w:rsidR="00F52715" w:rsidRPr="00C714BA" w:rsidRDefault="00F52715" w:rsidP="00322D98">
      <w:pPr>
        <w:numPr>
          <w:ilvl w:val="0"/>
          <w:numId w:val="69"/>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Дужина разумног </w:t>
      </w:r>
      <w:r w:rsidR="00F26380">
        <w:rPr>
          <w:rFonts w:ascii="Times New Roman" w:eastAsia="Calibri" w:hAnsi="Times New Roman" w:cs="Times New Roman"/>
          <w:sz w:val="24"/>
          <w:szCs w:val="24"/>
          <w:lang w:val="sr-Cyrl-RS"/>
          <w14:ligatures w14:val="standardContextual"/>
        </w:rPr>
        <w:t>рока</w:t>
      </w:r>
      <w:r w:rsidRPr="00C714BA">
        <w:rPr>
          <w:rFonts w:ascii="Times New Roman" w:eastAsia="Calibri" w:hAnsi="Times New Roman" w:cs="Times New Roman"/>
          <w:sz w:val="24"/>
          <w:szCs w:val="24"/>
          <w:lang w:val="sr-Cyrl-RS"/>
          <w14:ligatures w14:val="standardContextual"/>
        </w:rPr>
        <w:t xml:space="preserve"> за </w:t>
      </w:r>
      <w:r w:rsidR="00B17768">
        <w:rPr>
          <w:rFonts w:ascii="Times New Roman" w:eastAsia="Calibri" w:hAnsi="Times New Roman" w:cs="Times New Roman"/>
          <w:sz w:val="24"/>
          <w:szCs w:val="24"/>
          <w:lang w:val="sr-Cyrl-RS"/>
          <w14:ligatures w14:val="standardContextual"/>
        </w:rPr>
        <w:t>усклађивање</w:t>
      </w:r>
      <w:r w:rsidRPr="00C714BA">
        <w:rPr>
          <w:rFonts w:ascii="Times New Roman" w:eastAsia="Calibri" w:hAnsi="Times New Roman" w:cs="Times New Roman"/>
          <w:sz w:val="24"/>
          <w:szCs w:val="24"/>
          <w:lang w:val="sr-Cyrl-RS"/>
          <w14:ligatures w14:val="standardContextual"/>
        </w:rPr>
        <w:t xml:space="preserve"> са коначним извештајем може се продужити заједничким договором Страна.</w:t>
      </w:r>
    </w:p>
    <w:p w14:paraId="3C3CB0F4" w14:textId="77777777" w:rsidR="00C65D68" w:rsidRDefault="00C65D68" w:rsidP="00F26F7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06" w:name="_Toc149636341"/>
    </w:p>
    <w:p w14:paraId="703A4617" w14:textId="77777777" w:rsidR="00C65D68" w:rsidRDefault="00C65D68" w:rsidP="00F26F7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0A13C218" w14:textId="6C2EC3B9" w:rsidR="00F52715" w:rsidRDefault="00ED59C8" w:rsidP="00F26F7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26F7B">
        <w:rPr>
          <w:rFonts w:ascii="Times New Roman" w:eastAsia="Times New Roman" w:hAnsi="Times New Roman" w:cs="Times New Roman"/>
          <w:b/>
          <w:bCs/>
          <w:kern w:val="24"/>
          <w:sz w:val="24"/>
          <w:szCs w:val="24"/>
          <w:lang w:val="sr-Cyrl-RS"/>
          <w14:ligatures w14:val="standardContextual"/>
        </w:rPr>
        <w:t>15.22</w:t>
      </w:r>
      <w:r w:rsidR="00F26F7B">
        <w:rPr>
          <w:rFonts w:ascii="Times New Roman" w:eastAsia="Times New Roman" w:hAnsi="Times New Roman" w:cs="Times New Roman"/>
          <w:b/>
          <w:bCs/>
          <w:kern w:val="24"/>
          <w:sz w:val="24"/>
          <w:szCs w:val="24"/>
          <w:lang w:val="sr-Latn-RS"/>
          <w14:ligatures w14:val="standardContextual"/>
        </w:rPr>
        <w:t xml:space="preserve">: </w:t>
      </w:r>
      <w:r w:rsidR="00413EF9">
        <w:rPr>
          <w:rFonts w:ascii="Times New Roman" w:eastAsia="Times New Roman" w:hAnsi="Times New Roman" w:cs="Times New Roman"/>
          <w:b/>
          <w:bCs/>
          <w:kern w:val="24"/>
          <w:sz w:val="24"/>
          <w:szCs w:val="24"/>
          <w:lang w:val="sr-Cyrl-RS"/>
          <w14:ligatures w14:val="standardContextual"/>
        </w:rPr>
        <w:t>Провера</w:t>
      </w:r>
      <w:r w:rsidR="00F52715" w:rsidRPr="00C714BA">
        <w:rPr>
          <w:rFonts w:ascii="Times New Roman" w:eastAsia="Times New Roman" w:hAnsi="Times New Roman" w:cs="Times New Roman"/>
          <w:b/>
          <w:bCs/>
          <w:kern w:val="24"/>
          <w:sz w:val="24"/>
          <w:szCs w:val="24"/>
          <w:lang w:val="sr-Cyrl-RS"/>
          <w14:ligatures w14:val="standardContextual"/>
        </w:rPr>
        <w:t xml:space="preserve"> </w:t>
      </w:r>
      <w:bookmarkEnd w:id="606"/>
      <w:r w:rsidR="009F5212">
        <w:rPr>
          <w:rFonts w:ascii="Times New Roman" w:eastAsia="Times New Roman" w:hAnsi="Times New Roman" w:cs="Times New Roman"/>
          <w:b/>
          <w:bCs/>
          <w:kern w:val="24"/>
          <w:sz w:val="24"/>
          <w:szCs w:val="24"/>
          <w:lang w:val="sr-Cyrl-RS"/>
          <w14:ligatures w14:val="standardContextual"/>
        </w:rPr>
        <w:t>усклађености</w:t>
      </w:r>
    </w:p>
    <w:p w14:paraId="48F01BEE" w14:textId="77777777" w:rsidR="009F5212" w:rsidRPr="00C714BA" w:rsidRDefault="009F5212"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309C931" w14:textId="73236D96" w:rsidR="00F52715" w:rsidRPr="00F26F7B" w:rsidRDefault="00322D98" w:rsidP="00322D98">
      <w:pPr>
        <w:numPr>
          <w:ilvl w:val="0"/>
          <w:numId w:val="70"/>
        </w:num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Тужена Страна ће доставити пис</w:t>
      </w:r>
      <w:r w:rsidR="00413EF9">
        <w:rPr>
          <w:rFonts w:ascii="Times New Roman" w:eastAsia="Calibri" w:hAnsi="Times New Roman" w:cs="Times New Roman"/>
          <w:sz w:val="24"/>
          <w:szCs w:val="24"/>
          <w:lang w:val="sr-Cyrl-RS"/>
          <w14:ligatures w14:val="standardContextual"/>
        </w:rPr>
        <w:t>ано</w:t>
      </w:r>
      <w:r w:rsidR="00F52715" w:rsidRPr="00C714BA">
        <w:rPr>
          <w:rFonts w:ascii="Times New Roman" w:eastAsia="Calibri" w:hAnsi="Times New Roman" w:cs="Times New Roman"/>
          <w:sz w:val="24"/>
          <w:szCs w:val="24"/>
          <w:lang w:val="sr-Cyrl-RS"/>
          <w14:ligatures w14:val="standardContextual"/>
        </w:rPr>
        <w:t xml:space="preserve"> обавештење о свом напретку у </w:t>
      </w:r>
      <w:r w:rsidR="000B128C">
        <w:rPr>
          <w:rFonts w:ascii="Times New Roman" w:eastAsia="Calibri" w:hAnsi="Times New Roman" w:cs="Times New Roman"/>
          <w:sz w:val="24"/>
          <w:szCs w:val="24"/>
          <w:lang w:val="sr-Cyrl-RS"/>
          <w14:ligatures w14:val="standardContextual"/>
        </w:rPr>
        <w:t>усклађивању</w:t>
      </w:r>
      <w:r w:rsidR="009F5212">
        <w:rPr>
          <w:rFonts w:ascii="Times New Roman" w:eastAsia="Calibri" w:hAnsi="Times New Roman" w:cs="Times New Roman"/>
          <w:sz w:val="24"/>
          <w:szCs w:val="24"/>
          <w:lang w:val="sr-Cyrl-RS"/>
          <w14:ligatures w14:val="standardContextual"/>
        </w:rPr>
        <w:t xml:space="preserve"> са</w:t>
      </w:r>
      <w:r w:rsidR="00F52715" w:rsidRPr="00C714BA">
        <w:rPr>
          <w:rFonts w:ascii="Times New Roman" w:eastAsia="Calibri" w:hAnsi="Times New Roman" w:cs="Times New Roman"/>
          <w:sz w:val="24"/>
          <w:szCs w:val="24"/>
          <w:lang w:val="sr-Cyrl-RS"/>
          <w14:ligatures w14:val="standardContextual"/>
        </w:rPr>
        <w:t xml:space="preserve"> завршн</w:t>
      </w:r>
      <w:r w:rsidR="009F5212">
        <w:rPr>
          <w:rFonts w:ascii="Times New Roman" w:eastAsia="Calibri" w:hAnsi="Times New Roman" w:cs="Times New Roman"/>
          <w:sz w:val="24"/>
          <w:szCs w:val="24"/>
          <w:lang w:val="sr-Cyrl-RS"/>
          <w14:ligatures w14:val="standardContextual"/>
        </w:rPr>
        <w:t>и</w:t>
      </w:r>
      <w:r w:rsidR="00F52715" w:rsidRPr="00C714BA">
        <w:rPr>
          <w:rFonts w:ascii="Times New Roman" w:eastAsia="Calibri" w:hAnsi="Times New Roman" w:cs="Times New Roman"/>
          <w:sz w:val="24"/>
          <w:szCs w:val="24"/>
          <w:lang w:val="sr-Cyrl-RS"/>
          <w14:ligatures w14:val="standardContextual"/>
        </w:rPr>
        <w:t>м извештај</w:t>
      </w:r>
      <w:r w:rsidR="009F5212">
        <w:rPr>
          <w:rFonts w:ascii="Times New Roman" w:eastAsia="Calibri" w:hAnsi="Times New Roman" w:cs="Times New Roman"/>
          <w:sz w:val="24"/>
          <w:szCs w:val="24"/>
          <w:lang w:val="sr-Cyrl-RS"/>
          <w14:ligatures w14:val="standardContextual"/>
        </w:rPr>
        <w:t>ем</w:t>
      </w:r>
      <w:r w:rsidR="00F52715" w:rsidRPr="00C714BA">
        <w:rPr>
          <w:rFonts w:ascii="Times New Roman" w:eastAsia="Calibri" w:hAnsi="Times New Roman" w:cs="Times New Roman"/>
          <w:sz w:val="24"/>
          <w:szCs w:val="24"/>
          <w:lang w:val="sr-Cyrl-RS"/>
          <w14:ligatures w14:val="standardContextual"/>
        </w:rPr>
        <w:t xml:space="preserve"> </w:t>
      </w:r>
      <w:r w:rsidR="007220B1">
        <w:rPr>
          <w:rFonts w:ascii="Times New Roman" w:eastAsia="Calibri" w:hAnsi="Times New Roman" w:cs="Times New Roman"/>
          <w:sz w:val="24"/>
          <w:szCs w:val="24"/>
          <w:lang w:val="sr-Cyrl-RS"/>
          <w14:ligatures w14:val="standardContextual"/>
        </w:rPr>
        <w:t>оштећеној Страни</w:t>
      </w:r>
      <w:r w:rsidR="009A460A">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 најмање месец дана пре истека разумног </w:t>
      </w:r>
      <w:r w:rsidR="00AF2BFA">
        <w:rPr>
          <w:rFonts w:ascii="Times New Roman" w:eastAsia="Calibri" w:hAnsi="Times New Roman" w:cs="Times New Roman"/>
          <w:sz w:val="24"/>
          <w:szCs w:val="24"/>
          <w:lang w:val="sr-Cyrl-RS"/>
          <w14:ligatures w14:val="standardContextual"/>
        </w:rPr>
        <w:t>рока</w:t>
      </w:r>
      <w:r w:rsidR="00F52715" w:rsidRPr="00C714BA">
        <w:rPr>
          <w:rFonts w:ascii="Times New Roman" w:eastAsia="Calibri" w:hAnsi="Times New Roman" w:cs="Times New Roman"/>
          <w:sz w:val="24"/>
          <w:szCs w:val="24"/>
          <w:lang w:val="sr-Cyrl-RS"/>
          <w14:ligatures w14:val="standardContextual"/>
        </w:rPr>
        <w:t xml:space="preserve"> за </w:t>
      </w:r>
      <w:r w:rsidR="000B128C">
        <w:rPr>
          <w:rFonts w:ascii="Times New Roman" w:eastAsia="Calibri" w:hAnsi="Times New Roman" w:cs="Times New Roman"/>
          <w:sz w:val="24"/>
          <w:szCs w:val="24"/>
          <w:lang w:val="sr-Cyrl-RS"/>
          <w14:ligatures w14:val="standardContextual"/>
        </w:rPr>
        <w:t>усклађивање</w:t>
      </w:r>
      <w:r w:rsidR="00F52715" w:rsidRPr="00C714BA">
        <w:rPr>
          <w:rFonts w:ascii="Times New Roman" w:eastAsia="Calibri" w:hAnsi="Times New Roman" w:cs="Times New Roman"/>
          <w:sz w:val="24"/>
          <w:szCs w:val="24"/>
          <w:lang w:val="sr-Cyrl-RS"/>
          <w14:ligatures w14:val="standardContextual"/>
        </w:rPr>
        <w:t xml:space="preserve"> са завршним извештајем, осим ако се Стране не договоре другачије.</w:t>
      </w:r>
    </w:p>
    <w:p w14:paraId="446D0B31" w14:textId="77777777" w:rsidR="00F26F7B" w:rsidRPr="00C714BA" w:rsidRDefault="00F26F7B" w:rsidP="00322D98">
      <w:p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97838AA" w14:textId="452814BB" w:rsidR="00F52715" w:rsidRPr="00F26F7B" w:rsidRDefault="00633E39" w:rsidP="00322D98">
      <w:pPr>
        <w:numPr>
          <w:ilvl w:val="0"/>
          <w:numId w:val="70"/>
        </w:num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Тужена Страна </w:t>
      </w:r>
      <w:r w:rsidR="00F26F7B">
        <w:rPr>
          <w:rFonts w:ascii="Times New Roman" w:eastAsia="Calibri" w:hAnsi="Times New Roman" w:cs="Times New Roman"/>
          <w:sz w:val="24"/>
          <w:szCs w:val="24"/>
          <w:lang w:val="sr-Cyrl-RS"/>
          <w14:ligatures w14:val="standardContextual"/>
        </w:rPr>
        <w:t>ће, најкасније на дан</w:t>
      </w:r>
      <w:r w:rsidR="00F52715" w:rsidRPr="009F5212">
        <w:rPr>
          <w:rFonts w:ascii="Times New Roman" w:eastAsia="Calibri" w:hAnsi="Times New Roman" w:cs="Times New Roman"/>
          <w:sz w:val="24"/>
          <w:szCs w:val="24"/>
          <w:lang w:val="sr-Cyrl-RS"/>
          <w14:ligatures w14:val="standardContextual"/>
        </w:rPr>
        <w:t xml:space="preserve"> истека разумног </w:t>
      </w:r>
      <w:r w:rsidR="00AF2BFA">
        <w:rPr>
          <w:rFonts w:ascii="Times New Roman" w:eastAsia="Calibri" w:hAnsi="Times New Roman" w:cs="Times New Roman"/>
          <w:sz w:val="24"/>
          <w:szCs w:val="24"/>
          <w:lang w:val="sr-Cyrl-RS"/>
          <w14:ligatures w14:val="standardContextual"/>
        </w:rPr>
        <w:t>рока</w:t>
      </w:r>
      <w:r w:rsidR="00F52715" w:rsidRPr="009F5212">
        <w:rPr>
          <w:rFonts w:ascii="Times New Roman" w:eastAsia="Calibri" w:hAnsi="Times New Roman" w:cs="Times New Roman"/>
          <w:sz w:val="24"/>
          <w:szCs w:val="24"/>
          <w:lang w:val="sr-Cyrl-RS"/>
          <w14:ligatures w14:val="standardContextual"/>
        </w:rPr>
        <w:t xml:space="preserve">, доставити обавештење </w:t>
      </w:r>
      <w:r w:rsidR="009A460A">
        <w:rPr>
          <w:rFonts w:ascii="Times New Roman" w:eastAsia="Calibri" w:hAnsi="Times New Roman" w:cs="Times New Roman"/>
          <w:sz w:val="24"/>
          <w:szCs w:val="24"/>
          <w:lang w:val="sr-Cyrl-RS"/>
          <w14:ligatures w14:val="standardContextual"/>
        </w:rPr>
        <w:t>оштећеној Страни</w:t>
      </w:r>
      <w:r w:rsidR="00AF2BFA">
        <w:rPr>
          <w:rFonts w:ascii="Times New Roman" w:eastAsia="Calibri" w:hAnsi="Times New Roman" w:cs="Times New Roman"/>
          <w:sz w:val="24"/>
          <w:szCs w:val="24"/>
          <w:lang w:val="sr-Cyrl-RS"/>
          <w14:ligatures w14:val="standardContextual"/>
        </w:rPr>
        <w:t>,</w:t>
      </w:r>
      <w:r w:rsidR="00AF2BFA" w:rsidRPr="00AF2BFA">
        <w:rPr>
          <w:rFonts w:ascii="Times New Roman" w:eastAsia="Calibri" w:hAnsi="Times New Roman" w:cs="Times New Roman"/>
          <w:sz w:val="24"/>
          <w:szCs w:val="24"/>
          <w:lang w:val="sr-Cyrl-RS"/>
          <w14:ligatures w14:val="standardContextual"/>
        </w:rPr>
        <w:t xml:space="preserve"> </w:t>
      </w:r>
      <w:r w:rsidR="00F52715" w:rsidRPr="009F5212">
        <w:rPr>
          <w:rFonts w:ascii="Times New Roman" w:eastAsia="Calibri" w:hAnsi="Times New Roman" w:cs="Times New Roman"/>
          <w:sz w:val="24"/>
          <w:szCs w:val="24"/>
          <w:lang w:val="sr-Cyrl-RS"/>
          <w14:ligatures w14:val="standardContextual"/>
        </w:rPr>
        <w:t>о свим мерама које је предузела</w:t>
      </w:r>
      <w:r w:rsidR="009A460A">
        <w:rPr>
          <w:rFonts w:ascii="Times New Roman" w:eastAsia="Calibri" w:hAnsi="Times New Roman" w:cs="Times New Roman"/>
          <w:sz w:val="24"/>
          <w:szCs w:val="24"/>
          <w:lang w:val="sr-Cyrl-RS"/>
          <w14:ligatures w14:val="standardContextual"/>
        </w:rPr>
        <w:t xml:space="preserve"> како</w:t>
      </w:r>
      <w:r w:rsidR="00F52715" w:rsidRPr="009F5212">
        <w:rPr>
          <w:rFonts w:ascii="Times New Roman" w:eastAsia="Calibri" w:hAnsi="Times New Roman" w:cs="Times New Roman"/>
          <w:sz w:val="24"/>
          <w:szCs w:val="24"/>
          <w:lang w:val="sr-Cyrl-RS"/>
          <w14:ligatures w14:val="standardContextual"/>
        </w:rPr>
        <w:t xml:space="preserve"> би се ускладила са коначним извештајем, заједно са описом</w:t>
      </w:r>
      <w:r>
        <w:rPr>
          <w:rFonts w:ascii="Times New Roman" w:eastAsia="Calibri" w:hAnsi="Times New Roman" w:cs="Times New Roman"/>
          <w:sz w:val="24"/>
          <w:szCs w:val="24"/>
          <w:lang w:val="sr-Cyrl-RS"/>
          <w14:ligatures w14:val="standardContextual"/>
        </w:rPr>
        <w:t xml:space="preserve"> како</w:t>
      </w:r>
      <w:r w:rsidR="000C678B">
        <w:rPr>
          <w:rFonts w:ascii="Times New Roman" w:eastAsia="Calibri" w:hAnsi="Times New Roman" w:cs="Times New Roman"/>
          <w:sz w:val="24"/>
          <w:szCs w:val="24"/>
          <w:lang w:val="sr-Cyrl-RS"/>
          <w14:ligatures w14:val="standardContextual"/>
        </w:rPr>
        <w:t xml:space="preserve"> те</w:t>
      </w:r>
      <w:r>
        <w:rPr>
          <w:rFonts w:ascii="Times New Roman" w:eastAsia="Calibri" w:hAnsi="Times New Roman" w:cs="Times New Roman"/>
          <w:sz w:val="24"/>
          <w:szCs w:val="24"/>
          <w:lang w:val="sr-Cyrl-RS"/>
          <w14:ligatures w14:val="standardContextual"/>
        </w:rPr>
        <w:t xml:space="preserve"> мере обезбеђују</w:t>
      </w:r>
      <w:r w:rsidR="006B62B8" w:rsidRPr="006B62B8">
        <w:rPr>
          <w:rFonts w:ascii="Times New Roman" w:eastAsia="Calibri" w:hAnsi="Times New Roman" w:cs="Times New Roman"/>
          <w:sz w:val="24"/>
          <w:szCs w:val="24"/>
          <w:lang w:val="sr-Cyrl-RS"/>
          <w14:ligatures w14:val="standardContextual"/>
        </w:rPr>
        <w:t xml:space="preserve"> усклађеност</w:t>
      </w:r>
      <w:r w:rsidR="00C42C0F">
        <w:rPr>
          <w:rFonts w:ascii="Times New Roman" w:eastAsia="Calibri" w:hAnsi="Times New Roman" w:cs="Times New Roman"/>
          <w:sz w:val="24"/>
          <w:szCs w:val="24"/>
          <w:lang w:val="sr-Cyrl-RS"/>
          <w14:ligatures w14:val="standardContextual"/>
        </w:rPr>
        <w:t>,</w:t>
      </w:r>
      <w:r w:rsidR="006B62B8" w:rsidRPr="006B62B8">
        <w:rPr>
          <w:rFonts w:ascii="Times New Roman" w:eastAsia="Calibri" w:hAnsi="Times New Roman" w:cs="Times New Roman"/>
          <w:sz w:val="24"/>
          <w:szCs w:val="24"/>
          <w:lang w:val="sr-Cyrl-RS"/>
          <w14:ligatures w14:val="standardContextual"/>
        </w:rPr>
        <w:t xml:space="preserve"> кој</w:t>
      </w:r>
      <w:r>
        <w:rPr>
          <w:rFonts w:ascii="Times New Roman" w:eastAsia="Calibri" w:hAnsi="Times New Roman" w:cs="Times New Roman"/>
          <w:sz w:val="24"/>
          <w:szCs w:val="24"/>
          <w:lang w:val="sr-Cyrl-RS"/>
          <w14:ligatures w14:val="standardContextual"/>
        </w:rPr>
        <w:t>е</w:t>
      </w:r>
      <w:r w:rsidR="006B62B8" w:rsidRPr="006B62B8">
        <w:rPr>
          <w:rFonts w:ascii="Times New Roman" w:eastAsia="Calibri" w:hAnsi="Times New Roman" w:cs="Times New Roman"/>
          <w:sz w:val="24"/>
          <w:szCs w:val="24"/>
          <w:lang w:val="sr-Cyrl-RS"/>
          <w14:ligatures w14:val="standardContextual"/>
        </w:rPr>
        <w:t xml:space="preserve"> је довољн</w:t>
      </w:r>
      <w:r>
        <w:rPr>
          <w:rFonts w:ascii="Times New Roman" w:eastAsia="Calibri" w:hAnsi="Times New Roman" w:cs="Times New Roman"/>
          <w:sz w:val="24"/>
          <w:szCs w:val="24"/>
          <w:lang w:val="sr-Cyrl-RS"/>
          <w14:ligatures w14:val="standardContextual"/>
        </w:rPr>
        <w:t>о</w:t>
      </w:r>
      <w:r w:rsidR="006B62B8" w:rsidRPr="006B62B8">
        <w:rPr>
          <w:rFonts w:ascii="Times New Roman" w:eastAsia="Calibri" w:hAnsi="Times New Roman" w:cs="Times New Roman"/>
          <w:sz w:val="24"/>
          <w:szCs w:val="24"/>
          <w:lang w:val="sr-Cyrl-RS"/>
          <w14:ligatures w14:val="standardContextual"/>
        </w:rPr>
        <w:t xml:space="preserve"> да омогући </w:t>
      </w:r>
      <w:r w:rsidR="006B62B8">
        <w:rPr>
          <w:rFonts w:ascii="Times New Roman" w:eastAsia="Calibri" w:hAnsi="Times New Roman" w:cs="Times New Roman"/>
          <w:sz w:val="24"/>
          <w:szCs w:val="24"/>
          <w:lang w:val="sr-Cyrl-RS"/>
          <w14:ligatures w14:val="standardContextual"/>
        </w:rPr>
        <w:t>оштећеној Страни</w:t>
      </w:r>
      <w:r w:rsidR="006B62B8" w:rsidRPr="006B62B8">
        <w:rPr>
          <w:rFonts w:ascii="Times New Roman" w:eastAsia="Calibri" w:hAnsi="Times New Roman" w:cs="Times New Roman"/>
          <w:sz w:val="24"/>
          <w:szCs w:val="24"/>
          <w:lang w:val="sr-Cyrl-RS"/>
          <w14:ligatures w14:val="standardContextual"/>
        </w:rPr>
        <w:t xml:space="preserve"> да процени меру пре истека разумног </w:t>
      </w:r>
      <w:r w:rsidR="006B62B8">
        <w:rPr>
          <w:rFonts w:ascii="Times New Roman" w:eastAsia="Calibri" w:hAnsi="Times New Roman" w:cs="Times New Roman"/>
          <w:sz w:val="24"/>
          <w:szCs w:val="24"/>
          <w:lang w:val="sr-Cyrl-RS"/>
          <w14:ligatures w14:val="standardContextual"/>
        </w:rPr>
        <w:t>рока</w:t>
      </w:r>
      <w:r w:rsidR="00F52715" w:rsidRPr="009F5212">
        <w:rPr>
          <w:rFonts w:ascii="Times New Roman" w:eastAsia="Calibri" w:hAnsi="Times New Roman" w:cs="Times New Roman"/>
          <w:sz w:val="24"/>
          <w:szCs w:val="24"/>
          <w:lang w:val="sr-Cyrl-RS"/>
          <w14:ligatures w14:val="standardContextual"/>
        </w:rPr>
        <w:t>.</w:t>
      </w:r>
    </w:p>
    <w:p w14:paraId="4AE9FD60" w14:textId="7748A9CF" w:rsidR="00F26F7B" w:rsidRPr="009F5212" w:rsidRDefault="00F26F7B" w:rsidP="00322D98">
      <w:p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4229FC2" w14:textId="199397FF" w:rsidR="00F52715" w:rsidRPr="00F26F7B" w:rsidRDefault="000C678B" w:rsidP="00322D98">
      <w:pPr>
        <w:numPr>
          <w:ilvl w:val="0"/>
          <w:numId w:val="70"/>
        </w:num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9F5212">
        <w:rPr>
          <w:rFonts w:ascii="Times New Roman" w:eastAsia="Calibri" w:hAnsi="Times New Roman" w:cs="Times New Roman"/>
          <w:sz w:val="24"/>
          <w:szCs w:val="24"/>
          <w:lang w:val="sr-Cyrl-RS"/>
          <w14:ligatures w14:val="standardContextual"/>
        </w:rPr>
        <w:t xml:space="preserve">Када се Стране не слажу о постојању мера за усклађивање са коначним извештајем или њиховој доследности са обухваћеним одредбама, </w:t>
      </w:r>
      <w:r w:rsidR="00D64614">
        <w:rPr>
          <w:rFonts w:ascii="Times New Roman" w:eastAsia="Calibri" w:hAnsi="Times New Roman" w:cs="Times New Roman"/>
          <w:sz w:val="24"/>
          <w:szCs w:val="24"/>
          <w:lang w:val="sr-Cyrl-RS"/>
          <w14:ligatures w14:val="standardContextual"/>
        </w:rPr>
        <w:t>оштећена Страна</w:t>
      </w:r>
      <w:r w:rsidR="00C60F88" w:rsidRPr="00C60F88">
        <w:rPr>
          <w:rFonts w:ascii="Times New Roman" w:eastAsia="Calibri" w:hAnsi="Times New Roman" w:cs="Times New Roman"/>
          <w:sz w:val="24"/>
          <w:szCs w:val="24"/>
          <w:lang w:val="sr-Cyrl-RS"/>
          <w14:ligatures w14:val="standardContextual"/>
        </w:rPr>
        <w:t xml:space="preserve"> </w:t>
      </w:r>
      <w:r w:rsidR="00F52715" w:rsidRPr="009F5212">
        <w:rPr>
          <w:rFonts w:ascii="Times New Roman" w:eastAsia="Calibri" w:hAnsi="Times New Roman" w:cs="Times New Roman"/>
          <w:sz w:val="24"/>
          <w:szCs w:val="24"/>
          <w:lang w:val="sr-Cyrl-RS"/>
          <w14:ligatures w14:val="standardContextual"/>
        </w:rPr>
        <w:t xml:space="preserve">може у писаној форми затражити од првобитног </w:t>
      </w:r>
      <w:r w:rsidR="002E03AA">
        <w:rPr>
          <w:rFonts w:ascii="Times New Roman" w:eastAsia="Calibri" w:hAnsi="Times New Roman" w:cs="Times New Roman"/>
          <w:sz w:val="24"/>
          <w:szCs w:val="24"/>
          <w:lang w:val="sr-Cyrl-RS"/>
          <w14:ligatures w14:val="standardContextual"/>
        </w:rPr>
        <w:t>арбитражног већа</w:t>
      </w:r>
      <w:r w:rsidR="002E03AA" w:rsidRPr="001C2848">
        <w:rPr>
          <w:rFonts w:ascii="Times New Roman" w:eastAsia="Calibri" w:hAnsi="Times New Roman" w:cs="Times New Roman"/>
          <w:sz w:val="24"/>
          <w:szCs w:val="24"/>
          <w:lang w:val="sr-Cyrl-RS"/>
          <w14:ligatures w14:val="standardContextual"/>
        </w:rPr>
        <w:t xml:space="preserve"> </w:t>
      </w:r>
      <w:r w:rsidR="00F52715" w:rsidRPr="009F5212">
        <w:rPr>
          <w:rFonts w:ascii="Times New Roman" w:eastAsia="Calibri" w:hAnsi="Times New Roman" w:cs="Times New Roman"/>
          <w:sz w:val="24"/>
          <w:szCs w:val="24"/>
          <w:lang w:val="sr-Cyrl-RS"/>
          <w14:ligatures w14:val="standardContextual"/>
        </w:rPr>
        <w:t>да одлучи о питању пре него што се може тражити компензација или обустављање бенефиција у складу са</w:t>
      </w:r>
      <w:r w:rsidR="00F26F7B">
        <w:rPr>
          <w:rFonts w:ascii="Times New Roman" w:eastAsia="Calibri" w:hAnsi="Times New Roman" w:cs="Times New Roman"/>
          <w:sz w:val="24"/>
          <w:szCs w:val="24"/>
          <w:lang w:val="sr-Cyrl-RS"/>
          <w14:ligatures w14:val="standardContextual"/>
        </w:rPr>
        <w:t xml:space="preserve"> </w:t>
      </w:r>
      <w:r w:rsidR="002E03AA">
        <w:rPr>
          <w:rFonts w:ascii="Times New Roman" w:eastAsia="Calibri" w:hAnsi="Times New Roman" w:cs="Times New Roman"/>
          <w:sz w:val="24"/>
          <w:szCs w:val="24"/>
          <w:lang w:val="sr-Cyrl-RS"/>
          <w14:ligatures w14:val="standardContextual"/>
        </w:rPr>
        <w:t xml:space="preserve">чланом 15.23 став 1. тачка </w:t>
      </w:r>
      <w:r w:rsidR="00F26F7B">
        <w:rPr>
          <w:rFonts w:ascii="Times New Roman" w:eastAsia="Calibri" w:hAnsi="Times New Roman" w:cs="Times New Roman"/>
          <w:sz w:val="24"/>
          <w:szCs w:val="24"/>
          <w:lang w:val="sr-Cyrl-RS"/>
          <w14:ligatures w14:val="standardContextual"/>
        </w:rPr>
        <w:t>(в)</w:t>
      </w:r>
      <w:r w:rsidR="00F52715" w:rsidRPr="009F5212">
        <w:rPr>
          <w:rFonts w:ascii="Times New Roman" w:eastAsia="Calibri" w:hAnsi="Times New Roman" w:cs="Times New Roman"/>
          <w:sz w:val="24"/>
          <w:szCs w:val="24"/>
          <w:lang w:val="sr-Cyrl-RS"/>
          <w14:ligatures w14:val="standardContextual"/>
        </w:rPr>
        <w:t>. О таквом захтеву ће се истовремено обавестити и тужена Страна.</w:t>
      </w:r>
    </w:p>
    <w:p w14:paraId="60647C5D" w14:textId="28B2DA34" w:rsidR="00F26F7B" w:rsidRPr="009F5212" w:rsidRDefault="00F26F7B" w:rsidP="00322D98">
      <w:p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F57B2B0" w14:textId="4CB2C8A9" w:rsidR="00F52715" w:rsidRPr="00F26F7B" w:rsidRDefault="000C678B" w:rsidP="00322D98">
      <w:pPr>
        <w:numPr>
          <w:ilvl w:val="0"/>
          <w:numId w:val="70"/>
        </w:num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F52715" w:rsidRPr="009F5212">
        <w:rPr>
          <w:rFonts w:ascii="Times New Roman" w:eastAsia="Calibri" w:hAnsi="Times New Roman" w:cs="Times New Roman"/>
          <w:sz w:val="24"/>
          <w:szCs w:val="24"/>
          <w:lang w:val="sr-Cyrl-RS"/>
          <w14:ligatures w14:val="standardContextual"/>
        </w:rPr>
        <w:t xml:space="preserve">Захтев ће </w:t>
      </w:r>
      <w:r w:rsidR="000C4F68">
        <w:rPr>
          <w:rFonts w:ascii="Times New Roman" w:eastAsia="Calibri" w:hAnsi="Times New Roman" w:cs="Times New Roman"/>
          <w:sz w:val="24"/>
          <w:szCs w:val="24"/>
          <w:lang w:val="sr-Cyrl-RS"/>
          <w14:ligatures w14:val="standardContextual"/>
        </w:rPr>
        <w:t>садржати</w:t>
      </w:r>
      <w:r w:rsidR="00F52715" w:rsidRPr="009F5212">
        <w:rPr>
          <w:rFonts w:ascii="Times New Roman" w:eastAsia="Calibri" w:hAnsi="Times New Roman" w:cs="Times New Roman"/>
          <w:sz w:val="24"/>
          <w:szCs w:val="24"/>
          <w:lang w:val="sr-Cyrl-RS"/>
          <w14:ligatures w14:val="standardContextual"/>
        </w:rPr>
        <w:t xml:space="preserve"> чињенични и правни основ </w:t>
      </w:r>
      <w:r w:rsidR="002E03AA">
        <w:rPr>
          <w:rFonts w:ascii="Times New Roman" w:eastAsia="Calibri" w:hAnsi="Times New Roman" w:cs="Times New Roman"/>
          <w:sz w:val="24"/>
          <w:szCs w:val="24"/>
          <w:lang w:val="sr-Cyrl-RS"/>
          <w14:ligatures w14:val="standardContextual"/>
        </w:rPr>
        <w:t>приговора</w:t>
      </w:r>
      <w:r w:rsidR="00F52715" w:rsidRPr="009F5212">
        <w:rPr>
          <w:rFonts w:ascii="Times New Roman" w:eastAsia="Calibri" w:hAnsi="Times New Roman" w:cs="Times New Roman"/>
          <w:sz w:val="24"/>
          <w:szCs w:val="24"/>
          <w:lang w:val="sr-Cyrl-RS"/>
          <w14:ligatures w14:val="standardContextual"/>
        </w:rPr>
        <w:t xml:space="preserve">, укључујући идентификацију конкретних мера о којима је реч и назнаку зашто мере које је предузела тужена Страна нису у складу са коначним извештајем или су на други начин у супротности са обухваћеним одредбама. </w:t>
      </w:r>
    </w:p>
    <w:p w14:paraId="12EECF60" w14:textId="4B505EF9" w:rsidR="00F26F7B" w:rsidRPr="009F5212" w:rsidRDefault="00F26F7B" w:rsidP="00322D98">
      <w:p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26EE247" w14:textId="198F12F3" w:rsidR="00F52715" w:rsidRPr="00C714BA" w:rsidRDefault="000C678B" w:rsidP="00322D98">
      <w:pPr>
        <w:numPr>
          <w:ilvl w:val="0"/>
          <w:numId w:val="70"/>
        </w:numPr>
        <w:tabs>
          <w:tab w:val="left" w:pos="63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  </w:t>
      </w:r>
      <w:r w:rsidR="002E03AA">
        <w:rPr>
          <w:rFonts w:ascii="Times New Roman" w:eastAsia="Calibri" w:hAnsi="Times New Roman" w:cs="Times New Roman"/>
          <w:sz w:val="24"/>
          <w:szCs w:val="24"/>
          <w:lang w:val="sr-Cyrl-RS"/>
          <w14:ligatures w14:val="standardContextual"/>
        </w:rPr>
        <w:t>Арбитражно веће</w:t>
      </w:r>
      <w:r w:rsidR="00F52715" w:rsidRPr="009F5212">
        <w:rPr>
          <w:rFonts w:ascii="Times New Roman" w:eastAsia="Calibri" w:hAnsi="Times New Roman" w:cs="Times New Roman"/>
          <w:sz w:val="24"/>
          <w:szCs w:val="24"/>
          <w:lang w:val="sr-Cyrl-RS"/>
          <w14:ligatures w14:val="standardContextual"/>
        </w:rPr>
        <w:t xml:space="preserve"> ће доставити своју одлуку Странама у року</w:t>
      </w:r>
      <w:r w:rsidR="00F52715" w:rsidRPr="00C714BA">
        <w:rPr>
          <w:rFonts w:ascii="Times New Roman" w:eastAsia="Calibri" w:hAnsi="Times New Roman" w:cs="Times New Roman"/>
          <w:sz w:val="24"/>
          <w:szCs w:val="24"/>
          <w:lang w:val="sr-Cyrl-RS"/>
          <w14:ligatures w14:val="standardContextual"/>
        </w:rPr>
        <w:t xml:space="preserve"> од 60 дана од дана достављања захтева. </w:t>
      </w:r>
    </w:p>
    <w:p w14:paraId="02EB9D8E"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6B623BB8" w14:textId="77777777" w:rsidR="00F26F7B" w:rsidRDefault="00F26F7B"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07" w:name="_Toc149636342"/>
    </w:p>
    <w:p w14:paraId="2408094F" w14:textId="76506002" w:rsidR="00F52715" w:rsidRDefault="00ED59C8" w:rsidP="00F26F7B">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26F7B">
        <w:rPr>
          <w:rFonts w:ascii="Times New Roman" w:eastAsia="Times New Roman" w:hAnsi="Times New Roman" w:cs="Times New Roman"/>
          <w:b/>
          <w:bCs/>
          <w:kern w:val="24"/>
          <w:sz w:val="24"/>
          <w:szCs w:val="24"/>
          <w:lang w:val="sr-Cyrl-RS"/>
          <w14:ligatures w14:val="standardContextual"/>
        </w:rPr>
        <w:t xml:space="preserve">15.23: </w:t>
      </w:r>
      <w:r w:rsidR="00F52715" w:rsidRPr="00C714BA">
        <w:rPr>
          <w:rFonts w:ascii="Times New Roman" w:eastAsia="Times New Roman" w:hAnsi="Times New Roman" w:cs="Times New Roman"/>
          <w:b/>
          <w:bCs/>
          <w:kern w:val="24"/>
          <w:sz w:val="24"/>
          <w:szCs w:val="24"/>
          <w:lang w:val="sr-Cyrl-RS"/>
          <w14:ligatures w14:val="standardContextual"/>
        </w:rPr>
        <w:t xml:space="preserve">Привремени правни лекови у случају </w:t>
      </w:r>
      <w:bookmarkEnd w:id="607"/>
      <w:r w:rsidR="00C60F88">
        <w:rPr>
          <w:rFonts w:ascii="Times New Roman" w:eastAsia="Times New Roman" w:hAnsi="Times New Roman" w:cs="Times New Roman"/>
          <w:b/>
          <w:bCs/>
          <w:kern w:val="24"/>
          <w:sz w:val="24"/>
          <w:szCs w:val="24"/>
          <w:lang w:val="sr-Cyrl-RS"/>
          <w14:ligatures w14:val="standardContextual"/>
        </w:rPr>
        <w:t>неус</w:t>
      </w:r>
      <w:r w:rsidR="00E94685">
        <w:rPr>
          <w:rFonts w:ascii="Times New Roman" w:eastAsia="Times New Roman" w:hAnsi="Times New Roman" w:cs="Times New Roman"/>
          <w:b/>
          <w:bCs/>
          <w:kern w:val="24"/>
          <w:sz w:val="24"/>
          <w:szCs w:val="24"/>
          <w:lang w:val="sr-Cyrl-RS"/>
          <w14:ligatures w14:val="standardContextual"/>
        </w:rPr>
        <w:t>клађености</w:t>
      </w:r>
    </w:p>
    <w:p w14:paraId="6F1D4CA4" w14:textId="77777777" w:rsidR="00C60F88" w:rsidRPr="00C714BA" w:rsidRDefault="00C60F8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359E26F" w14:textId="77777777" w:rsidR="00F52715" w:rsidRPr="00C714BA" w:rsidRDefault="00F52715" w:rsidP="00322D98">
      <w:pPr>
        <w:numPr>
          <w:ilvl w:val="0"/>
          <w:numId w:val="71"/>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Ако тужена Страна:</w:t>
      </w:r>
    </w:p>
    <w:p w14:paraId="56980A51" w14:textId="77777777" w:rsidR="00F26F7B" w:rsidRDefault="00F26F7B" w:rsidP="00C60F88">
      <w:pPr>
        <w:spacing w:after="0" w:line="240" w:lineRule="auto"/>
        <w:contextualSpacing/>
        <w:jc w:val="both"/>
        <w:rPr>
          <w:rFonts w:ascii="Times New Roman" w:eastAsia="Calibri" w:hAnsi="Times New Roman" w:cs="Times New Roman"/>
          <w:sz w:val="24"/>
          <w:szCs w:val="24"/>
          <w:lang w:val="sr-Cyrl-RS"/>
          <w14:ligatures w14:val="standardContextual"/>
        </w:rPr>
      </w:pPr>
    </w:p>
    <w:p w14:paraId="0A5098CA" w14:textId="4B726ECB"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пропусти да обавести о било којој мери предузетој </w:t>
      </w:r>
      <w:r w:rsidR="006C7CBE">
        <w:rPr>
          <w:rFonts w:ascii="Times New Roman" w:eastAsia="Calibri" w:hAnsi="Times New Roman" w:cs="Times New Roman"/>
          <w:sz w:val="24"/>
          <w:szCs w:val="24"/>
          <w:lang w:val="sr-Cyrl-RS"/>
          <w14:ligatures w14:val="standardContextual"/>
        </w:rPr>
        <w:t>како</w:t>
      </w:r>
      <w:r w:rsidRPr="00C714BA">
        <w:rPr>
          <w:rFonts w:ascii="Times New Roman" w:eastAsia="Calibri" w:hAnsi="Times New Roman" w:cs="Times New Roman"/>
          <w:sz w:val="24"/>
          <w:szCs w:val="24"/>
          <w:lang w:val="sr-Cyrl-RS"/>
          <w14:ligatures w14:val="standardContextual"/>
        </w:rPr>
        <w:t xml:space="preserve"> би се ускладила са коначним извештајем пре истека разумног </w:t>
      </w:r>
      <w:r w:rsidR="00E94685">
        <w:rPr>
          <w:rFonts w:ascii="Times New Roman" w:eastAsia="Calibri" w:hAnsi="Times New Roman" w:cs="Times New Roman"/>
          <w:sz w:val="24"/>
          <w:szCs w:val="24"/>
          <w:lang w:val="sr-Cyrl-RS"/>
          <w14:ligatures w14:val="standardContextual"/>
        </w:rPr>
        <w:t>рока</w:t>
      </w:r>
      <w:r w:rsidRPr="00C714BA">
        <w:rPr>
          <w:rFonts w:ascii="Times New Roman" w:eastAsia="Calibri" w:hAnsi="Times New Roman" w:cs="Times New Roman"/>
          <w:sz w:val="24"/>
          <w:szCs w:val="24"/>
          <w:lang w:val="sr-Cyrl-RS"/>
          <w14:ligatures w14:val="standardContextual"/>
        </w:rPr>
        <w:t>;</w:t>
      </w:r>
    </w:p>
    <w:p w14:paraId="3726E324" w14:textId="77777777" w:rsidR="00F26F7B" w:rsidRDefault="00F26F7B"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1023667" w14:textId="2FCEEC99"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писменим путем обаве</w:t>
      </w:r>
      <w:r w:rsidR="0012261C">
        <w:rPr>
          <w:rFonts w:ascii="Times New Roman" w:eastAsia="Calibri" w:hAnsi="Times New Roman" w:cs="Times New Roman"/>
          <w:sz w:val="24"/>
          <w:szCs w:val="24"/>
          <w:lang w:val="sr-Cyrl-RS"/>
          <w14:ligatures w14:val="standardContextual"/>
        </w:rPr>
        <w:t>сти</w:t>
      </w:r>
      <w:r w:rsidRPr="00C714BA">
        <w:rPr>
          <w:rFonts w:ascii="Times New Roman" w:eastAsia="Calibri" w:hAnsi="Times New Roman" w:cs="Times New Roman"/>
          <w:sz w:val="24"/>
          <w:szCs w:val="24"/>
          <w:lang w:val="sr-Cyrl-RS"/>
          <w14:ligatures w14:val="standardContextual"/>
        </w:rPr>
        <w:t xml:space="preserve"> </w:t>
      </w:r>
      <w:r w:rsidR="00F26F7B">
        <w:rPr>
          <w:rFonts w:ascii="Times New Roman" w:eastAsia="Calibri" w:hAnsi="Times New Roman" w:cs="Times New Roman"/>
          <w:sz w:val="24"/>
          <w:szCs w:val="24"/>
          <w:lang w:val="sr-Cyrl-RS"/>
          <w14:ligatures w14:val="standardContextual"/>
        </w:rPr>
        <w:t>оштећену Страну</w:t>
      </w:r>
      <w:r w:rsidRPr="00C714BA">
        <w:rPr>
          <w:rFonts w:ascii="Times New Roman" w:eastAsia="Calibri" w:hAnsi="Times New Roman" w:cs="Times New Roman"/>
          <w:sz w:val="24"/>
          <w:szCs w:val="24"/>
          <w:lang w:val="sr-Cyrl-RS"/>
          <w14:ligatures w14:val="standardContextual"/>
        </w:rPr>
        <w:t xml:space="preserve"> да није могуће поступити у складу са коначним извештајем у разумном </w:t>
      </w:r>
      <w:r w:rsidR="00E94685">
        <w:rPr>
          <w:rFonts w:ascii="Times New Roman" w:eastAsia="Calibri" w:hAnsi="Times New Roman" w:cs="Times New Roman"/>
          <w:sz w:val="24"/>
          <w:szCs w:val="24"/>
          <w:lang w:val="sr-Cyrl-RS"/>
          <w14:ligatures w14:val="standardContextual"/>
        </w:rPr>
        <w:t>року</w:t>
      </w:r>
      <w:r w:rsidRPr="00C714BA">
        <w:rPr>
          <w:rFonts w:ascii="Times New Roman" w:eastAsia="Calibri" w:hAnsi="Times New Roman" w:cs="Times New Roman"/>
          <w:sz w:val="24"/>
          <w:szCs w:val="24"/>
          <w:lang w:val="sr-Cyrl-RS"/>
          <w14:ligatures w14:val="standardContextual"/>
        </w:rPr>
        <w:t>; или</w:t>
      </w:r>
    </w:p>
    <w:p w14:paraId="312597FD" w14:textId="77777777" w:rsidR="00F26F7B" w:rsidRDefault="00F26F7B"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CEDF006" w14:textId="2EDBD74C" w:rsidR="00F52715" w:rsidRPr="00C714BA"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322D98">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првобитн</w:t>
      </w:r>
      <w:r w:rsidR="002E03AA">
        <w:rPr>
          <w:rFonts w:ascii="Times New Roman" w:eastAsia="Calibri" w:hAnsi="Times New Roman" w:cs="Times New Roman"/>
          <w:sz w:val="24"/>
          <w:szCs w:val="24"/>
          <w:lang w:val="sr-Cyrl-RS"/>
          <w14:ligatures w14:val="standardContextual"/>
        </w:rPr>
        <w:t>о</w:t>
      </w:r>
      <w:r w:rsidRPr="00C714BA">
        <w:rPr>
          <w:rFonts w:ascii="Times New Roman" w:eastAsia="Calibri" w:hAnsi="Times New Roman" w:cs="Times New Roman"/>
          <w:sz w:val="24"/>
          <w:szCs w:val="24"/>
          <w:lang w:val="sr-Cyrl-RS"/>
          <w14:ligatures w14:val="standardContextual"/>
        </w:rPr>
        <w:t xml:space="preserve"> </w:t>
      </w:r>
      <w:r w:rsidR="002E03AA">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утврди да не постоји никаква мера предузета у циљу усклађивања са коначним извештајем, или та предузета мера о којој је обавестила тужена Страна није у с</w:t>
      </w:r>
      <w:r w:rsidR="00F26F7B">
        <w:rPr>
          <w:rFonts w:ascii="Times New Roman" w:eastAsia="Calibri" w:hAnsi="Times New Roman" w:cs="Times New Roman"/>
          <w:sz w:val="24"/>
          <w:szCs w:val="24"/>
          <w:lang w:val="sr-Cyrl-RS"/>
          <w14:ligatures w14:val="standardContextual"/>
        </w:rPr>
        <w:t>кладу са обухваћеним одредбама;</w:t>
      </w:r>
    </w:p>
    <w:p w14:paraId="0FFBD2CF" w14:textId="77777777" w:rsidR="00F26F7B" w:rsidRDefault="00F26F7B" w:rsidP="00C60F88">
      <w:pPr>
        <w:spacing w:after="0" w:line="240" w:lineRule="auto"/>
        <w:contextualSpacing/>
        <w:jc w:val="both"/>
        <w:rPr>
          <w:rFonts w:ascii="Times New Roman" w:eastAsia="Calibri" w:hAnsi="Times New Roman" w:cs="Times New Roman"/>
          <w:sz w:val="24"/>
          <w:szCs w:val="24"/>
          <w:lang w:val="sr-Cyrl-RS"/>
          <w14:ligatures w14:val="standardContextual"/>
        </w:rPr>
      </w:pPr>
    </w:p>
    <w:p w14:paraId="4F455156" w14:textId="60C3CF87" w:rsidR="00625C60" w:rsidRDefault="00F26F7B" w:rsidP="00322D98">
      <w:pPr>
        <w:spacing w:after="0" w:line="240" w:lineRule="auto"/>
        <w:ind w:left="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т</w:t>
      </w:r>
      <w:r w:rsidR="00F52715" w:rsidRPr="00C714BA">
        <w:rPr>
          <w:rFonts w:ascii="Times New Roman" w:eastAsia="Calibri" w:hAnsi="Times New Roman" w:cs="Times New Roman"/>
          <w:sz w:val="24"/>
          <w:szCs w:val="24"/>
          <w:lang w:val="sr-Cyrl-RS"/>
          <w14:ligatures w14:val="standardContextual"/>
        </w:rPr>
        <w:t xml:space="preserve">ужена </w:t>
      </w:r>
      <w:r w:rsidR="00F52715" w:rsidRPr="00625C60">
        <w:rPr>
          <w:rFonts w:ascii="Times New Roman" w:eastAsia="Calibri" w:hAnsi="Times New Roman" w:cs="Times New Roman"/>
          <w:sz w:val="24"/>
          <w:szCs w:val="24"/>
          <w:lang w:val="sr-Cyrl-RS"/>
          <w14:ligatures w14:val="standardContextual"/>
        </w:rPr>
        <w:t>Страна ће, на захтев</w:t>
      </w:r>
      <w:r w:rsidR="00F52715" w:rsidRPr="00C714BA">
        <w:rPr>
          <w:rFonts w:ascii="Times New Roman" w:eastAsia="Calibri" w:hAnsi="Times New Roman" w:cs="Times New Roman"/>
          <w:sz w:val="24"/>
          <w:szCs w:val="24"/>
          <w:lang w:val="sr-Cyrl-RS"/>
          <w14:ligatures w14:val="standardContextual"/>
        </w:rPr>
        <w:t xml:space="preserve"> </w:t>
      </w:r>
      <w:r w:rsidR="00AF0032">
        <w:rPr>
          <w:rFonts w:ascii="Times New Roman" w:eastAsia="Calibri" w:hAnsi="Times New Roman" w:cs="Times New Roman"/>
          <w:sz w:val="24"/>
          <w:szCs w:val="24"/>
          <w:lang w:val="sr-Cyrl-RS"/>
          <w14:ligatures w14:val="standardContextual"/>
        </w:rPr>
        <w:t>оштећене Стране</w:t>
      </w:r>
      <w:r w:rsidR="00F52715" w:rsidRPr="00C714BA">
        <w:rPr>
          <w:rFonts w:ascii="Times New Roman" w:eastAsia="Calibri" w:hAnsi="Times New Roman" w:cs="Times New Roman"/>
          <w:sz w:val="24"/>
          <w:szCs w:val="24"/>
          <w:lang w:val="sr-Cyrl-RS"/>
          <w14:ligatures w14:val="standardContextual"/>
        </w:rPr>
        <w:t xml:space="preserve">, ступити у консултације у циљу </w:t>
      </w:r>
      <w:r w:rsidR="00AF0032">
        <w:rPr>
          <w:rFonts w:ascii="Times New Roman" w:eastAsia="Calibri" w:hAnsi="Times New Roman" w:cs="Times New Roman"/>
          <w:sz w:val="24"/>
          <w:szCs w:val="24"/>
          <w:lang w:val="sr-Cyrl-RS"/>
          <w14:ligatures w14:val="standardContextual"/>
        </w:rPr>
        <w:t>постизања</w:t>
      </w:r>
      <w:r w:rsidR="00F52715" w:rsidRPr="00C714BA">
        <w:rPr>
          <w:rFonts w:ascii="Times New Roman" w:eastAsia="Calibri" w:hAnsi="Times New Roman" w:cs="Times New Roman"/>
          <w:sz w:val="24"/>
          <w:szCs w:val="24"/>
          <w:lang w:val="sr-Cyrl-RS"/>
          <w14:ligatures w14:val="standardContextual"/>
        </w:rPr>
        <w:t xml:space="preserve"> обострано задовољавајуће</w:t>
      </w:r>
      <w:r w:rsidR="00AF0032">
        <w:rPr>
          <w:rFonts w:ascii="Times New Roman" w:eastAsia="Calibri" w:hAnsi="Times New Roman" w:cs="Times New Roman"/>
          <w:sz w:val="24"/>
          <w:szCs w:val="24"/>
          <w:lang w:val="sr-Cyrl-RS"/>
          <w14:ligatures w14:val="standardContextual"/>
        </w:rPr>
        <w:t>г договора</w:t>
      </w:r>
      <w:r w:rsidR="00F52715" w:rsidRPr="00C714BA">
        <w:rPr>
          <w:rFonts w:ascii="Times New Roman" w:eastAsia="Calibri" w:hAnsi="Times New Roman" w:cs="Times New Roman"/>
          <w:sz w:val="24"/>
          <w:szCs w:val="24"/>
          <w:lang w:val="sr-Cyrl-RS"/>
          <w14:ligatures w14:val="standardContextual"/>
        </w:rPr>
        <w:t xml:space="preserve"> или </w:t>
      </w:r>
      <w:r w:rsidR="00625C60" w:rsidRPr="00625C60">
        <w:rPr>
          <w:rFonts w:ascii="Times New Roman" w:eastAsia="Calibri" w:hAnsi="Times New Roman" w:cs="Times New Roman"/>
          <w:sz w:val="24"/>
          <w:szCs w:val="24"/>
          <w:lang w:val="sr-Cyrl-RS"/>
          <w14:ligatures w14:val="standardContextual"/>
        </w:rPr>
        <w:t>било какв</w:t>
      </w:r>
      <w:r w:rsidR="00AF0032">
        <w:rPr>
          <w:rFonts w:ascii="Times New Roman" w:eastAsia="Calibri" w:hAnsi="Times New Roman" w:cs="Times New Roman"/>
          <w:sz w:val="24"/>
          <w:szCs w:val="24"/>
          <w:lang w:val="sr-Cyrl-RS"/>
          <w14:ligatures w14:val="standardContextual"/>
        </w:rPr>
        <w:t>е</w:t>
      </w:r>
      <w:r w:rsidR="00625C60" w:rsidRPr="00625C60">
        <w:rPr>
          <w:rFonts w:ascii="Times New Roman" w:eastAsia="Calibri" w:hAnsi="Times New Roman" w:cs="Times New Roman"/>
          <w:sz w:val="24"/>
          <w:szCs w:val="24"/>
          <w:lang w:val="sr-Cyrl-RS"/>
          <w14:ligatures w14:val="standardContextual"/>
        </w:rPr>
        <w:t xml:space="preserve"> неопходн</w:t>
      </w:r>
      <w:r w:rsidR="00AF0032">
        <w:rPr>
          <w:rFonts w:ascii="Times New Roman" w:eastAsia="Calibri" w:hAnsi="Times New Roman" w:cs="Times New Roman"/>
          <w:sz w:val="24"/>
          <w:szCs w:val="24"/>
          <w:lang w:val="sr-Cyrl-RS"/>
          <w14:ligatures w14:val="standardContextual"/>
        </w:rPr>
        <w:t>е</w:t>
      </w:r>
      <w:r w:rsidR="00625C60" w:rsidRPr="00625C60">
        <w:rPr>
          <w:rFonts w:ascii="Times New Roman" w:eastAsia="Calibri" w:hAnsi="Times New Roman" w:cs="Times New Roman"/>
          <w:sz w:val="24"/>
          <w:szCs w:val="24"/>
          <w:lang w:val="sr-Cyrl-RS"/>
          <w14:ligatures w14:val="standardContextual"/>
        </w:rPr>
        <w:t xml:space="preserve"> компензациј</w:t>
      </w:r>
      <w:r w:rsidR="00AF0032">
        <w:rPr>
          <w:rFonts w:ascii="Times New Roman" w:eastAsia="Calibri" w:hAnsi="Times New Roman" w:cs="Times New Roman"/>
          <w:sz w:val="24"/>
          <w:szCs w:val="24"/>
          <w:lang w:val="sr-Cyrl-RS"/>
          <w14:ligatures w14:val="standardContextual"/>
        </w:rPr>
        <w:t>е</w:t>
      </w:r>
      <w:r w:rsidR="00625C60" w:rsidRPr="00625C60">
        <w:rPr>
          <w:rFonts w:ascii="Times New Roman" w:eastAsia="Calibri" w:hAnsi="Times New Roman" w:cs="Times New Roman"/>
          <w:sz w:val="24"/>
          <w:szCs w:val="24"/>
          <w:lang w:val="sr-Cyrl-RS"/>
          <w14:ligatures w14:val="standardContextual"/>
        </w:rPr>
        <w:t>.</w:t>
      </w:r>
    </w:p>
    <w:p w14:paraId="544C3E99" w14:textId="77777777" w:rsidR="00F26F7B" w:rsidRDefault="00F26F7B" w:rsidP="00C60F88">
      <w:pPr>
        <w:spacing w:after="0" w:line="240" w:lineRule="auto"/>
        <w:contextualSpacing/>
        <w:jc w:val="both"/>
        <w:rPr>
          <w:rFonts w:ascii="Times New Roman" w:eastAsia="Calibri" w:hAnsi="Times New Roman" w:cs="Times New Roman"/>
          <w:sz w:val="24"/>
          <w:szCs w:val="24"/>
          <w:lang w:val="sr-Cyrl-RS"/>
          <w14:ligatures w14:val="standardContextual"/>
        </w:rPr>
      </w:pPr>
    </w:p>
    <w:p w14:paraId="2AC73EE7" w14:textId="08441658" w:rsidR="00F52715" w:rsidRPr="00C714BA" w:rsidRDefault="00F26F7B"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2</w:t>
      </w:r>
      <w:r w:rsidR="00F52715" w:rsidRPr="00C714BA">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ab/>
        <w:t xml:space="preserve">Ако Стране не постигну </w:t>
      </w:r>
      <w:r w:rsidR="00F52715" w:rsidRPr="00D4489C">
        <w:rPr>
          <w:rFonts w:ascii="Times New Roman" w:eastAsia="Calibri" w:hAnsi="Times New Roman" w:cs="Times New Roman"/>
          <w:sz w:val="24"/>
          <w:szCs w:val="24"/>
          <w:lang w:val="sr-Cyrl-RS"/>
          <w14:ligatures w14:val="standardContextual"/>
        </w:rPr>
        <w:t xml:space="preserve">обострано задовољавајући </w:t>
      </w:r>
      <w:r w:rsidR="00D4489C">
        <w:rPr>
          <w:rFonts w:ascii="Times New Roman" w:eastAsia="Calibri" w:hAnsi="Times New Roman" w:cs="Times New Roman"/>
          <w:sz w:val="24"/>
          <w:szCs w:val="24"/>
          <w:lang w:val="sr-Cyrl-RS"/>
          <w14:ligatures w14:val="standardContextual"/>
        </w:rPr>
        <w:t>договор</w:t>
      </w:r>
      <w:r w:rsidR="00F52715" w:rsidRPr="00C714BA">
        <w:rPr>
          <w:rFonts w:ascii="Times New Roman" w:eastAsia="Calibri" w:hAnsi="Times New Roman" w:cs="Times New Roman"/>
          <w:sz w:val="24"/>
          <w:szCs w:val="24"/>
          <w:lang w:val="sr-Cyrl-RS"/>
          <w14:ligatures w14:val="standardContextual"/>
        </w:rPr>
        <w:t xml:space="preserve"> или не договоре </w:t>
      </w:r>
      <w:r w:rsidR="00F43A65">
        <w:rPr>
          <w:rFonts w:ascii="Times New Roman" w:eastAsia="Calibri" w:hAnsi="Times New Roman" w:cs="Times New Roman"/>
          <w:sz w:val="24"/>
          <w:szCs w:val="24"/>
          <w:lang w:val="sr-Cyrl-RS"/>
          <w14:ligatures w14:val="standardContextual"/>
        </w:rPr>
        <w:t>компензацију</w:t>
      </w:r>
      <w:r w:rsidR="00F52715" w:rsidRPr="00C714BA">
        <w:rPr>
          <w:rFonts w:ascii="Times New Roman" w:eastAsia="Calibri" w:hAnsi="Times New Roman" w:cs="Times New Roman"/>
          <w:sz w:val="24"/>
          <w:szCs w:val="24"/>
          <w:lang w:val="sr-Cyrl-RS"/>
          <w14:ligatures w14:val="standardContextual"/>
        </w:rPr>
        <w:t xml:space="preserve"> у року од 20 дана од дана пријема захтева у складу са ставом 1., </w:t>
      </w:r>
      <w:r w:rsidR="00F43A65">
        <w:rPr>
          <w:rFonts w:ascii="Times New Roman" w:eastAsia="Calibri" w:hAnsi="Times New Roman" w:cs="Times New Roman"/>
          <w:sz w:val="24"/>
          <w:szCs w:val="24"/>
          <w:lang w:val="sr-Cyrl-RS"/>
          <w14:ligatures w14:val="standardContextual"/>
        </w:rPr>
        <w:t>оштећена Страна</w:t>
      </w:r>
      <w:r w:rsidR="00625C60" w:rsidRPr="00C714BA">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може доставити пис</w:t>
      </w:r>
      <w:r w:rsidR="00F43A65">
        <w:rPr>
          <w:rFonts w:ascii="Times New Roman" w:eastAsia="Calibri" w:hAnsi="Times New Roman" w:cs="Times New Roman"/>
          <w:sz w:val="24"/>
          <w:szCs w:val="24"/>
          <w:lang w:val="sr-Cyrl-RS"/>
          <w14:ligatures w14:val="standardContextual"/>
        </w:rPr>
        <w:t>ано</w:t>
      </w:r>
      <w:r w:rsidR="00F52715" w:rsidRPr="00C714BA">
        <w:rPr>
          <w:rFonts w:ascii="Times New Roman" w:eastAsia="Calibri" w:hAnsi="Times New Roman" w:cs="Times New Roman"/>
          <w:sz w:val="24"/>
          <w:szCs w:val="24"/>
          <w:lang w:val="sr-Cyrl-RS"/>
          <w14:ligatures w14:val="standardContextual"/>
        </w:rPr>
        <w:t xml:space="preserve"> обавештење туженој Страни да намерава да обустави примену </w:t>
      </w:r>
      <w:r w:rsidR="00F43A65">
        <w:rPr>
          <w:rFonts w:ascii="Times New Roman" w:eastAsia="Calibri" w:hAnsi="Times New Roman" w:cs="Times New Roman"/>
          <w:sz w:val="24"/>
          <w:szCs w:val="24"/>
          <w:lang w:val="sr-Cyrl-RS"/>
          <w14:ligatures w14:val="standardContextual"/>
        </w:rPr>
        <w:t>концесија</w:t>
      </w:r>
      <w:r w:rsidR="00F52715" w:rsidRPr="00C714BA">
        <w:rPr>
          <w:rFonts w:ascii="Times New Roman" w:eastAsia="Calibri" w:hAnsi="Times New Roman" w:cs="Times New Roman"/>
          <w:sz w:val="24"/>
          <w:szCs w:val="24"/>
          <w:lang w:val="sr-Cyrl-RS"/>
          <w14:ligatures w14:val="standardContextual"/>
        </w:rPr>
        <w:t xml:space="preserve"> или других обавеза </w:t>
      </w:r>
      <w:r w:rsidR="00625C60">
        <w:rPr>
          <w:rFonts w:ascii="Times New Roman" w:eastAsia="Calibri" w:hAnsi="Times New Roman" w:cs="Times New Roman"/>
          <w:sz w:val="24"/>
          <w:szCs w:val="24"/>
          <w:lang w:val="sr-Cyrl-RS"/>
          <w14:ligatures w14:val="standardContextual"/>
        </w:rPr>
        <w:t>тој</w:t>
      </w:r>
      <w:r w:rsidR="00F52715" w:rsidRPr="00C714BA">
        <w:rPr>
          <w:rFonts w:ascii="Times New Roman" w:eastAsia="Calibri" w:hAnsi="Times New Roman" w:cs="Times New Roman"/>
          <w:sz w:val="24"/>
          <w:szCs w:val="24"/>
          <w:lang w:val="sr-Cyrl-RS"/>
          <w14:ligatures w14:val="standardContextual"/>
        </w:rPr>
        <w:t xml:space="preserve"> Стран</w:t>
      </w:r>
      <w:r w:rsidR="00625C60">
        <w:rPr>
          <w:rFonts w:ascii="Times New Roman" w:eastAsia="Calibri" w:hAnsi="Times New Roman" w:cs="Times New Roman"/>
          <w:sz w:val="24"/>
          <w:szCs w:val="24"/>
          <w:lang w:val="sr-Cyrl-RS"/>
          <w14:ligatures w14:val="standardContextual"/>
        </w:rPr>
        <w:t>и</w:t>
      </w:r>
      <w:r w:rsidR="00F52715" w:rsidRPr="00C714BA">
        <w:rPr>
          <w:rFonts w:ascii="Times New Roman" w:eastAsia="Calibri" w:hAnsi="Times New Roman" w:cs="Times New Roman"/>
          <w:sz w:val="24"/>
          <w:szCs w:val="24"/>
          <w:lang w:val="sr-Cyrl-RS"/>
          <w14:ligatures w14:val="standardContextual"/>
        </w:rPr>
        <w:t xml:space="preserve"> на основу овог Споразума. </w:t>
      </w:r>
      <w:r w:rsidR="00F52715" w:rsidRPr="00625C60">
        <w:rPr>
          <w:rFonts w:ascii="Times New Roman" w:eastAsia="Calibri" w:hAnsi="Times New Roman" w:cs="Times New Roman"/>
          <w:sz w:val="24"/>
          <w:szCs w:val="24"/>
          <w:lang w:val="sr-Cyrl-RS"/>
          <w14:ligatures w14:val="standardContextual"/>
        </w:rPr>
        <w:t>У обавештењу ће се навести</w:t>
      </w:r>
      <w:r w:rsidR="00F52715" w:rsidRPr="00C714BA">
        <w:rPr>
          <w:rFonts w:ascii="Times New Roman" w:eastAsia="Calibri" w:hAnsi="Times New Roman" w:cs="Times New Roman"/>
          <w:sz w:val="24"/>
          <w:szCs w:val="24"/>
          <w:lang w:val="sr-Cyrl-RS"/>
          <w14:ligatures w14:val="standardContextual"/>
        </w:rPr>
        <w:t xml:space="preserve"> ниво намераване обуставе </w:t>
      </w:r>
      <w:r w:rsidR="00F43A65">
        <w:rPr>
          <w:rFonts w:ascii="Times New Roman" w:eastAsia="Calibri" w:hAnsi="Times New Roman" w:cs="Times New Roman"/>
          <w:sz w:val="24"/>
          <w:szCs w:val="24"/>
          <w:lang w:val="sr-Cyrl-RS"/>
          <w14:ligatures w14:val="standardContextual"/>
        </w:rPr>
        <w:t>концесија</w:t>
      </w:r>
      <w:r w:rsidR="00F52715" w:rsidRPr="00C714BA">
        <w:rPr>
          <w:rFonts w:ascii="Times New Roman" w:eastAsia="Calibri" w:hAnsi="Times New Roman" w:cs="Times New Roman"/>
          <w:sz w:val="24"/>
          <w:szCs w:val="24"/>
          <w:lang w:val="sr-Cyrl-RS"/>
          <w14:ligatures w14:val="standardContextual"/>
        </w:rPr>
        <w:t xml:space="preserve"> или других обавеза.</w:t>
      </w:r>
    </w:p>
    <w:p w14:paraId="3D2845AE" w14:textId="77777777" w:rsidR="00322D98" w:rsidRDefault="00322D98"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38C4F79D" w14:textId="74F0C92D" w:rsidR="00F52715" w:rsidRPr="00C714BA" w:rsidRDefault="00F26F7B"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3</w:t>
      </w:r>
      <w:r w:rsidR="000C678B">
        <w:rPr>
          <w:rFonts w:ascii="Times New Roman" w:eastAsia="Calibri" w:hAnsi="Times New Roman" w:cs="Times New Roman"/>
          <w:sz w:val="24"/>
          <w:szCs w:val="24"/>
          <w:lang w:val="sr-Cyrl-RS"/>
          <w14:ligatures w14:val="standardContextual"/>
        </w:rPr>
        <w:t>.</w:t>
      </w:r>
      <w:r w:rsidR="000C678B">
        <w:rPr>
          <w:rFonts w:ascii="Times New Roman" w:eastAsia="Calibri" w:hAnsi="Times New Roman" w:cs="Times New Roman"/>
          <w:sz w:val="24"/>
          <w:szCs w:val="24"/>
          <w:lang w:val="sr-Cyrl-RS"/>
          <w14:ligatures w14:val="standardContextual"/>
        </w:rPr>
        <w:tab/>
      </w:r>
      <w:r w:rsidR="00F43A65">
        <w:rPr>
          <w:rFonts w:ascii="Times New Roman" w:eastAsia="Calibri" w:hAnsi="Times New Roman" w:cs="Times New Roman"/>
          <w:sz w:val="24"/>
          <w:szCs w:val="24"/>
          <w:lang w:val="sr-Cyrl-RS"/>
          <w14:ligatures w14:val="standardContextual"/>
        </w:rPr>
        <w:t>Оштећена Страна</w:t>
      </w:r>
      <w:r w:rsidR="00625C60" w:rsidRPr="00C714BA">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може започети обуставу </w:t>
      </w:r>
      <w:r w:rsidR="00F43A65">
        <w:rPr>
          <w:rFonts w:ascii="Times New Roman" w:eastAsia="Calibri" w:hAnsi="Times New Roman" w:cs="Times New Roman"/>
          <w:sz w:val="24"/>
          <w:szCs w:val="24"/>
          <w:lang w:val="sr-Cyrl-RS"/>
          <w14:ligatures w14:val="standardContextual"/>
        </w:rPr>
        <w:t>концесија</w:t>
      </w:r>
      <w:r w:rsidR="00F52715" w:rsidRPr="00C714BA">
        <w:rPr>
          <w:rFonts w:ascii="Times New Roman" w:eastAsia="Calibri" w:hAnsi="Times New Roman" w:cs="Times New Roman"/>
          <w:sz w:val="24"/>
          <w:szCs w:val="24"/>
          <w:lang w:val="sr-Cyrl-RS"/>
          <w14:ligatures w14:val="standardContextual"/>
        </w:rPr>
        <w:t xml:space="preserve"> или других обавеза из претходног става 20 дана након датума када је доставила обавештење Страни против које се жали, осим ако тужена Страна није поднела захтев </w:t>
      </w:r>
      <w:r w:rsidR="00625C60">
        <w:rPr>
          <w:rFonts w:ascii="Times New Roman" w:eastAsia="Calibri" w:hAnsi="Times New Roman" w:cs="Times New Roman"/>
          <w:sz w:val="24"/>
          <w:szCs w:val="24"/>
          <w:lang w:val="sr-Cyrl-RS"/>
          <w14:ligatures w14:val="standardContextual"/>
        </w:rPr>
        <w:t>у складу са</w:t>
      </w:r>
      <w:r w:rsidR="00F52715" w:rsidRPr="00C714BA">
        <w:rPr>
          <w:rFonts w:ascii="Times New Roman" w:eastAsia="Calibri" w:hAnsi="Times New Roman" w:cs="Times New Roman"/>
          <w:sz w:val="24"/>
          <w:szCs w:val="24"/>
          <w:lang w:val="sr-Cyrl-RS"/>
          <w14:ligatures w14:val="standardContextual"/>
        </w:rPr>
        <w:t xml:space="preserve"> став</w:t>
      </w:r>
      <w:r w:rsidR="00625C60">
        <w:rPr>
          <w:rFonts w:ascii="Times New Roman" w:eastAsia="Calibri" w:hAnsi="Times New Roman" w:cs="Times New Roman"/>
          <w:sz w:val="24"/>
          <w:szCs w:val="24"/>
          <w:lang w:val="sr-Cyrl-RS"/>
          <w14:ligatures w14:val="standardContextual"/>
        </w:rPr>
        <w:t>ом</w:t>
      </w:r>
      <w:r w:rsidR="00F52715" w:rsidRPr="00C714BA">
        <w:rPr>
          <w:rFonts w:ascii="Times New Roman" w:eastAsia="Calibri" w:hAnsi="Times New Roman" w:cs="Times New Roman"/>
          <w:sz w:val="24"/>
          <w:szCs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6</w:t>
      </w:r>
      <w:r w:rsidR="00F52715" w:rsidRPr="00C714BA">
        <w:rPr>
          <w:rFonts w:ascii="Times New Roman" w:eastAsia="Calibri" w:hAnsi="Times New Roman" w:cs="Times New Roman"/>
          <w:sz w:val="24"/>
          <w:szCs w:val="24"/>
          <w:lang w:val="sr-Cyrl-RS"/>
          <w14:ligatures w14:val="standardContextual"/>
        </w:rPr>
        <w:t xml:space="preserve">. </w:t>
      </w:r>
    </w:p>
    <w:p w14:paraId="2608A43B" w14:textId="77777777" w:rsidR="00F26F7B" w:rsidRDefault="00F26F7B" w:rsidP="00322D98">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75C17C0" w14:textId="4289ECC4" w:rsidR="00F52715" w:rsidRPr="00C714BA" w:rsidRDefault="00F26F7B" w:rsidP="00322D98">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4</w:t>
      </w:r>
      <w:r w:rsidR="00F52715" w:rsidRPr="00C714BA">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ab/>
        <w:t xml:space="preserve">Обустава </w:t>
      </w:r>
      <w:r w:rsidR="00F43A65">
        <w:rPr>
          <w:rFonts w:ascii="Times New Roman" w:eastAsia="Calibri" w:hAnsi="Times New Roman" w:cs="Times New Roman"/>
          <w:sz w:val="24"/>
          <w:szCs w:val="24"/>
          <w:lang w:val="sr-Cyrl-RS"/>
          <w14:ligatures w14:val="standardContextual"/>
        </w:rPr>
        <w:t>концесија</w:t>
      </w:r>
      <w:r w:rsidR="00F52715" w:rsidRPr="00C714BA">
        <w:rPr>
          <w:rFonts w:ascii="Times New Roman" w:eastAsia="Calibri" w:hAnsi="Times New Roman" w:cs="Times New Roman"/>
          <w:sz w:val="24"/>
          <w:szCs w:val="24"/>
          <w:lang w:val="sr-Cyrl-RS"/>
          <w14:ligatures w14:val="standardContextual"/>
        </w:rPr>
        <w:t xml:space="preserve"> или других обавеза:</w:t>
      </w:r>
    </w:p>
    <w:p w14:paraId="23C2BA53" w14:textId="77777777" w:rsidR="00F26F7B" w:rsidRDefault="00F26F7B"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23081929" w14:textId="6779021C" w:rsidR="00F52715" w:rsidRPr="00625C60"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322D98">
        <w:rPr>
          <w:rFonts w:ascii="Times New Roman" w:eastAsia="Calibri" w:hAnsi="Times New Roman" w:cs="Times New Roman"/>
          <w:sz w:val="24"/>
          <w:szCs w:val="24"/>
          <w:lang w:val="sr-Cyrl-RS"/>
          <w14:ligatures w14:val="standardContextual"/>
        </w:rPr>
        <w:tab/>
      </w:r>
      <w:r w:rsidRPr="00625C60">
        <w:rPr>
          <w:rFonts w:ascii="Times New Roman" w:eastAsia="Calibri" w:hAnsi="Times New Roman" w:cs="Times New Roman"/>
          <w:sz w:val="24"/>
          <w:szCs w:val="24"/>
          <w:lang w:val="sr-Cyrl-RS"/>
          <w14:ligatures w14:val="standardContextual"/>
        </w:rPr>
        <w:t>ће бити на нивоу који је еквивалентан поништавању или оштећењу које је узроковано непоступањем тужене Стране у складу са коначним извештајем; и</w:t>
      </w:r>
    </w:p>
    <w:p w14:paraId="09F2177C" w14:textId="77777777" w:rsidR="00F26F7B" w:rsidRDefault="00F26F7B" w:rsidP="00322D98">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08BA0FD7" w14:textId="421B4DDC" w:rsidR="00F52715" w:rsidRPr="00625C60" w:rsidRDefault="00F52715" w:rsidP="00322D98">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625C60">
        <w:rPr>
          <w:rFonts w:ascii="Times New Roman" w:eastAsia="Calibri" w:hAnsi="Times New Roman" w:cs="Times New Roman"/>
          <w:sz w:val="24"/>
          <w:szCs w:val="24"/>
          <w:lang w:val="sr-Cyrl-RS"/>
          <w14:ligatures w14:val="standardContextual"/>
        </w:rPr>
        <w:t>(б)</w:t>
      </w:r>
      <w:r w:rsidR="00322D98">
        <w:rPr>
          <w:rFonts w:ascii="Times New Roman" w:eastAsia="Calibri" w:hAnsi="Times New Roman" w:cs="Times New Roman"/>
          <w:sz w:val="24"/>
          <w:szCs w:val="24"/>
          <w:lang w:val="sr-Cyrl-RS"/>
          <w14:ligatures w14:val="standardContextual"/>
        </w:rPr>
        <w:tab/>
      </w:r>
      <w:r w:rsidR="00625C60" w:rsidRPr="00625C60">
        <w:rPr>
          <w:rFonts w:ascii="Times New Roman" w:eastAsia="Calibri" w:hAnsi="Times New Roman" w:cs="Times New Roman"/>
          <w:sz w:val="24"/>
          <w:szCs w:val="24"/>
          <w:lang w:val="sr-Cyrl-RS"/>
          <w14:ligatures w14:val="standardContextual"/>
        </w:rPr>
        <w:t>ће бити</w:t>
      </w:r>
      <w:r w:rsidRPr="00625C60">
        <w:rPr>
          <w:rFonts w:ascii="Times New Roman" w:eastAsia="Calibri" w:hAnsi="Times New Roman" w:cs="Times New Roman"/>
          <w:sz w:val="24"/>
          <w:szCs w:val="24"/>
          <w:lang w:val="sr-Cyrl-RS"/>
          <w14:ligatures w14:val="standardContextual"/>
        </w:rPr>
        <w:t xml:space="preserve"> ограничена на </w:t>
      </w:r>
      <w:r w:rsidR="00F43A65">
        <w:rPr>
          <w:rFonts w:ascii="Times New Roman" w:eastAsia="Calibri" w:hAnsi="Times New Roman" w:cs="Times New Roman"/>
          <w:sz w:val="24"/>
          <w:szCs w:val="24"/>
          <w:lang w:val="sr-Cyrl-RS"/>
          <w14:ligatures w14:val="standardContextual"/>
        </w:rPr>
        <w:t>концесије</w:t>
      </w:r>
      <w:r w:rsidRPr="00625C60">
        <w:rPr>
          <w:rFonts w:ascii="Times New Roman" w:eastAsia="Calibri" w:hAnsi="Times New Roman" w:cs="Times New Roman"/>
          <w:sz w:val="24"/>
          <w:szCs w:val="24"/>
          <w:lang w:val="sr-Cyrl-RS"/>
          <w14:ligatures w14:val="standardContextual"/>
        </w:rPr>
        <w:t xml:space="preserve"> које</w:t>
      </w:r>
      <w:r w:rsidR="00A8461D">
        <w:rPr>
          <w:rFonts w:ascii="Times New Roman" w:eastAsia="Calibri" w:hAnsi="Times New Roman" w:cs="Times New Roman"/>
          <w:sz w:val="24"/>
          <w:szCs w:val="24"/>
          <w:lang w:val="sr-Cyrl-RS"/>
          <w14:ligatures w14:val="standardContextual"/>
        </w:rPr>
        <w:t xml:space="preserve"> тужена Страна</w:t>
      </w:r>
      <w:r w:rsidRPr="00625C60">
        <w:rPr>
          <w:rFonts w:ascii="Times New Roman" w:eastAsia="Calibri" w:hAnsi="Times New Roman" w:cs="Times New Roman"/>
          <w:sz w:val="24"/>
          <w:szCs w:val="24"/>
          <w:lang w:val="sr-Cyrl-RS"/>
          <w14:ligatures w14:val="standardContextual"/>
        </w:rPr>
        <w:t xml:space="preserve"> добија </w:t>
      </w:r>
      <w:r w:rsidR="00A8461D">
        <w:rPr>
          <w:rFonts w:ascii="Times New Roman" w:eastAsia="Calibri" w:hAnsi="Times New Roman" w:cs="Times New Roman"/>
          <w:sz w:val="24"/>
          <w:szCs w:val="24"/>
          <w:lang w:val="sr-Cyrl-RS"/>
          <w14:ligatures w14:val="standardContextual"/>
        </w:rPr>
        <w:t>у складу са</w:t>
      </w:r>
      <w:r w:rsidRPr="00625C60">
        <w:rPr>
          <w:rFonts w:ascii="Times New Roman" w:eastAsia="Calibri" w:hAnsi="Times New Roman" w:cs="Times New Roman"/>
          <w:sz w:val="24"/>
          <w:szCs w:val="24"/>
          <w:lang w:val="sr-Cyrl-RS"/>
          <w14:ligatures w14:val="standardContextual"/>
        </w:rPr>
        <w:t xml:space="preserve"> ов</w:t>
      </w:r>
      <w:r w:rsidR="00A8461D">
        <w:rPr>
          <w:rFonts w:ascii="Times New Roman" w:eastAsia="Calibri" w:hAnsi="Times New Roman" w:cs="Times New Roman"/>
          <w:sz w:val="24"/>
          <w:szCs w:val="24"/>
          <w:lang w:val="sr-Cyrl-RS"/>
          <w14:ligatures w14:val="standardContextual"/>
        </w:rPr>
        <w:t>им</w:t>
      </w:r>
      <w:r w:rsidRPr="00625C60">
        <w:rPr>
          <w:rFonts w:ascii="Times New Roman" w:eastAsia="Calibri" w:hAnsi="Times New Roman" w:cs="Times New Roman"/>
          <w:sz w:val="24"/>
          <w:szCs w:val="24"/>
          <w:lang w:val="sr-Cyrl-RS"/>
          <w14:ligatures w14:val="standardContextual"/>
        </w:rPr>
        <w:t xml:space="preserve"> Споразум</w:t>
      </w:r>
      <w:r w:rsidR="00A8461D">
        <w:rPr>
          <w:rFonts w:ascii="Times New Roman" w:eastAsia="Calibri" w:hAnsi="Times New Roman" w:cs="Times New Roman"/>
          <w:sz w:val="24"/>
          <w:szCs w:val="24"/>
          <w:lang w:val="sr-Cyrl-RS"/>
          <w14:ligatures w14:val="standardContextual"/>
        </w:rPr>
        <w:t>ом</w:t>
      </w:r>
      <w:r w:rsidRPr="00625C60">
        <w:rPr>
          <w:rFonts w:ascii="Times New Roman" w:eastAsia="Calibri" w:hAnsi="Times New Roman" w:cs="Times New Roman"/>
          <w:sz w:val="24"/>
          <w:szCs w:val="24"/>
          <w:lang w:val="sr-Cyrl-RS"/>
          <w14:ligatures w14:val="standardContextual"/>
        </w:rPr>
        <w:t xml:space="preserve">. </w:t>
      </w:r>
    </w:p>
    <w:p w14:paraId="2E79B02C" w14:textId="77777777" w:rsidR="00F26F7B" w:rsidRDefault="00F26F7B"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4FE6BB1" w14:textId="2D8A07E3" w:rsidR="00F52715" w:rsidRPr="00C714BA" w:rsidRDefault="00F26F7B"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5</w:t>
      </w:r>
      <w:r w:rsidR="00F52715" w:rsidRPr="00625C60">
        <w:rPr>
          <w:rFonts w:ascii="Times New Roman" w:eastAsia="Calibri" w:hAnsi="Times New Roman" w:cs="Times New Roman"/>
          <w:sz w:val="24"/>
          <w:szCs w:val="24"/>
          <w:lang w:val="sr-Cyrl-RS"/>
          <w14:ligatures w14:val="standardContextual"/>
        </w:rPr>
        <w:t>.</w:t>
      </w:r>
      <w:r w:rsidR="00F52715" w:rsidRPr="00625C60">
        <w:rPr>
          <w:rFonts w:ascii="Times New Roman" w:eastAsia="Calibri" w:hAnsi="Times New Roman" w:cs="Times New Roman"/>
          <w:sz w:val="24"/>
          <w:szCs w:val="24"/>
          <w:lang w:val="sr-Cyrl-RS"/>
          <w14:ligatures w14:val="standardContextual"/>
        </w:rPr>
        <w:tab/>
        <w:t>У разматрању</w:t>
      </w:r>
      <w:r w:rsidR="00F52715" w:rsidRPr="00C714BA">
        <w:rPr>
          <w:rFonts w:ascii="Times New Roman" w:eastAsia="Calibri" w:hAnsi="Times New Roman" w:cs="Times New Roman"/>
          <w:sz w:val="24"/>
          <w:szCs w:val="24"/>
          <w:lang w:val="sr-Cyrl-RS"/>
          <w14:ligatures w14:val="standardContextual"/>
        </w:rPr>
        <w:t xml:space="preserve"> које </w:t>
      </w:r>
      <w:r w:rsidR="00F43A65">
        <w:rPr>
          <w:rFonts w:ascii="Times New Roman" w:eastAsia="Calibri" w:hAnsi="Times New Roman" w:cs="Times New Roman"/>
          <w:sz w:val="24"/>
          <w:szCs w:val="24"/>
          <w:lang w:val="sr-Cyrl-RS"/>
          <w14:ligatures w14:val="standardContextual"/>
        </w:rPr>
        <w:t>концесије</w:t>
      </w:r>
      <w:r w:rsidR="00F52715" w:rsidRPr="00C714BA">
        <w:rPr>
          <w:rFonts w:ascii="Times New Roman" w:eastAsia="Calibri" w:hAnsi="Times New Roman" w:cs="Times New Roman"/>
          <w:sz w:val="24"/>
          <w:szCs w:val="24"/>
          <w:lang w:val="sr-Cyrl-RS"/>
          <w14:ligatures w14:val="standardContextual"/>
        </w:rPr>
        <w:t xml:space="preserve"> треба обуставити у складу са ставом 2., </w:t>
      </w:r>
      <w:bookmarkStart w:id="608" w:name="_Hlk151640152"/>
      <w:r w:rsidR="00F43A65">
        <w:rPr>
          <w:rFonts w:ascii="Times New Roman" w:eastAsia="Calibri" w:hAnsi="Times New Roman" w:cs="Times New Roman"/>
          <w:sz w:val="24"/>
          <w:szCs w:val="24"/>
          <w:lang w:val="sr-Cyrl-RS"/>
          <w14:ligatures w14:val="standardContextual"/>
        </w:rPr>
        <w:t>оштећена Страна ће</w:t>
      </w:r>
      <w:r w:rsidR="00F52715" w:rsidRPr="00C714BA">
        <w:rPr>
          <w:rFonts w:ascii="Times New Roman" w:eastAsia="Calibri" w:hAnsi="Times New Roman" w:cs="Times New Roman"/>
          <w:sz w:val="24"/>
          <w:szCs w:val="24"/>
          <w:lang w:val="sr-Cyrl-RS"/>
          <w14:ligatures w14:val="standardContextual"/>
        </w:rPr>
        <w:t xml:space="preserve"> </w:t>
      </w:r>
      <w:bookmarkEnd w:id="608"/>
      <w:r w:rsidR="00F52715" w:rsidRPr="00C714BA">
        <w:rPr>
          <w:rFonts w:ascii="Times New Roman" w:eastAsia="Calibri" w:hAnsi="Times New Roman" w:cs="Times New Roman"/>
          <w:sz w:val="24"/>
          <w:szCs w:val="24"/>
          <w:lang w:val="sr-Cyrl-RS"/>
          <w14:ligatures w14:val="standardContextual"/>
        </w:rPr>
        <w:t>приме</w:t>
      </w:r>
      <w:r w:rsidR="00F43A65">
        <w:rPr>
          <w:rFonts w:ascii="Times New Roman" w:eastAsia="Calibri" w:hAnsi="Times New Roman" w:cs="Times New Roman"/>
          <w:sz w:val="24"/>
          <w:szCs w:val="24"/>
          <w:lang w:val="sr-Cyrl-RS"/>
          <w14:ligatures w14:val="standardContextual"/>
        </w:rPr>
        <w:t>нити</w:t>
      </w:r>
      <w:r w:rsidR="00F52715" w:rsidRPr="00C714BA">
        <w:rPr>
          <w:rFonts w:ascii="Times New Roman" w:eastAsia="Calibri" w:hAnsi="Times New Roman" w:cs="Times New Roman"/>
          <w:sz w:val="24"/>
          <w:szCs w:val="24"/>
          <w:lang w:val="sr-Cyrl-RS"/>
          <w14:ligatures w14:val="standardContextual"/>
        </w:rPr>
        <w:t xml:space="preserve"> следеће принципе:</w:t>
      </w:r>
    </w:p>
    <w:p w14:paraId="1DA1F3DD" w14:textId="77777777" w:rsidR="00F26F7B" w:rsidRDefault="00F26F7B"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0F76552C" w14:textId="5DAB9262" w:rsidR="00F52715" w:rsidRPr="00C714BA" w:rsidRDefault="00F52715" w:rsidP="00D55940">
      <w:pPr>
        <w:tabs>
          <w:tab w:val="left" w:pos="1440"/>
        </w:tabs>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D55940">
        <w:rPr>
          <w:rFonts w:ascii="Times New Roman" w:eastAsia="Calibri" w:hAnsi="Times New Roman" w:cs="Times New Roman"/>
          <w:sz w:val="24"/>
          <w:szCs w:val="24"/>
          <w:lang w:val="sr-Cyrl-RS"/>
          <w14:ligatures w14:val="standardContextual"/>
        </w:rPr>
        <w:tab/>
      </w:r>
      <w:r w:rsidR="00F43A65">
        <w:rPr>
          <w:rFonts w:ascii="Times New Roman" w:eastAsia="Calibri" w:hAnsi="Times New Roman" w:cs="Times New Roman"/>
          <w:sz w:val="24"/>
          <w:szCs w:val="24"/>
          <w:lang w:val="sr-Cyrl-RS"/>
          <w14:ligatures w14:val="standardContextual"/>
        </w:rPr>
        <w:t>оштећена Страна</w:t>
      </w:r>
      <w:r w:rsidRPr="00C714BA">
        <w:rPr>
          <w:rFonts w:ascii="Times New Roman" w:eastAsia="Calibri" w:hAnsi="Times New Roman" w:cs="Times New Roman"/>
          <w:sz w:val="24"/>
          <w:szCs w:val="24"/>
          <w:lang w:val="sr-Cyrl-RS"/>
          <w14:ligatures w14:val="standardContextual"/>
        </w:rPr>
        <w:t xml:space="preserve"> прво треба да тражи обуставу </w:t>
      </w:r>
      <w:r w:rsidR="00F43A65">
        <w:rPr>
          <w:rFonts w:ascii="Times New Roman" w:eastAsia="Calibri" w:hAnsi="Times New Roman" w:cs="Times New Roman"/>
          <w:sz w:val="24"/>
          <w:szCs w:val="24"/>
          <w:lang w:val="sr-Cyrl-RS"/>
          <w14:ligatures w14:val="standardContextual"/>
        </w:rPr>
        <w:t>концесија у</w:t>
      </w:r>
      <w:r w:rsidRPr="00C714BA">
        <w:rPr>
          <w:rFonts w:ascii="Times New Roman" w:eastAsia="Calibri" w:hAnsi="Times New Roman" w:cs="Times New Roman"/>
          <w:sz w:val="24"/>
          <w:szCs w:val="24"/>
          <w:lang w:val="sr-Cyrl-RS"/>
          <w14:ligatures w14:val="standardContextual"/>
        </w:rPr>
        <w:t xml:space="preserve"> истом сектору или секторима на које утиче мера за коју је </w:t>
      </w:r>
      <w:r w:rsidR="00056019">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утврдило да није у складу са овим Споразумом или да је изазвала поништавање или </w:t>
      </w:r>
      <w:r w:rsidR="00625C60">
        <w:rPr>
          <w:rFonts w:ascii="Times New Roman" w:eastAsia="Calibri" w:hAnsi="Times New Roman" w:cs="Times New Roman"/>
          <w:sz w:val="24"/>
          <w:szCs w:val="24"/>
          <w:lang w:val="sr-Cyrl-RS"/>
          <w14:ligatures w14:val="standardContextual"/>
        </w:rPr>
        <w:t>оштећење</w:t>
      </w:r>
      <w:r w:rsidRPr="00C714BA">
        <w:rPr>
          <w:rFonts w:ascii="Times New Roman" w:eastAsia="Calibri" w:hAnsi="Times New Roman" w:cs="Times New Roman"/>
          <w:sz w:val="24"/>
          <w:szCs w:val="24"/>
          <w:lang w:val="sr-Cyrl-RS"/>
          <w14:ligatures w14:val="standardContextual"/>
        </w:rPr>
        <w:t>;</w:t>
      </w:r>
      <w:r w:rsidRPr="00C714BA">
        <w:rPr>
          <w:rFonts w:ascii="Times New Roman" w:eastAsia="SimSun" w:hAnsi="Times New Roman" w:cs="Times New Roman"/>
          <w:sz w:val="24"/>
          <w:szCs w:val="24"/>
          <w:vertAlign w:val="superscript"/>
          <w:lang w:val="sr-Cyrl-RS"/>
          <w14:ligatures w14:val="standardContextual"/>
        </w:rPr>
        <w:footnoteReference w:id="34"/>
      </w:r>
      <w:r w:rsidRPr="00C714BA">
        <w:rPr>
          <w:rFonts w:ascii="Times New Roman" w:eastAsia="Calibri" w:hAnsi="Times New Roman" w:cs="Times New Roman"/>
          <w:sz w:val="24"/>
          <w:szCs w:val="24"/>
          <w:lang w:val="sr-Cyrl-RS"/>
          <w14:ligatures w14:val="standardContextual"/>
        </w:rPr>
        <w:t xml:space="preserve"> </w:t>
      </w:r>
    </w:p>
    <w:p w14:paraId="668F2355" w14:textId="77777777" w:rsidR="00F26F7B" w:rsidRDefault="00F26F7B" w:rsidP="00D55940">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9AE33BA" w14:textId="6A160FCE" w:rsidR="00F52715" w:rsidRPr="00C714BA" w:rsidRDefault="00F52715" w:rsidP="00D55940">
      <w:pPr>
        <w:tabs>
          <w:tab w:val="left" w:pos="1440"/>
        </w:tabs>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D55940">
        <w:rPr>
          <w:rFonts w:ascii="Times New Roman" w:eastAsia="Calibri" w:hAnsi="Times New Roman" w:cs="Times New Roman"/>
          <w:sz w:val="24"/>
          <w:szCs w:val="24"/>
          <w:lang w:val="sr-Cyrl-RS"/>
          <w14:ligatures w14:val="standardContextual"/>
        </w:rPr>
        <w:tab/>
      </w:r>
      <w:r w:rsidR="00F43A65">
        <w:rPr>
          <w:rFonts w:ascii="Times New Roman" w:eastAsia="Calibri" w:hAnsi="Times New Roman" w:cs="Times New Roman"/>
          <w:sz w:val="24"/>
          <w:szCs w:val="24"/>
          <w:lang w:val="sr-Cyrl-RS"/>
          <w14:ligatures w14:val="standardContextual"/>
        </w:rPr>
        <w:t>оштећена Страна</w:t>
      </w:r>
      <w:r w:rsidR="00F43A65"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може обуставити </w:t>
      </w:r>
      <w:r w:rsidR="00F43A65">
        <w:rPr>
          <w:rFonts w:ascii="Times New Roman" w:eastAsia="Calibri" w:hAnsi="Times New Roman" w:cs="Times New Roman"/>
          <w:sz w:val="24"/>
          <w:szCs w:val="24"/>
          <w:lang w:val="sr-Cyrl-RS"/>
          <w14:ligatures w14:val="standardContextual"/>
        </w:rPr>
        <w:t>концесије</w:t>
      </w:r>
      <w:r w:rsidRPr="00C714BA">
        <w:rPr>
          <w:rFonts w:ascii="Times New Roman" w:eastAsia="Calibri" w:hAnsi="Times New Roman" w:cs="Times New Roman"/>
          <w:sz w:val="24"/>
          <w:szCs w:val="24"/>
          <w:lang w:val="sr-Cyrl-RS"/>
          <w14:ligatures w14:val="standardContextual"/>
        </w:rPr>
        <w:t xml:space="preserve"> у другим секторима, ако сматра да није изводљиво или ефикасно обуставити </w:t>
      </w:r>
      <w:r w:rsidR="00F43A65">
        <w:rPr>
          <w:rFonts w:ascii="Times New Roman" w:eastAsia="Calibri" w:hAnsi="Times New Roman" w:cs="Times New Roman"/>
          <w:sz w:val="24"/>
          <w:szCs w:val="24"/>
          <w:lang w:val="sr-Cyrl-RS"/>
          <w14:ligatures w14:val="standardContextual"/>
        </w:rPr>
        <w:t>концесије</w:t>
      </w:r>
      <w:r w:rsidRPr="00C714BA">
        <w:rPr>
          <w:rFonts w:ascii="Times New Roman" w:eastAsia="Calibri" w:hAnsi="Times New Roman" w:cs="Times New Roman"/>
          <w:sz w:val="24"/>
          <w:szCs w:val="24"/>
          <w:lang w:val="sr-Cyrl-RS"/>
          <w14:ligatures w14:val="standardContextual"/>
        </w:rPr>
        <w:t xml:space="preserve"> или друге обавезе у истом сектору</w:t>
      </w:r>
      <w:r w:rsidR="00F43A65">
        <w:rPr>
          <w:rFonts w:ascii="Times New Roman" w:eastAsia="Calibri" w:hAnsi="Times New Roman" w:cs="Times New Roman"/>
          <w:sz w:val="24"/>
          <w:szCs w:val="24"/>
          <w:lang w:val="sr-Cyrl-RS"/>
          <w14:ligatures w14:val="standardContextual"/>
        </w:rPr>
        <w:t>;</w:t>
      </w:r>
    </w:p>
    <w:p w14:paraId="775C0AC2" w14:textId="77777777" w:rsidR="00F26F7B" w:rsidRDefault="00F26F7B" w:rsidP="00D55940">
      <w:pPr>
        <w:tabs>
          <w:tab w:val="left" w:pos="1440"/>
        </w:tabs>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B034FFF" w14:textId="4CAE575C" w:rsidR="00F52715" w:rsidRPr="00C714BA" w:rsidRDefault="00F52715" w:rsidP="00D55940">
      <w:pPr>
        <w:tabs>
          <w:tab w:val="left" w:pos="1440"/>
        </w:tabs>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D55940">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при одабиру </w:t>
      </w:r>
      <w:r w:rsidR="00F43A65">
        <w:rPr>
          <w:rFonts w:ascii="Times New Roman" w:eastAsia="Calibri" w:hAnsi="Times New Roman" w:cs="Times New Roman"/>
          <w:sz w:val="24"/>
          <w:szCs w:val="24"/>
          <w:lang w:val="sr-Cyrl-RS"/>
          <w14:ligatures w14:val="standardContextual"/>
        </w:rPr>
        <w:t>концесија</w:t>
      </w:r>
      <w:r w:rsidRPr="00C714BA">
        <w:rPr>
          <w:rFonts w:ascii="Times New Roman" w:eastAsia="Calibri" w:hAnsi="Times New Roman" w:cs="Times New Roman"/>
          <w:sz w:val="24"/>
          <w:szCs w:val="24"/>
          <w:lang w:val="sr-Cyrl-RS"/>
          <w14:ligatures w14:val="standardContextual"/>
        </w:rPr>
        <w:t xml:space="preserve"> за обуставу, </w:t>
      </w:r>
      <w:r w:rsidR="00F43A65">
        <w:rPr>
          <w:rFonts w:ascii="Times New Roman" w:eastAsia="Calibri" w:hAnsi="Times New Roman" w:cs="Times New Roman"/>
          <w:sz w:val="24"/>
          <w:szCs w:val="24"/>
          <w:lang w:val="sr-Cyrl-RS"/>
          <w14:ligatures w14:val="standardContextual"/>
        </w:rPr>
        <w:t>оштећена Страна</w:t>
      </w:r>
      <w:r w:rsidR="00F43A65"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ће настојати да узме у обзир оне које најмање ометају спровођење овог Споразума. </w:t>
      </w:r>
    </w:p>
    <w:p w14:paraId="4EEEFB8C" w14:textId="77777777" w:rsidR="00F26F7B" w:rsidRDefault="00F26F7B"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0920B2EC" w14:textId="282B4706" w:rsidR="00F52715" w:rsidRPr="00625C60" w:rsidRDefault="00F26F7B"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6</w:t>
      </w:r>
      <w:r w:rsidR="00F52715" w:rsidRPr="00C714BA">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ab/>
        <w:t xml:space="preserve">Обустава </w:t>
      </w:r>
      <w:r w:rsidR="00F43A65">
        <w:rPr>
          <w:rFonts w:ascii="Times New Roman" w:eastAsia="Calibri" w:hAnsi="Times New Roman" w:cs="Times New Roman"/>
          <w:sz w:val="24"/>
          <w:szCs w:val="24"/>
          <w:lang w:val="sr-Cyrl-RS"/>
          <w14:ligatures w14:val="standardContextual"/>
        </w:rPr>
        <w:t>концесија</w:t>
      </w:r>
      <w:r w:rsidR="00F52715" w:rsidRPr="00C714BA">
        <w:rPr>
          <w:rFonts w:ascii="Times New Roman" w:eastAsia="Calibri" w:hAnsi="Times New Roman" w:cs="Times New Roman"/>
          <w:sz w:val="24"/>
          <w:szCs w:val="24"/>
          <w:lang w:val="sr-Cyrl-RS"/>
          <w14:ligatures w14:val="standardContextual"/>
        </w:rPr>
        <w:t xml:space="preserve"> или других обавеза </w:t>
      </w:r>
      <w:r w:rsidR="00F52715" w:rsidRPr="00625C60">
        <w:rPr>
          <w:rFonts w:ascii="Times New Roman" w:eastAsia="Calibri" w:hAnsi="Times New Roman" w:cs="Times New Roman"/>
          <w:sz w:val="24"/>
          <w:szCs w:val="24"/>
          <w:lang w:val="sr-Cyrl-RS"/>
          <w14:ligatures w14:val="standardContextual"/>
        </w:rPr>
        <w:t xml:space="preserve">биће привремена и примењиваће се само док се не отклони неусаглашеност мере са релевантним обухваћеним одредбама која је пронађена у коначном извештају, или док се Стране не договоре о </w:t>
      </w:r>
      <w:r w:rsidR="00F52715" w:rsidRPr="00F43A65">
        <w:rPr>
          <w:rFonts w:ascii="Times New Roman" w:eastAsia="Calibri" w:hAnsi="Times New Roman" w:cs="Times New Roman"/>
          <w:sz w:val="24"/>
          <w:szCs w:val="24"/>
          <w:lang w:val="sr-Cyrl-RS"/>
          <w14:ligatures w14:val="standardContextual"/>
        </w:rPr>
        <w:t xml:space="preserve">обострано задовољавајућем </w:t>
      </w:r>
      <w:r w:rsidR="00F43A65" w:rsidRPr="00F43A65">
        <w:rPr>
          <w:rFonts w:ascii="Times New Roman" w:eastAsia="Calibri" w:hAnsi="Times New Roman" w:cs="Times New Roman"/>
          <w:sz w:val="24"/>
          <w:szCs w:val="24"/>
          <w:lang w:val="sr-Cyrl-RS"/>
          <w14:ligatures w14:val="standardContextual"/>
        </w:rPr>
        <w:t>договор</w:t>
      </w:r>
      <w:r w:rsidR="00F43A65">
        <w:rPr>
          <w:rFonts w:ascii="Times New Roman" w:eastAsia="Calibri" w:hAnsi="Times New Roman" w:cs="Times New Roman"/>
          <w:sz w:val="24"/>
          <w:szCs w:val="24"/>
          <w:lang w:val="sr-Cyrl-RS"/>
          <w14:ligatures w14:val="standardContextual"/>
        </w:rPr>
        <w:t>у</w:t>
      </w:r>
      <w:r w:rsidR="00F52715" w:rsidRPr="00625C60">
        <w:rPr>
          <w:rFonts w:ascii="Times New Roman" w:eastAsia="Calibri" w:hAnsi="Times New Roman" w:cs="Times New Roman"/>
          <w:sz w:val="24"/>
          <w:szCs w:val="24"/>
          <w:lang w:val="sr-Cyrl-RS"/>
          <w14:ligatures w14:val="standardContextual"/>
        </w:rPr>
        <w:t xml:space="preserve"> или било којој неопходној накнади.</w:t>
      </w:r>
    </w:p>
    <w:p w14:paraId="52500A17" w14:textId="77777777" w:rsidR="00F26F7B" w:rsidRDefault="00F26F7B" w:rsidP="00D55940">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467CAD93" w14:textId="6EE26467" w:rsidR="00F52715" w:rsidRPr="00C714BA" w:rsidRDefault="00F26F7B" w:rsidP="00D55940">
      <w:pPr>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7</w:t>
      </w:r>
      <w:r w:rsidR="00F52715" w:rsidRPr="00625C60">
        <w:rPr>
          <w:rFonts w:ascii="Times New Roman" w:eastAsia="Calibri" w:hAnsi="Times New Roman" w:cs="Times New Roman"/>
          <w:sz w:val="24"/>
          <w:szCs w:val="24"/>
          <w:lang w:val="sr-Cyrl-RS"/>
          <w14:ligatures w14:val="standardContextual"/>
        </w:rPr>
        <w:t>.</w:t>
      </w:r>
      <w:r w:rsidR="00F52715" w:rsidRPr="00625C60">
        <w:rPr>
          <w:rFonts w:ascii="Times New Roman" w:eastAsia="Calibri" w:hAnsi="Times New Roman" w:cs="Times New Roman"/>
          <w:sz w:val="24"/>
          <w:szCs w:val="24"/>
          <w:lang w:val="sr-Cyrl-RS"/>
          <w14:ligatures w14:val="standardContextual"/>
        </w:rPr>
        <w:tab/>
        <w:t xml:space="preserve">Ако тужена Страна сматра да обустава </w:t>
      </w:r>
      <w:r w:rsidR="00074DB0">
        <w:rPr>
          <w:rFonts w:ascii="Times New Roman" w:eastAsia="Calibri" w:hAnsi="Times New Roman" w:cs="Times New Roman"/>
          <w:sz w:val="24"/>
          <w:szCs w:val="24"/>
          <w:lang w:val="sr-Cyrl-RS"/>
          <w14:ligatures w14:val="standardContextual"/>
        </w:rPr>
        <w:t>концесија</w:t>
      </w:r>
      <w:r w:rsidR="00F52715" w:rsidRPr="00625C60">
        <w:rPr>
          <w:rFonts w:ascii="Times New Roman" w:eastAsia="Calibri" w:hAnsi="Times New Roman" w:cs="Times New Roman"/>
          <w:sz w:val="24"/>
          <w:szCs w:val="24"/>
          <w:lang w:val="sr-Cyrl-RS"/>
          <w14:ligatures w14:val="standardContextual"/>
        </w:rPr>
        <w:t xml:space="preserve"> није у складу са ставовима 4. и 5., та Страна може у писаној форми за</w:t>
      </w:r>
      <w:r w:rsidR="00F45523">
        <w:rPr>
          <w:rFonts w:ascii="Times New Roman" w:eastAsia="Calibri" w:hAnsi="Times New Roman" w:cs="Times New Roman"/>
          <w:sz w:val="24"/>
          <w:szCs w:val="24"/>
          <w:lang w:val="sr-Cyrl-RS"/>
          <w14:ligatures w14:val="standardContextual"/>
        </w:rPr>
        <w:t>хтевати</w:t>
      </w:r>
      <w:r w:rsidR="00F52715" w:rsidRPr="00625C60">
        <w:rPr>
          <w:rFonts w:ascii="Times New Roman" w:eastAsia="Calibri" w:hAnsi="Times New Roman" w:cs="Times New Roman"/>
          <w:sz w:val="24"/>
          <w:szCs w:val="24"/>
          <w:lang w:val="sr-Cyrl-RS"/>
          <w14:ligatures w14:val="standardContextual"/>
        </w:rPr>
        <w:t xml:space="preserve"> од првобитног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00F52715" w:rsidRPr="00625C60">
        <w:rPr>
          <w:rFonts w:ascii="Times New Roman" w:eastAsia="Calibri" w:hAnsi="Times New Roman" w:cs="Times New Roman"/>
          <w:sz w:val="24"/>
          <w:szCs w:val="24"/>
          <w:lang w:val="sr-Cyrl-RS"/>
          <w14:ligatures w14:val="standardContextual"/>
        </w:rPr>
        <w:t xml:space="preserve">да испита ствар најкасније 15 дана од датума пријема обавештења из става 2. О том захтеву ће истовремено бити обавештена </w:t>
      </w:r>
      <w:r w:rsidR="00074DB0">
        <w:rPr>
          <w:rFonts w:ascii="Times New Roman" w:eastAsia="Calibri" w:hAnsi="Times New Roman" w:cs="Times New Roman"/>
          <w:sz w:val="24"/>
          <w:szCs w:val="24"/>
          <w:lang w:val="sr-Cyrl-RS"/>
          <w14:ligatures w14:val="standardContextual"/>
        </w:rPr>
        <w:t>оштећена Страна</w:t>
      </w:r>
      <w:r w:rsidR="00F52715" w:rsidRPr="00625C60">
        <w:rPr>
          <w:rFonts w:ascii="Times New Roman" w:eastAsia="Calibri" w:hAnsi="Times New Roman" w:cs="Times New Roman"/>
          <w:sz w:val="24"/>
          <w:szCs w:val="24"/>
          <w:lang w:val="sr-Cyrl-RS"/>
          <w14:ligatures w14:val="standardContextual"/>
        </w:rPr>
        <w:t>. Првобитн</w:t>
      </w:r>
      <w:r w:rsidR="00510638">
        <w:rPr>
          <w:rFonts w:ascii="Times New Roman" w:eastAsia="Calibri" w:hAnsi="Times New Roman" w:cs="Times New Roman"/>
          <w:sz w:val="24"/>
          <w:szCs w:val="24"/>
          <w:lang w:val="sr-Cyrl-RS"/>
          <w14:ligatures w14:val="standardContextual"/>
        </w:rPr>
        <w:t>о</w:t>
      </w:r>
      <w:r w:rsidR="00F52715" w:rsidRPr="00625C60">
        <w:rPr>
          <w:rFonts w:ascii="Times New Roman" w:eastAsia="Calibri" w:hAnsi="Times New Roman" w:cs="Times New Roman"/>
          <w:sz w:val="24"/>
          <w:szCs w:val="24"/>
          <w:lang w:val="sr-Cyrl-RS"/>
          <w14:ligatures w14:val="standardContextual"/>
        </w:rPr>
        <w:t xml:space="preserve"> </w:t>
      </w:r>
      <w:r w:rsidR="00510638">
        <w:rPr>
          <w:rFonts w:ascii="Times New Roman" w:eastAsia="Calibri" w:hAnsi="Times New Roman" w:cs="Times New Roman"/>
          <w:sz w:val="24"/>
          <w:szCs w:val="24"/>
          <w:lang w:val="sr-Cyrl-RS"/>
          <w14:ligatures w14:val="standardContextual"/>
        </w:rPr>
        <w:t>арбитражно веће</w:t>
      </w:r>
      <w:r w:rsidR="00F52715" w:rsidRPr="00625C60">
        <w:rPr>
          <w:rFonts w:ascii="Times New Roman" w:eastAsia="Calibri" w:hAnsi="Times New Roman" w:cs="Times New Roman"/>
          <w:sz w:val="24"/>
          <w:szCs w:val="24"/>
          <w:lang w:val="sr-Cyrl-RS"/>
          <w14:ligatures w14:val="standardContextual"/>
        </w:rPr>
        <w:t xml:space="preserve"> ће обавестити Стране о својој одлуци по овом питању најкасније у року од 30 дана од пријема захтева од тужене Стране. </w:t>
      </w:r>
      <w:r w:rsidR="00074DB0">
        <w:rPr>
          <w:rFonts w:ascii="Times New Roman" w:eastAsia="Calibri" w:hAnsi="Times New Roman" w:cs="Times New Roman"/>
          <w:sz w:val="24"/>
          <w:szCs w:val="24"/>
          <w:lang w:val="sr-Cyrl-RS"/>
          <w14:ligatures w14:val="standardContextual"/>
        </w:rPr>
        <w:t>Концесије</w:t>
      </w:r>
      <w:r w:rsidR="00F52715" w:rsidRPr="00625C60">
        <w:rPr>
          <w:rFonts w:ascii="Times New Roman" w:eastAsia="Calibri" w:hAnsi="Times New Roman" w:cs="Times New Roman"/>
          <w:sz w:val="24"/>
          <w:szCs w:val="24"/>
          <w:lang w:val="sr-Cyrl-RS"/>
          <w14:ligatures w14:val="standardContextual"/>
        </w:rPr>
        <w:t xml:space="preserve"> или друге обавезе се неће обуставити док првобитн</w:t>
      </w:r>
      <w:r w:rsidR="00510638">
        <w:rPr>
          <w:rFonts w:ascii="Times New Roman" w:eastAsia="Calibri" w:hAnsi="Times New Roman" w:cs="Times New Roman"/>
          <w:sz w:val="24"/>
          <w:szCs w:val="24"/>
          <w:lang w:val="sr-Cyrl-RS"/>
          <w14:ligatures w14:val="standardContextual"/>
        </w:rPr>
        <w:t>о</w:t>
      </w:r>
      <w:r w:rsidR="00F52715" w:rsidRPr="00625C60">
        <w:rPr>
          <w:rFonts w:ascii="Times New Roman" w:eastAsia="Calibri" w:hAnsi="Times New Roman" w:cs="Times New Roman"/>
          <w:sz w:val="24"/>
          <w:szCs w:val="24"/>
          <w:lang w:val="sr-Cyrl-RS"/>
          <w14:ligatures w14:val="standardContextual"/>
        </w:rPr>
        <w:t xml:space="preserve"> </w:t>
      </w:r>
      <w:r w:rsidR="00510638">
        <w:rPr>
          <w:rFonts w:ascii="Times New Roman" w:eastAsia="Calibri" w:hAnsi="Times New Roman" w:cs="Times New Roman"/>
          <w:sz w:val="24"/>
          <w:szCs w:val="24"/>
          <w:lang w:val="sr-Cyrl-RS"/>
          <w14:ligatures w14:val="standardContextual"/>
        </w:rPr>
        <w:t>арбитражно веће</w:t>
      </w:r>
      <w:r w:rsidR="00F52715" w:rsidRPr="00625C60">
        <w:rPr>
          <w:rFonts w:ascii="Times New Roman" w:eastAsia="Calibri" w:hAnsi="Times New Roman" w:cs="Times New Roman"/>
          <w:sz w:val="24"/>
          <w:szCs w:val="24"/>
          <w:lang w:val="sr-Cyrl-RS"/>
          <w14:ligatures w14:val="standardContextual"/>
        </w:rPr>
        <w:t xml:space="preserve"> не донесе своју одлуку. Обустава </w:t>
      </w:r>
      <w:r w:rsidR="00074DB0">
        <w:rPr>
          <w:rFonts w:ascii="Times New Roman" w:eastAsia="Calibri" w:hAnsi="Times New Roman" w:cs="Times New Roman"/>
          <w:sz w:val="24"/>
          <w:szCs w:val="24"/>
          <w:lang w:val="sr-Cyrl-RS"/>
          <w14:ligatures w14:val="standardContextual"/>
        </w:rPr>
        <w:t>концесија</w:t>
      </w:r>
      <w:r w:rsidR="00F52715" w:rsidRPr="00625C60">
        <w:rPr>
          <w:rFonts w:ascii="Times New Roman" w:eastAsia="Calibri" w:hAnsi="Times New Roman" w:cs="Times New Roman"/>
          <w:sz w:val="24"/>
          <w:szCs w:val="24"/>
          <w:lang w:val="sr-Cyrl-RS"/>
          <w14:ligatures w14:val="standardContextual"/>
        </w:rPr>
        <w:t xml:space="preserve"> или других обавеза биће</w:t>
      </w:r>
      <w:r w:rsidR="00F52715" w:rsidRPr="00C714BA">
        <w:rPr>
          <w:rFonts w:ascii="Times New Roman" w:eastAsia="Calibri" w:hAnsi="Times New Roman" w:cs="Times New Roman"/>
          <w:sz w:val="24"/>
          <w:szCs w:val="24"/>
          <w:lang w:val="sr-Cyrl-RS"/>
          <w14:ligatures w14:val="standardContextual"/>
        </w:rPr>
        <w:t xml:space="preserve"> у складу са овом одлуком.</w:t>
      </w:r>
    </w:p>
    <w:p w14:paraId="381BAFD4"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bidi="en-US"/>
          <w14:ligatures w14:val="standardContextual"/>
        </w:rPr>
      </w:pPr>
    </w:p>
    <w:p w14:paraId="0EB83CEB" w14:textId="77777777" w:rsidR="00FA7370" w:rsidRDefault="00FA7370"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09" w:name="_Toc149636343"/>
    </w:p>
    <w:p w14:paraId="1935202D" w14:textId="1F9D457B" w:rsidR="00F52715" w:rsidRDefault="00ED59C8" w:rsidP="00641BDA">
      <w:pPr>
        <w:keepNext/>
        <w:keepLines/>
        <w:spacing w:after="0" w:line="240" w:lineRule="auto"/>
        <w:contextualSpacing/>
        <w:jc w:val="both"/>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A7370">
        <w:rPr>
          <w:rFonts w:ascii="Times New Roman" w:eastAsia="Times New Roman" w:hAnsi="Times New Roman" w:cs="Times New Roman"/>
          <w:b/>
          <w:bCs/>
          <w:kern w:val="24"/>
          <w:sz w:val="24"/>
          <w:szCs w:val="24"/>
          <w:lang w:val="sr-Cyrl-RS"/>
          <w14:ligatures w14:val="standardContextual"/>
        </w:rPr>
        <w:t xml:space="preserve">15.24: </w:t>
      </w:r>
      <w:r w:rsidR="001616C0" w:rsidRPr="001616C0">
        <w:rPr>
          <w:rFonts w:ascii="Times New Roman" w:eastAsia="Times New Roman" w:hAnsi="Times New Roman" w:cs="Times New Roman"/>
          <w:b/>
          <w:bCs/>
          <w:kern w:val="24"/>
          <w:sz w:val="24"/>
          <w:szCs w:val="24"/>
          <w:lang w:val="sr-Cyrl-RS"/>
          <w14:ligatures w14:val="standardContextual"/>
        </w:rPr>
        <w:t>Провера</w:t>
      </w:r>
      <w:r w:rsidR="00F52715" w:rsidRPr="001616C0">
        <w:rPr>
          <w:rFonts w:ascii="Times New Roman" w:eastAsia="Times New Roman" w:hAnsi="Times New Roman" w:cs="Times New Roman"/>
          <w:b/>
          <w:bCs/>
          <w:kern w:val="24"/>
          <w:sz w:val="24"/>
          <w:szCs w:val="24"/>
          <w:lang w:val="sr-Cyrl-RS"/>
          <w14:ligatures w14:val="standardContextual"/>
        </w:rPr>
        <w:t xml:space="preserve"> свих мера предузетих </w:t>
      </w:r>
      <w:r w:rsidR="00111B5D">
        <w:rPr>
          <w:rFonts w:ascii="Times New Roman" w:eastAsia="Times New Roman" w:hAnsi="Times New Roman" w:cs="Times New Roman"/>
          <w:b/>
          <w:bCs/>
          <w:kern w:val="24"/>
          <w:sz w:val="24"/>
          <w:szCs w:val="24"/>
          <w:lang w:val="sr-Cyrl-RS"/>
          <w14:ligatures w14:val="standardContextual"/>
        </w:rPr>
        <w:t>ради усклађивања</w:t>
      </w:r>
      <w:r w:rsidR="00F52715" w:rsidRPr="001616C0">
        <w:rPr>
          <w:rFonts w:ascii="Times New Roman" w:eastAsia="Times New Roman" w:hAnsi="Times New Roman" w:cs="Times New Roman"/>
          <w:b/>
          <w:bCs/>
          <w:kern w:val="24"/>
          <w:sz w:val="24"/>
          <w:szCs w:val="24"/>
          <w:lang w:val="sr-Cyrl-RS"/>
          <w14:ligatures w14:val="standardContextual"/>
        </w:rPr>
        <w:t xml:space="preserve"> са </w:t>
      </w:r>
      <w:r w:rsidR="00510638">
        <w:rPr>
          <w:rFonts w:ascii="Times New Roman" w:eastAsia="Times New Roman" w:hAnsi="Times New Roman" w:cs="Times New Roman"/>
          <w:b/>
          <w:bCs/>
          <w:kern w:val="24"/>
          <w:sz w:val="24"/>
          <w:szCs w:val="24"/>
          <w:lang w:val="sr-Cyrl-RS"/>
          <w14:ligatures w14:val="standardContextual"/>
        </w:rPr>
        <w:t>к</w:t>
      </w:r>
      <w:r w:rsidR="00F52715" w:rsidRPr="001616C0">
        <w:rPr>
          <w:rFonts w:ascii="Times New Roman" w:eastAsia="Times New Roman" w:hAnsi="Times New Roman" w:cs="Times New Roman"/>
          <w:b/>
          <w:bCs/>
          <w:kern w:val="24"/>
          <w:sz w:val="24"/>
          <w:szCs w:val="24"/>
          <w:lang w:val="sr-Cyrl-RS"/>
          <w14:ligatures w14:val="standardContextual"/>
        </w:rPr>
        <w:t>оначним извештајем након усвајања привремених правних лекова</w:t>
      </w:r>
      <w:bookmarkEnd w:id="609"/>
    </w:p>
    <w:p w14:paraId="3CFAE981" w14:textId="77777777" w:rsidR="00CB3B4D" w:rsidRPr="00C714BA" w:rsidRDefault="00CB3B4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6200EC1" w14:textId="75FD95BF" w:rsidR="00F52715" w:rsidRPr="00FA7370" w:rsidRDefault="00F52715" w:rsidP="00D55940">
      <w:pPr>
        <w:numPr>
          <w:ilvl w:val="0"/>
          <w:numId w:val="72"/>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Након </w:t>
      </w:r>
      <w:r w:rsidR="00FA7370">
        <w:rPr>
          <w:rFonts w:ascii="Times New Roman" w:eastAsia="Calibri" w:hAnsi="Times New Roman" w:cs="Times New Roman"/>
          <w:sz w:val="24"/>
          <w:szCs w:val="24"/>
          <w:lang w:val="sr-Cyrl-RS"/>
          <w14:ligatures w14:val="standardContextual"/>
        </w:rPr>
        <w:t xml:space="preserve">што тужена Страна обавести оштећену Страну </w:t>
      </w:r>
      <w:r w:rsidRPr="00FA7370">
        <w:rPr>
          <w:rFonts w:ascii="Times New Roman" w:eastAsia="Calibri" w:hAnsi="Times New Roman" w:cs="Times New Roman"/>
          <w:sz w:val="24"/>
          <w:szCs w:val="24"/>
          <w:lang w:val="sr-Cyrl-RS"/>
          <w14:ligatures w14:val="standardContextual"/>
        </w:rPr>
        <w:t xml:space="preserve">о мерама које су предузете ради </w:t>
      </w:r>
      <w:r w:rsidR="00E8610F">
        <w:rPr>
          <w:rFonts w:ascii="Times New Roman" w:eastAsia="Calibri" w:hAnsi="Times New Roman" w:cs="Times New Roman"/>
          <w:sz w:val="24"/>
          <w:szCs w:val="24"/>
          <w:lang w:val="sr-Cyrl-RS"/>
          <w14:ligatures w14:val="standardContextual"/>
        </w:rPr>
        <w:t>усклађивања</w:t>
      </w:r>
      <w:r w:rsidRPr="00FA7370">
        <w:rPr>
          <w:rFonts w:ascii="Times New Roman" w:eastAsia="Calibri" w:hAnsi="Times New Roman" w:cs="Times New Roman"/>
          <w:sz w:val="24"/>
          <w:szCs w:val="24"/>
          <w:lang w:val="sr-Cyrl-RS"/>
          <w14:ligatures w14:val="standardContextual"/>
        </w:rPr>
        <w:t xml:space="preserve"> са коначним извештајем: </w:t>
      </w:r>
    </w:p>
    <w:p w14:paraId="0B2694E1" w14:textId="77777777" w:rsidR="00FA7370" w:rsidRDefault="00FA7370" w:rsidP="00CB3B4D">
      <w:pPr>
        <w:spacing w:after="0" w:line="240" w:lineRule="auto"/>
        <w:contextualSpacing/>
        <w:jc w:val="both"/>
        <w:rPr>
          <w:rFonts w:ascii="Times New Roman" w:eastAsia="Calibri" w:hAnsi="Times New Roman" w:cs="Times New Roman"/>
          <w:sz w:val="24"/>
          <w:szCs w:val="24"/>
          <w:lang w:val="sr-Cyrl-RS"/>
          <w14:ligatures w14:val="standardContextual"/>
        </w:rPr>
      </w:pPr>
    </w:p>
    <w:p w14:paraId="36E2C2A1" w14:textId="51F378D5" w:rsidR="00F52715" w:rsidRPr="00C714BA" w:rsidRDefault="00F52715" w:rsidP="00D55940">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 </w:t>
      </w:r>
      <w:r w:rsidR="00D55940">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 ситуацији </w:t>
      </w:r>
      <w:r w:rsidR="009369C7">
        <w:rPr>
          <w:rFonts w:ascii="Times New Roman" w:eastAsia="Calibri" w:hAnsi="Times New Roman" w:cs="Times New Roman"/>
          <w:sz w:val="24"/>
          <w:szCs w:val="24"/>
          <w:lang w:val="sr-Cyrl-RS"/>
          <w14:ligatures w14:val="standardContextual"/>
        </w:rPr>
        <w:t>када</w:t>
      </w:r>
      <w:r w:rsidRPr="00C714BA">
        <w:rPr>
          <w:rFonts w:ascii="Times New Roman" w:eastAsia="Calibri" w:hAnsi="Times New Roman" w:cs="Times New Roman"/>
          <w:sz w:val="24"/>
          <w:szCs w:val="24"/>
          <w:lang w:val="sr-Cyrl-RS"/>
          <w14:ligatures w14:val="standardContextual"/>
        </w:rPr>
        <w:t xml:space="preserve"> је </w:t>
      </w:r>
      <w:r w:rsidR="009369C7">
        <w:rPr>
          <w:rFonts w:ascii="Times New Roman" w:eastAsia="Calibri" w:hAnsi="Times New Roman" w:cs="Times New Roman"/>
          <w:sz w:val="24"/>
          <w:szCs w:val="24"/>
          <w:lang w:val="sr-Cyrl-RS"/>
          <w14:ligatures w14:val="standardContextual"/>
        </w:rPr>
        <w:t>оштећена Страна</w:t>
      </w:r>
      <w:r w:rsidR="00CB3B4D"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искористила право на обуставу </w:t>
      </w:r>
      <w:r w:rsidR="009369C7">
        <w:rPr>
          <w:rFonts w:ascii="Times New Roman" w:eastAsia="Calibri" w:hAnsi="Times New Roman" w:cs="Times New Roman"/>
          <w:sz w:val="24"/>
          <w:szCs w:val="24"/>
          <w:lang w:val="sr-Cyrl-RS"/>
          <w14:ligatures w14:val="standardContextual"/>
        </w:rPr>
        <w:t>концесија</w:t>
      </w:r>
      <w:r w:rsidRPr="00C714BA">
        <w:rPr>
          <w:rFonts w:ascii="Times New Roman" w:eastAsia="Calibri" w:hAnsi="Times New Roman" w:cs="Times New Roman"/>
          <w:sz w:val="24"/>
          <w:szCs w:val="24"/>
          <w:lang w:val="sr-Cyrl-RS"/>
          <w14:ligatures w14:val="standardContextual"/>
        </w:rPr>
        <w:t xml:space="preserve"> или других обавеза у складу са чланом</w:t>
      </w:r>
      <w:r w:rsidR="00CB3B4D" w:rsidRPr="00601F7F">
        <w:rPr>
          <w:lang w:val="sr-Cyrl-RS"/>
        </w:rPr>
        <w:t xml:space="preserve"> </w:t>
      </w:r>
      <w:r w:rsidR="00FA7370">
        <w:rPr>
          <w:rFonts w:ascii="Times New Roman" w:eastAsia="Calibri" w:hAnsi="Times New Roman" w:cs="Times New Roman"/>
          <w:sz w:val="24"/>
          <w:szCs w:val="24"/>
          <w:lang w:val="sr-Cyrl-RS"/>
          <w14:ligatures w14:val="standardContextual"/>
        </w:rPr>
        <w:t>15</w:t>
      </w:r>
      <w:r w:rsidR="00CB3B4D" w:rsidRPr="00CB3B4D">
        <w:rPr>
          <w:rFonts w:ascii="Times New Roman" w:eastAsia="Calibri" w:hAnsi="Times New Roman" w:cs="Times New Roman"/>
          <w:sz w:val="24"/>
          <w:szCs w:val="24"/>
          <w:lang w:val="sr-Cyrl-RS"/>
          <w14:ligatures w14:val="standardContextual"/>
        </w:rPr>
        <w:t>.23</w:t>
      </w:r>
      <w:r w:rsidRPr="00C714BA">
        <w:rPr>
          <w:rFonts w:ascii="Times New Roman" w:eastAsia="Calibri" w:hAnsi="Times New Roman" w:cs="Times New Roman"/>
          <w:sz w:val="24"/>
          <w:szCs w:val="24"/>
          <w:lang w:val="sr-Cyrl-RS"/>
          <w14:ligatures w14:val="standardContextual"/>
        </w:rPr>
        <w:t xml:space="preserve">, </w:t>
      </w:r>
      <w:r w:rsidR="009369C7">
        <w:rPr>
          <w:rFonts w:ascii="Times New Roman" w:eastAsia="Calibri" w:hAnsi="Times New Roman" w:cs="Times New Roman"/>
          <w:sz w:val="24"/>
          <w:szCs w:val="24"/>
          <w:lang w:val="sr-Cyrl-RS"/>
          <w14:ligatures w14:val="standardContextual"/>
        </w:rPr>
        <w:t>оштећена Страна</w:t>
      </w:r>
      <w:r w:rsidR="00CB3B4D" w:rsidRPr="00C714BA">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ће прекинути обуставу </w:t>
      </w:r>
      <w:r w:rsidR="009369C7">
        <w:rPr>
          <w:rFonts w:ascii="Times New Roman" w:eastAsia="Calibri" w:hAnsi="Times New Roman" w:cs="Times New Roman"/>
          <w:sz w:val="24"/>
          <w:szCs w:val="24"/>
          <w:lang w:val="sr-Cyrl-RS"/>
          <w14:ligatures w14:val="standardContextual"/>
        </w:rPr>
        <w:t>концесија</w:t>
      </w:r>
      <w:r w:rsidRPr="00C714BA">
        <w:rPr>
          <w:rFonts w:ascii="Times New Roman" w:eastAsia="Calibri" w:hAnsi="Times New Roman" w:cs="Times New Roman"/>
          <w:sz w:val="24"/>
          <w:szCs w:val="24"/>
          <w:lang w:val="sr-Cyrl-RS"/>
          <w14:ligatures w14:val="standardContextual"/>
        </w:rPr>
        <w:t xml:space="preserve"> или других обавеза најкасније 30 дана од датума пријема обавештења, изузев случајева из става 2; или </w:t>
      </w:r>
    </w:p>
    <w:p w14:paraId="5250ABF6" w14:textId="77777777" w:rsidR="00FA7370" w:rsidRDefault="00FA7370" w:rsidP="00D55940">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E3785AF" w14:textId="7333DA55" w:rsidR="00FA7370" w:rsidRDefault="00F52715" w:rsidP="00D55940">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(б) </w:t>
      </w:r>
      <w:r w:rsidR="00D55940">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у ситуацији у којој је договорена неопходна компензација, тужена Страна може прекинути примену такве </w:t>
      </w:r>
      <w:r w:rsidR="009369C7">
        <w:rPr>
          <w:rFonts w:ascii="Times New Roman" w:eastAsia="Calibri" w:hAnsi="Times New Roman" w:cs="Times New Roman"/>
          <w:sz w:val="24"/>
          <w:szCs w:val="24"/>
          <w:lang w:val="sr-Cyrl-RS"/>
          <w14:ligatures w14:val="standardContextual"/>
        </w:rPr>
        <w:t>компензације</w:t>
      </w:r>
      <w:r w:rsidRPr="00C714BA">
        <w:rPr>
          <w:rFonts w:ascii="Times New Roman" w:eastAsia="Calibri" w:hAnsi="Times New Roman" w:cs="Times New Roman"/>
          <w:sz w:val="24"/>
          <w:szCs w:val="24"/>
          <w:lang w:val="sr-Cyrl-RS"/>
          <w14:ligatures w14:val="standardContextual"/>
        </w:rPr>
        <w:t xml:space="preserve"> најкасније 30 дана од дана пријема обавештења, са изузетком случајева из става 2.</w:t>
      </w:r>
    </w:p>
    <w:p w14:paraId="716D760F" w14:textId="77777777" w:rsidR="00FA7370" w:rsidRPr="00FA7370" w:rsidRDefault="00FA7370" w:rsidP="00CB3B4D">
      <w:pPr>
        <w:spacing w:after="0" w:line="240" w:lineRule="auto"/>
        <w:contextualSpacing/>
        <w:jc w:val="both"/>
        <w:rPr>
          <w:rFonts w:ascii="Times New Roman" w:eastAsia="Calibri" w:hAnsi="Times New Roman" w:cs="Times New Roman"/>
          <w:sz w:val="24"/>
          <w:szCs w:val="24"/>
          <w:lang w:val="sr-Cyrl-RS"/>
          <w14:ligatures w14:val="standardContextual"/>
        </w:rPr>
      </w:pPr>
    </w:p>
    <w:p w14:paraId="306A9469" w14:textId="382052E7" w:rsidR="00F52715" w:rsidRPr="00C714BA" w:rsidRDefault="00F52715" w:rsidP="00D55940">
      <w:pPr>
        <w:numPr>
          <w:ilvl w:val="0"/>
          <w:numId w:val="72"/>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Ако Стране не постигну </w:t>
      </w:r>
      <w:r w:rsidR="009369C7">
        <w:rPr>
          <w:rFonts w:ascii="Times New Roman" w:eastAsia="Calibri" w:hAnsi="Times New Roman" w:cs="Times New Roman"/>
          <w:sz w:val="24"/>
          <w:szCs w:val="24"/>
          <w:lang w:val="sr-Cyrl-RS"/>
          <w14:ligatures w14:val="standardContextual"/>
        </w:rPr>
        <w:t>договор</w:t>
      </w:r>
      <w:r w:rsidRPr="00C714BA">
        <w:rPr>
          <w:rFonts w:ascii="Times New Roman" w:eastAsia="Calibri" w:hAnsi="Times New Roman" w:cs="Times New Roman"/>
          <w:sz w:val="24"/>
          <w:szCs w:val="24"/>
          <w:lang w:val="sr-Cyrl-RS"/>
          <w14:ligatures w14:val="standardContextual"/>
        </w:rPr>
        <w:t xml:space="preserve"> о томе да ли је мера</w:t>
      </w:r>
      <w:r w:rsidR="005A2AAE">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о којој </w:t>
      </w:r>
      <w:r w:rsidR="005A2AAE">
        <w:rPr>
          <w:rFonts w:ascii="Times New Roman" w:eastAsia="Calibri" w:hAnsi="Times New Roman" w:cs="Times New Roman"/>
          <w:sz w:val="24"/>
          <w:szCs w:val="24"/>
          <w:lang w:val="sr-Cyrl-RS"/>
          <w14:ligatures w14:val="standardContextual"/>
        </w:rPr>
        <w:t>је</w:t>
      </w:r>
      <w:r w:rsidRPr="00C714BA">
        <w:rPr>
          <w:rFonts w:ascii="Times New Roman" w:eastAsia="Calibri" w:hAnsi="Times New Roman" w:cs="Times New Roman"/>
          <w:sz w:val="24"/>
          <w:szCs w:val="24"/>
          <w:lang w:val="sr-Cyrl-RS"/>
          <w14:ligatures w14:val="standardContextual"/>
        </w:rPr>
        <w:t xml:space="preserve"> обаве</w:t>
      </w:r>
      <w:r w:rsidR="005A2AAE">
        <w:rPr>
          <w:rFonts w:ascii="Times New Roman" w:eastAsia="Calibri" w:hAnsi="Times New Roman" w:cs="Times New Roman"/>
          <w:sz w:val="24"/>
          <w:szCs w:val="24"/>
          <w:lang w:val="sr-Cyrl-RS"/>
          <w14:ligatures w14:val="standardContextual"/>
        </w:rPr>
        <w:t>штено</w:t>
      </w:r>
      <w:r w:rsidRPr="00C714BA">
        <w:rPr>
          <w:rFonts w:ascii="Times New Roman" w:eastAsia="Calibri" w:hAnsi="Times New Roman" w:cs="Times New Roman"/>
          <w:sz w:val="24"/>
          <w:szCs w:val="24"/>
          <w:lang w:val="sr-Cyrl-RS"/>
          <w14:ligatures w14:val="standardContextual"/>
        </w:rPr>
        <w:t xml:space="preserve"> </w:t>
      </w:r>
      <w:r w:rsidR="00A92E4F">
        <w:rPr>
          <w:rFonts w:ascii="Times New Roman" w:eastAsia="Calibri" w:hAnsi="Times New Roman" w:cs="Times New Roman"/>
          <w:sz w:val="24"/>
          <w:szCs w:val="24"/>
          <w:lang w:val="sr-Cyrl-RS"/>
          <w14:ligatures w14:val="standardContextual"/>
        </w:rPr>
        <w:t>према</w:t>
      </w:r>
      <w:r w:rsidRPr="00C714BA">
        <w:rPr>
          <w:rFonts w:ascii="Times New Roman" w:eastAsia="Calibri" w:hAnsi="Times New Roman" w:cs="Times New Roman"/>
          <w:sz w:val="24"/>
          <w:szCs w:val="24"/>
          <w:lang w:val="sr-Cyrl-RS"/>
          <w14:ligatures w14:val="standardContextual"/>
        </w:rPr>
        <w:t xml:space="preserve"> став</w:t>
      </w:r>
      <w:r w:rsidR="00A92E4F">
        <w:rPr>
          <w:rFonts w:ascii="Times New Roman" w:eastAsia="Calibri" w:hAnsi="Times New Roman" w:cs="Times New Roman"/>
          <w:sz w:val="24"/>
          <w:szCs w:val="24"/>
          <w:lang w:val="sr-Cyrl-RS"/>
          <w14:ligatures w14:val="standardContextual"/>
        </w:rPr>
        <w:t>у</w:t>
      </w:r>
      <w:r w:rsidRPr="00C714BA">
        <w:rPr>
          <w:rFonts w:ascii="Times New Roman" w:eastAsia="Calibri" w:hAnsi="Times New Roman" w:cs="Times New Roman"/>
          <w:sz w:val="24"/>
          <w:szCs w:val="24"/>
          <w:lang w:val="sr-Cyrl-RS"/>
          <w14:ligatures w14:val="standardContextual"/>
        </w:rPr>
        <w:t xml:space="preserve"> 1.</w:t>
      </w:r>
      <w:r w:rsidR="005A2AAE">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у складу са релевантним обухваћеним одредбама у року од 30 дана од датума пријема обавештења, </w:t>
      </w:r>
      <w:bookmarkStart w:id="610" w:name="_Hlk151641553"/>
      <w:r w:rsidR="00E82E08">
        <w:rPr>
          <w:rFonts w:ascii="Times New Roman" w:eastAsia="Calibri" w:hAnsi="Times New Roman" w:cs="Times New Roman"/>
          <w:sz w:val="24"/>
          <w:szCs w:val="24"/>
          <w:lang w:val="sr-Cyrl-RS"/>
          <w14:ligatures w14:val="standardContextual"/>
        </w:rPr>
        <w:t>оштећена Страна</w:t>
      </w:r>
      <w:r w:rsidR="00CB3B4D" w:rsidRPr="00C714BA">
        <w:rPr>
          <w:rFonts w:ascii="Times New Roman" w:eastAsia="Calibri" w:hAnsi="Times New Roman" w:cs="Times New Roman"/>
          <w:sz w:val="24"/>
          <w:szCs w:val="24"/>
          <w:lang w:val="sr-Cyrl-RS"/>
          <w14:ligatures w14:val="standardContextual"/>
        </w:rPr>
        <w:t xml:space="preserve"> </w:t>
      </w:r>
      <w:bookmarkEnd w:id="610"/>
      <w:r w:rsidR="00CB3B4D" w:rsidRPr="00CB3B4D">
        <w:rPr>
          <w:rFonts w:ascii="Times New Roman" w:eastAsia="Calibri" w:hAnsi="Times New Roman" w:cs="Times New Roman"/>
          <w:sz w:val="24"/>
          <w:szCs w:val="24"/>
          <w:lang w:val="sr-Cyrl-RS"/>
          <w14:ligatures w14:val="standardContextual"/>
        </w:rPr>
        <w:t xml:space="preserve">ће </w:t>
      </w:r>
      <w:r w:rsidRPr="00C714BA">
        <w:rPr>
          <w:rFonts w:ascii="Times New Roman" w:eastAsia="Calibri" w:hAnsi="Times New Roman" w:cs="Times New Roman"/>
          <w:sz w:val="24"/>
          <w:szCs w:val="24"/>
          <w:lang w:val="sr-Cyrl-RS"/>
          <w14:ligatures w14:val="standardContextual"/>
        </w:rPr>
        <w:t xml:space="preserve">у писаној форми </w:t>
      </w:r>
      <w:r w:rsidR="00CB3B4D">
        <w:rPr>
          <w:rFonts w:ascii="Times New Roman" w:eastAsia="Calibri" w:hAnsi="Times New Roman" w:cs="Times New Roman"/>
          <w:sz w:val="24"/>
          <w:szCs w:val="24"/>
          <w:lang w:val="sr-Cyrl-RS"/>
          <w14:ligatures w14:val="standardContextual"/>
        </w:rPr>
        <w:t>захтевати</w:t>
      </w:r>
      <w:r w:rsidRPr="00C714BA">
        <w:rPr>
          <w:rFonts w:ascii="Times New Roman" w:eastAsia="Calibri" w:hAnsi="Times New Roman" w:cs="Times New Roman"/>
          <w:sz w:val="24"/>
          <w:szCs w:val="24"/>
          <w:lang w:val="sr-Cyrl-RS"/>
          <w14:ligatures w14:val="standardContextual"/>
        </w:rPr>
        <w:t xml:space="preserve"> од првобитног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да испита ситуацију. О таквом </w:t>
      </w:r>
      <w:r w:rsidRPr="00A92E4F">
        <w:rPr>
          <w:rFonts w:ascii="Times New Roman" w:eastAsia="Calibri" w:hAnsi="Times New Roman" w:cs="Times New Roman"/>
          <w:sz w:val="24"/>
          <w:szCs w:val="24"/>
          <w:lang w:val="sr-Cyrl-RS"/>
          <w14:ligatures w14:val="standardContextual"/>
        </w:rPr>
        <w:t xml:space="preserve">захтеву ће се истовремено обавестити и тужена Страна. Одлука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A92E4F">
        <w:rPr>
          <w:rFonts w:ascii="Times New Roman" w:eastAsia="Calibri" w:hAnsi="Times New Roman" w:cs="Times New Roman"/>
          <w:sz w:val="24"/>
          <w:szCs w:val="24"/>
          <w:lang w:val="sr-Cyrl-RS"/>
          <w14:ligatures w14:val="standardContextual"/>
        </w:rPr>
        <w:t xml:space="preserve">ће се доставити Странама најкасније 30 дана од дана подношења захтева. Ако </w:t>
      </w:r>
      <w:r w:rsidR="00510638">
        <w:rPr>
          <w:rFonts w:ascii="Times New Roman" w:eastAsia="Calibri" w:hAnsi="Times New Roman" w:cs="Times New Roman"/>
          <w:sz w:val="24"/>
          <w:szCs w:val="24"/>
          <w:lang w:val="sr-Cyrl-RS"/>
          <w14:ligatures w14:val="standardContextual"/>
        </w:rPr>
        <w:t>арбитражно веће</w:t>
      </w:r>
      <w:r w:rsidRPr="00A92E4F">
        <w:rPr>
          <w:rFonts w:ascii="Times New Roman" w:eastAsia="Calibri" w:hAnsi="Times New Roman" w:cs="Times New Roman"/>
          <w:sz w:val="24"/>
          <w:szCs w:val="24"/>
          <w:lang w:val="sr-Cyrl-RS"/>
          <w14:ligatures w14:val="standardContextual"/>
        </w:rPr>
        <w:t xml:space="preserve"> одлучи да је мер</w:t>
      </w:r>
      <w:r w:rsidR="00E82E08">
        <w:rPr>
          <w:rFonts w:ascii="Times New Roman" w:eastAsia="Calibri" w:hAnsi="Times New Roman" w:cs="Times New Roman"/>
          <w:sz w:val="24"/>
          <w:szCs w:val="24"/>
          <w:lang w:val="sr-Cyrl-RS"/>
          <w14:ligatures w14:val="standardContextual"/>
        </w:rPr>
        <w:t>а, о којој је</w:t>
      </w:r>
      <w:r w:rsidRPr="00A92E4F">
        <w:rPr>
          <w:rFonts w:ascii="Times New Roman" w:eastAsia="Calibri" w:hAnsi="Times New Roman" w:cs="Times New Roman"/>
          <w:sz w:val="24"/>
          <w:szCs w:val="24"/>
          <w:lang w:val="sr-Cyrl-RS"/>
          <w14:ligatures w14:val="standardContextual"/>
        </w:rPr>
        <w:t xml:space="preserve"> обавештено </w:t>
      </w:r>
      <w:r w:rsidR="00A92E4F">
        <w:rPr>
          <w:rFonts w:ascii="Times New Roman" w:eastAsia="Calibri" w:hAnsi="Times New Roman" w:cs="Times New Roman"/>
          <w:sz w:val="24"/>
          <w:szCs w:val="24"/>
          <w:lang w:val="sr-Cyrl-RS"/>
          <w14:ligatures w14:val="standardContextual"/>
        </w:rPr>
        <w:t xml:space="preserve">према </w:t>
      </w:r>
      <w:r w:rsidRPr="00A92E4F">
        <w:rPr>
          <w:rFonts w:ascii="Times New Roman" w:eastAsia="Calibri" w:hAnsi="Times New Roman" w:cs="Times New Roman"/>
          <w:sz w:val="24"/>
          <w:szCs w:val="24"/>
          <w:lang w:val="sr-Cyrl-RS"/>
          <w14:ligatures w14:val="standardContextual"/>
        </w:rPr>
        <w:t>став</w:t>
      </w:r>
      <w:r w:rsidR="00A92E4F">
        <w:rPr>
          <w:rFonts w:ascii="Times New Roman" w:eastAsia="Calibri" w:hAnsi="Times New Roman" w:cs="Times New Roman"/>
          <w:sz w:val="24"/>
          <w:szCs w:val="24"/>
          <w:lang w:val="sr-Cyrl-RS"/>
          <w14:ligatures w14:val="standardContextual"/>
        </w:rPr>
        <w:t>у</w:t>
      </w:r>
      <w:r w:rsidRPr="00A92E4F">
        <w:rPr>
          <w:rFonts w:ascii="Times New Roman" w:eastAsia="Calibri" w:hAnsi="Times New Roman" w:cs="Times New Roman"/>
          <w:sz w:val="24"/>
          <w:szCs w:val="24"/>
          <w:lang w:val="sr-Cyrl-RS"/>
          <w14:ligatures w14:val="standardContextual"/>
        </w:rPr>
        <w:t xml:space="preserve"> 1.</w:t>
      </w:r>
      <w:r w:rsidR="00E82E08">
        <w:rPr>
          <w:rFonts w:ascii="Times New Roman" w:eastAsia="Calibri" w:hAnsi="Times New Roman" w:cs="Times New Roman"/>
          <w:sz w:val="24"/>
          <w:szCs w:val="24"/>
          <w:lang w:val="sr-Cyrl-RS"/>
          <w14:ligatures w14:val="standardContextual"/>
        </w:rPr>
        <w:t>,</w:t>
      </w:r>
      <w:r w:rsidRPr="00A92E4F">
        <w:rPr>
          <w:rFonts w:ascii="Times New Roman" w:eastAsia="Calibri" w:hAnsi="Times New Roman" w:cs="Times New Roman"/>
          <w:sz w:val="24"/>
          <w:szCs w:val="24"/>
          <w:lang w:val="sr-Cyrl-RS"/>
          <w14:ligatures w14:val="standardContextual"/>
        </w:rPr>
        <w:t xml:space="preserve"> у складу са релевантним обухваћеним одредбама, обустава </w:t>
      </w:r>
      <w:r w:rsidR="00E82E08">
        <w:rPr>
          <w:rFonts w:ascii="Times New Roman" w:eastAsia="Calibri" w:hAnsi="Times New Roman" w:cs="Times New Roman"/>
          <w:sz w:val="24"/>
          <w:szCs w:val="24"/>
          <w:lang w:val="sr-Cyrl-RS"/>
          <w14:ligatures w14:val="standardContextual"/>
        </w:rPr>
        <w:t>концесија</w:t>
      </w:r>
      <w:r w:rsidRPr="00A92E4F">
        <w:rPr>
          <w:rFonts w:ascii="Times New Roman" w:eastAsia="Calibri" w:hAnsi="Times New Roman" w:cs="Times New Roman"/>
          <w:sz w:val="24"/>
          <w:szCs w:val="24"/>
          <w:lang w:val="sr-Cyrl-RS"/>
          <w14:ligatures w14:val="standardContextual"/>
        </w:rPr>
        <w:t xml:space="preserve"> или других обавеза, или примена </w:t>
      </w:r>
      <w:r w:rsidR="00E82E08">
        <w:rPr>
          <w:rFonts w:ascii="Times New Roman" w:eastAsia="Calibri" w:hAnsi="Times New Roman" w:cs="Times New Roman"/>
          <w:sz w:val="24"/>
          <w:szCs w:val="24"/>
          <w:lang w:val="sr-Cyrl-RS"/>
          <w14:ligatures w14:val="standardContextual"/>
        </w:rPr>
        <w:t>компензације</w:t>
      </w:r>
      <w:r w:rsidRPr="00A92E4F">
        <w:rPr>
          <w:rFonts w:ascii="Times New Roman" w:eastAsia="Calibri" w:hAnsi="Times New Roman" w:cs="Times New Roman"/>
          <w:sz w:val="24"/>
          <w:szCs w:val="24"/>
          <w:lang w:val="sr-Cyrl-RS"/>
          <w14:ligatures w14:val="standardContextual"/>
        </w:rPr>
        <w:t xml:space="preserve"> ће се прекинути најкасније 15 дана од дана доношења одлуке. Ако </w:t>
      </w:r>
      <w:r w:rsidR="00510638">
        <w:rPr>
          <w:rFonts w:ascii="Times New Roman" w:eastAsia="Calibri" w:hAnsi="Times New Roman" w:cs="Times New Roman"/>
          <w:sz w:val="24"/>
          <w:szCs w:val="24"/>
          <w:lang w:val="sr-Cyrl-RS"/>
          <w14:ligatures w14:val="standardContextual"/>
        </w:rPr>
        <w:t>арбитражно веће</w:t>
      </w:r>
      <w:r w:rsidRPr="00A92E4F">
        <w:rPr>
          <w:rFonts w:ascii="Times New Roman" w:eastAsia="Calibri" w:hAnsi="Times New Roman" w:cs="Times New Roman"/>
          <w:sz w:val="24"/>
          <w:szCs w:val="24"/>
          <w:lang w:val="sr-Cyrl-RS"/>
          <w14:ligatures w14:val="standardContextual"/>
        </w:rPr>
        <w:t xml:space="preserve"> утврди да је пријављена</w:t>
      </w:r>
      <w:r w:rsidRPr="00C714BA">
        <w:rPr>
          <w:rFonts w:ascii="Times New Roman" w:eastAsia="Calibri" w:hAnsi="Times New Roman" w:cs="Times New Roman"/>
          <w:sz w:val="24"/>
          <w:szCs w:val="24"/>
          <w:lang w:val="sr-Cyrl-RS"/>
          <w14:ligatures w14:val="standardContextual"/>
        </w:rPr>
        <w:t xml:space="preserve"> мера само делимично усаглашена са обухваћеним одредбама, ниво обуставе </w:t>
      </w:r>
      <w:r w:rsidR="00E82E08">
        <w:rPr>
          <w:rFonts w:ascii="Times New Roman" w:eastAsia="Calibri" w:hAnsi="Times New Roman" w:cs="Times New Roman"/>
          <w:sz w:val="24"/>
          <w:szCs w:val="24"/>
          <w:lang w:val="sr-Cyrl-RS"/>
          <w14:ligatures w14:val="standardContextual"/>
        </w:rPr>
        <w:t>концесија</w:t>
      </w:r>
      <w:r w:rsidRPr="00C714BA">
        <w:rPr>
          <w:rFonts w:ascii="Times New Roman" w:eastAsia="Calibri" w:hAnsi="Times New Roman" w:cs="Times New Roman"/>
          <w:sz w:val="24"/>
          <w:szCs w:val="24"/>
          <w:lang w:val="sr-Cyrl-RS"/>
          <w14:ligatures w14:val="standardContextual"/>
        </w:rPr>
        <w:t xml:space="preserve"> или других обавеза, или </w:t>
      </w:r>
      <w:r w:rsidR="00E82E08">
        <w:rPr>
          <w:rFonts w:ascii="Times New Roman" w:eastAsia="Calibri" w:hAnsi="Times New Roman" w:cs="Times New Roman"/>
          <w:sz w:val="24"/>
          <w:szCs w:val="24"/>
          <w:lang w:val="sr-Cyrl-RS"/>
          <w14:ligatures w14:val="standardContextual"/>
        </w:rPr>
        <w:t>компензације</w:t>
      </w:r>
      <w:r w:rsidRPr="00C714BA">
        <w:rPr>
          <w:rFonts w:ascii="Times New Roman" w:eastAsia="Calibri" w:hAnsi="Times New Roman" w:cs="Times New Roman"/>
          <w:sz w:val="24"/>
          <w:szCs w:val="24"/>
          <w:lang w:val="sr-Cyrl-RS"/>
          <w14:ligatures w14:val="standardContextual"/>
        </w:rPr>
        <w:t xml:space="preserve">, биће прилагођен у светлу одлуке </w:t>
      </w:r>
      <w:r w:rsidR="00510638">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w:t>
      </w:r>
    </w:p>
    <w:p w14:paraId="03CC42D6"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FA17B1C" w14:textId="77777777" w:rsidR="00FA7370" w:rsidRDefault="00FA7370"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11" w:name="_Toc149636344"/>
    </w:p>
    <w:p w14:paraId="4E2CB22E" w14:textId="730F4EDB" w:rsidR="00F52715" w:rsidRDefault="00BF27D4" w:rsidP="00FA7370">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FA7370">
        <w:rPr>
          <w:rFonts w:ascii="Times New Roman" w:eastAsia="Times New Roman" w:hAnsi="Times New Roman" w:cs="Times New Roman"/>
          <w:b/>
          <w:bCs/>
          <w:kern w:val="24"/>
          <w:sz w:val="24"/>
          <w:szCs w:val="24"/>
          <w:lang w:val="sr-Cyrl-RS"/>
          <w14:ligatures w14:val="standardContextual"/>
        </w:rPr>
        <w:t xml:space="preserve">15.25: </w:t>
      </w:r>
      <w:r w:rsidR="00F52715" w:rsidRPr="00C714BA">
        <w:rPr>
          <w:rFonts w:ascii="Times New Roman" w:eastAsia="Times New Roman" w:hAnsi="Times New Roman" w:cs="Times New Roman"/>
          <w:b/>
          <w:bCs/>
          <w:kern w:val="24"/>
          <w:sz w:val="24"/>
          <w:szCs w:val="24"/>
          <w:lang w:val="sr-Cyrl-RS"/>
          <w14:ligatures w14:val="standardContextual"/>
        </w:rPr>
        <w:t>Обустава и прекид поступка</w:t>
      </w:r>
      <w:bookmarkEnd w:id="611"/>
    </w:p>
    <w:p w14:paraId="6CA470ED" w14:textId="77777777" w:rsidR="00A92E4F" w:rsidRPr="00C714BA" w:rsidRDefault="00A92E4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3BC6F85" w14:textId="0B4C03C4" w:rsidR="00F52715" w:rsidRPr="00F6560F"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r w:rsidRPr="00A92E4F">
        <w:rPr>
          <w:rFonts w:ascii="Times New Roman" w:eastAsia="Calibri" w:hAnsi="Times New Roman" w:cs="Times New Roman"/>
          <w:sz w:val="24"/>
          <w:szCs w:val="24"/>
          <w:lang w:val="sr-Cyrl-RS"/>
          <w14:ligatures w14:val="standardContextual"/>
        </w:rPr>
        <w:t>Ако обе Стране то за</w:t>
      </w:r>
      <w:r w:rsidR="00A92E4F">
        <w:rPr>
          <w:rFonts w:ascii="Times New Roman" w:eastAsia="Calibri" w:hAnsi="Times New Roman" w:cs="Times New Roman"/>
          <w:sz w:val="24"/>
          <w:szCs w:val="24"/>
          <w:lang w:val="sr-Cyrl-RS"/>
          <w14:ligatures w14:val="standardContextual"/>
        </w:rPr>
        <w:t>хтевају</w:t>
      </w:r>
      <w:r w:rsidRPr="00A92E4F">
        <w:rPr>
          <w:rFonts w:ascii="Times New Roman" w:eastAsia="Calibri" w:hAnsi="Times New Roman" w:cs="Times New Roman"/>
          <w:sz w:val="24"/>
          <w:szCs w:val="24"/>
          <w:lang w:val="sr-Cyrl-RS"/>
          <w14:ligatures w14:val="standardContextual"/>
        </w:rPr>
        <w:t xml:space="preserve">, рад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A92E4F">
        <w:rPr>
          <w:rFonts w:ascii="Times New Roman" w:eastAsia="Calibri" w:hAnsi="Times New Roman" w:cs="Times New Roman"/>
          <w:sz w:val="24"/>
          <w:szCs w:val="24"/>
          <w:lang w:val="sr-Cyrl-RS"/>
          <w14:ligatures w14:val="standardContextual"/>
        </w:rPr>
        <w:t xml:space="preserve">ће </w:t>
      </w:r>
      <w:r w:rsidR="00A92E4F">
        <w:rPr>
          <w:rFonts w:ascii="Times New Roman" w:eastAsia="Calibri" w:hAnsi="Times New Roman" w:cs="Times New Roman"/>
          <w:sz w:val="24"/>
          <w:szCs w:val="24"/>
          <w:lang w:val="sr-Cyrl-RS"/>
          <w14:ligatures w14:val="standardContextual"/>
        </w:rPr>
        <w:t xml:space="preserve">се </w:t>
      </w:r>
      <w:r w:rsidRPr="00A92E4F">
        <w:rPr>
          <w:rFonts w:ascii="Times New Roman" w:eastAsia="Calibri" w:hAnsi="Times New Roman" w:cs="Times New Roman"/>
          <w:sz w:val="24"/>
          <w:szCs w:val="24"/>
          <w:lang w:val="sr-Cyrl-RS"/>
          <w14:ligatures w14:val="standardContextual"/>
        </w:rPr>
        <w:t>обуставити</w:t>
      </w:r>
      <w:r w:rsidR="00627C38">
        <w:rPr>
          <w:rFonts w:ascii="Times New Roman" w:eastAsia="Calibri" w:hAnsi="Times New Roman" w:cs="Times New Roman"/>
          <w:sz w:val="24"/>
          <w:szCs w:val="24"/>
          <w:lang w:val="sr-Cyrl-RS"/>
          <w14:ligatures w14:val="standardContextual"/>
        </w:rPr>
        <w:t xml:space="preserve"> </w:t>
      </w:r>
      <w:r w:rsidR="00E8610F">
        <w:rPr>
          <w:rFonts w:ascii="Times New Roman" w:eastAsia="Calibri" w:hAnsi="Times New Roman" w:cs="Times New Roman"/>
          <w:sz w:val="24"/>
          <w:szCs w:val="24"/>
          <w:lang w:val="sr-Cyrl-RS"/>
          <w14:ligatures w14:val="standardContextual"/>
        </w:rPr>
        <w:t>н</w:t>
      </w:r>
      <w:r w:rsidR="00961345">
        <w:rPr>
          <w:rFonts w:ascii="Times New Roman" w:eastAsia="Calibri" w:hAnsi="Times New Roman" w:cs="Times New Roman"/>
          <w:sz w:val="24"/>
          <w:szCs w:val="24"/>
          <w:lang w:val="sr-Cyrl-RS"/>
          <w14:ligatures w14:val="standardContextual"/>
        </w:rPr>
        <w:t>а</w:t>
      </w:r>
      <w:r w:rsidRPr="00A92E4F">
        <w:rPr>
          <w:rFonts w:ascii="Times New Roman" w:eastAsia="Calibri" w:hAnsi="Times New Roman" w:cs="Times New Roman"/>
          <w:sz w:val="24"/>
          <w:szCs w:val="24"/>
          <w:lang w:val="sr-Cyrl-RS"/>
          <w14:ligatures w14:val="standardContextual"/>
        </w:rPr>
        <w:t xml:space="preserve"> период о </w:t>
      </w:r>
      <w:r w:rsidR="00A92E4F">
        <w:rPr>
          <w:rFonts w:ascii="Times New Roman" w:eastAsia="Calibri" w:hAnsi="Times New Roman" w:cs="Times New Roman"/>
          <w:sz w:val="24"/>
          <w:szCs w:val="24"/>
          <w:lang w:val="sr-Cyrl-RS"/>
          <w14:ligatures w14:val="standardContextual"/>
        </w:rPr>
        <w:t>којем</w:t>
      </w:r>
      <w:r w:rsidRPr="00A92E4F">
        <w:rPr>
          <w:rFonts w:ascii="Times New Roman" w:eastAsia="Calibri" w:hAnsi="Times New Roman" w:cs="Times New Roman"/>
          <w:sz w:val="24"/>
          <w:szCs w:val="24"/>
          <w:lang w:val="sr-Cyrl-RS"/>
          <w14:ligatures w14:val="standardContextual"/>
        </w:rPr>
        <w:t xml:space="preserve"> се Стране договоре и који не прелази 12 узастопних месеци. У случају обуставе рада </w:t>
      </w:r>
      <w:r w:rsidR="00510638">
        <w:rPr>
          <w:rFonts w:ascii="Times New Roman" w:eastAsia="Calibri" w:hAnsi="Times New Roman" w:cs="Times New Roman"/>
          <w:sz w:val="24"/>
          <w:szCs w:val="24"/>
          <w:lang w:val="sr-Cyrl-RS"/>
          <w14:ligatures w14:val="standardContextual"/>
        </w:rPr>
        <w:t>арбитражног већа</w:t>
      </w:r>
      <w:r w:rsidRPr="00A92E4F">
        <w:rPr>
          <w:rFonts w:ascii="Times New Roman" w:eastAsia="Calibri" w:hAnsi="Times New Roman" w:cs="Times New Roman"/>
          <w:sz w:val="24"/>
          <w:szCs w:val="24"/>
          <w:lang w:val="sr-Cyrl-RS"/>
          <w14:ligatures w14:val="standardContextual"/>
        </w:rPr>
        <w:t xml:space="preserve">, </w:t>
      </w:r>
      <w:r w:rsidRPr="00F6560F">
        <w:rPr>
          <w:rFonts w:ascii="Times New Roman" w:eastAsia="Calibri" w:hAnsi="Times New Roman" w:cs="Times New Roman"/>
          <w:sz w:val="24"/>
          <w:szCs w:val="24"/>
          <w:lang w:val="sr-Cyrl-RS"/>
          <w14:ligatures w14:val="standardContextual"/>
        </w:rPr>
        <w:t xml:space="preserve">релевантни рокови из овог </w:t>
      </w:r>
      <w:r w:rsidR="00627C38">
        <w:rPr>
          <w:rFonts w:ascii="Times New Roman" w:eastAsia="Calibri" w:hAnsi="Times New Roman" w:cs="Times New Roman"/>
          <w:sz w:val="24"/>
          <w:szCs w:val="24"/>
          <w:lang w:val="sr-Cyrl-RS"/>
          <w14:ligatures w14:val="standardContextual"/>
        </w:rPr>
        <w:t>Поглавља</w:t>
      </w:r>
      <w:r w:rsidR="00D60734">
        <w:rPr>
          <w:rFonts w:ascii="Times New Roman" w:eastAsia="Calibri" w:hAnsi="Times New Roman" w:cs="Times New Roman"/>
          <w:sz w:val="24"/>
          <w:szCs w:val="24"/>
          <w:lang w:val="sr-Cyrl-RS"/>
          <w14:ligatures w14:val="standardContextual"/>
        </w:rPr>
        <w:t xml:space="preserve"> продужиће се н</w:t>
      </w:r>
      <w:r w:rsidRPr="00F6560F">
        <w:rPr>
          <w:rFonts w:ascii="Times New Roman" w:eastAsia="Calibri" w:hAnsi="Times New Roman" w:cs="Times New Roman"/>
          <w:sz w:val="24"/>
          <w:szCs w:val="24"/>
          <w:lang w:val="sr-Cyrl-RS"/>
          <w14:ligatures w14:val="standardContextual"/>
        </w:rPr>
        <w:t xml:space="preserve">а исти период </w:t>
      </w:r>
      <w:r w:rsidR="00961345" w:rsidRPr="00F6560F">
        <w:rPr>
          <w:rFonts w:ascii="Times New Roman" w:eastAsia="Calibri" w:hAnsi="Times New Roman" w:cs="Times New Roman"/>
          <w:sz w:val="24"/>
          <w:szCs w:val="24"/>
          <w:lang w:val="sr-Cyrl-RS"/>
          <w14:ligatures w14:val="standardContextual"/>
        </w:rPr>
        <w:t>з</w:t>
      </w:r>
      <w:r w:rsidRPr="00F6560F">
        <w:rPr>
          <w:rFonts w:ascii="Times New Roman" w:eastAsia="Calibri" w:hAnsi="Times New Roman" w:cs="Times New Roman"/>
          <w:sz w:val="24"/>
          <w:szCs w:val="24"/>
          <w:lang w:val="sr-Cyrl-RS"/>
          <w14:ligatures w14:val="standardContextual"/>
        </w:rPr>
        <w:t xml:space="preserve">а који је рад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F6560F">
        <w:rPr>
          <w:rFonts w:ascii="Times New Roman" w:eastAsia="Calibri" w:hAnsi="Times New Roman" w:cs="Times New Roman"/>
          <w:sz w:val="24"/>
          <w:szCs w:val="24"/>
          <w:lang w:val="sr-Cyrl-RS"/>
          <w14:ligatures w14:val="standardContextual"/>
        </w:rPr>
        <w:t xml:space="preserve">био обустављен. </w:t>
      </w:r>
      <w:r w:rsidR="00510638">
        <w:rPr>
          <w:rFonts w:ascii="Times New Roman" w:eastAsia="Calibri" w:hAnsi="Times New Roman" w:cs="Times New Roman"/>
          <w:sz w:val="24"/>
          <w:szCs w:val="24"/>
          <w:lang w:val="sr-Cyrl-RS"/>
          <w14:ligatures w14:val="standardContextual"/>
        </w:rPr>
        <w:t>Арбитражно веће</w:t>
      </w:r>
      <w:r w:rsidRPr="00F6560F">
        <w:rPr>
          <w:rFonts w:ascii="Times New Roman" w:eastAsia="Calibri" w:hAnsi="Times New Roman" w:cs="Times New Roman"/>
          <w:sz w:val="24"/>
          <w:szCs w:val="24"/>
          <w:lang w:val="sr-Cyrl-RS"/>
          <w14:ligatures w14:val="standardContextual"/>
        </w:rPr>
        <w:t xml:space="preserve"> ће</w:t>
      </w:r>
      <w:r w:rsidR="00C662D5">
        <w:rPr>
          <w:rFonts w:ascii="Times New Roman" w:eastAsia="Calibri" w:hAnsi="Times New Roman" w:cs="Times New Roman"/>
          <w:sz w:val="24"/>
          <w:szCs w:val="24"/>
          <w:lang w:val="sr-Cyrl-RS"/>
          <w14:ligatures w14:val="standardContextual"/>
        </w:rPr>
        <w:t>, на писани захтев обе Стране,</w:t>
      </w:r>
      <w:r w:rsidRPr="00F6560F">
        <w:rPr>
          <w:rFonts w:ascii="Times New Roman" w:eastAsia="Calibri" w:hAnsi="Times New Roman" w:cs="Times New Roman"/>
          <w:sz w:val="24"/>
          <w:szCs w:val="24"/>
          <w:lang w:val="sr-Cyrl-RS"/>
          <w14:ligatures w14:val="standardContextual"/>
        </w:rPr>
        <w:t xml:space="preserve"> наставити са </w:t>
      </w:r>
      <w:r w:rsidR="00627C38">
        <w:rPr>
          <w:rFonts w:ascii="Times New Roman" w:eastAsia="Calibri" w:hAnsi="Times New Roman" w:cs="Times New Roman"/>
          <w:sz w:val="24"/>
          <w:szCs w:val="24"/>
          <w:lang w:val="sr-Cyrl-RS"/>
          <w14:ligatures w14:val="standardContextual"/>
        </w:rPr>
        <w:t xml:space="preserve">својим </w:t>
      </w:r>
      <w:r w:rsidRPr="00F6560F">
        <w:rPr>
          <w:rFonts w:ascii="Times New Roman" w:eastAsia="Calibri" w:hAnsi="Times New Roman" w:cs="Times New Roman"/>
          <w:sz w:val="24"/>
          <w:szCs w:val="24"/>
          <w:lang w:val="sr-Cyrl-RS"/>
          <w14:ligatures w14:val="standardContextual"/>
        </w:rPr>
        <w:t>радом пре истека периода обуставе</w:t>
      </w:r>
      <w:r w:rsidR="00C662D5">
        <w:rPr>
          <w:rFonts w:ascii="Times New Roman" w:eastAsia="Calibri" w:hAnsi="Times New Roman" w:cs="Times New Roman"/>
          <w:sz w:val="24"/>
          <w:szCs w:val="24"/>
          <w:lang w:val="sr-Cyrl-RS"/>
          <w14:ligatures w14:val="standardContextual"/>
        </w:rPr>
        <w:t>.</w:t>
      </w:r>
      <w:r w:rsidRPr="00F6560F">
        <w:rPr>
          <w:rFonts w:ascii="Times New Roman" w:eastAsia="Calibri" w:hAnsi="Times New Roman" w:cs="Times New Roman"/>
          <w:sz w:val="24"/>
          <w:szCs w:val="24"/>
          <w:lang w:val="sr-Cyrl-RS"/>
          <w14:ligatures w14:val="standardContextual"/>
        </w:rPr>
        <w:t xml:space="preserve"> Ако је рад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F6560F">
        <w:rPr>
          <w:rFonts w:ascii="Times New Roman" w:eastAsia="Calibri" w:hAnsi="Times New Roman" w:cs="Times New Roman"/>
          <w:sz w:val="24"/>
          <w:szCs w:val="24"/>
          <w:lang w:val="sr-Cyrl-RS"/>
          <w14:ligatures w14:val="standardContextual"/>
        </w:rPr>
        <w:t xml:space="preserve">био обустављен дуже од 12 </w:t>
      </w:r>
      <w:r w:rsidR="002B3522" w:rsidRPr="00F6560F">
        <w:rPr>
          <w:rFonts w:ascii="Times New Roman" w:eastAsia="Calibri" w:hAnsi="Times New Roman" w:cs="Times New Roman"/>
          <w:sz w:val="24"/>
          <w:szCs w:val="24"/>
          <w:lang w:val="sr-Cyrl-RS"/>
          <w14:ligatures w14:val="standardContextual"/>
        </w:rPr>
        <w:t xml:space="preserve">узастопних </w:t>
      </w:r>
      <w:r w:rsidRPr="00F6560F">
        <w:rPr>
          <w:rFonts w:ascii="Times New Roman" w:eastAsia="Calibri" w:hAnsi="Times New Roman" w:cs="Times New Roman"/>
          <w:sz w:val="24"/>
          <w:szCs w:val="24"/>
          <w:lang w:val="sr-Cyrl-RS"/>
          <w14:ligatures w14:val="standardContextual"/>
        </w:rPr>
        <w:t xml:space="preserve">месеци, овлашћења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F6560F">
        <w:rPr>
          <w:rFonts w:ascii="Times New Roman" w:eastAsia="Calibri" w:hAnsi="Times New Roman" w:cs="Times New Roman"/>
          <w:sz w:val="24"/>
          <w:szCs w:val="24"/>
          <w:lang w:val="sr-Cyrl-RS"/>
          <w14:ligatures w14:val="standardContextual"/>
        </w:rPr>
        <w:t xml:space="preserve">ће престати и поступак решавања спора ће се прекинути. </w:t>
      </w:r>
    </w:p>
    <w:p w14:paraId="21336969" w14:textId="77777777" w:rsidR="00D1433B" w:rsidRDefault="00D1433B" w:rsidP="00627C3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12" w:name="_Toc149636345"/>
    </w:p>
    <w:p w14:paraId="4FBA3469" w14:textId="639D3627" w:rsidR="00F52715" w:rsidRPr="00510638" w:rsidRDefault="00BF27D4" w:rsidP="00627C3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510638">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510638">
        <w:rPr>
          <w:rFonts w:ascii="Times New Roman" w:eastAsia="Times New Roman" w:hAnsi="Times New Roman" w:cs="Times New Roman"/>
          <w:b/>
          <w:bCs/>
          <w:kern w:val="24"/>
          <w:sz w:val="24"/>
          <w:szCs w:val="24"/>
          <w:lang w:val="sr-Cyrl-RS"/>
          <w14:ligatures w14:val="standardContextual"/>
        </w:rPr>
        <w:t xml:space="preserve"> </w:t>
      </w:r>
      <w:r w:rsidR="00627C38" w:rsidRPr="00510638">
        <w:rPr>
          <w:rFonts w:ascii="Times New Roman" w:eastAsia="Times New Roman" w:hAnsi="Times New Roman" w:cs="Times New Roman"/>
          <w:b/>
          <w:bCs/>
          <w:kern w:val="24"/>
          <w:sz w:val="24"/>
          <w:szCs w:val="24"/>
          <w:lang w:val="sr-Cyrl-RS"/>
          <w14:ligatures w14:val="standardContextual"/>
        </w:rPr>
        <w:t xml:space="preserve">15.26: </w:t>
      </w:r>
      <w:r w:rsidR="00F52715" w:rsidRPr="00510638">
        <w:rPr>
          <w:rFonts w:ascii="Times New Roman" w:eastAsia="Times New Roman" w:hAnsi="Times New Roman" w:cs="Times New Roman"/>
          <w:b/>
          <w:bCs/>
          <w:kern w:val="24"/>
          <w:sz w:val="24"/>
          <w:szCs w:val="24"/>
          <w:lang w:val="sr-Cyrl-RS"/>
          <w14:ligatures w14:val="standardContextual"/>
        </w:rPr>
        <w:t xml:space="preserve">Избор </w:t>
      </w:r>
      <w:bookmarkEnd w:id="612"/>
      <w:r w:rsidR="00C21BDA" w:rsidRPr="00510638">
        <w:rPr>
          <w:rFonts w:ascii="Times New Roman" w:eastAsia="Times New Roman" w:hAnsi="Times New Roman" w:cs="Times New Roman"/>
          <w:b/>
          <w:bCs/>
          <w:kern w:val="24"/>
          <w:sz w:val="24"/>
          <w:szCs w:val="24"/>
          <w:lang w:val="sr-Cyrl-RS"/>
          <w14:ligatures w14:val="standardContextual"/>
        </w:rPr>
        <w:t>надлежног органа</w:t>
      </w:r>
    </w:p>
    <w:p w14:paraId="7002E369" w14:textId="77777777" w:rsidR="00A92E4F" w:rsidRPr="00510638" w:rsidRDefault="00A92E4F"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AE6C2A1" w14:textId="0A882D8B" w:rsidR="002737B4" w:rsidRPr="00510638" w:rsidRDefault="00F52715" w:rsidP="00D55940">
      <w:pPr>
        <w:numPr>
          <w:ilvl w:val="0"/>
          <w:numId w:val="7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510638">
        <w:rPr>
          <w:rFonts w:ascii="Times New Roman" w:eastAsia="Calibri" w:hAnsi="Times New Roman" w:cs="Times New Roman"/>
          <w:sz w:val="24"/>
          <w:szCs w:val="24"/>
          <w:lang w:val="sr-Cyrl-RS"/>
          <w14:ligatures w14:val="standardContextual"/>
        </w:rPr>
        <w:t xml:space="preserve">Осим ако није другачије предвиђено </w:t>
      </w:r>
      <w:r w:rsidR="00662EDD" w:rsidRPr="00510638">
        <w:rPr>
          <w:rFonts w:ascii="Times New Roman" w:eastAsia="Calibri" w:hAnsi="Times New Roman" w:cs="Times New Roman"/>
          <w:sz w:val="24"/>
          <w:szCs w:val="24"/>
          <w:lang w:val="sr-Cyrl-RS"/>
          <w14:ligatures w14:val="standardContextual"/>
        </w:rPr>
        <w:t>овим</w:t>
      </w:r>
      <w:r w:rsidRPr="00510638">
        <w:rPr>
          <w:rFonts w:ascii="Times New Roman" w:eastAsia="Calibri" w:hAnsi="Times New Roman" w:cs="Times New Roman"/>
          <w:sz w:val="24"/>
          <w:szCs w:val="24"/>
          <w:lang w:val="sr-Cyrl-RS"/>
          <w14:ligatures w14:val="standardContextual"/>
        </w:rPr>
        <w:t xml:space="preserve"> члан</w:t>
      </w:r>
      <w:r w:rsidR="00662EDD" w:rsidRPr="00510638">
        <w:rPr>
          <w:rFonts w:ascii="Times New Roman" w:eastAsia="Calibri" w:hAnsi="Times New Roman" w:cs="Times New Roman"/>
          <w:sz w:val="24"/>
          <w:szCs w:val="24"/>
          <w:lang w:val="sr-Cyrl-RS"/>
          <w14:ligatures w14:val="standardContextual"/>
        </w:rPr>
        <w:t>ом</w:t>
      </w:r>
      <w:r w:rsidRPr="00510638">
        <w:rPr>
          <w:rFonts w:ascii="Times New Roman" w:eastAsia="Calibri" w:hAnsi="Times New Roman" w:cs="Times New Roman"/>
          <w:sz w:val="24"/>
          <w:szCs w:val="24"/>
          <w:lang w:val="sr-Cyrl-RS"/>
          <w14:ligatures w14:val="standardContextual"/>
        </w:rPr>
        <w:t>, ово Поглавље не доводи у питање права Страна да прибегну поступцима за решавање спорова доступним према другим међун</w:t>
      </w:r>
      <w:r w:rsidR="006421A0">
        <w:rPr>
          <w:rFonts w:ascii="Times New Roman" w:eastAsia="Calibri" w:hAnsi="Times New Roman" w:cs="Times New Roman"/>
          <w:sz w:val="24"/>
          <w:szCs w:val="24"/>
          <w:lang w:val="sr-Cyrl-RS"/>
          <w14:ligatures w14:val="standardContextual"/>
        </w:rPr>
        <w:t>ародним трговинским споразумима</w:t>
      </w:r>
      <w:r w:rsidR="00510638">
        <w:rPr>
          <w:rFonts w:ascii="Times New Roman" w:eastAsia="Calibri" w:hAnsi="Times New Roman" w:cs="Times New Roman"/>
          <w:sz w:val="24"/>
          <w:szCs w:val="24"/>
          <w:lang w:val="sr-Cyrl-RS"/>
          <w14:ligatures w14:val="standardContextual"/>
        </w:rPr>
        <w:t>, чије су потписнице</w:t>
      </w:r>
      <w:r w:rsidRPr="00510638">
        <w:rPr>
          <w:rFonts w:ascii="Times New Roman" w:eastAsia="Calibri" w:hAnsi="Times New Roman" w:cs="Times New Roman"/>
          <w:sz w:val="24"/>
          <w:szCs w:val="24"/>
          <w:lang w:val="sr-Cyrl-RS"/>
          <w14:ligatures w14:val="standardContextual"/>
        </w:rPr>
        <w:t xml:space="preserve">. </w:t>
      </w:r>
    </w:p>
    <w:p w14:paraId="2D4BF24C" w14:textId="77777777" w:rsidR="00627C38" w:rsidRPr="00510638" w:rsidRDefault="00627C38"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292F314" w14:textId="48F91F8B" w:rsidR="002737B4" w:rsidRPr="00510638" w:rsidRDefault="00F52715" w:rsidP="00D55940">
      <w:pPr>
        <w:numPr>
          <w:ilvl w:val="0"/>
          <w:numId w:val="7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510638">
        <w:rPr>
          <w:rFonts w:ascii="Times New Roman" w:eastAsia="Calibri" w:hAnsi="Times New Roman" w:cs="Times New Roman"/>
          <w:sz w:val="24"/>
          <w:szCs w:val="24"/>
          <w:lang w:val="sr-Cyrl-RS"/>
          <w14:ligatures w14:val="standardContextual"/>
        </w:rPr>
        <w:t>Када дође до спора у погледу наводне недоследности одређене мере са обавезом из овог Споразума и суштински еквивалентном обавезом према другом међународном трговинском споразуму</w:t>
      </w:r>
      <w:r w:rsidR="00C21BDA" w:rsidRPr="00510638">
        <w:rPr>
          <w:rFonts w:ascii="Times New Roman" w:eastAsia="Calibri" w:hAnsi="Times New Roman" w:cs="Times New Roman"/>
          <w:sz w:val="24"/>
          <w:szCs w:val="24"/>
          <w:lang w:val="sr-Cyrl-RS"/>
          <w14:ligatures w14:val="standardContextual"/>
        </w:rPr>
        <w:t>,</w:t>
      </w:r>
      <w:r w:rsidRPr="00510638">
        <w:rPr>
          <w:rFonts w:ascii="Times New Roman" w:eastAsia="Calibri" w:hAnsi="Times New Roman" w:cs="Times New Roman"/>
          <w:sz w:val="24"/>
          <w:szCs w:val="24"/>
          <w:lang w:val="sr-Cyrl-RS"/>
          <w14:ligatures w14:val="standardContextual"/>
        </w:rPr>
        <w:t xml:space="preserve"> </w:t>
      </w:r>
      <w:r w:rsidR="00510638">
        <w:rPr>
          <w:rFonts w:ascii="Times New Roman" w:eastAsia="Calibri" w:hAnsi="Times New Roman" w:cs="Times New Roman"/>
          <w:sz w:val="24"/>
          <w:szCs w:val="24"/>
          <w:lang w:val="sr-Cyrl-RS"/>
          <w14:ligatures w14:val="standardContextual"/>
        </w:rPr>
        <w:t>чије</w:t>
      </w:r>
      <w:r w:rsidRPr="00510638">
        <w:rPr>
          <w:rFonts w:ascii="Times New Roman" w:eastAsia="Calibri" w:hAnsi="Times New Roman" w:cs="Times New Roman"/>
          <w:sz w:val="24"/>
          <w:szCs w:val="24"/>
          <w:lang w:val="sr-Cyrl-RS"/>
          <w14:ligatures w14:val="standardContextual"/>
        </w:rPr>
        <w:t xml:space="preserve"> су </w:t>
      </w:r>
      <w:r w:rsidR="00510638">
        <w:rPr>
          <w:rFonts w:ascii="Times New Roman" w:eastAsia="Calibri" w:hAnsi="Times New Roman" w:cs="Times New Roman"/>
          <w:sz w:val="24"/>
          <w:szCs w:val="24"/>
          <w:lang w:val="sr-Cyrl-RS"/>
          <w14:ligatures w14:val="standardContextual"/>
        </w:rPr>
        <w:t>потписнице</w:t>
      </w:r>
      <w:r w:rsidRPr="00510638">
        <w:rPr>
          <w:rFonts w:ascii="Times New Roman" w:eastAsia="Calibri" w:hAnsi="Times New Roman" w:cs="Times New Roman"/>
          <w:sz w:val="24"/>
          <w:szCs w:val="24"/>
          <w:lang w:val="sr-Cyrl-RS"/>
          <w14:ligatures w14:val="standardContextual"/>
        </w:rPr>
        <w:t xml:space="preserve">, укључујући споразуме СТО, </w:t>
      </w:r>
      <w:r w:rsidR="00C21BDA" w:rsidRPr="00510638">
        <w:rPr>
          <w:rFonts w:ascii="Times New Roman" w:eastAsia="Calibri" w:hAnsi="Times New Roman" w:cs="Times New Roman"/>
          <w:sz w:val="24"/>
          <w:szCs w:val="24"/>
          <w:lang w:val="sr-Cyrl-RS"/>
          <w14:ligatures w14:val="standardContextual"/>
        </w:rPr>
        <w:t>оштећена Страна</w:t>
      </w:r>
      <w:r w:rsidR="00A97161" w:rsidRPr="00510638">
        <w:rPr>
          <w:rFonts w:ascii="Times New Roman" w:eastAsia="Calibri" w:hAnsi="Times New Roman" w:cs="Times New Roman"/>
          <w:sz w:val="24"/>
          <w:szCs w:val="24"/>
          <w:lang w:val="sr-Cyrl-RS"/>
          <w14:ligatures w14:val="standardContextual"/>
        </w:rPr>
        <w:t xml:space="preserve"> </w:t>
      </w:r>
      <w:r w:rsidRPr="00510638">
        <w:rPr>
          <w:rFonts w:ascii="Times New Roman" w:eastAsia="Calibri" w:hAnsi="Times New Roman" w:cs="Times New Roman"/>
          <w:sz w:val="24"/>
          <w:szCs w:val="24"/>
          <w:lang w:val="sr-Cyrl-RS"/>
          <w14:ligatures w14:val="standardContextual"/>
        </w:rPr>
        <w:t xml:space="preserve">може изабрати </w:t>
      </w:r>
      <w:r w:rsidR="00C21BDA" w:rsidRPr="00510638">
        <w:rPr>
          <w:rFonts w:ascii="Times New Roman" w:eastAsia="Calibri" w:hAnsi="Times New Roman" w:cs="Times New Roman"/>
          <w:sz w:val="24"/>
          <w:szCs w:val="24"/>
          <w:lang w:val="sr-Cyrl-RS"/>
          <w14:ligatures w14:val="standardContextual"/>
        </w:rPr>
        <w:t>надлежни орган</w:t>
      </w:r>
      <w:r w:rsidR="00A97161" w:rsidRPr="00510638">
        <w:rPr>
          <w:rFonts w:ascii="Times New Roman" w:eastAsia="Calibri" w:hAnsi="Times New Roman" w:cs="Times New Roman"/>
          <w:sz w:val="24"/>
          <w:szCs w:val="24"/>
          <w:lang w:val="sr-Cyrl-RS"/>
          <w14:ligatures w14:val="standardContextual"/>
        </w:rPr>
        <w:t xml:space="preserve"> који ће решити спор</w:t>
      </w:r>
      <w:r w:rsidRPr="00510638">
        <w:rPr>
          <w:rFonts w:ascii="Times New Roman" w:eastAsia="Calibri" w:hAnsi="Times New Roman" w:cs="Times New Roman"/>
          <w:sz w:val="24"/>
          <w:szCs w:val="24"/>
          <w:lang w:val="sr-Cyrl-RS"/>
          <w14:ligatures w14:val="standardContextual"/>
        </w:rPr>
        <w:t xml:space="preserve">. </w:t>
      </w:r>
    </w:p>
    <w:p w14:paraId="1E132406" w14:textId="6710D259" w:rsidR="00627C38" w:rsidRPr="00510638" w:rsidRDefault="00627C38"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16ACFA6" w14:textId="5BB32C4D" w:rsidR="002737B4" w:rsidRPr="00510638" w:rsidRDefault="00AA6C4D" w:rsidP="00D55940">
      <w:pPr>
        <w:numPr>
          <w:ilvl w:val="0"/>
          <w:numId w:val="73"/>
        </w:numPr>
        <w:spacing w:after="0" w:line="240" w:lineRule="auto"/>
        <w:ind w:left="720" w:hanging="720"/>
        <w:contextualSpacing/>
        <w:jc w:val="both"/>
        <w:rPr>
          <w:rFonts w:ascii="Times New Roman" w:eastAsia="Calibri" w:hAnsi="Times New Roman" w:cs="Times New Roman"/>
          <w:strike/>
          <w:kern w:val="24"/>
          <w:sz w:val="24"/>
          <w:szCs w:val="24"/>
          <w:lang w:val="sr-Cyrl-RS"/>
          <w14:ligatures w14:val="standardContextual"/>
        </w:rPr>
      </w:pPr>
      <w:r w:rsidRPr="00510638">
        <w:rPr>
          <w:rFonts w:ascii="Times New Roman" w:eastAsia="Calibri" w:hAnsi="Times New Roman" w:cs="Times New Roman"/>
          <w:sz w:val="24"/>
          <w:szCs w:val="24"/>
          <w:lang w:val="sr-Cyrl-RS"/>
          <w14:ligatures w14:val="standardContextual"/>
        </w:rPr>
        <w:t xml:space="preserve">Када </w:t>
      </w:r>
      <w:r w:rsidR="00C21BDA" w:rsidRPr="00510638">
        <w:rPr>
          <w:rFonts w:ascii="Times New Roman" w:eastAsia="Calibri" w:hAnsi="Times New Roman" w:cs="Times New Roman"/>
          <w:sz w:val="24"/>
          <w:szCs w:val="24"/>
          <w:lang w:val="sr-Cyrl-RS"/>
          <w14:ligatures w14:val="standardContextual"/>
        </w:rPr>
        <w:t>оштећена Страна</w:t>
      </w:r>
      <w:r w:rsidRPr="00510638">
        <w:rPr>
          <w:rFonts w:ascii="Times New Roman" w:eastAsia="Calibri" w:hAnsi="Times New Roman" w:cs="Times New Roman"/>
          <w:sz w:val="24"/>
          <w:szCs w:val="24"/>
          <w:lang w:val="sr-Cyrl-RS"/>
          <w14:ligatures w14:val="standardContextual"/>
        </w:rPr>
        <w:t xml:space="preserve"> затражи оснивање </w:t>
      </w:r>
      <w:r w:rsidR="00510638">
        <w:rPr>
          <w:rFonts w:ascii="Times New Roman" w:eastAsia="Calibri" w:hAnsi="Times New Roman" w:cs="Times New Roman"/>
          <w:sz w:val="24"/>
          <w:szCs w:val="24"/>
          <w:lang w:val="sr-Cyrl-RS"/>
          <w14:ligatures w14:val="standardContextual"/>
        </w:rPr>
        <w:t>арбитражног већа</w:t>
      </w:r>
      <w:r w:rsidRPr="00510638">
        <w:rPr>
          <w:rFonts w:ascii="Times New Roman" w:eastAsia="Calibri" w:hAnsi="Times New Roman" w:cs="Times New Roman"/>
          <w:sz w:val="24"/>
          <w:szCs w:val="24"/>
          <w:lang w:val="sr-Cyrl-RS"/>
          <w14:ligatures w14:val="standardContextual"/>
        </w:rPr>
        <w:t xml:space="preserve"> за решавање спор</w:t>
      </w:r>
      <w:r w:rsidR="00FC2464" w:rsidRPr="00510638">
        <w:rPr>
          <w:rFonts w:ascii="Times New Roman" w:eastAsia="Calibri" w:hAnsi="Times New Roman" w:cs="Times New Roman"/>
          <w:sz w:val="24"/>
          <w:szCs w:val="24"/>
          <w:lang w:val="sr-Cyrl-RS"/>
          <w14:ligatures w14:val="standardContextual"/>
        </w:rPr>
        <w:t>а</w:t>
      </w:r>
      <w:r w:rsidRPr="00510638">
        <w:rPr>
          <w:rFonts w:ascii="Times New Roman" w:eastAsia="Calibri" w:hAnsi="Times New Roman" w:cs="Times New Roman"/>
          <w:sz w:val="24"/>
          <w:szCs w:val="24"/>
          <w:lang w:val="sr-Cyrl-RS"/>
          <w14:ligatures w14:val="standardContextual"/>
        </w:rPr>
        <w:t xml:space="preserve"> или му упути предмет на основу споразума из става 2</w:t>
      </w:r>
      <w:r w:rsidR="00510638">
        <w:rPr>
          <w:rFonts w:ascii="Times New Roman" w:eastAsia="Calibri" w:hAnsi="Times New Roman" w:cs="Times New Roman"/>
          <w:sz w:val="24"/>
          <w:szCs w:val="24"/>
          <w:lang w:val="sr-Cyrl-RS"/>
          <w14:ligatures w14:val="standardContextual"/>
        </w:rPr>
        <w:t>.</w:t>
      </w:r>
      <w:r w:rsidRPr="00510638">
        <w:rPr>
          <w:rFonts w:ascii="Times New Roman" w:eastAsia="Calibri" w:hAnsi="Times New Roman" w:cs="Times New Roman"/>
          <w:sz w:val="24"/>
          <w:szCs w:val="24"/>
          <w:lang w:val="sr-Cyrl-RS"/>
          <w14:ligatures w14:val="standardContextual"/>
        </w:rPr>
        <w:t xml:space="preserve">, одабрани </w:t>
      </w:r>
      <w:r w:rsidR="00C21BDA" w:rsidRPr="00510638">
        <w:rPr>
          <w:rFonts w:ascii="Times New Roman" w:eastAsia="Calibri" w:hAnsi="Times New Roman" w:cs="Times New Roman"/>
          <w:sz w:val="24"/>
          <w:szCs w:val="24"/>
          <w:lang w:val="sr-Cyrl-RS"/>
          <w14:ligatures w14:val="standardContextual"/>
        </w:rPr>
        <w:t>орган</w:t>
      </w:r>
      <w:r w:rsidRPr="00510638">
        <w:rPr>
          <w:rFonts w:ascii="Times New Roman" w:eastAsia="Calibri" w:hAnsi="Times New Roman" w:cs="Times New Roman"/>
          <w:sz w:val="24"/>
          <w:szCs w:val="24"/>
          <w:lang w:val="sr-Cyrl-RS"/>
          <w14:ligatures w14:val="standardContextual"/>
        </w:rPr>
        <w:t xml:space="preserve"> ће </w:t>
      </w:r>
      <w:r w:rsidR="0086134E" w:rsidRPr="00510638">
        <w:rPr>
          <w:rFonts w:ascii="Times New Roman" w:eastAsia="Calibri" w:hAnsi="Times New Roman" w:cs="Times New Roman"/>
          <w:sz w:val="24"/>
          <w:szCs w:val="24"/>
          <w:lang w:val="sr-Cyrl-RS"/>
          <w14:ligatures w14:val="standardContextual"/>
        </w:rPr>
        <w:t>искључити</w:t>
      </w:r>
      <w:r w:rsidRPr="00510638">
        <w:rPr>
          <w:rFonts w:ascii="Times New Roman" w:eastAsia="Calibri" w:hAnsi="Times New Roman" w:cs="Times New Roman"/>
          <w:sz w:val="24"/>
          <w:szCs w:val="24"/>
          <w:lang w:val="sr-Cyrl-RS"/>
          <w14:ligatures w14:val="standardContextual"/>
        </w:rPr>
        <w:t xml:space="preserve"> </w:t>
      </w:r>
      <w:r w:rsidR="0086134E" w:rsidRPr="00510638">
        <w:rPr>
          <w:rFonts w:ascii="Times New Roman" w:eastAsia="Calibri" w:hAnsi="Times New Roman" w:cs="Times New Roman"/>
          <w:sz w:val="24"/>
          <w:szCs w:val="24"/>
          <w:lang w:val="sr-Cyrl-RS"/>
          <w14:ligatures w14:val="standardContextual"/>
        </w:rPr>
        <w:t>друге</w:t>
      </w:r>
      <w:r w:rsidRPr="00510638">
        <w:rPr>
          <w:rFonts w:ascii="Times New Roman" w:eastAsia="Calibri" w:hAnsi="Times New Roman" w:cs="Times New Roman"/>
          <w:sz w:val="24"/>
          <w:szCs w:val="24"/>
          <w:lang w:val="sr-Cyrl-RS"/>
          <w14:ligatures w14:val="standardContextual"/>
        </w:rPr>
        <w:t xml:space="preserve"> </w:t>
      </w:r>
      <w:r w:rsidR="0086134E" w:rsidRPr="00510638">
        <w:rPr>
          <w:rFonts w:ascii="Times New Roman" w:eastAsia="Calibri" w:hAnsi="Times New Roman" w:cs="Times New Roman"/>
          <w:sz w:val="24"/>
          <w:szCs w:val="24"/>
          <w:lang w:val="sr-Cyrl-RS"/>
          <w14:ligatures w14:val="standardContextual"/>
        </w:rPr>
        <w:t>надлежне органе</w:t>
      </w:r>
      <w:r w:rsidRPr="00510638">
        <w:rPr>
          <w:rFonts w:ascii="Times New Roman" w:eastAsia="Calibri" w:hAnsi="Times New Roman" w:cs="Times New Roman"/>
          <w:sz w:val="24"/>
          <w:szCs w:val="24"/>
          <w:lang w:val="sr-Cyrl-RS"/>
          <w14:ligatures w14:val="standardContextual"/>
        </w:rPr>
        <w:t>.</w:t>
      </w:r>
    </w:p>
    <w:p w14:paraId="20B1A83A" w14:textId="3FF341F0" w:rsidR="00627C38" w:rsidRPr="00C21BDA" w:rsidRDefault="00627C38" w:rsidP="00D55940">
      <w:pPr>
        <w:spacing w:after="0" w:line="240" w:lineRule="auto"/>
        <w:ind w:left="720" w:hanging="720"/>
        <w:contextualSpacing/>
        <w:jc w:val="both"/>
        <w:rPr>
          <w:rFonts w:ascii="Times New Roman" w:eastAsia="Calibri" w:hAnsi="Times New Roman" w:cs="Times New Roman"/>
          <w:strike/>
          <w:kern w:val="24"/>
          <w:sz w:val="24"/>
          <w:szCs w:val="24"/>
          <w:lang w:val="sr-Cyrl-RS"/>
          <w14:ligatures w14:val="standardContextual"/>
        </w:rPr>
      </w:pPr>
    </w:p>
    <w:p w14:paraId="21F69C62" w14:textId="0CC0A082" w:rsidR="00F52715" w:rsidRPr="00627C38" w:rsidRDefault="00F52715" w:rsidP="00D55940">
      <w:pPr>
        <w:numPr>
          <w:ilvl w:val="0"/>
          <w:numId w:val="73"/>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662EDD">
        <w:rPr>
          <w:rFonts w:ascii="Times New Roman" w:eastAsia="Calibri" w:hAnsi="Times New Roman" w:cs="Times New Roman"/>
          <w:sz w:val="24"/>
          <w:szCs w:val="24"/>
          <w:lang w:val="sr-Cyrl-RS"/>
          <w14:ligatures w14:val="standardContextual"/>
        </w:rPr>
        <w:t>За потребе става 3:</w:t>
      </w:r>
    </w:p>
    <w:p w14:paraId="54DA5FDC" w14:textId="77777777" w:rsidR="00627C38" w:rsidRPr="00662EDD" w:rsidRDefault="00627C38" w:rsidP="00627C38">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0CDA15F9" w14:textId="2BFAA40C" w:rsidR="00F52715" w:rsidRPr="00662EDD" w:rsidRDefault="00F52715" w:rsidP="00D55940">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662EDD">
        <w:rPr>
          <w:rFonts w:ascii="Times New Roman" w:eastAsia="Calibri" w:hAnsi="Times New Roman" w:cs="Times New Roman"/>
          <w:sz w:val="24"/>
          <w:szCs w:val="24"/>
          <w:lang w:val="sr-Cyrl-RS"/>
          <w14:ligatures w14:val="standardContextual"/>
        </w:rPr>
        <w:t xml:space="preserve">(а) </w:t>
      </w:r>
      <w:r w:rsidR="00D55940">
        <w:rPr>
          <w:rFonts w:ascii="Times New Roman" w:eastAsia="Calibri" w:hAnsi="Times New Roman" w:cs="Times New Roman"/>
          <w:sz w:val="24"/>
          <w:szCs w:val="24"/>
          <w:lang w:val="sr-Cyrl-RS"/>
          <w14:ligatures w14:val="standardContextual"/>
        </w:rPr>
        <w:tab/>
      </w:r>
      <w:r w:rsidRPr="00662EDD">
        <w:rPr>
          <w:rFonts w:ascii="Times New Roman" w:eastAsia="Calibri" w:hAnsi="Times New Roman" w:cs="Times New Roman"/>
          <w:sz w:val="24"/>
          <w:szCs w:val="24"/>
          <w:lang w:val="sr-Cyrl-RS"/>
          <w14:ligatures w14:val="standardContextual"/>
        </w:rPr>
        <w:t xml:space="preserve">сматра се да је поступак за решавање спорова у складу са овим Поглављем покренут када Страна затражи оснивање </w:t>
      </w:r>
      <w:r w:rsidR="00510638">
        <w:rPr>
          <w:rFonts w:ascii="Times New Roman" w:eastAsia="Calibri" w:hAnsi="Times New Roman" w:cs="Times New Roman"/>
          <w:sz w:val="24"/>
          <w:szCs w:val="24"/>
          <w:lang w:val="sr-Cyrl-RS"/>
          <w14:ligatures w14:val="standardContextual"/>
        </w:rPr>
        <w:t>арбитражног већа</w:t>
      </w:r>
      <w:r w:rsidRPr="00662EDD">
        <w:rPr>
          <w:rFonts w:ascii="Times New Roman" w:eastAsia="Calibri" w:hAnsi="Times New Roman" w:cs="Times New Roman"/>
          <w:sz w:val="24"/>
          <w:szCs w:val="24"/>
          <w:lang w:val="sr-Cyrl-RS"/>
          <w14:ligatures w14:val="standardContextual"/>
        </w:rPr>
        <w:t xml:space="preserve"> у складу са чланом </w:t>
      </w:r>
      <w:r w:rsidR="0086134E">
        <w:rPr>
          <w:rFonts w:ascii="Times New Roman" w:eastAsia="Calibri" w:hAnsi="Times New Roman" w:cs="Times New Roman"/>
          <w:sz w:val="24"/>
          <w:szCs w:val="24"/>
          <w:lang w:val="sr-Cyrl-RS"/>
          <w14:ligatures w14:val="standardContextual"/>
        </w:rPr>
        <w:t>15</w:t>
      </w:r>
      <w:r w:rsidR="00AA6C4D" w:rsidRPr="00AA6C4D">
        <w:rPr>
          <w:rFonts w:ascii="Times New Roman" w:eastAsia="Calibri" w:hAnsi="Times New Roman" w:cs="Times New Roman"/>
          <w:sz w:val="24"/>
          <w:szCs w:val="24"/>
          <w:lang w:val="sr-Cyrl-RS"/>
          <w14:ligatures w14:val="standardContextual"/>
        </w:rPr>
        <w:t>.8</w:t>
      </w:r>
      <w:r w:rsidRPr="00662EDD">
        <w:rPr>
          <w:rFonts w:ascii="Times New Roman" w:eastAsia="Calibri" w:hAnsi="Times New Roman" w:cs="Times New Roman"/>
          <w:sz w:val="24"/>
          <w:szCs w:val="24"/>
          <w:lang w:val="sr-Cyrl-RS"/>
          <w14:ligatures w14:val="standardContextual"/>
        </w:rPr>
        <w:t>.;</w:t>
      </w:r>
    </w:p>
    <w:p w14:paraId="54936201" w14:textId="77777777" w:rsidR="00627C38" w:rsidRDefault="00627C38" w:rsidP="00D55940">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589B80B" w14:textId="2C88C5A3" w:rsidR="00F52715" w:rsidRPr="00C714BA" w:rsidRDefault="00F52715" w:rsidP="00D55940">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662EDD">
        <w:rPr>
          <w:rFonts w:ascii="Times New Roman" w:eastAsia="Calibri" w:hAnsi="Times New Roman" w:cs="Times New Roman"/>
          <w:sz w:val="24"/>
          <w:szCs w:val="24"/>
          <w:lang w:val="sr-Cyrl-RS"/>
          <w14:ligatures w14:val="standardContextual"/>
        </w:rPr>
        <w:t xml:space="preserve">(б) </w:t>
      </w:r>
      <w:r w:rsidR="00D55940">
        <w:rPr>
          <w:rFonts w:ascii="Times New Roman" w:eastAsia="Calibri" w:hAnsi="Times New Roman" w:cs="Times New Roman"/>
          <w:sz w:val="24"/>
          <w:szCs w:val="24"/>
          <w:lang w:val="sr-Cyrl-RS"/>
          <w14:ligatures w14:val="standardContextual"/>
        </w:rPr>
        <w:tab/>
      </w:r>
      <w:r w:rsidRPr="00662EDD">
        <w:rPr>
          <w:rFonts w:ascii="Times New Roman" w:eastAsia="Calibri" w:hAnsi="Times New Roman" w:cs="Times New Roman"/>
          <w:sz w:val="24"/>
          <w:szCs w:val="24"/>
          <w:lang w:val="sr-Cyrl-RS"/>
          <w14:ligatures w14:val="standardContextual"/>
        </w:rPr>
        <w:t xml:space="preserve">сматра се да је поступак за решавање спорова у оквиру Споразума СТО покренут када Страна затражи оснивање </w:t>
      </w:r>
      <w:r w:rsidR="00510638">
        <w:rPr>
          <w:rFonts w:ascii="Times New Roman" w:eastAsia="Calibri" w:hAnsi="Times New Roman" w:cs="Times New Roman"/>
          <w:sz w:val="24"/>
          <w:szCs w:val="24"/>
          <w:lang w:val="sr-Cyrl-RS"/>
          <w14:ligatures w14:val="standardContextual"/>
        </w:rPr>
        <w:t>арбитражног већа</w:t>
      </w:r>
      <w:r w:rsidRPr="00662EDD">
        <w:rPr>
          <w:rFonts w:ascii="Times New Roman" w:eastAsia="Calibri" w:hAnsi="Times New Roman" w:cs="Times New Roman"/>
          <w:sz w:val="24"/>
          <w:szCs w:val="24"/>
          <w:lang w:val="sr-Cyrl-RS"/>
          <w14:ligatures w14:val="standardContextual"/>
        </w:rPr>
        <w:t xml:space="preserve"> у складу са</w:t>
      </w:r>
      <w:r w:rsidRPr="00C714BA">
        <w:rPr>
          <w:rFonts w:ascii="Times New Roman" w:eastAsia="Calibri" w:hAnsi="Times New Roman" w:cs="Times New Roman"/>
          <w:sz w:val="24"/>
          <w:szCs w:val="24"/>
          <w:lang w:val="sr-Cyrl-RS"/>
          <w14:ligatures w14:val="standardContextual"/>
        </w:rPr>
        <w:t xml:space="preserve"> чланом 6. </w:t>
      </w:r>
      <w:r w:rsidRPr="00C714BA">
        <w:rPr>
          <w:rFonts w:ascii="Times New Roman" w:eastAsia="Calibri" w:hAnsi="Times New Roman" w:cs="Times New Roman"/>
          <w:i/>
          <w:iCs/>
          <w:sz w:val="24"/>
          <w:szCs w:val="24"/>
          <w:lang w:val="sr-Cyrl-RS"/>
          <w14:ligatures w14:val="standardContextual"/>
        </w:rPr>
        <w:t>DSU</w:t>
      </w:r>
      <w:r w:rsidRPr="00C714BA">
        <w:rPr>
          <w:rFonts w:ascii="Times New Roman" w:eastAsia="Calibri" w:hAnsi="Times New Roman" w:cs="Times New Roman"/>
          <w:sz w:val="24"/>
          <w:szCs w:val="24"/>
          <w:lang w:val="sr-Cyrl-RS"/>
          <w14:ligatures w14:val="standardContextual"/>
        </w:rPr>
        <w:t>; и</w:t>
      </w:r>
    </w:p>
    <w:p w14:paraId="17A253A4" w14:textId="77777777" w:rsidR="00627C38" w:rsidRDefault="00627C38" w:rsidP="00D55940">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F663585" w14:textId="54F7CC80" w:rsidR="00F52715" w:rsidRPr="00C714BA" w:rsidRDefault="00F52715" w:rsidP="00D55940">
      <w:pPr>
        <w:spacing w:after="0" w:line="240" w:lineRule="auto"/>
        <w:ind w:left="1440" w:hanging="720"/>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(в) </w:t>
      </w:r>
      <w:r w:rsidR="00D55940">
        <w:rPr>
          <w:rFonts w:ascii="Times New Roman" w:eastAsia="Calibri" w:hAnsi="Times New Roman" w:cs="Times New Roman"/>
          <w:sz w:val="24"/>
          <w:szCs w:val="24"/>
          <w:lang w:val="sr-Cyrl-RS"/>
          <w14:ligatures w14:val="standardContextual"/>
        </w:rPr>
        <w:tab/>
      </w:r>
      <w:r w:rsidRPr="00C714BA">
        <w:rPr>
          <w:rFonts w:ascii="Times New Roman" w:eastAsia="Calibri" w:hAnsi="Times New Roman" w:cs="Times New Roman"/>
          <w:sz w:val="24"/>
          <w:szCs w:val="24"/>
          <w:lang w:val="sr-Cyrl-RS"/>
          <w14:ligatures w14:val="standardContextual"/>
        </w:rPr>
        <w:t xml:space="preserve">сматра се да је поступак за решавање спорова у другим споразумима покренут када Страна затражи оснивање </w:t>
      </w:r>
      <w:r w:rsidR="00510638">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за решавање спорова у складу са релевантним одредбама </w:t>
      </w:r>
      <w:r w:rsidR="0086134E">
        <w:rPr>
          <w:rFonts w:ascii="Times New Roman" w:eastAsia="Calibri" w:hAnsi="Times New Roman" w:cs="Times New Roman"/>
          <w:sz w:val="24"/>
          <w:szCs w:val="24"/>
          <w:lang w:val="sr-Cyrl-RS"/>
          <w14:ligatures w14:val="standardContextual"/>
        </w:rPr>
        <w:t>тог</w:t>
      </w:r>
      <w:r w:rsidRPr="00C714BA">
        <w:rPr>
          <w:rFonts w:ascii="Times New Roman" w:eastAsia="Calibri" w:hAnsi="Times New Roman" w:cs="Times New Roman"/>
          <w:sz w:val="24"/>
          <w:szCs w:val="24"/>
          <w:lang w:val="sr-Cyrl-RS"/>
          <w14:ligatures w14:val="standardContextual"/>
        </w:rPr>
        <w:t xml:space="preserve"> </w:t>
      </w:r>
      <w:r w:rsidR="0086134E">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поразума</w:t>
      </w:r>
      <w:r w:rsidR="00AA6C4D">
        <w:rPr>
          <w:rFonts w:ascii="Times New Roman" w:eastAsia="Calibri" w:hAnsi="Times New Roman" w:cs="Times New Roman"/>
          <w:sz w:val="24"/>
          <w:szCs w:val="24"/>
          <w:lang w:val="sr-Cyrl-RS"/>
          <w14:ligatures w14:val="standardContextual"/>
        </w:rPr>
        <w:t>.</w:t>
      </w:r>
    </w:p>
    <w:p w14:paraId="7F1FF9A4" w14:textId="77777777"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7A4259A1" w14:textId="77777777" w:rsidR="00627C38" w:rsidRDefault="00627C3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13" w:name="_Toc149636346"/>
    </w:p>
    <w:p w14:paraId="08B90FFA" w14:textId="4510D8AD" w:rsidR="00F52715" w:rsidRDefault="00BF27D4" w:rsidP="0086134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86134E">
        <w:rPr>
          <w:rFonts w:ascii="Times New Roman" w:eastAsia="Times New Roman" w:hAnsi="Times New Roman" w:cs="Times New Roman"/>
          <w:b/>
          <w:bCs/>
          <w:kern w:val="24"/>
          <w:sz w:val="24"/>
          <w:szCs w:val="24"/>
          <w:lang w:val="sr-Cyrl-RS"/>
          <w14:ligatures w14:val="standardContextual"/>
        </w:rPr>
        <w:t xml:space="preserve">15.27: </w:t>
      </w:r>
      <w:r w:rsidR="00F52715" w:rsidRPr="00C714BA">
        <w:rPr>
          <w:rFonts w:ascii="Times New Roman" w:eastAsia="Times New Roman" w:hAnsi="Times New Roman" w:cs="Times New Roman"/>
          <w:b/>
          <w:bCs/>
          <w:kern w:val="24"/>
          <w:sz w:val="24"/>
          <w:szCs w:val="24"/>
          <w:lang w:val="sr-Cyrl-RS"/>
          <w14:ligatures w14:val="standardContextual"/>
        </w:rPr>
        <w:t>Трошкови</w:t>
      </w:r>
      <w:bookmarkEnd w:id="613"/>
    </w:p>
    <w:p w14:paraId="7B169AB9" w14:textId="77777777" w:rsidR="00AA6C4D" w:rsidRPr="00C714BA" w:rsidRDefault="00AA6C4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EA6A5FD" w14:textId="24FA1FCE" w:rsidR="00F52715" w:rsidRPr="0086134E" w:rsidRDefault="00F52715" w:rsidP="00D55940">
      <w:pPr>
        <w:numPr>
          <w:ilvl w:val="0"/>
          <w:numId w:val="74"/>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се Стране другачије не договоре, трошкове </w:t>
      </w:r>
      <w:r w:rsidR="00510638">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и друге трошкове у вези са вођењем поступка </w:t>
      </w:r>
      <w:r w:rsidRPr="00BE3376">
        <w:rPr>
          <w:rFonts w:ascii="Times New Roman" w:eastAsia="Calibri" w:hAnsi="Times New Roman" w:cs="Times New Roman"/>
          <w:sz w:val="24"/>
          <w:szCs w:val="24"/>
          <w:lang w:val="sr-Cyrl-RS"/>
          <w14:ligatures w14:val="standardContextual"/>
        </w:rPr>
        <w:t>сносиће обе Стране у једнаким деловима.</w:t>
      </w:r>
    </w:p>
    <w:p w14:paraId="14D08EEE" w14:textId="77777777" w:rsidR="0086134E" w:rsidRPr="00BE3376" w:rsidRDefault="0086134E"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A3AAF48" w14:textId="11CEF3FD" w:rsidR="00F52715" w:rsidRPr="00C714BA" w:rsidRDefault="00F52715" w:rsidP="00D55940">
      <w:pPr>
        <w:numPr>
          <w:ilvl w:val="0"/>
          <w:numId w:val="74"/>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BE3376">
        <w:rPr>
          <w:rFonts w:ascii="Times New Roman" w:eastAsia="Calibri" w:hAnsi="Times New Roman" w:cs="Times New Roman"/>
          <w:sz w:val="24"/>
          <w:szCs w:val="24"/>
          <w:lang w:val="sr-Cyrl-RS"/>
          <w14:ligatures w14:val="standardContextual"/>
        </w:rPr>
        <w:t xml:space="preserve">Свака Страна ће </w:t>
      </w:r>
      <w:r w:rsidR="00911F10" w:rsidRPr="00911F10">
        <w:rPr>
          <w:rFonts w:ascii="Times New Roman" w:eastAsia="Calibri" w:hAnsi="Times New Roman" w:cs="Times New Roman"/>
          <w:sz w:val="24"/>
          <w:szCs w:val="24"/>
          <w:lang w:val="sr-Cyrl-RS"/>
          <w14:ligatures w14:val="standardContextual"/>
        </w:rPr>
        <w:t>сноси</w:t>
      </w:r>
      <w:r w:rsidR="00911F10">
        <w:rPr>
          <w:rFonts w:ascii="Times New Roman" w:eastAsia="Calibri" w:hAnsi="Times New Roman" w:cs="Times New Roman"/>
          <w:sz w:val="24"/>
          <w:szCs w:val="24"/>
          <w:lang w:val="sr-Cyrl-RS"/>
          <w14:ligatures w14:val="standardContextual"/>
        </w:rPr>
        <w:t xml:space="preserve">ти </w:t>
      </w:r>
      <w:r w:rsidRPr="00BE3376">
        <w:rPr>
          <w:rFonts w:ascii="Times New Roman" w:eastAsia="Calibri" w:hAnsi="Times New Roman" w:cs="Times New Roman"/>
          <w:sz w:val="24"/>
          <w:szCs w:val="24"/>
          <w:lang w:val="sr-Cyrl-RS"/>
          <w14:ligatures w14:val="standardContextual"/>
        </w:rPr>
        <w:t>своје трошкове и правне</w:t>
      </w:r>
      <w:r w:rsidRPr="00C714BA">
        <w:rPr>
          <w:rFonts w:ascii="Times New Roman" w:eastAsia="Calibri" w:hAnsi="Times New Roman" w:cs="Times New Roman"/>
          <w:sz w:val="24"/>
          <w:szCs w:val="24"/>
          <w:lang w:val="sr-Cyrl-RS"/>
          <w14:ligatures w14:val="standardContextual"/>
        </w:rPr>
        <w:t xml:space="preserve"> трошкове у поступ</w:t>
      </w:r>
      <w:r w:rsidR="00BE3376">
        <w:rPr>
          <w:rFonts w:ascii="Times New Roman" w:eastAsia="Calibri" w:hAnsi="Times New Roman" w:cs="Times New Roman"/>
          <w:sz w:val="24"/>
          <w:szCs w:val="24"/>
          <w:lang w:val="sr-Cyrl-RS"/>
          <w14:ligatures w14:val="standardContextual"/>
        </w:rPr>
        <w:t>цима</w:t>
      </w:r>
      <w:r w:rsidRPr="00C714BA">
        <w:rPr>
          <w:rFonts w:ascii="Times New Roman" w:eastAsia="Calibri" w:hAnsi="Times New Roman" w:cs="Times New Roman"/>
          <w:sz w:val="24"/>
          <w:szCs w:val="24"/>
          <w:lang w:val="sr-Cyrl-RS"/>
          <w14:ligatures w14:val="standardContextual"/>
        </w:rPr>
        <w:t xml:space="preserve"> </w:t>
      </w:r>
      <w:r w:rsidR="00510638">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 xml:space="preserve">. </w:t>
      </w:r>
    </w:p>
    <w:p w14:paraId="586324DD" w14:textId="77777777" w:rsidR="00F52715" w:rsidRPr="00C714BA" w:rsidRDefault="00F52715" w:rsidP="00D76419">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26360D2C" w14:textId="77777777" w:rsidR="0086134E" w:rsidRDefault="0086134E" w:rsidP="00D76419">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14" w:name="_Toc149636347"/>
    </w:p>
    <w:p w14:paraId="6E8A059A" w14:textId="63CAB091" w:rsidR="00F52715" w:rsidRDefault="00BF27D4" w:rsidP="0086134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86134E">
        <w:rPr>
          <w:rFonts w:ascii="Times New Roman" w:eastAsia="Times New Roman" w:hAnsi="Times New Roman" w:cs="Times New Roman"/>
          <w:b/>
          <w:bCs/>
          <w:kern w:val="24"/>
          <w:sz w:val="24"/>
          <w:szCs w:val="24"/>
          <w:lang w:val="sr-Cyrl-RS"/>
          <w14:ligatures w14:val="standardContextual"/>
        </w:rPr>
        <w:t xml:space="preserve">15.28: </w:t>
      </w:r>
      <w:r w:rsidR="00F52715" w:rsidRPr="00C714BA">
        <w:rPr>
          <w:rFonts w:ascii="Times New Roman" w:eastAsia="Times New Roman" w:hAnsi="Times New Roman" w:cs="Times New Roman"/>
          <w:b/>
          <w:bCs/>
          <w:kern w:val="24"/>
          <w:sz w:val="24"/>
          <w:szCs w:val="24"/>
          <w:lang w:val="sr-Cyrl-RS"/>
          <w14:ligatures w14:val="standardContextual"/>
        </w:rPr>
        <w:t>Споразумно решење</w:t>
      </w:r>
      <w:bookmarkEnd w:id="614"/>
    </w:p>
    <w:p w14:paraId="1EAEBF10" w14:textId="77777777" w:rsidR="00911F10" w:rsidRPr="00C714BA" w:rsidRDefault="00911F10" w:rsidP="00D76419">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005E48C" w14:textId="67F5B6AF" w:rsidR="00F52715" w:rsidRPr="0086134E" w:rsidRDefault="00F52715" w:rsidP="00D55940">
      <w:pPr>
        <w:numPr>
          <w:ilvl w:val="0"/>
          <w:numId w:val="75"/>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2B27F4">
        <w:rPr>
          <w:rFonts w:ascii="Times New Roman" w:eastAsia="Calibri" w:hAnsi="Times New Roman" w:cs="Times New Roman"/>
          <w:sz w:val="24"/>
          <w:szCs w:val="24"/>
          <w:lang w:val="sr-Cyrl-RS"/>
          <w14:ligatures w14:val="standardContextual"/>
        </w:rPr>
        <w:t xml:space="preserve">Стране могу у било ком тренутку постићи </w:t>
      </w:r>
      <w:r w:rsidR="00D60734">
        <w:rPr>
          <w:rFonts w:ascii="Times New Roman" w:eastAsia="Calibri" w:hAnsi="Times New Roman" w:cs="Times New Roman"/>
          <w:sz w:val="24"/>
          <w:szCs w:val="24"/>
          <w:lang w:val="sr-Cyrl-RS"/>
          <w14:ligatures w14:val="standardContextual"/>
        </w:rPr>
        <w:t>споразумно</w:t>
      </w:r>
      <w:r w:rsidRPr="002B27F4">
        <w:rPr>
          <w:rFonts w:ascii="Times New Roman" w:eastAsia="Calibri" w:hAnsi="Times New Roman" w:cs="Times New Roman"/>
          <w:sz w:val="24"/>
          <w:szCs w:val="24"/>
          <w:lang w:val="sr-Cyrl-RS"/>
          <w14:ligatures w14:val="standardContextual"/>
        </w:rPr>
        <w:t xml:space="preserve"> решење у вези са било којим спором из члана </w:t>
      </w:r>
      <w:r w:rsidR="0086134E">
        <w:rPr>
          <w:rFonts w:ascii="Times New Roman" w:eastAsia="Calibri" w:hAnsi="Times New Roman" w:cs="Times New Roman"/>
          <w:sz w:val="24"/>
          <w:szCs w:val="24"/>
          <w:lang w:val="sr-Cyrl-RS"/>
          <w14:ligatures w14:val="standardContextual"/>
        </w:rPr>
        <w:t>15</w:t>
      </w:r>
      <w:r w:rsidR="002B27F4" w:rsidRPr="002B27F4">
        <w:rPr>
          <w:rFonts w:ascii="Times New Roman" w:eastAsia="Calibri" w:hAnsi="Times New Roman" w:cs="Times New Roman"/>
          <w:sz w:val="24"/>
          <w:szCs w:val="24"/>
          <w:lang w:val="sr-Cyrl-RS"/>
          <w14:ligatures w14:val="standardContextual"/>
        </w:rPr>
        <w:t>.3</w:t>
      </w:r>
      <w:r w:rsidRPr="002B27F4">
        <w:rPr>
          <w:rFonts w:ascii="Times New Roman" w:eastAsia="Calibri" w:hAnsi="Times New Roman" w:cs="Times New Roman"/>
          <w:sz w:val="24"/>
          <w:szCs w:val="24"/>
          <w:lang w:val="sr-Cyrl-RS"/>
          <w14:ligatures w14:val="standardContextual"/>
        </w:rPr>
        <w:t xml:space="preserve">. </w:t>
      </w:r>
    </w:p>
    <w:p w14:paraId="774761F3" w14:textId="77777777" w:rsidR="0086134E" w:rsidRPr="002B27F4" w:rsidRDefault="0086134E"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D1DB596" w14:textId="5E171AED" w:rsidR="00F52715" w:rsidRPr="0086134E" w:rsidRDefault="00F52715" w:rsidP="00D55940">
      <w:pPr>
        <w:numPr>
          <w:ilvl w:val="0"/>
          <w:numId w:val="75"/>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2B27F4">
        <w:rPr>
          <w:rFonts w:ascii="Times New Roman" w:eastAsia="Calibri" w:hAnsi="Times New Roman" w:cs="Times New Roman"/>
          <w:sz w:val="24"/>
          <w:szCs w:val="24"/>
          <w:lang w:val="sr-Cyrl-RS"/>
          <w14:ligatures w14:val="standardContextual"/>
        </w:rPr>
        <w:t xml:space="preserve">Ако се током поступка </w:t>
      </w:r>
      <w:r w:rsidR="00510638">
        <w:rPr>
          <w:rFonts w:ascii="Times New Roman" w:eastAsia="Calibri" w:hAnsi="Times New Roman" w:cs="Times New Roman"/>
          <w:sz w:val="24"/>
          <w:szCs w:val="24"/>
          <w:lang w:val="sr-Cyrl-RS"/>
          <w14:ligatures w14:val="standardContextual"/>
        </w:rPr>
        <w:t>арбитражног већа</w:t>
      </w:r>
      <w:r w:rsidR="00510638" w:rsidRPr="001C2848">
        <w:rPr>
          <w:rFonts w:ascii="Times New Roman" w:eastAsia="Calibri" w:hAnsi="Times New Roman" w:cs="Times New Roman"/>
          <w:sz w:val="24"/>
          <w:szCs w:val="24"/>
          <w:lang w:val="sr-Cyrl-RS"/>
          <w14:ligatures w14:val="standardContextual"/>
        </w:rPr>
        <w:t xml:space="preserve"> </w:t>
      </w:r>
      <w:r w:rsidRPr="002B27F4">
        <w:rPr>
          <w:rFonts w:ascii="Times New Roman" w:eastAsia="Calibri" w:hAnsi="Times New Roman" w:cs="Times New Roman"/>
          <w:sz w:val="24"/>
          <w:szCs w:val="24"/>
          <w:lang w:val="sr-Cyrl-RS"/>
          <w14:ligatures w14:val="standardContextual"/>
        </w:rPr>
        <w:t xml:space="preserve">постигне </w:t>
      </w:r>
      <w:r w:rsidR="00C52808">
        <w:rPr>
          <w:rFonts w:ascii="Times New Roman" w:eastAsia="Calibri" w:hAnsi="Times New Roman" w:cs="Times New Roman"/>
          <w:sz w:val="24"/>
          <w:szCs w:val="24"/>
          <w:lang w:val="sr-Cyrl-RS"/>
          <w14:ligatures w14:val="standardContextual"/>
        </w:rPr>
        <w:t>споразумно</w:t>
      </w:r>
      <w:r w:rsidRPr="002B27F4">
        <w:rPr>
          <w:rFonts w:ascii="Times New Roman" w:eastAsia="Calibri" w:hAnsi="Times New Roman" w:cs="Times New Roman"/>
          <w:sz w:val="24"/>
          <w:szCs w:val="24"/>
          <w:lang w:val="sr-Cyrl-RS"/>
          <w14:ligatures w14:val="standardContextual"/>
        </w:rPr>
        <w:t xml:space="preserve"> решење, Стране ће о том решењу заједнички обавестити </w:t>
      </w:r>
      <w:r w:rsidR="002B27F4">
        <w:rPr>
          <w:rFonts w:ascii="Times New Roman" w:eastAsia="Calibri" w:hAnsi="Times New Roman" w:cs="Times New Roman"/>
          <w:sz w:val="24"/>
          <w:szCs w:val="24"/>
          <w:lang w:val="sr-Cyrl-RS"/>
          <w14:ligatures w14:val="standardContextual"/>
        </w:rPr>
        <w:t xml:space="preserve">председавајућег </w:t>
      </w:r>
      <w:r w:rsidR="00510638" w:rsidRPr="00510638">
        <w:rPr>
          <w:rFonts w:ascii="Times New Roman" w:eastAsia="Calibri" w:hAnsi="Times New Roman" w:cs="Times New Roman"/>
          <w:sz w:val="24"/>
          <w:szCs w:val="24"/>
          <w:lang w:val="sr-Cyrl-RS"/>
          <w14:ligatures w14:val="standardContextual"/>
        </w:rPr>
        <w:t>арбитражног већа</w:t>
      </w:r>
      <w:r w:rsidRPr="002B27F4">
        <w:rPr>
          <w:rFonts w:ascii="Times New Roman" w:eastAsia="Calibri" w:hAnsi="Times New Roman" w:cs="Times New Roman"/>
          <w:sz w:val="24"/>
          <w:szCs w:val="24"/>
          <w:lang w:val="sr-Cyrl-RS"/>
          <w14:ligatures w14:val="standardContextual"/>
        </w:rPr>
        <w:t xml:space="preserve">. Након таквог обавештења, </w:t>
      </w:r>
      <w:r w:rsidR="00510638">
        <w:rPr>
          <w:rFonts w:ascii="Times New Roman" w:eastAsia="Calibri" w:hAnsi="Times New Roman" w:cs="Times New Roman"/>
          <w:sz w:val="24"/>
          <w:szCs w:val="24"/>
          <w:lang w:val="sr-Cyrl-RS"/>
          <w14:ligatures w14:val="standardContextual"/>
        </w:rPr>
        <w:t>арбитражно веће</w:t>
      </w:r>
      <w:r w:rsidRPr="002B27F4">
        <w:rPr>
          <w:rFonts w:ascii="Times New Roman" w:eastAsia="Calibri" w:hAnsi="Times New Roman" w:cs="Times New Roman"/>
          <w:sz w:val="24"/>
          <w:szCs w:val="24"/>
          <w:lang w:val="sr-Cyrl-RS"/>
          <w14:ligatures w14:val="standardContextual"/>
        </w:rPr>
        <w:t xml:space="preserve"> ће се распустити.</w:t>
      </w:r>
    </w:p>
    <w:p w14:paraId="305B6DB0" w14:textId="16FB7E44" w:rsidR="0086134E" w:rsidRPr="002B27F4" w:rsidRDefault="0086134E"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7CC1675" w14:textId="422BFE2F" w:rsidR="00F52715" w:rsidRPr="0086134E" w:rsidRDefault="00F52715" w:rsidP="00D55940">
      <w:pPr>
        <w:numPr>
          <w:ilvl w:val="0"/>
          <w:numId w:val="75"/>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2B27F4">
        <w:rPr>
          <w:rFonts w:ascii="Times New Roman" w:eastAsia="Calibri" w:hAnsi="Times New Roman" w:cs="Times New Roman"/>
          <w:sz w:val="24"/>
          <w:szCs w:val="24"/>
          <w:lang w:val="sr-Cyrl-RS"/>
          <w14:ligatures w14:val="standardContextual"/>
        </w:rPr>
        <w:t>Свака Страна ће предузети мере неопходне за спровођење споразумног решења у договореном</w:t>
      </w:r>
      <w:r w:rsidR="002B27F4">
        <w:rPr>
          <w:rFonts w:ascii="Times New Roman" w:eastAsia="Calibri" w:hAnsi="Times New Roman" w:cs="Times New Roman"/>
          <w:sz w:val="24"/>
          <w:szCs w:val="24"/>
          <w:lang w:val="sr-Cyrl-RS"/>
          <w14:ligatures w14:val="standardContextual"/>
        </w:rPr>
        <w:t xml:space="preserve"> року</w:t>
      </w:r>
      <w:r w:rsidRPr="002B27F4">
        <w:rPr>
          <w:rFonts w:ascii="Times New Roman" w:eastAsia="Calibri" w:hAnsi="Times New Roman" w:cs="Times New Roman"/>
          <w:sz w:val="24"/>
          <w:szCs w:val="24"/>
          <w:lang w:val="sr-Cyrl-RS"/>
          <w14:ligatures w14:val="standardContextual"/>
        </w:rPr>
        <w:t xml:space="preserve">. </w:t>
      </w:r>
    </w:p>
    <w:p w14:paraId="2CC31BA1" w14:textId="5A9E00AA" w:rsidR="0086134E" w:rsidRPr="002B27F4" w:rsidRDefault="0086134E" w:rsidP="00D55940">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B864D9D" w14:textId="575A9B38" w:rsidR="00F52715" w:rsidRPr="00C714BA" w:rsidRDefault="00F52715" w:rsidP="00D55940">
      <w:pPr>
        <w:numPr>
          <w:ilvl w:val="0"/>
          <w:numId w:val="75"/>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2B27F4">
        <w:rPr>
          <w:rFonts w:ascii="Times New Roman" w:eastAsia="Calibri" w:hAnsi="Times New Roman" w:cs="Times New Roman"/>
          <w:sz w:val="24"/>
          <w:szCs w:val="24"/>
          <w:lang w:val="sr-Cyrl-RS"/>
          <w14:ligatures w14:val="standardContextual"/>
        </w:rPr>
        <w:t xml:space="preserve">Најкасније по истеку договореног </w:t>
      </w:r>
      <w:r w:rsidR="002B27F4">
        <w:rPr>
          <w:rFonts w:ascii="Times New Roman" w:eastAsia="Calibri" w:hAnsi="Times New Roman" w:cs="Times New Roman"/>
          <w:sz w:val="24"/>
          <w:szCs w:val="24"/>
          <w:lang w:val="sr-Cyrl-RS"/>
          <w14:ligatures w14:val="standardContextual"/>
        </w:rPr>
        <w:t>рока</w:t>
      </w:r>
      <w:r w:rsidRPr="00911F10">
        <w:rPr>
          <w:rFonts w:ascii="Times New Roman" w:eastAsia="Calibri" w:hAnsi="Times New Roman" w:cs="Times New Roman"/>
          <w:sz w:val="24"/>
          <w:szCs w:val="24"/>
          <w:lang w:val="sr-Cyrl-RS"/>
          <w14:ligatures w14:val="standardContextual"/>
        </w:rPr>
        <w:t xml:space="preserve">, Страна </w:t>
      </w:r>
      <w:r w:rsidR="002B27F4" w:rsidRPr="00911F10">
        <w:rPr>
          <w:rFonts w:ascii="Times New Roman" w:eastAsia="Calibri" w:hAnsi="Times New Roman" w:cs="Times New Roman"/>
          <w:sz w:val="24"/>
          <w:szCs w:val="24"/>
          <w:lang w:val="sr-Cyrl-RS"/>
          <w14:ligatures w14:val="standardContextual"/>
        </w:rPr>
        <w:t xml:space="preserve">која спроводи </w:t>
      </w:r>
      <w:r w:rsidR="00D76419" w:rsidRPr="00911F10">
        <w:rPr>
          <w:rFonts w:ascii="Times New Roman" w:eastAsia="Calibri" w:hAnsi="Times New Roman" w:cs="Times New Roman"/>
          <w:sz w:val="24"/>
          <w:szCs w:val="24"/>
          <w:lang w:val="sr-Cyrl-RS"/>
          <w14:ligatures w14:val="standardContextual"/>
        </w:rPr>
        <w:t>споразумно решење</w:t>
      </w:r>
      <w:r w:rsidRPr="002B27F4">
        <w:rPr>
          <w:rFonts w:ascii="Times New Roman" w:eastAsia="Calibri" w:hAnsi="Times New Roman" w:cs="Times New Roman"/>
          <w:sz w:val="24"/>
          <w:szCs w:val="24"/>
          <w:lang w:val="sr-Cyrl-RS"/>
          <w14:ligatures w14:val="standardContextual"/>
        </w:rPr>
        <w:t xml:space="preserve"> ће писмено обавестити</w:t>
      </w:r>
      <w:r w:rsidRPr="00C714BA">
        <w:rPr>
          <w:rFonts w:ascii="Times New Roman" w:eastAsia="Calibri" w:hAnsi="Times New Roman" w:cs="Times New Roman"/>
          <w:sz w:val="24"/>
          <w:szCs w:val="24"/>
          <w:lang w:val="sr-Cyrl-RS"/>
          <w14:ligatures w14:val="standardContextual"/>
        </w:rPr>
        <w:t xml:space="preserve"> другу</w:t>
      </w:r>
      <w:r w:rsidR="002B27F4">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Страну о свим мерама које је предузела </w:t>
      </w:r>
      <w:r w:rsidR="00911F10">
        <w:rPr>
          <w:rFonts w:ascii="Times New Roman" w:eastAsia="Calibri" w:hAnsi="Times New Roman" w:cs="Times New Roman"/>
          <w:sz w:val="24"/>
          <w:szCs w:val="24"/>
          <w:lang w:val="sr-Cyrl-RS"/>
          <w14:ligatures w14:val="standardContextual"/>
        </w:rPr>
        <w:t xml:space="preserve">ради </w:t>
      </w:r>
      <w:r w:rsidRPr="00C714BA">
        <w:rPr>
          <w:rFonts w:ascii="Times New Roman" w:eastAsia="Calibri" w:hAnsi="Times New Roman" w:cs="Times New Roman"/>
          <w:sz w:val="24"/>
          <w:szCs w:val="24"/>
          <w:lang w:val="sr-Cyrl-RS"/>
          <w14:ligatures w14:val="standardContextual"/>
        </w:rPr>
        <w:t>спров</w:t>
      </w:r>
      <w:r w:rsidR="00911F10">
        <w:rPr>
          <w:rFonts w:ascii="Times New Roman" w:eastAsia="Calibri" w:hAnsi="Times New Roman" w:cs="Times New Roman"/>
          <w:sz w:val="24"/>
          <w:szCs w:val="24"/>
          <w:lang w:val="sr-Cyrl-RS"/>
          <w14:ligatures w14:val="standardContextual"/>
        </w:rPr>
        <w:t>ођења</w:t>
      </w:r>
      <w:r w:rsidRPr="00C714BA">
        <w:rPr>
          <w:rFonts w:ascii="Times New Roman" w:eastAsia="Calibri" w:hAnsi="Times New Roman" w:cs="Times New Roman"/>
          <w:sz w:val="24"/>
          <w:szCs w:val="24"/>
          <w:lang w:val="sr-Cyrl-RS"/>
          <w14:ligatures w14:val="standardContextual"/>
        </w:rPr>
        <w:t xml:space="preserve"> </w:t>
      </w:r>
      <w:r w:rsidR="00911F10">
        <w:rPr>
          <w:rFonts w:ascii="Times New Roman" w:eastAsia="Calibri" w:hAnsi="Times New Roman" w:cs="Times New Roman"/>
          <w:sz w:val="24"/>
          <w:szCs w:val="24"/>
          <w:lang w:val="sr-Cyrl-RS"/>
          <w14:ligatures w14:val="standardContextual"/>
        </w:rPr>
        <w:t>тог</w:t>
      </w:r>
      <w:r w:rsidRPr="00C714BA">
        <w:rPr>
          <w:rFonts w:ascii="Times New Roman" w:eastAsia="Calibri" w:hAnsi="Times New Roman" w:cs="Times New Roman"/>
          <w:sz w:val="24"/>
          <w:szCs w:val="24"/>
          <w:lang w:val="sr-Cyrl-RS"/>
          <w14:ligatures w14:val="standardContextual"/>
        </w:rPr>
        <w:t xml:space="preserve"> решењ</w:t>
      </w:r>
      <w:r w:rsidR="00911F10">
        <w:rPr>
          <w:rFonts w:ascii="Times New Roman" w:eastAsia="Calibri" w:hAnsi="Times New Roman" w:cs="Times New Roman"/>
          <w:sz w:val="24"/>
          <w:szCs w:val="24"/>
          <w:lang w:val="sr-Cyrl-RS"/>
          <w14:ligatures w14:val="standardContextual"/>
        </w:rPr>
        <w:t>а</w:t>
      </w:r>
      <w:r w:rsidRPr="00C714BA">
        <w:rPr>
          <w:rFonts w:ascii="Times New Roman" w:eastAsia="Calibri" w:hAnsi="Times New Roman" w:cs="Times New Roman"/>
          <w:sz w:val="24"/>
          <w:szCs w:val="24"/>
          <w:lang w:val="sr-Cyrl-RS"/>
          <w14:ligatures w14:val="standardContextual"/>
        </w:rPr>
        <w:t xml:space="preserve">. </w:t>
      </w:r>
    </w:p>
    <w:p w14:paraId="5A5C41F9" w14:textId="5AF33CB3" w:rsidR="00F52715" w:rsidRDefault="00F52715" w:rsidP="00D76419">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06C95CA" w14:textId="77777777" w:rsidR="0086134E" w:rsidRPr="00C714BA" w:rsidRDefault="0086134E" w:rsidP="00D76419">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05BC14E" w14:textId="00214877" w:rsidR="00F52715" w:rsidRDefault="00BF27D4" w:rsidP="0086134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86134E">
        <w:rPr>
          <w:rFonts w:ascii="Times New Roman" w:eastAsia="Times New Roman" w:hAnsi="Times New Roman" w:cs="Times New Roman"/>
          <w:b/>
          <w:bCs/>
          <w:kern w:val="24"/>
          <w:sz w:val="24"/>
          <w:szCs w:val="24"/>
          <w:lang w:val="sr-Cyrl-RS"/>
          <w14:ligatures w14:val="standardContextual"/>
        </w:rPr>
        <w:t xml:space="preserve">15.29: </w:t>
      </w:r>
      <w:r w:rsidR="00D76419">
        <w:rPr>
          <w:rFonts w:ascii="Times New Roman" w:eastAsia="Times New Roman" w:hAnsi="Times New Roman" w:cs="Times New Roman"/>
          <w:b/>
          <w:bCs/>
          <w:kern w:val="24"/>
          <w:sz w:val="24"/>
          <w:szCs w:val="24"/>
          <w:lang w:val="sr-Cyrl-RS"/>
          <w14:ligatures w14:val="standardContextual"/>
        </w:rPr>
        <w:t>Рокови</w:t>
      </w:r>
    </w:p>
    <w:p w14:paraId="7F141B10" w14:textId="77777777" w:rsidR="00D76419" w:rsidRPr="00C714BA" w:rsidRDefault="00D76419" w:rsidP="00D76419">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B138AA0" w14:textId="277F0D6F" w:rsidR="00F52715" w:rsidRPr="00C714BA" w:rsidRDefault="00F52715" w:rsidP="00D55940">
      <w:pPr>
        <w:numPr>
          <w:ilvl w:val="0"/>
          <w:numId w:val="7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Сви рокови утврђени у овом Поглављу рачунаће се у календарским данима од дана након </w:t>
      </w:r>
      <w:r w:rsidR="00D76419" w:rsidRPr="009E0DD0">
        <w:rPr>
          <w:rFonts w:ascii="Times New Roman" w:eastAsia="Calibri" w:hAnsi="Times New Roman" w:cs="Times New Roman"/>
          <w:sz w:val="24"/>
          <w:szCs w:val="24"/>
          <w:lang w:val="sr-Cyrl-RS"/>
          <w14:ligatures w14:val="standardContextual"/>
        </w:rPr>
        <w:t>догађаја</w:t>
      </w:r>
      <w:r w:rsidRPr="00C714BA">
        <w:rPr>
          <w:rFonts w:ascii="Times New Roman" w:eastAsia="Calibri" w:hAnsi="Times New Roman" w:cs="Times New Roman"/>
          <w:sz w:val="24"/>
          <w:szCs w:val="24"/>
          <w:lang w:val="sr-Cyrl-RS"/>
          <w14:ligatures w14:val="standardContextual"/>
        </w:rPr>
        <w:t xml:space="preserve"> на који се односе. </w:t>
      </w:r>
    </w:p>
    <w:p w14:paraId="37BA0C4B" w14:textId="77777777" w:rsidR="00F52715" w:rsidRPr="00C714BA" w:rsidRDefault="00F52715" w:rsidP="00D55940">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15B12A19" w14:textId="4EA669E6" w:rsidR="00F52715" w:rsidRPr="00C563CE" w:rsidRDefault="00F52715" w:rsidP="00D55940">
      <w:pPr>
        <w:numPr>
          <w:ilvl w:val="0"/>
          <w:numId w:val="7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Сваки </w:t>
      </w:r>
      <w:r w:rsidR="00D76419">
        <w:rPr>
          <w:rFonts w:ascii="Times New Roman" w:eastAsia="Calibri" w:hAnsi="Times New Roman" w:cs="Times New Roman"/>
          <w:sz w:val="24"/>
          <w:szCs w:val="24"/>
          <w:lang w:val="sr-Cyrl-RS"/>
          <w14:ligatures w14:val="standardContextual"/>
        </w:rPr>
        <w:t>рок</w:t>
      </w:r>
      <w:r w:rsidRPr="00C714BA">
        <w:rPr>
          <w:rFonts w:ascii="Times New Roman" w:eastAsia="Calibri" w:hAnsi="Times New Roman" w:cs="Times New Roman"/>
          <w:sz w:val="24"/>
          <w:szCs w:val="24"/>
          <w:lang w:val="sr-Cyrl-RS"/>
          <w14:ligatures w14:val="standardContextual"/>
        </w:rPr>
        <w:t xml:space="preserve"> наведен у овом Поглављу може се изменити </w:t>
      </w:r>
      <w:r w:rsidR="004C6063">
        <w:rPr>
          <w:rFonts w:ascii="Times New Roman" w:eastAsia="Calibri" w:hAnsi="Times New Roman" w:cs="Times New Roman"/>
          <w:sz w:val="24"/>
          <w:szCs w:val="24"/>
          <w:lang w:val="sr-Cyrl-RS"/>
          <w14:ligatures w14:val="standardContextual"/>
        </w:rPr>
        <w:t>заједничким</w:t>
      </w:r>
      <w:r w:rsidRPr="00C714BA">
        <w:rPr>
          <w:rFonts w:ascii="Times New Roman" w:eastAsia="Calibri" w:hAnsi="Times New Roman" w:cs="Times New Roman"/>
          <w:sz w:val="24"/>
          <w:szCs w:val="24"/>
          <w:lang w:val="sr-Cyrl-RS"/>
          <w14:ligatures w14:val="standardContextual"/>
        </w:rPr>
        <w:t xml:space="preserve"> договором Страна. </w:t>
      </w:r>
    </w:p>
    <w:p w14:paraId="7FF4AB5F" w14:textId="77777777" w:rsidR="0086134E" w:rsidRDefault="0086134E"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15" w:name="_Toc149636349"/>
    </w:p>
    <w:p w14:paraId="64D53B86" w14:textId="77777777" w:rsidR="0086134E" w:rsidRDefault="0086134E" w:rsidP="0086134E">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E038284" w14:textId="69C17E4B" w:rsidR="00F52715" w:rsidRPr="0086134E" w:rsidRDefault="00F52715" w:rsidP="0086134E">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sidR="00BF27D4">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bookmarkEnd w:id="615"/>
      <w:r w:rsidR="0086134E">
        <w:rPr>
          <w:rFonts w:ascii="Times New Roman" w:eastAsia="Times New Roman" w:hAnsi="Times New Roman" w:cs="Times New Roman"/>
          <w:b/>
          <w:bCs/>
          <w:kern w:val="24"/>
          <w:sz w:val="24"/>
          <w:szCs w:val="24"/>
          <w:lang w:val="sr-Cyrl-RS"/>
          <w14:ligatures w14:val="standardContextual"/>
        </w:rPr>
        <w:t xml:space="preserve">15.30: </w:t>
      </w:r>
      <w:r w:rsidR="007F6E8A">
        <w:rPr>
          <w:rFonts w:ascii="Times New Roman" w:eastAsia="Calibri" w:hAnsi="Times New Roman" w:cs="Times New Roman"/>
          <w:b/>
          <w:bCs/>
          <w:sz w:val="24"/>
          <w:szCs w:val="24"/>
          <w:lang w:val="sr-Cyrl-RS"/>
          <w14:ligatures w14:val="standardContextual"/>
        </w:rPr>
        <w:t>Апендикси</w:t>
      </w:r>
    </w:p>
    <w:p w14:paraId="224A02DE" w14:textId="77777777" w:rsidR="0086134E" w:rsidRDefault="0086134E"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7B2C829" w14:textId="63FFC8EA" w:rsidR="00F52715" w:rsidRPr="00C714BA" w:rsidRDefault="00F52715" w:rsidP="00C714BA">
      <w:pPr>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Заједнички комитет </w:t>
      </w:r>
      <w:r w:rsidRPr="00510638">
        <w:rPr>
          <w:rFonts w:ascii="Times New Roman" w:eastAsia="Calibri" w:hAnsi="Times New Roman" w:cs="Times New Roman"/>
          <w:sz w:val="24"/>
          <w:szCs w:val="24"/>
          <w:lang w:val="sr-Cyrl-RS"/>
          <w14:ligatures w14:val="standardContextual"/>
        </w:rPr>
        <w:t>може измени</w:t>
      </w:r>
      <w:r w:rsidR="000D46ED" w:rsidRPr="00510638">
        <w:rPr>
          <w:rFonts w:ascii="Times New Roman" w:eastAsia="Calibri" w:hAnsi="Times New Roman" w:cs="Times New Roman"/>
          <w:sz w:val="24"/>
          <w:szCs w:val="24"/>
          <w:lang w:val="sr-Cyrl-RS"/>
          <w14:ligatures w14:val="standardContextual"/>
        </w:rPr>
        <w:t>ти</w:t>
      </w:r>
      <w:r w:rsidRPr="00510638">
        <w:rPr>
          <w:rFonts w:ascii="Times New Roman" w:eastAsia="Calibri" w:hAnsi="Times New Roman" w:cs="Times New Roman"/>
          <w:sz w:val="24"/>
          <w:szCs w:val="24"/>
          <w:lang w:val="sr-Cyrl-RS"/>
          <w14:ligatures w14:val="standardContextual"/>
        </w:rPr>
        <w:t xml:space="preserve"> </w:t>
      </w:r>
      <w:r w:rsidR="00510638" w:rsidRPr="00510638">
        <w:rPr>
          <w:rFonts w:ascii="Times New Roman" w:eastAsia="Calibri" w:hAnsi="Times New Roman" w:cs="Times New Roman"/>
          <w:sz w:val="24"/>
          <w:szCs w:val="24"/>
          <w:lang w:val="sr-Cyrl-RS"/>
          <w14:ligatures w14:val="standardContextual"/>
        </w:rPr>
        <w:t>Апендикс</w:t>
      </w:r>
      <w:r w:rsidR="00510638">
        <w:rPr>
          <w:rFonts w:ascii="Times New Roman" w:eastAsia="Calibri" w:hAnsi="Times New Roman" w:cs="Times New Roman"/>
          <w:sz w:val="24"/>
          <w:szCs w:val="24"/>
          <w:lang w:val="sr-Cyrl-RS"/>
          <w14:ligatures w14:val="standardContextual"/>
        </w:rPr>
        <w:t>е</w:t>
      </w:r>
      <w:r w:rsidRPr="00510638">
        <w:rPr>
          <w:rFonts w:ascii="Times New Roman" w:eastAsia="Calibri" w:hAnsi="Times New Roman" w:cs="Times New Roman"/>
          <w:sz w:val="24"/>
          <w:szCs w:val="24"/>
          <w:lang w:val="sr-Cyrl-RS"/>
          <w14:ligatures w14:val="standardContextual"/>
        </w:rPr>
        <w:t xml:space="preserve"> </w:t>
      </w:r>
      <w:r w:rsidR="00B03A8B">
        <w:rPr>
          <w:rFonts w:ascii="Times New Roman" w:eastAsia="Calibri" w:hAnsi="Times New Roman" w:cs="Times New Roman"/>
          <w:sz w:val="24"/>
          <w:szCs w:val="24"/>
          <w:lang w:val="sr-Cyrl-RS"/>
          <w14:ligatures w14:val="standardContextual"/>
        </w:rPr>
        <w:t>15A</w:t>
      </w:r>
      <w:r w:rsidRPr="00510638">
        <w:rPr>
          <w:rFonts w:ascii="Times New Roman" w:eastAsia="Calibri" w:hAnsi="Times New Roman" w:cs="Times New Roman"/>
          <w:sz w:val="24"/>
          <w:szCs w:val="24"/>
          <w:lang w:val="sr-Cyrl-RS"/>
          <w14:ligatures w14:val="standardContextual"/>
        </w:rPr>
        <w:t xml:space="preserve"> (</w:t>
      </w:r>
      <w:r w:rsidR="00E51F00">
        <w:rPr>
          <w:rFonts w:ascii="Times New Roman" w:eastAsia="Calibri" w:hAnsi="Times New Roman" w:cs="Times New Roman"/>
          <w:sz w:val="24"/>
          <w:szCs w:val="24"/>
          <w:lang w:val="sr-Cyrl-RS"/>
          <w14:ligatures w14:val="standardContextual"/>
        </w:rPr>
        <w:t>Правила поступка</w:t>
      </w:r>
      <w:r w:rsidRPr="00510638">
        <w:rPr>
          <w:rFonts w:ascii="Times New Roman" w:eastAsia="Calibri" w:hAnsi="Times New Roman" w:cs="Times New Roman"/>
          <w:sz w:val="24"/>
          <w:szCs w:val="24"/>
          <w:lang w:val="sr-Cyrl-RS"/>
          <w14:ligatures w14:val="standardContextual"/>
        </w:rPr>
        <w:t xml:space="preserve">) и </w:t>
      </w:r>
      <w:r w:rsidR="0086134E" w:rsidRPr="00510638">
        <w:rPr>
          <w:rFonts w:ascii="Times New Roman" w:eastAsia="Calibri" w:hAnsi="Times New Roman" w:cs="Times New Roman"/>
          <w:sz w:val="24"/>
          <w:szCs w:val="24"/>
          <w:lang w:val="sr-Cyrl-RS"/>
          <w14:ligatures w14:val="standardContextual"/>
        </w:rPr>
        <w:t>15</w:t>
      </w:r>
      <w:r w:rsidR="00510638" w:rsidRPr="00510638">
        <w:rPr>
          <w:rFonts w:ascii="Times New Roman" w:eastAsia="Calibri" w:hAnsi="Times New Roman" w:cs="Times New Roman"/>
          <w:sz w:val="24"/>
          <w:szCs w:val="24"/>
          <w:lang w:val="sr-Cyrl-RS"/>
          <w14:ligatures w14:val="standardContextual"/>
        </w:rPr>
        <w:t>Б</w:t>
      </w:r>
      <w:r w:rsidR="0086134E" w:rsidRPr="00510638">
        <w:rPr>
          <w:rFonts w:ascii="Times New Roman" w:eastAsia="Calibri" w:hAnsi="Times New Roman" w:cs="Times New Roman"/>
          <w:sz w:val="24"/>
          <w:szCs w:val="24"/>
          <w:lang w:val="sr-Cyrl-RS"/>
          <w14:ligatures w14:val="standardContextual"/>
        </w:rPr>
        <w:t xml:space="preserve"> </w:t>
      </w:r>
      <w:r w:rsidRPr="00510638">
        <w:rPr>
          <w:rFonts w:ascii="Times New Roman" w:eastAsia="Calibri" w:hAnsi="Times New Roman" w:cs="Times New Roman"/>
          <w:sz w:val="24"/>
          <w:szCs w:val="24"/>
          <w:lang w:val="sr-Cyrl-RS"/>
          <w14:ligatures w14:val="standardContextual"/>
        </w:rPr>
        <w:t xml:space="preserve">(Кодекс понашања </w:t>
      </w:r>
      <w:r w:rsidR="00510638">
        <w:rPr>
          <w:rFonts w:ascii="Times New Roman" w:eastAsia="Calibri" w:hAnsi="Times New Roman" w:cs="Times New Roman"/>
          <w:sz w:val="24"/>
          <w:szCs w:val="24"/>
          <w:lang w:val="sr-Cyrl-RS"/>
          <w14:ligatures w14:val="standardContextual"/>
        </w:rPr>
        <w:t>арбитара</w:t>
      </w:r>
      <w:r w:rsidRPr="00510638">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p>
    <w:p w14:paraId="60B5AE4D" w14:textId="77777777" w:rsidR="00F52715" w:rsidRPr="00C714BA" w:rsidRDefault="00F52715" w:rsidP="00C714BA">
      <w:pPr>
        <w:spacing w:after="0" w:line="240" w:lineRule="auto"/>
        <w:contextualSpacing/>
        <w:rPr>
          <w:rFonts w:ascii="Times New Roman" w:eastAsia="SimSun" w:hAnsi="Times New Roman" w:cs="Times New Roman"/>
          <w:b/>
          <w:sz w:val="24"/>
          <w:szCs w:val="24"/>
          <w:lang w:val="sr-Cyrl-RS"/>
          <w14:ligatures w14:val="standardContextual"/>
        </w:rPr>
      </w:pPr>
    </w:p>
    <w:p w14:paraId="380666C6" w14:textId="46D29036" w:rsidR="0086134E" w:rsidRDefault="00C65D68" w:rsidP="007F034A">
      <w:pPr>
        <w:rPr>
          <w:rFonts w:ascii="Times New Roman" w:eastAsia="Calibri" w:hAnsi="Times New Roman" w:cs="Times New Roman"/>
          <w:b/>
          <w:bCs/>
          <w:sz w:val="24"/>
          <w:szCs w:val="24"/>
          <w:highlight w:val="yellow"/>
          <w:lang w:val="sr-Cyrl-RS"/>
          <w14:ligatures w14:val="standardContextual"/>
        </w:rPr>
      </w:pPr>
      <w:r>
        <w:rPr>
          <w:rFonts w:ascii="Times New Roman" w:eastAsia="Calibri" w:hAnsi="Times New Roman" w:cs="Times New Roman"/>
          <w:b/>
          <w:bCs/>
          <w:sz w:val="24"/>
          <w:szCs w:val="24"/>
          <w:highlight w:val="yellow"/>
          <w:lang w:val="sr-Cyrl-RS"/>
          <w14:ligatures w14:val="standardContextual"/>
        </w:rPr>
        <w:br w:type="page"/>
      </w:r>
    </w:p>
    <w:p w14:paraId="1DAC0A87" w14:textId="5081817D" w:rsidR="00F52715" w:rsidRPr="0075259B" w:rsidRDefault="0075259B" w:rsidP="00214576">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r w:rsidRPr="0075259B">
        <w:rPr>
          <w:rFonts w:ascii="Times New Roman" w:eastAsia="Calibri" w:hAnsi="Times New Roman" w:cs="Times New Roman"/>
          <w:b/>
          <w:bCs/>
          <w:sz w:val="24"/>
          <w:szCs w:val="24"/>
          <w:lang w:val="sr-Cyrl-RS"/>
          <w14:ligatures w14:val="standardContextual"/>
        </w:rPr>
        <w:t>АПЕНДИКС</w:t>
      </w:r>
      <w:r w:rsidR="0086134E" w:rsidRPr="0075259B">
        <w:rPr>
          <w:rFonts w:ascii="Times New Roman" w:eastAsia="Calibri" w:hAnsi="Times New Roman" w:cs="Times New Roman"/>
          <w:b/>
          <w:bCs/>
          <w:sz w:val="24"/>
          <w:szCs w:val="24"/>
          <w:lang w:val="sr-Cyrl-RS"/>
          <w14:ligatures w14:val="standardContextual"/>
        </w:rPr>
        <w:t xml:space="preserve"> 15А – </w:t>
      </w:r>
      <w:r w:rsidR="00E075F7">
        <w:rPr>
          <w:rFonts w:ascii="Times New Roman" w:eastAsia="Calibri" w:hAnsi="Times New Roman" w:cs="Times New Roman"/>
          <w:b/>
          <w:bCs/>
          <w:sz w:val="24"/>
          <w:szCs w:val="24"/>
          <w:lang w:val="sr-Cyrl-RS"/>
          <w14:ligatures w14:val="standardContextual"/>
        </w:rPr>
        <w:t>ПРАВИЛА ПОСТУПКА</w:t>
      </w:r>
    </w:p>
    <w:p w14:paraId="673EF0BA" w14:textId="77777777" w:rsidR="00F10387" w:rsidRPr="0075259B" w:rsidRDefault="00F10387"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6A969F6" w14:textId="77777777" w:rsidR="00F91F81" w:rsidRPr="0075259B" w:rsidRDefault="00F91F81"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6C1CA678" w14:textId="1177EEC5" w:rsidR="00F52715" w:rsidRPr="0075259B" w:rsidRDefault="008A6A6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Pr>
          <w:rFonts w:ascii="Times New Roman" w:eastAsia="Calibri" w:hAnsi="Times New Roman" w:cs="Times New Roman"/>
          <w:b/>
          <w:sz w:val="24"/>
          <w:szCs w:val="24"/>
          <w:lang w:val="sr-Cyrl-RS"/>
          <w14:ligatures w14:val="standardContextual"/>
        </w:rPr>
        <w:t>Временски оквир</w:t>
      </w:r>
    </w:p>
    <w:p w14:paraId="42071DBF" w14:textId="77777777" w:rsidR="00F10387" w:rsidRPr="0075259B" w:rsidRDefault="00F10387"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71C66856" w14:textId="7CAA2E80" w:rsidR="00F52715" w:rsidRPr="00C662D5" w:rsidRDefault="00F52715" w:rsidP="0068745C">
      <w:pPr>
        <w:numPr>
          <w:ilvl w:val="0"/>
          <w:numId w:val="77"/>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75259B">
        <w:rPr>
          <w:rFonts w:ascii="Times New Roman" w:eastAsia="Calibri" w:hAnsi="Times New Roman" w:cs="Times New Roman"/>
          <w:sz w:val="24"/>
          <w:szCs w:val="24"/>
          <w:lang w:val="sr-Cyrl-RS"/>
          <w14:ligatures w14:val="standardContextual"/>
        </w:rPr>
        <w:t xml:space="preserve">Након консултација са Странама, </w:t>
      </w:r>
      <w:r w:rsidR="008F3949">
        <w:rPr>
          <w:rFonts w:ascii="Times New Roman" w:eastAsia="Calibri" w:hAnsi="Times New Roman" w:cs="Times New Roman"/>
          <w:sz w:val="24"/>
          <w:szCs w:val="24"/>
          <w:lang w:val="sr-Cyrl-RS"/>
          <w14:ligatures w14:val="standardContextual"/>
        </w:rPr>
        <w:t>арбитражно веће</w:t>
      </w:r>
      <w:r w:rsidRPr="0075259B">
        <w:rPr>
          <w:rFonts w:ascii="Times New Roman" w:eastAsia="Calibri" w:hAnsi="Times New Roman" w:cs="Times New Roman"/>
          <w:sz w:val="24"/>
          <w:szCs w:val="24"/>
          <w:lang w:val="sr-Cyrl-RS"/>
          <w14:ligatures w14:val="standardContextual"/>
        </w:rPr>
        <w:t xml:space="preserve"> ће </w:t>
      </w:r>
      <w:r w:rsidR="008A6A6C">
        <w:rPr>
          <w:rFonts w:ascii="Times New Roman" w:eastAsia="Calibri" w:hAnsi="Times New Roman" w:cs="Times New Roman"/>
          <w:sz w:val="24"/>
          <w:szCs w:val="24"/>
          <w:lang w:val="sr-Cyrl-RS"/>
          <w14:ligatures w14:val="standardContextual"/>
        </w:rPr>
        <w:t xml:space="preserve">кад год је то могуће </w:t>
      </w:r>
      <w:r w:rsidRPr="0075259B">
        <w:rPr>
          <w:rFonts w:ascii="Times New Roman" w:eastAsia="Calibri" w:hAnsi="Times New Roman" w:cs="Times New Roman"/>
          <w:sz w:val="24"/>
          <w:szCs w:val="24"/>
          <w:lang w:val="sr-Cyrl-RS"/>
          <w14:ligatures w14:val="standardContextual"/>
        </w:rPr>
        <w:t xml:space="preserve">у року од 7 дана од именовања </w:t>
      </w:r>
      <w:r w:rsidR="00BB265E" w:rsidRPr="0075259B">
        <w:rPr>
          <w:rFonts w:ascii="Times New Roman" w:eastAsia="Calibri" w:hAnsi="Times New Roman" w:cs="Times New Roman"/>
          <w:sz w:val="24"/>
          <w:szCs w:val="24"/>
          <w:lang w:val="sr-Cyrl-RS"/>
          <w14:ligatures w14:val="standardContextual"/>
        </w:rPr>
        <w:t xml:space="preserve">финалног </w:t>
      </w:r>
      <w:r w:rsidR="00C65D68">
        <w:rPr>
          <w:rFonts w:ascii="Times New Roman" w:eastAsia="Calibri" w:hAnsi="Times New Roman" w:cs="Times New Roman"/>
          <w:sz w:val="24"/>
          <w:szCs w:val="24"/>
          <w:lang w:val="sr-Cyrl-RS"/>
          <w14:ligatures w14:val="standardContextual"/>
        </w:rPr>
        <w:t>а</w:t>
      </w:r>
      <w:r w:rsidR="008F3949">
        <w:rPr>
          <w:rFonts w:ascii="Times New Roman" w:eastAsia="Calibri" w:hAnsi="Times New Roman" w:cs="Times New Roman"/>
          <w:sz w:val="24"/>
          <w:szCs w:val="24"/>
          <w:lang w:val="sr-Cyrl-RS"/>
          <w14:ligatures w14:val="standardContextual"/>
        </w:rPr>
        <w:t>рбитра</w:t>
      </w:r>
      <w:r w:rsidRPr="0075259B">
        <w:rPr>
          <w:rFonts w:ascii="Times New Roman" w:eastAsia="Calibri" w:hAnsi="Times New Roman" w:cs="Times New Roman"/>
          <w:sz w:val="24"/>
          <w:szCs w:val="24"/>
          <w:lang w:val="sr-Cyrl-RS"/>
          <w14:ligatures w14:val="standardContextual"/>
        </w:rPr>
        <w:t xml:space="preserve">, утврдити </w:t>
      </w:r>
      <w:r w:rsidR="008A6A6C">
        <w:rPr>
          <w:rFonts w:ascii="Times New Roman" w:eastAsia="Calibri" w:hAnsi="Times New Roman" w:cs="Times New Roman"/>
          <w:sz w:val="24"/>
          <w:szCs w:val="24"/>
          <w:lang w:val="sr-Cyrl-RS"/>
          <w14:ligatures w14:val="standardContextual"/>
        </w:rPr>
        <w:t>временски оквир поступка пред</w:t>
      </w:r>
      <w:r w:rsidRPr="0075259B">
        <w:rPr>
          <w:rFonts w:ascii="Times New Roman" w:eastAsia="Calibri" w:hAnsi="Times New Roman" w:cs="Times New Roman"/>
          <w:sz w:val="24"/>
          <w:szCs w:val="24"/>
          <w:lang w:val="sr-Cyrl-RS"/>
          <w14:ligatures w14:val="standardContextual"/>
        </w:rPr>
        <w:t xml:space="preserve"> </w:t>
      </w:r>
      <w:r w:rsidR="008A6A6C">
        <w:rPr>
          <w:rFonts w:ascii="Times New Roman" w:eastAsia="Calibri" w:hAnsi="Times New Roman" w:cs="Times New Roman"/>
          <w:sz w:val="24"/>
          <w:szCs w:val="24"/>
          <w:lang w:val="sr-Cyrl-RS"/>
          <w14:ligatures w14:val="standardContextual"/>
        </w:rPr>
        <w:t>арбитражним већем</w:t>
      </w:r>
      <w:r w:rsidRPr="0075259B">
        <w:rPr>
          <w:rFonts w:ascii="Times New Roman" w:eastAsia="Calibri" w:hAnsi="Times New Roman" w:cs="Times New Roman"/>
          <w:sz w:val="24"/>
          <w:szCs w:val="24"/>
          <w:lang w:val="sr-Cyrl-RS"/>
          <w14:ligatures w14:val="standardContextual"/>
        </w:rPr>
        <w:t xml:space="preserve">. Индикативни </w:t>
      </w:r>
      <w:r w:rsidR="008A6A6C">
        <w:rPr>
          <w:rFonts w:ascii="Times New Roman" w:eastAsia="Calibri" w:hAnsi="Times New Roman" w:cs="Times New Roman"/>
          <w:sz w:val="24"/>
          <w:szCs w:val="24"/>
          <w:lang w:val="sr-Cyrl-RS"/>
          <w14:ligatures w14:val="standardContextual"/>
        </w:rPr>
        <w:t>временски оквир</w:t>
      </w:r>
      <w:r w:rsidRPr="0075259B">
        <w:rPr>
          <w:rFonts w:ascii="Times New Roman" w:eastAsia="Calibri" w:hAnsi="Times New Roman" w:cs="Times New Roman"/>
          <w:sz w:val="24"/>
          <w:szCs w:val="24"/>
          <w:lang w:val="sr-Cyrl-RS"/>
          <w14:ligatures w14:val="standardContextual"/>
        </w:rPr>
        <w:t xml:space="preserve"> </w:t>
      </w:r>
      <w:r w:rsidR="00F91F81" w:rsidRPr="0075259B">
        <w:rPr>
          <w:rFonts w:ascii="Times New Roman" w:eastAsia="Calibri" w:hAnsi="Times New Roman" w:cs="Times New Roman"/>
          <w:sz w:val="24"/>
          <w:szCs w:val="24"/>
          <w:lang w:val="sr-Cyrl-RS"/>
          <w14:ligatures w14:val="standardContextual"/>
        </w:rPr>
        <w:t xml:space="preserve">наведен у </w:t>
      </w:r>
      <w:r w:rsidR="005A4556" w:rsidRPr="00C662D5">
        <w:rPr>
          <w:rFonts w:ascii="Times New Roman" w:eastAsia="Calibri" w:hAnsi="Times New Roman" w:cs="Times New Roman"/>
          <w:sz w:val="24"/>
          <w:szCs w:val="24"/>
          <w:lang w:val="sr-Cyrl-RS"/>
          <w14:ligatures w14:val="standardContextual"/>
        </w:rPr>
        <w:t>правилима</w:t>
      </w:r>
      <w:r w:rsidR="00F91F81" w:rsidRPr="00C662D5">
        <w:rPr>
          <w:rFonts w:ascii="Times New Roman" w:eastAsia="Calibri" w:hAnsi="Times New Roman" w:cs="Times New Roman"/>
          <w:sz w:val="24"/>
          <w:szCs w:val="24"/>
          <w:lang w:val="sr-Cyrl-RS"/>
          <w14:ligatures w14:val="standardContextual"/>
        </w:rPr>
        <w:t xml:space="preserve"> 2</w:t>
      </w:r>
      <w:r w:rsidR="005A4556" w:rsidRPr="00C662D5">
        <w:rPr>
          <w:rFonts w:ascii="Times New Roman" w:eastAsia="Calibri" w:hAnsi="Times New Roman" w:cs="Times New Roman"/>
          <w:sz w:val="24"/>
          <w:szCs w:val="24"/>
          <w:lang w:val="sr-Cyrl-RS"/>
          <w14:ligatures w14:val="standardContextual"/>
        </w:rPr>
        <w:t xml:space="preserve">5. до 31. </w:t>
      </w:r>
      <w:r w:rsidRPr="00C662D5">
        <w:rPr>
          <w:rFonts w:ascii="Times New Roman" w:eastAsia="Calibri" w:hAnsi="Times New Roman" w:cs="Times New Roman"/>
          <w:sz w:val="24"/>
          <w:szCs w:val="24"/>
          <w:lang w:val="sr-Cyrl-RS"/>
          <w14:ligatures w14:val="standardContextual"/>
        </w:rPr>
        <w:t>требало би да служи као водич.</w:t>
      </w:r>
    </w:p>
    <w:p w14:paraId="05D6C471" w14:textId="77777777" w:rsidR="00F91F81" w:rsidRPr="0075259B" w:rsidRDefault="00F91F81" w:rsidP="0068745C">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639DA17A" w14:textId="21C042C1" w:rsidR="00F52715" w:rsidRPr="0075259B" w:rsidRDefault="00406634" w:rsidP="0068745C">
      <w:pPr>
        <w:numPr>
          <w:ilvl w:val="0"/>
          <w:numId w:val="77"/>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Поступак </w:t>
      </w:r>
      <w:r w:rsidR="008F3949">
        <w:rPr>
          <w:rFonts w:ascii="Times New Roman" w:eastAsia="Calibri" w:hAnsi="Times New Roman" w:cs="Times New Roman"/>
          <w:sz w:val="24"/>
          <w:szCs w:val="24"/>
          <w:lang w:val="sr-Cyrl-RS"/>
          <w14:ligatures w14:val="standardContextual"/>
        </w:rPr>
        <w:t>арбитраж</w:t>
      </w:r>
      <w:r w:rsidR="00C316D8">
        <w:rPr>
          <w:rFonts w:ascii="Times New Roman" w:eastAsia="Calibri" w:hAnsi="Times New Roman" w:cs="Times New Roman"/>
          <w:sz w:val="24"/>
          <w:szCs w:val="24"/>
          <w:lang w:val="sr-Cyrl-RS"/>
          <w14:ligatures w14:val="standardContextual"/>
        </w:rPr>
        <w:t>ног</w:t>
      </w:r>
      <w:r w:rsidR="008F3949">
        <w:rPr>
          <w:rFonts w:ascii="Times New Roman" w:eastAsia="Calibri" w:hAnsi="Times New Roman" w:cs="Times New Roman"/>
          <w:sz w:val="24"/>
          <w:szCs w:val="24"/>
          <w:lang w:val="sr-Cyrl-RS"/>
          <w14:ligatures w14:val="standardContextual"/>
        </w:rPr>
        <w:t xml:space="preserve"> већ</w:t>
      </w:r>
      <w:r w:rsidR="00C316D8">
        <w:rPr>
          <w:rFonts w:ascii="Times New Roman" w:eastAsia="Calibri" w:hAnsi="Times New Roman" w:cs="Times New Roman"/>
          <w:sz w:val="24"/>
          <w:szCs w:val="24"/>
          <w:lang w:val="sr-Cyrl-RS"/>
          <w14:ligatures w14:val="standardContextual"/>
        </w:rPr>
        <w:t>а</w:t>
      </w:r>
      <w:r w:rsidR="00F52715" w:rsidRPr="0075259B">
        <w:rPr>
          <w:rFonts w:ascii="Times New Roman" w:eastAsia="Calibri" w:hAnsi="Times New Roman" w:cs="Times New Roman"/>
          <w:sz w:val="24"/>
          <w:szCs w:val="24"/>
          <w:lang w:val="sr-Cyrl-RS"/>
          <w14:ligatures w14:val="standardContextual"/>
        </w:rPr>
        <w:t>, п</w:t>
      </w:r>
      <w:r w:rsidR="00F10387" w:rsidRPr="0075259B">
        <w:rPr>
          <w:rFonts w:ascii="Times New Roman" w:eastAsia="Calibri" w:hAnsi="Times New Roman" w:cs="Times New Roman"/>
          <w:sz w:val="24"/>
          <w:szCs w:val="24"/>
          <w:lang w:val="sr-Cyrl-RS"/>
          <w14:ligatures w14:val="standardContextual"/>
        </w:rPr>
        <w:t>рема</w:t>
      </w:r>
      <w:r w:rsidR="00F52715" w:rsidRPr="0075259B">
        <w:rPr>
          <w:rFonts w:ascii="Times New Roman" w:eastAsia="Calibri" w:hAnsi="Times New Roman" w:cs="Times New Roman"/>
          <w:sz w:val="24"/>
          <w:szCs w:val="24"/>
          <w:lang w:val="sr-Cyrl-RS"/>
          <w14:ligatures w14:val="standardContextual"/>
        </w:rPr>
        <w:t xml:space="preserve"> општем правилу, неће бити дужи од 120 дана од датума </w:t>
      </w:r>
      <w:r w:rsidR="00F91F81" w:rsidRPr="0075259B">
        <w:rPr>
          <w:rFonts w:ascii="Times New Roman" w:eastAsia="Calibri" w:hAnsi="Times New Roman" w:cs="Times New Roman"/>
          <w:sz w:val="24"/>
          <w:szCs w:val="24"/>
          <w:lang w:val="sr-Cyrl-RS"/>
          <w14:ligatures w14:val="standardContextual"/>
        </w:rPr>
        <w:t>формирања</w:t>
      </w:r>
      <w:r w:rsidR="00F52715" w:rsidRPr="0075259B">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00F52715" w:rsidRPr="0075259B">
        <w:rPr>
          <w:rFonts w:ascii="Times New Roman" w:eastAsia="Calibri" w:hAnsi="Times New Roman" w:cs="Times New Roman"/>
          <w:sz w:val="24"/>
          <w:szCs w:val="24"/>
          <w:lang w:val="sr-Cyrl-RS"/>
          <w14:ligatures w14:val="standardContextual"/>
        </w:rPr>
        <w:t xml:space="preserve">до датума коначног извештаја, осим ако се Стране не договоре другачије. </w:t>
      </w:r>
    </w:p>
    <w:p w14:paraId="3148B770" w14:textId="77777777" w:rsidR="00F52715" w:rsidRPr="00C714BA" w:rsidRDefault="00F52715" w:rsidP="0068745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4DB20FAA" w14:textId="7AF2460A" w:rsidR="00F52715" w:rsidRPr="00C714BA" w:rsidRDefault="00F52715" w:rsidP="0068745C">
      <w:pPr>
        <w:numPr>
          <w:ilvl w:val="0"/>
          <w:numId w:val="77"/>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Уколико </w:t>
      </w:r>
      <w:r w:rsidR="00562DDC">
        <w:rPr>
          <w:rFonts w:ascii="Times New Roman" w:eastAsia="Calibri" w:hAnsi="Times New Roman" w:cs="Times New Roman"/>
          <w:sz w:val="24"/>
          <w:szCs w:val="24"/>
          <w:lang w:val="sr-Cyrl-RS"/>
          <w14:ligatures w14:val="standardContextual"/>
        </w:rPr>
        <w:t>арбитражно веће</w:t>
      </w:r>
      <w:r w:rsidRPr="00C714BA">
        <w:rPr>
          <w:rFonts w:ascii="Times New Roman" w:eastAsia="Calibri" w:hAnsi="Times New Roman" w:cs="Times New Roman"/>
          <w:sz w:val="24"/>
          <w:szCs w:val="24"/>
          <w:lang w:val="sr-Cyrl-RS"/>
          <w14:ligatures w14:val="standardContextual"/>
        </w:rPr>
        <w:t xml:space="preserve"> сматра да постоји потреба за изменом </w:t>
      </w:r>
      <w:r w:rsidR="00406634">
        <w:rPr>
          <w:rFonts w:ascii="Times New Roman" w:eastAsia="Calibri" w:hAnsi="Times New Roman" w:cs="Times New Roman"/>
          <w:sz w:val="24"/>
          <w:szCs w:val="24"/>
          <w:lang w:val="sr-Cyrl-RS"/>
          <w14:ligatures w14:val="standardContextual"/>
        </w:rPr>
        <w:t>временског оквира</w:t>
      </w:r>
      <w:r w:rsidRPr="00C714BA">
        <w:rPr>
          <w:rFonts w:ascii="Times New Roman" w:eastAsia="Calibri" w:hAnsi="Times New Roman" w:cs="Times New Roman"/>
          <w:sz w:val="24"/>
          <w:szCs w:val="24"/>
          <w:lang w:val="sr-Cyrl-RS"/>
          <w14:ligatures w14:val="standardContextual"/>
        </w:rPr>
        <w:t xml:space="preserve">, </w:t>
      </w:r>
      <w:r w:rsidRPr="00F10387">
        <w:rPr>
          <w:rFonts w:ascii="Times New Roman" w:eastAsia="Calibri" w:hAnsi="Times New Roman" w:cs="Times New Roman"/>
          <w:sz w:val="24"/>
          <w:szCs w:val="24"/>
          <w:lang w:val="sr-Cyrl-RS"/>
          <w14:ligatures w14:val="standardContextual"/>
        </w:rPr>
        <w:t>писмено ће</w:t>
      </w:r>
      <w:r w:rsidRPr="00C714BA">
        <w:rPr>
          <w:rFonts w:ascii="Times New Roman" w:eastAsia="Calibri" w:hAnsi="Times New Roman" w:cs="Times New Roman"/>
          <w:sz w:val="24"/>
          <w:szCs w:val="24"/>
          <w:lang w:val="sr-Cyrl-RS"/>
          <w14:ligatures w14:val="standardContextual"/>
        </w:rPr>
        <w:t xml:space="preserve"> обавестити Стране о предложеној измени и разлогу за то. </w:t>
      </w:r>
    </w:p>
    <w:p w14:paraId="430FCDA4" w14:textId="77777777" w:rsidR="00F52715" w:rsidRPr="00C714BA" w:rsidRDefault="00F52715" w:rsidP="00F10387">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5ED3AA6A" w14:textId="77777777" w:rsidR="00F91F81" w:rsidRDefault="00F91F81"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5050E119" w14:textId="43BDAE47"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Писани поднесци и други документи</w:t>
      </w:r>
    </w:p>
    <w:p w14:paraId="03DEB93B" w14:textId="77777777" w:rsidR="00F10387" w:rsidRPr="00C714BA" w:rsidRDefault="00F10387"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0AC417A7" w14:textId="0C9BE70C" w:rsidR="00F52715" w:rsidRPr="00F91F81" w:rsidRDefault="00F52715" w:rsidP="0068745C">
      <w:pPr>
        <w:pStyle w:val="ListParagraph"/>
        <w:numPr>
          <w:ilvl w:val="0"/>
          <w:numId w:val="77"/>
        </w:numPr>
        <w:tabs>
          <w:tab w:val="left" w:pos="720"/>
        </w:tabs>
        <w:spacing w:after="0" w:line="240" w:lineRule="auto"/>
        <w:ind w:hanging="720"/>
        <w:jc w:val="both"/>
        <w:rPr>
          <w:rFonts w:ascii="Times New Roman" w:eastAsia="Calibri" w:hAnsi="Times New Roman" w:cs="Times New Roman"/>
          <w:kern w:val="24"/>
          <w:sz w:val="24"/>
          <w:szCs w:val="24"/>
          <w:lang w:val="sr-Cyrl-RS"/>
          <w14:ligatures w14:val="standardContextual"/>
        </w:rPr>
      </w:pPr>
      <w:r w:rsidRPr="00F91F81">
        <w:rPr>
          <w:rFonts w:ascii="Times New Roman" w:eastAsia="Calibri" w:hAnsi="Times New Roman" w:cs="Times New Roman"/>
          <w:sz w:val="24"/>
          <w:szCs w:val="24"/>
          <w:lang w:val="sr-Cyrl-RS"/>
          <w14:ligatures w14:val="standardContextual"/>
        </w:rPr>
        <w:t xml:space="preserve">Осим ако </w:t>
      </w:r>
      <w:r w:rsidR="00562DDC">
        <w:rPr>
          <w:rFonts w:ascii="Times New Roman" w:eastAsia="Calibri" w:hAnsi="Times New Roman" w:cs="Times New Roman"/>
          <w:sz w:val="24"/>
          <w:szCs w:val="24"/>
          <w:lang w:val="sr-Cyrl-RS"/>
          <w14:ligatures w14:val="standardContextual"/>
        </w:rPr>
        <w:t>арбитражно веће</w:t>
      </w:r>
      <w:r w:rsidRPr="00F91F81">
        <w:rPr>
          <w:rFonts w:ascii="Times New Roman" w:eastAsia="Calibri" w:hAnsi="Times New Roman" w:cs="Times New Roman"/>
          <w:sz w:val="24"/>
          <w:szCs w:val="24"/>
          <w:lang w:val="sr-Cyrl-RS"/>
          <w14:ligatures w14:val="standardContextual"/>
        </w:rPr>
        <w:t xml:space="preserve"> не одлучи другачије, </w:t>
      </w:r>
      <w:r w:rsidR="00BB265E" w:rsidRPr="00F91F81">
        <w:rPr>
          <w:rFonts w:ascii="Times New Roman" w:eastAsia="Calibri" w:hAnsi="Times New Roman" w:cs="Times New Roman"/>
          <w:sz w:val="24"/>
          <w:szCs w:val="24"/>
          <w:lang w:val="sr-Cyrl-RS"/>
          <w14:ligatures w14:val="standardContextual"/>
        </w:rPr>
        <w:t>оштећена Страна</w:t>
      </w:r>
      <w:r w:rsidR="00F10387" w:rsidRPr="00F91F81">
        <w:rPr>
          <w:rFonts w:ascii="Times New Roman" w:eastAsia="Calibri" w:hAnsi="Times New Roman" w:cs="Times New Roman"/>
          <w:sz w:val="24"/>
          <w:szCs w:val="24"/>
          <w:lang w:val="sr-Cyrl-RS"/>
          <w14:ligatures w14:val="standardContextual"/>
        </w:rPr>
        <w:t xml:space="preserve"> </w:t>
      </w:r>
      <w:r w:rsidRPr="00F91F81">
        <w:rPr>
          <w:rFonts w:ascii="Times New Roman" w:eastAsia="Calibri" w:hAnsi="Times New Roman" w:cs="Times New Roman"/>
          <w:sz w:val="24"/>
          <w:szCs w:val="24"/>
          <w:lang w:val="sr-Cyrl-RS"/>
          <w14:ligatures w14:val="standardContextual"/>
        </w:rPr>
        <w:t>ће доставити свој први пис</w:t>
      </w:r>
      <w:r w:rsidR="00C9761E" w:rsidRPr="00F91F81">
        <w:rPr>
          <w:rFonts w:ascii="Times New Roman" w:eastAsia="Calibri" w:hAnsi="Times New Roman" w:cs="Times New Roman"/>
          <w:sz w:val="24"/>
          <w:szCs w:val="24"/>
          <w:lang w:val="sr-Cyrl-RS"/>
          <w14:ligatures w14:val="standardContextual"/>
        </w:rPr>
        <w:t>ани</w:t>
      </w:r>
      <w:r w:rsidRPr="00F91F81">
        <w:rPr>
          <w:rFonts w:ascii="Times New Roman" w:eastAsia="Calibri" w:hAnsi="Times New Roman" w:cs="Times New Roman"/>
          <w:sz w:val="24"/>
          <w:szCs w:val="24"/>
          <w:lang w:val="sr-Cyrl-RS"/>
          <w14:ligatures w14:val="standardContextual"/>
        </w:rPr>
        <w:t xml:space="preserve"> поднесак </w:t>
      </w:r>
      <w:r w:rsidR="00562DDC">
        <w:rPr>
          <w:rFonts w:ascii="Times New Roman" w:eastAsia="Calibri" w:hAnsi="Times New Roman" w:cs="Times New Roman"/>
          <w:sz w:val="24"/>
          <w:szCs w:val="24"/>
          <w:lang w:val="sr-Cyrl-RS"/>
          <w14:ligatures w14:val="standardContextual"/>
        </w:rPr>
        <w:t>арбитражном већу</w:t>
      </w:r>
      <w:r w:rsidR="00562DDC" w:rsidRPr="001C2848">
        <w:rPr>
          <w:rFonts w:ascii="Times New Roman" w:eastAsia="Calibri" w:hAnsi="Times New Roman" w:cs="Times New Roman"/>
          <w:sz w:val="24"/>
          <w:szCs w:val="24"/>
          <w:lang w:val="sr-Cyrl-RS"/>
          <w14:ligatures w14:val="standardContextual"/>
        </w:rPr>
        <w:t xml:space="preserve"> </w:t>
      </w:r>
      <w:r w:rsidRPr="00F91F81">
        <w:rPr>
          <w:rFonts w:ascii="Times New Roman" w:eastAsia="Calibri" w:hAnsi="Times New Roman" w:cs="Times New Roman"/>
          <w:sz w:val="24"/>
          <w:szCs w:val="24"/>
          <w:lang w:val="sr-Cyrl-RS"/>
          <w14:ligatures w14:val="standardContextual"/>
        </w:rPr>
        <w:t xml:space="preserve">најкасније </w:t>
      </w:r>
      <w:r w:rsidR="002737B4" w:rsidRPr="00F91F81">
        <w:rPr>
          <w:rFonts w:ascii="Times New Roman" w:eastAsia="Calibri" w:hAnsi="Times New Roman" w:cs="Times New Roman"/>
          <w:sz w:val="24"/>
          <w:szCs w:val="24"/>
          <w:lang w:val="sr-Cyrl-RS"/>
          <w14:ligatures w14:val="standardContextual"/>
        </w:rPr>
        <w:t>15</w:t>
      </w:r>
      <w:r w:rsidRPr="00F91F81">
        <w:rPr>
          <w:rFonts w:ascii="Times New Roman" w:eastAsia="Calibri" w:hAnsi="Times New Roman" w:cs="Times New Roman"/>
          <w:sz w:val="24"/>
          <w:szCs w:val="24"/>
          <w:lang w:val="sr-Cyrl-RS"/>
          <w14:ligatures w14:val="standardContextual"/>
        </w:rPr>
        <w:t xml:space="preserve"> дана од датума именовања </w:t>
      </w:r>
      <w:r w:rsidR="00C9761E" w:rsidRPr="00F91F81">
        <w:rPr>
          <w:rFonts w:ascii="Times New Roman" w:eastAsia="Calibri" w:hAnsi="Times New Roman" w:cs="Times New Roman"/>
          <w:sz w:val="24"/>
          <w:szCs w:val="24"/>
          <w:lang w:val="sr-Cyrl-RS"/>
          <w14:ligatures w14:val="standardContextual"/>
        </w:rPr>
        <w:t xml:space="preserve">финалног </w:t>
      </w:r>
      <w:r w:rsidR="00562DDC">
        <w:rPr>
          <w:rFonts w:ascii="Times New Roman" w:eastAsia="Calibri" w:hAnsi="Times New Roman" w:cs="Times New Roman"/>
          <w:sz w:val="24"/>
          <w:szCs w:val="24"/>
          <w:lang w:val="sr-Cyrl-RS"/>
          <w14:ligatures w14:val="standardContextual"/>
        </w:rPr>
        <w:t>арбитра</w:t>
      </w:r>
      <w:r w:rsidRPr="00F91F81">
        <w:rPr>
          <w:rFonts w:ascii="Times New Roman" w:eastAsia="Calibri" w:hAnsi="Times New Roman" w:cs="Times New Roman"/>
          <w:sz w:val="24"/>
          <w:szCs w:val="24"/>
          <w:lang w:val="sr-Cyrl-RS"/>
          <w14:ligatures w14:val="standardContextual"/>
        </w:rPr>
        <w:t xml:space="preserve">. </w:t>
      </w:r>
      <w:r w:rsidR="00F10387" w:rsidRPr="00F91F81">
        <w:rPr>
          <w:rFonts w:ascii="Times New Roman" w:eastAsia="Calibri" w:hAnsi="Times New Roman" w:cs="Times New Roman"/>
          <w:sz w:val="24"/>
          <w:szCs w:val="24"/>
          <w:lang w:val="sr-Cyrl-RS"/>
          <w14:ligatures w14:val="standardContextual"/>
        </w:rPr>
        <w:t>Тужена Страна ће</w:t>
      </w:r>
      <w:r w:rsidRPr="00F91F81">
        <w:rPr>
          <w:rFonts w:ascii="Times New Roman" w:eastAsia="Calibri" w:hAnsi="Times New Roman" w:cs="Times New Roman"/>
          <w:sz w:val="24"/>
          <w:szCs w:val="24"/>
          <w:lang w:val="sr-Cyrl-RS"/>
          <w14:ligatures w14:val="standardContextual"/>
        </w:rPr>
        <w:t xml:space="preserve"> достави</w:t>
      </w:r>
      <w:r w:rsidR="00F10387" w:rsidRPr="00F91F81">
        <w:rPr>
          <w:rFonts w:ascii="Times New Roman" w:eastAsia="Calibri" w:hAnsi="Times New Roman" w:cs="Times New Roman"/>
          <w:sz w:val="24"/>
          <w:szCs w:val="24"/>
          <w:lang w:val="sr-Cyrl-RS"/>
          <w14:ligatures w14:val="standardContextual"/>
        </w:rPr>
        <w:t>ти</w:t>
      </w:r>
      <w:r w:rsidRPr="00F91F81">
        <w:rPr>
          <w:rFonts w:ascii="Times New Roman" w:eastAsia="Calibri" w:hAnsi="Times New Roman" w:cs="Times New Roman"/>
          <w:sz w:val="24"/>
          <w:szCs w:val="24"/>
          <w:lang w:val="sr-Cyrl-RS"/>
          <w14:ligatures w14:val="standardContextual"/>
        </w:rPr>
        <w:t xml:space="preserve"> свој први пис</w:t>
      </w:r>
      <w:r w:rsidR="00C9761E" w:rsidRPr="00F91F81">
        <w:rPr>
          <w:rFonts w:ascii="Times New Roman" w:eastAsia="Calibri" w:hAnsi="Times New Roman" w:cs="Times New Roman"/>
          <w:sz w:val="24"/>
          <w:szCs w:val="24"/>
          <w:lang w:val="sr-Cyrl-RS"/>
          <w14:ligatures w14:val="standardContextual"/>
        </w:rPr>
        <w:t>ани</w:t>
      </w:r>
      <w:r w:rsidRPr="00F91F81">
        <w:rPr>
          <w:rFonts w:ascii="Times New Roman" w:eastAsia="Calibri" w:hAnsi="Times New Roman" w:cs="Times New Roman"/>
          <w:sz w:val="24"/>
          <w:szCs w:val="24"/>
          <w:lang w:val="sr-Cyrl-RS"/>
          <w14:ligatures w14:val="standardContextual"/>
        </w:rPr>
        <w:t xml:space="preserve"> поднесак</w:t>
      </w:r>
      <w:r w:rsidR="00F10387" w:rsidRPr="00F91F81">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арбитражном већу</w:t>
      </w:r>
      <w:r w:rsidRPr="00F91F81">
        <w:rPr>
          <w:rFonts w:ascii="Times New Roman" w:eastAsia="Calibri" w:hAnsi="Times New Roman" w:cs="Times New Roman"/>
          <w:sz w:val="24"/>
          <w:szCs w:val="24"/>
          <w:lang w:val="sr-Cyrl-RS"/>
          <w14:ligatures w14:val="standardContextual"/>
        </w:rPr>
        <w:t xml:space="preserve"> најкасније 20 дана од датума достављања првог пис</w:t>
      </w:r>
      <w:r w:rsidR="00C9761E" w:rsidRPr="00F91F81">
        <w:rPr>
          <w:rFonts w:ascii="Times New Roman" w:eastAsia="Calibri" w:hAnsi="Times New Roman" w:cs="Times New Roman"/>
          <w:sz w:val="24"/>
          <w:szCs w:val="24"/>
          <w:lang w:val="sr-Cyrl-RS"/>
          <w14:ligatures w14:val="standardContextual"/>
        </w:rPr>
        <w:t>аног</w:t>
      </w:r>
      <w:r w:rsidRPr="00F91F81">
        <w:rPr>
          <w:rFonts w:ascii="Times New Roman" w:eastAsia="Calibri" w:hAnsi="Times New Roman" w:cs="Times New Roman"/>
          <w:sz w:val="24"/>
          <w:szCs w:val="24"/>
          <w:lang w:val="sr-Cyrl-RS"/>
          <w14:ligatures w14:val="standardContextual"/>
        </w:rPr>
        <w:t xml:space="preserve"> поднеска </w:t>
      </w:r>
      <w:r w:rsidR="00C9761E" w:rsidRPr="00F91F81">
        <w:rPr>
          <w:rFonts w:ascii="Times New Roman" w:eastAsia="Calibri" w:hAnsi="Times New Roman" w:cs="Times New Roman"/>
          <w:sz w:val="24"/>
          <w:szCs w:val="24"/>
          <w:lang w:val="sr-Cyrl-RS"/>
          <w14:ligatures w14:val="standardContextual"/>
        </w:rPr>
        <w:t>оштећене Стране</w:t>
      </w:r>
      <w:r w:rsidRPr="00F91F81">
        <w:rPr>
          <w:rFonts w:ascii="Times New Roman" w:eastAsia="Calibri" w:hAnsi="Times New Roman" w:cs="Times New Roman"/>
          <w:sz w:val="24"/>
          <w:szCs w:val="24"/>
          <w:lang w:val="sr-Cyrl-RS"/>
          <w14:ligatures w14:val="standardContextual"/>
        </w:rPr>
        <w:t xml:space="preserve">. Копије ће се обезбедити за сваког </w:t>
      </w:r>
      <w:r w:rsidR="00562DDC">
        <w:rPr>
          <w:rFonts w:ascii="Times New Roman" w:eastAsia="Calibri" w:hAnsi="Times New Roman" w:cs="Times New Roman"/>
          <w:sz w:val="24"/>
          <w:szCs w:val="24"/>
          <w:lang w:val="sr-Cyrl-RS"/>
          <w14:ligatures w14:val="standardContextual"/>
        </w:rPr>
        <w:t>арбитра</w:t>
      </w:r>
      <w:r w:rsidRPr="00F91F81">
        <w:rPr>
          <w:rFonts w:ascii="Times New Roman" w:eastAsia="Calibri" w:hAnsi="Times New Roman" w:cs="Times New Roman"/>
          <w:sz w:val="24"/>
          <w:szCs w:val="24"/>
          <w:lang w:val="sr-Cyrl-RS"/>
          <w14:ligatures w14:val="standardContextual"/>
        </w:rPr>
        <w:t xml:space="preserve">. </w:t>
      </w:r>
    </w:p>
    <w:p w14:paraId="5AC7AC2E" w14:textId="77777777" w:rsidR="00F91F81" w:rsidRPr="00F91F81" w:rsidRDefault="00F91F81" w:rsidP="0068745C">
      <w:pPr>
        <w:pStyle w:val="ListParagraph"/>
        <w:tabs>
          <w:tab w:val="left" w:pos="720"/>
        </w:tabs>
        <w:spacing w:after="0" w:line="240" w:lineRule="auto"/>
        <w:ind w:hanging="720"/>
        <w:jc w:val="both"/>
        <w:rPr>
          <w:rFonts w:ascii="Times New Roman" w:eastAsia="Calibri" w:hAnsi="Times New Roman" w:cs="Times New Roman"/>
          <w:kern w:val="24"/>
          <w:sz w:val="24"/>
          <w:szCs w:val="24"/>
          <w:lang w:val="sr-Cyrl-RS"/>
          <w14:ligatures w14:val="standardContextual"/>
        </w:rPr>
      </w:pPr>
    </w:p>
    <w:p w14:paraId="7359BDDA" w14:textId="465D2D21" w:rsidR="00F52715" w:rsidRPr="00F91F81" w:rsidRDefault="00F52715" w:rsidP="0068745C">
      <w:pPr>
        <w:numPr>
          <w:ilvl w:val="0"/>
          <w:numId w:val="77"/>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F10387">
        <w:rPr>
          <w:rFonts w:ascii="Times New Roman" w:eastAsia="Calibri" w:hAnsi="Times New Roman" w:cs="Times New Roman"/>
          <w:sz w:val="24"/>
          <w:szCs w:val="24"/>
          <w:lang w:val="sr-Cyrl-RS"/>
          <w14:ligatures w14:val="standardContextual"/>
        </w:rPr>
        <w:t>Свака Страна ће такође доставити копију свог првог пис</w:t>
      </w:r>
      <w:r w:rsidR="00F52DDB">
        <w:rPr>
          <w:rFonts w:ascii="Times New Roman" w:eastAsia="Calibri" w:hAnsi="Times New Roman" w:cs="Times New Roman"/>
          <w:sz w:val="24"/>
          <w:szCs w:val="24"/>
          <w:lang w:val="sr-Cyrl-RS"/>
          <w14:ligatures w14:val="standardContextual"/>
        </w:rPr>
        <w:t>аног</w:t>
      </w:r>
      <w:r w:rsidRPr="00F10387">
        <w:rPr>
          <w:rFonts w:ascii="Times New Roman" w:eastAsia="Calibri" w:hAnsi="Times New Roman" w:cs="Times New Roman"/>
          <w:sz w:val="24"/>
          <w:szCs w:val="24"/>
          <w:lang w:val="sr-Cyrl-RS"/>
          <w14:ligatures w14:val="standardContextual"/>
        </w:rPr>
        <w:t xml:space="preserve"> поднеска другој Страни у исто време када је достављен </w:t>
      </w:r>
      <w:r w:rsidR="00562DDC">
        <w:rPr>
          <w:rFonts w:ascii="Times New Roman" w:eastAsia="Calibri" w:hAnsi="Times New Roman" w:cs="Times New Roman"/>
          <w:sz w:val="24"/>
          <w:szCs w:val="24"/>
          <w:lang w:val="sr-Cyrl-RS"/>
          <w14:ligatures w14:val="standardContextual"/>
        </w:rPr>
        <w:t>арбитражном већу</w:t>
      </w:r>
      <w:r w:rsidRPr="00F10387">
        <w:rPr>
          <w:rFonts w:ascii="Times New Roman" w:eastAsia="Calibri" w:hAnsi="Times New Roman" w:cs="Times New Roman"/>
          <w:sz w:val="24"/>
          <w:szCs w:val="24"/>
          <w:lang w:val="sr-Cyrl-RS"/>
          <w14:ligatures w14:val="standardContextual"/>
        </w:rPr>
        <w:t xml:space="preserve">. </w:t>
      </w:r>
    </w:p>
    <w:p w14:paraId="2EE05DF5" w14:textId="380CF757" w:rsidR="00F91F81" w:rsidRPr="00831422" w:rsidRDefault="00F91F81" w:rsidP="0068745C">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5C62DCE" w14:textId="744EE7D4" w:rsidR="00F52715" w:rsidRPr="00F91F81" w:rsidRDefault="00F52715" w:rsidP="0068745C">
      <w:pPr>
        <w:numPr>
          <w:ilvl w:val="0"/>
          <w:numId w:val="77"/>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F10387">
        <w:rPr>
          <w:rFonts w:ascii="Times New Roman" w:eastAsia="Calibri" w:hAnsi="Times New Roman" w:cs="Times New Roman"/>
          <w:sz w:val="24"/>
          <w:szCs w:val="24"/>
          <w:lang w:val="sr-Cyrl-RS"/>
          <w14:ligatures w14:val="standardContextual"/>
        </w:rPr>
        <w:t xml:space="preserve">У року од 10 дана од завршетка </w:t>
      </w:r>
      <w:r w:rsidR="0070171E">
        <w:rPr>
          <w:rFonts w:ascii="Times New Roman" w:eastAsia="Calibri" w:hAnsi="Times New Roman" w:cs="Times New Roman"/>
          <w:sz w:val="24"/>
          <w:szCs w:val="24"/>
          <w:lang w:val="sr-Cyrl-RS"/>
          <w14:ligatures w14:val="standardContextual"/>
        </w:rPr>
        <w:t>расправе</w:t>
      </w:r>
      <w:r w:rsidRPr="00F10387">
        <w:rPr>
          <w:rFonts w:ascii="Times New Roman" w:eastAsia="Calibri" w:hAnsi="Times New Roman" w:cs="Times New Roman"/>
          <w:sz w:val="24"/>
          <w:szCs w:val="24"/>
          <w:lang w:val="sr-Cyrl-RS"/>
          <w14:ligatures w14:val="standardContextual"/>
        </w:rPr>
        <w:t xml:space="preserve">, свака Страна може доставити </w:t>
      </w:r>
      <w:r w:rsidR="00562DDC">
        <w:rPr>
          <w:rFonts w:ascii="Times New Roman" w:eastAsia="Calibri" w:hAnsi="Times New Roman" w:cs="Times New Roman"/>
          <w:sz w:val="24"/>
          <w:szCs w:val="24"/>
          <w:lang w:val="sr-Cyrl-RS"/>
          <w14:ligatures w14:val="standardContextual"/>
        </w:rPr>
        <w:t>арбитражном већу</w:t>
      </w:r>
      <w:r w:rsidRPr="00F10387">
        <w:rPr>
          <w:rFonts w:ascii="Times New Roman" w:eastAsia="Calibri" w:hAnsi="Times New Roman" w:cs="Times New Roman"/>
          <w:sz w:val="24"/>
          <w:szCs w:val="24"/>
          <w:lang w:val="sr-Cyrl-RS"/>
          <w14:ligatures w14:val="standardContextual"/>
        </w:rPr>
        <w:t xml:space="preserve"> и другој Страни додатни пис</w:t>
      </w:r>
      <w:r w:rsidR="00874AD9">
        <w:rPr>
          <w:rFonts w:ascii="Times New Roman" w:eastAsia="Calibri" w:hAnsi="Times New Roman" w:cs="Times New Roman"/>
          <w:sz w:val="24"/>
          <w:szCs w:val="24"/>
          <w:lang w:val="sr-Cyrl-RS"/>
          <w14:ligatures w14:val="standardContextual"/>
        </w:rPr>
        <w:t>ани</w:t>
      </w:r>
      <w:r w:rsidRPr="00F10387">
        <w:rPr>
          <w:rFonts w:ascii="Times New Roman" w:eastAsia="Calibri" w:hAnsi="Times New Roman" w:cs="Times New Roman"/>
          <w:sz w:val="24"/>
          <w:szCs w:val="24"/>
          <w:lang w:val="sr-Cyrl-RS"/>
          <w14:ligatures w14:val="standardContextual"/>
        </w:rPr>
        <w:t xml:space="preserve"> поднесак у којем одговара на било које питање које се појави током </w:t>
      </w:r>
      <w:r w:rsidR="0070171E">
        <w:rPr>
          <w:rFonts w:ascii="Times New Roman" w:eastAsia="Calibri" w:hAnsi="Times New Roman" w:cs="Times New Roman"/>
          <w:sz w:val="24"/>
          <w:szCs w:val="24"/>
          <w:lang w:val="sr-Cyrl-RS"/>
          <w14:ligatures w14:val="standardContextual"/>
        </w:rPr>
        <w:t>расправе</w:t>
      </w:r>
      <w:r w:rsidRPr="00F10387">
        <w:rPr>
          <w:rFonts w:ascii="Times New Roman" w:eastAsia="Calibri" w:hAnsi="Times New Roman" w:cs="Times New Roman"/>
          <w:sz w:val="24"/>
          <w:szCs w:val="24"/>
          <w:lang w:val="sr-Cyrl-RS"/>
          <w14:ligatures w14:val="standardContextual"/>
        </w:rPr>
        <w:t xml:space="preserve">. </w:t>
      </w:r>
    </w:p>
    <w:p w14:paraId="36AC580D" w14:textId="17395563" w:rsidR="00F91F81" w:rsidRPr="00831422" w:rsidRDefault="00F91F81" w:rsidP="0068745C">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00BA3F6" w14:textId="3F7A3510" w:rsidR="00F52715" w:rsidRPr="00F91F81" w:rsidRDefault="00F52715" w:rsidP="0068745C">
      <w:pPr>
        <w:numPr>
          <w:ilvl w:val="0"/>
          <w:numId w:val="77"/>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F10387">
        <w:rPr>
          <w:rFonts w:ascii="Times New Roman" w:eastAsia="Calibri" w:hAnsi="Times New Roman" w:cs="Times New Roman"/>
          <w:sz w:val="24"/>
          <w:szCs w:val="24"/>
          <w:lang w:val="sr-Cyrl-RS"/>
          <w14:ligatures w14:val="standardContextual"/>
        </w:rPr>
        <w:t>Стране ће све информације или пис</w:t>
      </w:r>
      <w:r w:rsidR="00874AD9">
        <w:rPr>
          <w:rFonts w:ascii="Times New Roman" w:eastAsia="Calibri" w:hAnsi="Times New Roman" w:cs="Times New Roman"/>
          <w:sz w:val="24"/>
          <w:szCs w:val="24"/>
          <w:lang w:val="sr-Cyrl-RS"/>
          <w14:ligatures w14:val="standardContextual"/>
        </w:rPr>
        <w:t>ане</w:t>
      </w:r>
      <w:r w:rsidRPr="00F10387">
        <w:rPr>
          <w:rFonts w:ascii="Times New Roman" w:eastAsia="Calibri" w:hAnsi="Times New Roman" w:cs="Times New Roman"/>
          <w:sz w:val="24"/>
          <w:szCs w:val="24"/>
          <w:lang w:val="sr-Cyrl-RS"/>
          <w14:ligatures w14:val="standardContextual"/>
        </w:rPr>
        <w:t xml:space="preserve"> поднеске, писане верзије усмених изјава и одговоре на питања постављена од </w:t>
      </w:r>
      <w:r w:rsidR="00D406E5">
        <w:rPr>
          <w:rFonts w:ascii="Times New Roman" w:eastAsia="Calibri" w:hAnsi="Times New Roman" w:cs="Times New Roman"/>
          <w:sz w:val="24"/>
          <w:szCs w:val="24"/>
          <w:lang w:val="sr-Cyrl-RS"/>
          <w14:ligatures w14:val="standardContextual"/>
        </w:rPr>
        <w:t>с</w:t>
      </w:r>
      <w:r w:rsidRPr="00F10387">
        <w:rPr>
          <w:rFonts w:ascii="Times New Roman" w:eastAsia="Calibri" w:hAnsi="Times New Roman" w:cs="Times New Roman"/>
          <w:sz w:val="24"/>
          <w:szCs w:val="24"/>
          <w:lang w:val="sr-Cyrl-RS"/>
          <w14:ligatures w14:val="standardContextual"/>
        </w:rPr>
        <w:t xml:space="preserve">тране </w:t>
      </w:r>
      <w:r w:rsidR="00562DDC">
        <w:rPr>
          <w:rFonts w:ascii="Times New Roman" w:eastAsia="Calibri" w:hAnsi="Times New Roman" w:cs="Times New Roman"/>
          <w:sz w:val="24"/>
          <w:szCs w:val="24"/>
          <w:lang w:val="sr-Cyrl-RS"/>
          <w14:ligatures w14:val="standardContextual"/>
        </w:rPr>
        <w:t>арбитражног већа</w:t>
      </w:r>
      <w:r w:rsidRPr="00F10387">
        <w:rPr>
          <w:rFonts w:ascii="Times New Roman" w:eastAsia="Calibri" w:hAnsi="Times New Roman" w:cs="Times New Roman"/>
          <w:sz w:val="24"/>
          <w:szCs w:val="24"/>
          <w:lang w:val="sr-Cyrl-RS"/>
          <w14:ligatures w14:val="standardContextual"/>
        </w:rPr>
        <w:t xml:space="preserve">, </w:t>
      </w:r>
      <w:r w:rsidR="00874AD9">
        <w:rPr>
          <w:rFonts w:ascii="Times New Roman" w:eastAsia="Calibri" w:hAnsi="Times New Roman" w:cs="Times New Roman"/>
          <w:sz w:val="24"/>
          <w:szCs w:val="24"/>
          <w:lang w:val="sr-Cyrl-RS"/>
          <w14:ligatures w14:val="standardContextual"/>
        </w:rPr>
        <w:t>предати</w:t>
      </w:r>
      <w:r w:rsidRPr="00F10387">
        <w:rPr>
          <w:rFonts w:ascii="Times New Roman" w:eastAsia="Calibri" w:hAnsi="Times New Roman" w:cs="Times New Roman"/>
          <w:sz w:val="24"/>
          <w:szCs w:val="24"/>
          <w:lang w:val="sr-Cyrl-RS"/>
          <w14:ligatures w14:val="standardContextual"/>
        </w:rPr>
        <w:t xml:space="preserve"> другој Страни у спору у исто време када су достављени </w:t>
      </w:r>
      <w:r w:rsidR="00562DDC">
        <w:rPr>
          <w:rFonts w:ascii="Times New Roman" w:eastAsia="Calibri" w:hAnsi="Times New Roman" w:cs="Times New Roman"/>
          <w:sz w:val="24"/>
          <w:szCs w:val="24"/>
          <w:lang w:val="sr-Cyrl-RS"/>
          <w14:ligatures w14:val="standardContextual"/>
        </w:rPr>
        <w:t>арбитражном већу</w:t>
      </w:r>
      <w:r w:rsidRPr="00F10387">
        <w:rPr>
          <w:rFonts w:ascii="Times New Roman" w:eastAsia="Calibri" w:hAnsi="Times New Roman" w:cs="Times New Roman"/>
          <w:sz w:val="24"/>
          <w:szCs w:val="24"/>
          <w:lang w:val="sr-Cyrl-RS"/>
          <w14:ligatures w14:val="standardContextual"/>
        </w:rPr>
        <w:t>.</w:t>
      </w:r>
    </w:p>
    <w:p w14:paraId="60EC4B35" w14:textId="07BE9978" w:rsidR="00F91F81" w:rsidRPr="00831422" w:rsidRDefault="00F91F81" w:rsidP="0068745C">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C77659B" w14:textId="458C0B57" w:rsidR="00F52715" w:rsidRPr="00F91F81" w:rsidRDefault="00F52715" w:rsidP="0068745C">
      <w:pPr>
        <w:numPr>
          <w:ilvl w:val="0"/>
          <w:numId w:val="77"/>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F10387">
        <w:rPr>
          <w:rFonts w:ascii="Times New Roman" w:eastAsia="Calibri" w:hAnsi="Times New Roman" w:cs="Times New Roman"/>
          <w:sz w:val="24"/>
          <w:szCs w:val="24"/>
          <w:lang w:val="sr-Cyrl-RS"/>
          <w14:ligatures w14:val="standardContextual"/>
        </w:rPr>
        <w:t xml:space="preserve">Сви писани документи достављени </w:t>
      </w:r>
      <w:r w:rsidR="00562DDC">
        <w:rPr>
          <w:rFonts w:ascii="Times New Roman" w:eastAsia="Calibri" w:hAnsi="Times New Roman" w:cs="Times New Roman"/>
          <w:sz w:val="24"/>
          <w:szCs w:val="24"/>
          <w:lang w:val="sr-Cyrl-RS"/>
          <w14:ligatures w14:val="standardContextual"/>
        </w:rPr>
        <w:t>арбитражном већу</w:t>
      </w:r>
      <w:r w:rsidRPr="00F10387">
        <w:rPr>
          <w:rFonts w:ascii="Times New Roman" w:eastAsia="Calibri" w:hAnsi="Times New Roman" w:cs="Times New Roman"/>
          <w:sz w:val="24"/>
          <w:szCs w:val="24"/>
          <w:lang w:val="sr-Cyrl-RS"/>
          <w14:ligatures w14:val="standardContextual"/>
        </w:rPr>
        <w:t xml:space="preserve"> или од стране једне Стране другој Страни ће </w:t>
      </w:r>
      <w:r w:rsidR="00C13A13">
        <w:rPr>
          <w:rFonts w:ascii="Times New Roman" w:eastAsia="Calibri" w:hAnsi="Times New Roman" w:cs="Times New Roman"/>
          <w:sz w:val="24"/>
          <w:szCs w:val="24"/>
          <w:lang w:val="sr-Cyrl-RS"/>
          <w14:ligatures w14:val="standardContextual"/>
        </w:rPr>
        <w:t>се учинити доступним</w:t>
      </w:r>
      <w:r w:rsidRPr="00F10387">
        <w:rPr>
          <w:rFonts w:ascii="Times New Roman" w:eastAsia="Calibri" w:hAnsi="Times New Roman" w:cs="Times New Roman"/>
          <w:sz w:val="24"/>
          <w:szCs w:val="24"/>
          <w:lang w:val="sr-Cyrl-RS"/>
          <w14:ligatures w14:val="standardContextual"/>
        </w:rPr>
        <w:t xml:space="preserve"> електронским путем. </w:t>
      </w:r>
    </w:p>
    <w:p w14:paraId="02019B43" w14:textId="0E2DEB40" w:rsidR="00F91F81" w:rsidRPr="00831422" w:rsidRDefault="00F91F81" w:rsidP="0068745C">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B81A0F5" w14:textId="19665AEF" w:rsidR="00F52715" w:rsidRPr="00F10387" w:rsidRDefault="00F52715" w:rsidP="0068745C">
      <w:pPr>
        <w:numPr>
          <w:ilvl w:val="0"/>
          <w:numId w:val="77"/>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F10387">
        <w:rPr>
          <w:rFonts w:ascii="Times New Roman" w:eastAsia="Calibri" w:hAnsi="Times New Roman" w:cs="Times New Roman"/>
          <w:sz w:val="24"/>
          <w:szCs w:val="24"/>
          <w:lang w:val="sr-Cyrl-RS"/>
          <w14:ligatures w14:val="standardContextual"/>
        </w:rPr>
        <w:t>Мање грешке административне природе у било ком захтеву, обавештењу, пис</w:t>
      </w:r>
      <w:r w:rsidR="002445F1">
        <w:rPr>
          <w:rFonts w:ascii="Times New Roman" w:eastAsia="Calibri" w:hAnsi="Times New Roman" w:cs="Times New Roman"/>
          <w:sz w:val="24"/>
          <w:szCs w:val="24"/>
          <w:lang w:val="sr-Cyrl-RS"/>
          <w14:ligatures w14:val="standardContextual"/>
        </w:rPr>
        <w:t>аном</w:t>
      </w:r>
      <w:r w:rsidRPr="00F10387">
        <w:rPr>
          <w:rFonts w:ascii="Times New Roman" w:eastAsia="Calibri" w:hAnsi="Times New Roman" w:cs="Times New Roman"/>
          <w:sz w:val="24"/>
          <w:szCs w:val="24"/>
          <w:lang w:val="sr-Cyrl-RS"/>
          <w14:ligatures w14:val="standardContextual"/>
        </w:rPr>
        <w:t xml:space="preserve"> поднеску или другом документу у вези са поступком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Pr="00F10387">
        <w:rPr>
          <w:rFonts w:ascii="Times New Roman" w:eastAsia="Calibri" w:hAnsi="Times New Roman" w:cs="Times New Roman"/>
          <w:sz w:val="24"/>
          <w:szCs w:val="24"/>
          <w:lang w:val="sr-Cyrl-RS"/>
          <w14:ligatures w14:val="standardContextual"/>
        </w:rPr>
        <w:t xml:space="preserve">могу се исправити достављањем новог документа који јасно указује на промене. </w:t>
      </w:r>
    </w:p>
    <w:p w14:paraId="1708B2F2" w14:textId="77777777" w:rsidR="00F52715" w:rsidRPr="00C714BA" w:rsidRDefault="00F52715" w:rsidP="00C714BA">
      <w:pPr>
        <w:tabs>
          <w:tab w:val="left" w:pos="0"/>
        </w:tabs>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765B2516" w14:textId="77777777" w:rsidR="0012448C" w:rsidRDefault="0012448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43C59C85" w14:textId="5D091161"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Рад </w:t>
      </w:r>
      <w:r w:rsidR="00562DDC" w:rsidRPr="00562DDC">
        <w:rPr>
          <w:rFonts w:ascii="Times New Roman" w:eastAsia="Calibri" w:hAnsi="Times New Roman" w:cs="Times New Roman"/>
          <w:b/>
          <w:sz w:val="24"/>
          <w:szCs w:val="24"/>
          <w:lang w:val="sr-Cyrl-RS"/>
          <w14:ligatures w14:val="standardContextual"/>
        </w:rPr>
        <w:t>арбитражног већа</w:t>
      </w:r>
    </w:p>
    <w:p w14:paraId="5F84E09F" w14:textId="77777777" w:rsidR="001162FF" w:rsidRPr="00C714BA" w:rsidRDefault="001162FF"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51E2357F" w14:textId="2FB9B63D" w:rsidR="00F52715" w:rsidRPr="0068745C" w:rsidRDefault="00F52715" w:rsidP="0068745C">
      <w:pPr>
        <w:pStyle w:val="ListParagraph"/>
        <w:numPr>
          <w:ilvl w:val="0"/>
          <w:numId w:val="77"/>
        </w:numPr>
        <w:spacing w:after="0" w:line="240" w:lineRule="auto"/>
        <w:ind w:hanging="720"/>
        <w:jc w:val="both"/>
        <w:rPr>
          <w:rFonts w:ascii="Times New Roman" w:eastAsia="Calibri" w:hAnsi="Times New Roman" w:cs="Times New Roman"/>
          <w:kern w:val="24"/>
          <w:sz w:val="24"/>
          <w:szCs w:val="24"/>
          <w:lang w:val="sr-Cyrl-RS"/>
          <w14:ligatures w14:val="standardContextual"/>
        </w:rPr>
      </w:pPr>
      <w:r w:rsidRPr="0012448C">
        <w:rPr>
          <w:rFonts w:ascii="Times New Roman" w:eastAsia="Calibri" w:hAnsi="Times New Roman" w:cs="Times New Roman"/>
          <w:sz w:val="24"/>
          <w:szCs w:val="24"/>
          <w:lang w:val="sr-Cyrl-RS"/>
          <w14:ligatures w14:val="standardContextual"/>
        </w:rPr>
        <w:t>Пр</w:t>
      </w:r>
      <w:r w:rsidR="001162FF" w:rsidRPr="0012448C">
        <w:rPr>
          <w:rFonts w:ascii="Times New Roman" w:eastAsia="Calibri" w:hAnsi="Times New Roman" w:cs="Times New Roman"/>
          <w:sz w:val="24"/>
          <w:szCs w:val="24"/>
          <w:lang w:val="sr-Cyrl-RS"/>
          <w14:ligatures w14:val="standardContextual"/>
        </w:rPr>
        <w:t>едседавајући</w:t>
      </w:r>
      <w:r w:rsidRPr="0012448C">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Pr="0012448C">
        <w:rPr>
          <w:rFonts w:ascii="Times New Roman" w:eastAsia="Calibri" w:hAnsi="Times New Roman" w:cs="Times New Roman"/>
          <w:sz w:val="24"/>
          <w:szCs w:val="24"/>
          <w:lang w:val="sr-Cyrl-RS"/>
          <w14:ligatures w14:val="standardContextual"/>
        </w:rPr>
        <w:t xml:space="preserve">ће председавати свим његовим састанцима који </w:t>
      </w:r>
      <w:r w:rsidR="001162FF" w:rsidRPr="0012448C">
        <w:rPr>
          <w:rFonts w:ascii="Times New Roman" w:eastAsia="Calibri" w:hAnsi="Times New Roman" w:cs="Times New Roman"/>
          <w:sz w:val="24"/>
          <w:szCs w:val="24"/>
          <w:lang w:val="sr-Cyrl-RS"/>
          <w14:ligatures w14:val="standardContextual"/>
        </w:rPr>
        <w:t>ће с</w:t>
      </w:r>
      <w:r w:rsidRPr="0012448C">
        <w:rPr>
          <w:rFonts w:ascii="Times New Roman" w:eastAsia="Calibri" w:hAnsi="Times New Roman" w:cs="Times New Roman"/>
          <w:sz w:val="24"/>
          <w:szCs w:val="24"/>
          <w:lang w:val="sr-Cyrl-RS"/>
          <w14:ligatures w14:val="standardContextual"/>
        </w:rPr>
        <w:t xml:space="preserve">е </w:t>
      </w:r>
      <w:r w:rsidR="001162FF" w:rsidRPr="0012448C">
        <w:rPr>
          <w:rFonts w:ascii="Times New Roman" w:eastAsia="Calibri" w:hAnsi="Times New Roman" w:cs="Times New Roman"/>
          <w:sz w:val="24"/>
          <w:szCs w:val="24"/>
          <w:lang w:val="sr-Cyrl-RS"/>
          <w14:ligatures w14:val="standardContextual"/>
        </w:rPr>
        <w:t>одржавати онлајн и изузетно лично</w:t>
      </w:r>
      <w:r w:rsidR="00BE04C8" w:rsidRPr="0012448C">
        <w:rPr>
          <w:rFonts w:ascii="Times New Roman" w:eastAsia="Calibri" w:hAnsi="Times New Roman" w:cs="Times New Roman"/>
          <w:sz w:val="24"/>
          <w:szCs w:val="24"/>
          <w:lang w:val="sr-Cyrl-RS"/>
          <w14:ligatures w14:val="standardContextual"/>
        </w:rPr>
        <w:t>,</w:t>
      </w:r>
      <w:r w:rsidR="001162FF" w:rsidRPr="0012448C">
        <w:rPr>
          <w:rFonts w:ascii="Times New Roman" w:eastAsia="Calibri" w:hAnsi="Times New Roman" w:cs="Times New Roman"/>
          <w:sz w:val="24"/>
          <w:szCs w:val="24"/>
          <w:lang w:val="sr-Cyrl-RS"/>
          <w14:ligatures w14:val="standardContextual"/>
        </w:rPr>
        <w:t xml:space="preserve"> по договору Страна. </w:t>
      </w:r>
      <w:r w:rsidR="00562DDC">
        <w:rPr>
          <w:rFonts w:ascii="Times New Roman" w:eastAsia="Calibri" w:hAnsi="Times New Roman" w:cs="Times New Roman"/>
          <w:sz w:val="24"/>
          <w:szCs w:val="24"/>
          <w:lang w:val="sr-Cyrl-RS"/>
          <w14:ligatures w14:val="standardContextual"/>
        </w:rPr>
        <w:t>Арбитражно веће</w:t>
      </w:r>
      <w:r w:rsidR="001162FF" w:rsidRPr="0012448C">
        <w:rPr>
          <w:lang w:val="sr-Cyrl-RS"/>
        </w:rPr>
        <w:t xml:space="preserve"> </w:t>
      </w:r>
      <w:r w:rsidR="001162FF" w:rsidRPr="0012448C">
        <w:rPr>
          <w:rFonts w:ascii="Times New Roman" w:eastAsia="Calibri" w:hAnsi="Times New Roman" w:cs="Times New Roman"/>
          <w:sz w:val="24"/>
          <w:szCs w:val="24"/>
          <w:lang w:val="sr-Cyrl-RS"/>
          <w14:ligatures w14:val="standardContextual"/>
        </w:rPr>
        <w:t>ће своје пословање обављати на било који савремени начин</w:t>
      </w:r>
      <w:r w:rsidR="0070171E">
        <w:rPr>
          <w:rFonts w:ascii="Times New Roman" w:eastAsia="Calibri" w:hAnsi="Times New Roman" w:cs="Times New Roman"/>
          <w:sz w:val="24"/>
          <w:szCs w:val="24"/>
          <w:lang w:val="sr-Cyrl-RS"/>
          <w14:ligatures w14:val="standardContextual"/>
        </w:rPr>
        <w:t xml:space="preserve"> комуникације</w:t>
      </w:r>
      <w:r w:rsidR="001162FF" w:rsidRPr="0012448C">
        <w:rPr>
          <w:rFonts w:ascii="Times New Roman" w:eastAsia="Calibri" w:hAnsi="Times New Roman" w:cs="Times New Roman"/>
          <w:sz w:val="24"/>
          <w:szCs w:val="24"/>
          <w:lang w:val="sr-Cyrl-RS"/>
          <w14:ligatures w14:val="standardContextual"/>
        </w:rPr>
        <w:t>, укључујући телефонске, видео или компјутерске везе</w:t>
      </w:r>
      <w:r w:rsidRPr="0012448C">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 веће</w:t>
      </w:r>
      <w:r w:rsidRPr="0012448C">
        <w:rPr>
          <w:rFonts w:ascii="Times New Roman" w:eastAsia="Calibri" w:hAnsi="Times New Roman" w:cs="Times New Roman"/>
          <w:sz w:val="24"/>
          <w:szCs w:val="24"/>
          <w:lang w:val="sr-Cyrl-RS"/>
          <w14:ligatures w14:val="standardContextual"/>
        </w:rPr>
        <w:t xml:space="preserve"> може пренети председавајућем овлашћење за доношење </w:t>
      </w:r>
      <w:r w:rsidR="001162FF" w:rsidRPr="0012448C">
        <w:rPr>
          <w:rFonts w:ascii="Times New Roman" w:eastAsia="Calibri" w:hAnsi="Times New Roman" w:cs="Times New Roman"/>
          <w:sz w:val="24"/>
          <w:szCs w:val="24"/>
          <w:lang w:val="sr-Cyrl-RS"/>
          <w14:ligatures w14:val="standardContextual"/>
        </w:rPr>
        <w:t>административних</w:t>
      </w:r>
      <w:r w:rsidRPr="0012448C">
        <w:rPr>
          <w:rFonts w:ascii="Times New Roman" w:eastAsia="Calibri" w:hAnsi="Times New Roman" w:cs="Times New Roman"/>
          <w:sz w:val="24"/>
          <w:szCs w:val="24"/>
          <w:lang w:val="sr-Cyrl-RS"/>
          <w14:ligatures w14:val="standardContextual"/>
        </w:rPr>
        <w:t xml:space="preserve"> и процедуралних одлука. </w:t>
      </w:r>
    </w:p>
    <w:p w14:paraId="30995702" w14:textId="77777777" w:rsidR="0068745C" w:rsidRPr="0012448C" w:rsidRDefault="0068745C" w:rsidP="0068745C">
      <w:pPr>
        <w:pStyle w:val="ListParagraph"/>
        <w:spacing w:after="0" w:line="240" w:lineRule="auto"/>
        <w:jc w:val="both"/>
        <w:rPr>
          <w:rFonts w:ascii="Times New Roman" w:eastAsia="Calibri" w:hAnsi="Times New Roman" w:cs="Times New Roman"/>
          <w:kern w:val="24"/>
          <w:sz w:val="24"/>
          <w:szCs w:val="24"/>
          <w:lang w:val="sr-Cyrl-RS"/>
          <w14:ligatures w14:val="standardContextual"/>
        </w:rPr>
      </w:pPr>
    </w:p>
    <w:p w14:paraId="08459E5C" w14:textId="0D20789D" w:rsidR="00F52715" w:rsidRPr="0012448C" w:rsidRDefault="00C662D5" w:rsidP="0068745C">
      <w:pPr>
        <w:numPr>
          <w:ilvl w:val="0"/>
          <w:numId w:val="77"/>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В</w:t>
      </w:r>
      <w:r w:rsidR="0070171E">
        <w:rPr>
          <w:rFonts w:ascii="Times New Roman" w:eastAsia="Calibri" w:hAnsi="Times New Roman" w:cs="Times New Roman"/>
          <w:sz w:val="24"/>
          <w:szCs w:val="24"/>
          <w:lang w:val="sr-Cyrl-RS"/>
          <w14:ligatures w14:val="standardContextual"/>
        </w:rPr>
        <w:t>ећања</w:t>
      </w:r>
      <w:r w:rsidR="00F52715" w:rsidRPr="00C714BA">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00F52715" w:rsidRPr="001162FF">
        <w:rPr>
          <w:rFonts w:ascii="Times New Roman" w:eastAsia="Calibri" w:hAnsi="Times New Roman" w:cs="Times New Roman"/>
          <w:sz w:val="24"/>
          <w:szCs w:val="24"/>
          <w:lang w:val="sr-Cyrl-RS"/>
          <w14:ligatures w14:val="standardContextual"/>
        </w:rPr>
        <w:t>ће бити</w:t>
      </w:r>
      <w:r w:rsidR="00F52715" w:rsidRPr="00C714BA">
        <w:rPr>
          <w:rFonts w:ascii="Times New Roman" w:eastAsia="Calibri" w:hAnsi="Times New Roman" w:cs="Times New Roman"/>
          <w:sz w:val="24"/>
          <w:szCs w:val="24"/>
          <w:lang w:val="sr-Cyrl-RS"/>
          <w14:ligatures w14:val="standardContextual"/>
        </w:rPr>
        <w:t xml:space="preserve"> поверљива. Само </w:t>
      </w:r>
      <w:r w:rsidR="00562DDC">
        <w:rPr>
          <w:rFonts w:ascii="Times New Roman" w:eastAsia="Calibri" w:hAnsi="Times New Roman" w:cs="Times New Roman"/>
          <w:sz w:val="24"/>
          <w:szCs w:val="24"/>
          <w:lang w:val="sr-Cyrl-RS"/>
          <w14:ligatures w14:val="standardContextual"/>
        </w:rPr>
        <w:t>арбитри</w:t>
      </w:r>
      <w:r w:rsidR="00F52715" w:rsidRPr="00C714BA">
        <w:rPr>
          <w:rFonts w:ascii="Times New Roman" w:eastAsia="Calibri" w:hAnsi="Times New Roman" w:cs="Times New Roman"/>
          <w:sz w:val="24"/>
          <w:szCs w:val="24"/>
          <w:lang w:val="sr-Cyrl-RS"/>
          <w14:ligatures w14:val="standardContextual"/>
        </w:rPr>
        <w:t xml:space="preserve"> могу учествовати у </w:t>
      </w:r>
      <w:r w:rsidR="0070171E">
        <w:rPr>
          <w:rFonts w:ascii="Times New Roman" w:eastAsia="Calibri" w:hAnsi="Times New Roman" w:cs="Times New Roman"/>
          <w:sz w:val="24"/>
          <w:szCs w:val="24"/>
          <w:lang w:val="sr-Cyrl-RS"/>
          <w14:ligatures w14:val="standardContextual"/>
        </w:rPr>
        <w:t>тим већањима</w:t>
      </w:r>
      <w:r w:rsidR="00F52715" w:rsidRPr="00C714BA">
        <w:rPr>
          <w:rFonts w:ascii="Times New Roman" w:eastAsia="Calibri" w:hAnsi="Times New Roman" w:cs="Times New Roman"/>
          <w:sz w:val="24"/>
          <w:szCs w:val="24"/>
          <w:lang w:val="sr-Cyrl-RS"/>
          <w14:ligatures w14:val="standardContextual"/>
        </w:rPr>
        <w:t xml:space="preserve">. Извештаји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ће се састављати без присуства Страна у светлу датих информација и изјава.</w:t>
      </w:r>
    </w:p>
    <w:p w14:paraId="19ED66C3" w14:textId="77777777" w:rsidR="0012448C" w:rsidRPr="00831422" w:rsidRDefault="0012448C" w:rsidP="0068745C">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71D8D1D0" w14:textId="12A5E370" w:rsidR="00F52715" w:rsidRPr="00C714BA" w:rsidRDefault="00F52715" w:rsidP="0068745C">
      <w:pPr>
        <w:numPr>
          <w:ilvl w:val="0"/>
          <w:numId w:val="77"/>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Мишљења изнета у извештају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 xml:space="preserve">од стране појединачних </w:t>
      </w:r>
      <w:r w:rsidR="00562DDC">
        <w:rPr>
          <w:rFonts w:ascii="Times New Roman" w:eastAsia="Calibri" w:hAnsi="Times New Roman" w:cs="Times New Roman"/>
          <w:sz w:val="24"/>
          <w:szCs w:val="24"/>
          <w:lang w:val="sr-Cyrl-RS"/>
          <w14:ligatures w14:val="standardContextual"/>
        </w:rPr>
        <w:t>арбитара</w:t>
      </w:r>
      <w:r w:rsidRPr="00C714BA">
        <w:rPr>
          <w:rFonts w:ascii="Times New Roman" w:eastAsia="Calibri" w:hAnsi="Times New Roman" w:cs="Times New Roman"/>
          <w:sz w:val="24"/>
          <w:szCs w:val="24"/>
          <w:lang w:val="sr-Cyrl-RS"/>
          <w14:ligatures w14:val="standardContextual"/>
        </w:rPr>
        <w:t xml:space="preserve"> биће анонимна.</w:t>
      </w:r>
    </w:p>
    <w:p w14:paraId="25F600B7" w14:textId="30D47ED5" w:rsidR="00F52715" w:rsidRDefault="00F52715"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63127F27" w14:textId="77777777" w:rsidR="00A52D54" w:rsidRPr="00C714BA" w:rsidRDefault="00A52D54"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69863289" w14:textId="088C2A5D" w:rsidR="00F52715" w:rsidRDefault="00562DD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Pr>
          <w:rFonts w:ascii="Times New Roman" w:eastAsia="Calibri" w:hAnsi="Times New Roman" w:cs="Times New Roman"/>
          <w:b/>
          <w:sz w:val="24"/>
          <w:szCs w:val="24"/>
          <w:lang w:val="sr-Cyrl-RS"/>
          <w14:ligatures w14:val="standardContextual"/>
        </w:rPr>
        <w:t>Расправе</w:t>
      </w:r>
    </w:p>
    <w:p w14:paraId="7D381E67" w14:textId="77777777" w:rsidR="00245056" w:rsidRPr="00C714BA" w:rsidRDefault="00245056"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4F9AC407" w14:textId="2B085756" w:rsidR="00245056" w:rsidRPr="0012448C" w:rsidRDefault="00F52715" w:rsidP="0068745C">
      <w:pPr>
        <w:pStyle w:val="ListParagraph"/>
        <w:numPr>
          <w:ilvl w:val="0"/>
          <w:numId w:val="77"/>
        </w:numPr>
        <w:spacing w:after="0" w:line="240" w:lineRule="auto"/>
        <w:ind w:hanging="720"/>
        <w:jc w:val="both"/>
        <w:rPr>
          <w:rFonts w:ascii="Times New Roman" w:eastAsia="SimSun" w:hAnsi="Times New Roman" w:cs="Times New Roman"/>
          <w:bCs/>
          <w:sz w:val="24"/>
          <w:szCs w:val="24"/>
          <w:lang w:val="sr-Cyrl-RS"/>
          <w14:ligatures w14:val="standardContextual"/>
        </w:rPr>
      </w:pPr>
      <w:r w:rsidRPr="0012448C">
        <w:rPr>
          <w:rFonts w:ascii="Times New Roman" w:eastAsia="SimSun" w:hAnsi="Times New Roman" w:cs="Times New Roman"/>
          <w:bCs/>
          <w:sz w:val="24"/>
          <w:szCs w:val="24"/>
          <w:lang w:val="sr-Cyrl-RS"/>
          <w14:ligatures w14:val="standardContextual"/>
        </w:rPr>
        <w:t xml:space="preserve">Странама ће бити дата могућност да </w:t>
      </w:r>
      <w:r w:rsidR="00245056" w:rsidRPr="0012448C">
        <w:rPr>
          <w:rFonts w:ascii="Times New Roman" w:eastAsia="SimSun" w:hAnsi="Times New Roman" w:cs="Times New Roman"/>
          <w:bCs/>
          <w:sz w:val="24"/>
          <w:szCs w:val="24"/>
          <w:lang w:val="sr-Cyrl-RS"/>
          <w14:ligatures w14:val="standardContextual"/>
        </w:rPr>
        <w:t xml:space="preserve">истовремено </w:t>
      </w:r>
      <w:r w:rsidRPr="0012448C">
        <w:rPr>
          <w:rFonts w:ascii="Times New Roman" w:eastAsia="SimSun" w:hAnsi="Times New Roman" w:cs="Times New Roman"/>
          <w:bCs/>
          <w:sz w:val="24"/>
          <w:szCs w:val="24"/>
          <w:lang w:val="sr-Cyrl-RS"/>
          <w14:ligatures w14:val="standardContextual"/>
        </w:rPr>
        <w:t xml:space="preserve">присуствују </w:t>
      </w:r>
      <w:r w:rsidR="0070171E">
        <w:rPr>
          <w:rFonts w:ascii="Times New Roman" w:eastAsia="SimSun" w:hAnsi="Times New Roman" w:cs="Times New Roman"/>
          <w:bCs/>
          <w:sz w:val="24"/>
          <w:szCs w:val="24"/>
          <w:lang w:val="sr-Cyrl-RS"/>
          <w14:ligatures w14:val="standardContextual"/>
        </w:rPr>
        <w:t>расп</w:t>
      </w:r>
      <w:r w:rsidR="00562DDC">
        <w:rPr>
          <w:rFonts w:ascii="Times New Roman" w:eastAsia="SimSun" w:hAnsi="Times New Roman" w:cs="Times New Roman"/>
          <w:bCs/>
          <w:sz w:val="24"/>
          <w:szCs w:val="24"/>
          <w:lang w:val="sr-Cyrl-RS"/>
          <w14:ligatures w14:val="standardContextual"/>
        </w:rPr>
        <w:t xml:space="preserve">равама </w:t>
      </w:r>
      <w:r w:rsidR="00562DDC">
        <w:rPr>
          <w:rFonts w:ascii="Times New Roman" w:eastAsia="Calibri" w:hAnsi="Times New Roman" w:cs="Times New Roman"/>
          <w:sz w:val="24"/>
          <w:szCs w:val="24"/>
          <w:lang w:val="sr-Cyrl-RS"/>
          <w14:ligatures w14:val="standardContextual"/>
        </w:rPr>
        <w:t>арбитражног већа</w:t>
      </w:r>
      <w:r w:rsidRPr="0012448C">
        <w:rPr>
          <w:rFonts w:ascii="Times New Roman" w:eastAsia="SimSun" w:hAnsi="Times New Roman" w:cs="Times New Roman"/>
          <w:bCs/>
          <w:sz w:val="24"/>
          <w:szCs w:val="24"/>
          <w:lang w:val="sr-Cyrl-RS"/>
          <w14:ligatures w14:val="standardContextual"/>
        </w:rPr>
        <w:t>.</w:t>
      </w:r>
    </w:p>
    <w:p w14:paraId="3AD871BF" w14:textId="77777777" w:rsidR="0012448C" w:rsidRPr="0012448C" w:rsidRDefault="0012448C" w:rsidP="0068745C">
      <w:pPr>
        <w:spacing w:after="0" w:line="240" w:lineRule="auto"/>
        <w:ind w:left="720" w:hanging="720"/>
        <w:jc w:val="both"/>
        <w:rPr>
          <w:rFonts w:ascii="Times New Roman" w:eastAsia="SimSun" w:hAnsi="Times New Roman" w:cs="Times New Roman"/>
          <w:bCs/>
          <w:sz w:val="24"/>
          <w:szCs w:val="24"/>
          <w:lang w:val="sr-Cyrl-RS"/>
          <w14:ligatures w14:val="standardContextual"/>
        </w:rPr>
      </w:pPr>
    </w:p>
    <w:p w14:paraId="1AA09C3B" w14:textId="638389A2" w:rsidR="00F52715" w:rsidRPr="0012448C" w:rsidRDefault="00F52715" w:rsidP="0068745C">
      <w:pPr>
        <w:pStyle w:val="ListParagraph"/>
        <w:numPr>
          <w:ilvl w:val="0"/>
          <w:numId w:val="77"/>
        </w:numPr>
        <w:tabs>
          <w:tab w:val="left" w:pos="0"/>
        </w:tabs>
        <w:spacing w:after="0" w:line="240" w:lineRule="auto"/>
        <w:ind w:hanging="720"/>
        <w:jc w:val="both"/>
        <w:rPr>
          <w:rFonts w:ascii="Times New Roman" w:eastAsia="SimSun" w:hAnsi="Times New Roman" w:cs="Times New Roman"/>
          <w:bCs/>
          <w:sz w:val="24"/>
          <w:szCs w:val="24"/>
          <w:lang w:val="sr-Cyrl-RS"/>
          <w14:ligatures w14:val="standardContextual"/>
        </w:rPr>
      </w:pPr>
      <w:r w:rsidRPr="0012448C">
        <w:rPr>
          <w:rFonts w:ascii="Times New Roman" w:eastAsia="SimSun" w:hAnsi="Times New Roman" w:cs="Times New Roman"/>
          <w:bCs/>
          <w:sz w:val="24"/>
          <w:szCs w:val="24"/>
          <w:lang w:val="sr-Cyrl-RS"/>
          <w14:ligatures w14:val="standardContextual"/>
        </w:rPr>
        <w:t xml:space="preserve">Распоред утврђен у складу са </w:t>
      </w:r>
      <w:r w:rsidR="00C65D68">
        <w:rPr>
          <w:rFonts w:ascii="Times New Roman" w:eastAsia="SimSun" w:hAnsi="Times New Roman" w:cs="Times New Roman"/>
          <w:bCs/>
          <w:sz w:val="24"/>
          <w:szCs w:val="24"/>
          <w:lang w:val="sr-Cyrl-RS"/>
          <w14:ligatures w14:val="standardContextual"/>
        </w:rPr>
        <w:t>правилом</w:t>
      </w:r>
      <w:r w:rsidRPr="0012448C">
        <w:rPr>
          <w:rFonts w:ascii="Times New Roman" w:eastAsia="SimSun" w:hAnsi="Times New Roman" w:cs="Times New Roman"/>
          <w:bCs/>
          <w:sz w:val="24"/>
          <w:szCs w:val="24"/>
          <w:lang w:val="sr-Cyrl-RS"/>
          <w14:ligatures w14:val="standardContextual"/>
        </w:rPr>
        <w:t xml:space="preserve"> 1. ће обезбедити </w:t>
      </w:r>
      <w:r w:rsidR="00562DDC">
        <w:rPr>
          <w:rFonts w:ascii="Times New Roman" w:eastAsia="SimSun" w:hAnsi="Times New Roman" w:cs="Times New Roman"/>
          <w:bCs/>
          <w:sz w:val="24"/>
          <w:szCs w:val="24"/>
          <w:lang w:val="sr-Cyrl-RS"/>
          <w14:ligatures w14:val="standardContextual"/>
        </w:rPr>
        <w:t>једну</w:t>
      </w:r>
      <w:r w:rsidR="00664EC2" w:rsidRPr="0012448C">
        <w:rPr>
          <w:rFonts w:ascii="Times New Roman" w:eastAsia="SimSun" w:hAnsi="Times New Roman" w:cs="Times New Roman"/>
          <w:bCs/>
          <w:sz w:val="24"/>
          <w:szCs w:val="24"/>
          <w:lang w:val="sr-Cyrl-RS"/>
          <w14:ligatures w14:val="standardContextual"/>
        </w:rPr>
        <w:t xml:space="preserve"> </w:t>
      </w:r>
      <w:r w:rsidR="00562DDC">
        <w:rPr>
          <w:rFonts w:ascii="Times New Roman" w:eastAsia="SimSun" w:hAnsi="Times New Roman" w:cs="Times New Roman"/>
          <w:bCs/>
          <w:sz w:val="24"/>
          <w:szCs w:val="24"/>
          <w:lang w:val="sr-Cyrl-RS"/>
          <w14:ligatures w14:val="standardContextual"/>
        </w:rPr>
        <w:t>расправу</w:t>
      </w:r>
      <w:r w:rsidR="00664EC2" w:rsidRPr="0012448C">
        <w:rPr>
          <w:rFonts w:ascii="Times New Roman" w:eastAsia="SimSun" w:hAnsi="Times New Roman" w:cs="Times New Roman"/>
          <w:bCs/>
          <w:sz w:val="24"/>
          <w:szCs w:val="24"/>
          <w:lang w:val="sr-Cyrl-RS"/>
          <w14:ligatures w14:val="standardContextual"/>
        </w:rPr>
        <w:t xml:space="preserve"> </w:t>
      </w:r>
      <w:r w:rsidR="00BE04C8" w:rsidRPr="0012448C">
        <w:rPr>
          <w:rFonts w:ascii="Times New Roman" w:eastAsia="SimSun" w:hAnsi="Times New Roman" w:cs="Times New Roman"/>
          <w:bCs/>
          <w:sz w:val="24"/>
          <w:szCs w:val="24"/>
          <w:lang w:val="sr-Cyrl-RS"/>
          <w14:ligatures w14:val="standardContextual"/>
        </w:rPr>
        <w:t>а</w:t>
      </w:r>
      <w:r w:rsidR="00664EC2" w:rsidRPr="0012448C">
        <w:rPr>
          <w:rFonts w:ascii="Times New Roman" w:eastAsia="SimSun" w:hAnsi="Times New Roman" w:cs="Times New Roman"/>
          <w:bCs/>
          <w:sz w:val="24"/>
          <w:szCs w:val="24"/>
          <w:lang w:val="sr-Cyrl-RS"/>
          <w14:ligatures w14:val="standardContextual"/>
        </w:rPr>
        <w:t xml:space="preserve"> највише три </w:t>
      </w:r>
      <w:r w:rsidR="00562DDC">
        <w:rPr>
          <w:rFonts w:ascii="Times New Roman" w:eastAsia="SimSun" w:hAnsi="Times New Roman" w:cs="Times New Roman"/>
          <w:bCs/>
          <w:sz w:val="24"/>
          <w:szCs w:val="24"/>
          <w:lang w:val="sr-Cyrl-RS"/>
          <w14:ligatures w14:val="standardContextual"/>
        </w:rPr>
        <w:t>расправе</w:t>
      </w:r>
      <w:r w:rsidR="00664EC2" w:rsidRPr="0012448C">
        <w:rPr>
          <w:rFonts w:ascii="Times New Roman" w:eastAsia="SimSun" w:hAnsi="Times New Roman" w:cs="Times New Roman"/>
          <w:bCs/>
          <w:sz w:val="24"/>
          <w:szCs w:val="24"/>
          <w:lang w:val="sr-Cyrl-RS"/>
          <w14:ligatures w14:val="standardContextual"/>
        </w:rPr>
        <w:t xml:space="preserve"> за Стране да изнесу своје предмете пред </w:t>
      </w:r>
      <w:r w:rsidR="00562DDC">
        <w:rPr>
          <w:rFonts w:ascii="Times New Roman" w:eastAsia="Calibri" w:hAnsi="Times New Roman" w:cs="Times New Roman"/>
          <w:sz w:val="24"/>
          <w:szCs w:val="24"/>
          <w:lang w:val="sr-Cyrl-RS"/>
          <w14:ligatures w14:val="standardContextual"/>
        </w:rPr>
        <w:t>арбитражног већа</w:t>
      </w:r>
      <w:r w:rsidR="00664EC2" w:rsidRPr="0012448C">
        <w:rPr>
          <w:rFonts w:ascii="Times New Roman" w:eastAsia="SimSun" w:hAnsi="Times New Roman" w:cs="Times New Roman"/>
          <w:bCs/>
          <w:sz w:val="24"/>
          <w:szCs w:val="24"/>
          <w:lang w:val="sr-Cyrl-RS"/>
          <w14:ligatures w14:val="standardContextual"/>
        </w:rPr>
        <w:t>.</w:t>
      </w:r>
    </w:p>
    <w:p w14:paraId="6EF87F80" w14:textId="7FDB85A5" w:rsidR="0012448C" w:rsidRPr="0012448C" w:rsidRDefault="0012448C" w:rsidP="0068745C">
      <w:pPr>
        <w:tabs>
          <w:tab w:val="left" w:pos="0"/>
        </w:tabs>
        <w:spacing w:after="0" w:line="240" w:lineRule="auto"/>
        <w:ind w:left="720" w:hanging="720"/>
        <w:jc w:val="both"/>
        <w:rPr>
          <w:rFonts w:ascii="Times New Roman" w:eastAsia="Calibri" w:hAnsi="Times New Roman" w:cs="Times New Roman"/>
          <w:kern w:val="24"/>
          <w:sz w:val="24"/>
          <w:szCs w:val="24"/>
          <w:lang w:val="sr-Cyrl-RS" w:bidi="en-US"/>
          <w14:ligatures w14:val="standardContextual"/>
        </w:rPr>
      </w:pPr>
    </w:p>
    <w:p w14:paraId="06465D7B" w14:textId="7F94C5D0" w:rsidR="00F52715" w:rsidRPr="0012448C" w:rsidRDefault="00562DDC" w:rsidP="0068745C">
      <w:pPr>
        <w:pStyle w:val="ListParagraph"/>
        <w:numPr>
          <w:ilvl w:val="0"/>
          <w:numId w:val="77"/>
        </w:numPr>
        <w:tabs>
          <w:tab w:val="left" w:pos="0"/>
        </w:tabs>
        <w:spacing w:after="0" w:line="240" w:lineRule="auto"/>
        <w:ind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Арбитражно веће</w:t>
      </w:r>
      <w:r w:rsidR="00B67FD5" w:rsidRPr="0012448C">
        <w:rPr>
          <w:rFonts w:ascii="Times New Roman" w:eastAsia="Calibri" w:hAnsi="Times New Roman" w:cs="Times New Roman"/>
          <w:sz w:val="24"/>
          <w:szCs w:val="24"/>
          <w:lang w:val="sr-Cyrl-RS"/>
          <w14:ligatures w14:val="standardContextual"/>
        </w:rPr>
        <w:t xml:space="preserve"> </w:t>
      </w:r>
      <w:r w:rsidR="00F52715" w:rsidRPr="0012448C">
        <w:rPr>
          <w:rFonts w:ascii="Times New Roman" w:eastAsia="Calibri" w:hAnsi="Times New Roman" w:cs="Times New Roman"/>
          <w:sz w:val="24"/>
          <w:szCs w:val="24"/>
          <w:lang w:val="sr-Cyrl-RS"/>
          <w14:ligatures w14:val="standardContextual"/>
        </w:rPr>
        <w:t xml:space="preserve">може </w:t>
      </w:r>
      <w:r w:rsidR="00664EC2" w:rsidRPr="0012448C">
        <w:rPr>
          <w:rFonts w:ascii="Times New Roman" w:eastAsia="Calibri" w:hAnsi="Times New Roman" w:cs="Times New Roman"/>
          <w:sz w:val="24"/>
          <w:szCs w:val="24"/>
          <w:lang w:val="sr-Cyrl-RS"/>
          <w14:ligatures w14:val="standardContextual"/>
        </w:rPr>
        <w:t>сазвати</w:t>
      </w:r>
      <w:r w:rsidR="00F52715" w:rsidRPr="0012448C">
        <w:rPr>
          <w:rFonts w:ascii="Times New Roman" w:eastAsia="Calibri" w:hAnsi="Times New Roman" w:cs="Times New Roman"/>
          <w:sz w:val="24"/>
          <w:szCs w:val="24"/>
          <w:lang w:val="sr-Cyrl-RS"/>
          <w14:ligatures w14:val="standardContextual"/>
        </w:rPr>
        <w:t xml:space="preserve"> </w:t>
      </w:r>
      <w:r w:rsidR="00BB51E3">
        <w:rPr>
          <w:rFonts w:ascii="Times New Roman" w:eastAsia="Calibri" w:hAnsi="Times New Roman" w:cs="Times New Roman"/>
          <w:sz w:val="24"/>
          <w:szCs w:val="24"/>
          <w:lang w:val="sr-Cyrl-RS"/>
          <w14:ligatures w14:val="standardContextual"/>
        </w:rPr>
        <w:t>додатне расправе</w:t>
      </w:r>
      <w:r w:rsidR="00BE04C8" w:rsidRPr="0012448C">
        <w:rPr>
          <w:rFonts w:ascii="Times New Roman" w:eastAsia="Calibri" w:hAnsi="Times New Roman" w:cs="Times New Roman"/>
          <w:sz w:val="24"/>
          <w:szCs w:val="24"/>
          <w:lang w:val="sr-Cyrl-RS"/>
          <w14:ligatures w14:val="standardContextual"/>
        </w:rPr>
        <w:t>,</w:t>
      </w:r>
      <w:r w:rsidR="00F52715" w:rsidRPr="0012448C">
        <w:rPr>
          <w:rFonts w:ascii="Times New Roman" w:eastAsia="Calibri" w:hAnsi="Times New Roman" w:cs="Times New Roman"/>
          <w:sz w:val="24"/>
          <w:szCs w:val="24"/>
          <w:lang w:val="sr-Cyrl-RS"/>
          <w14:ligatures w14:val="standardContextual"/>
        </w:rPr>
        <w:t xml:space="preserve"> ако се Стране тако договоре. </w:t>
      </w:r>
    </w:p>
    <w:p w14:paraId="49413023" w14:textId="170741FA" w:rsidR="0012448C" w:rsidRPr="0012448C" w:rsidRDefault="0012448C" w:rsidP="0068745C">
      <w:pPr>
        <w:tabs>
          <w:tab w:val="left" w:pos="0"/>
        </w:tabs>
        <w:spacing w:after="0" w:line="240" w:lineRule="auto"/>
        <w:ind w:left="720" w:hanging="720"/>
        <w:jc w:val="both"/>
        <w:rPr>
          <w:rFonts w:ascii="Times New Roman" w:eastAsia="Calibri" w:hAnsi="Times New Roman" w:cs="Times New Roman"/>
          <w:kern w:val="24"/>
          <w:sz w:val="24"/>
          <w:szCs w:val="24"/>
          <w:lang w:val="sr-Cyrl-RS"/>
          <w14:ligatures w14:val="standardContextual"/>
        </w:rPr>
      </w:pPr>
    </w:p>
    <w:p w14:paraId="5787335E" w14:textId="21BF1A2C" w:rsidR="00F52715" w:rsidRPr="00C714BA" w:rsidRDefault="0012448C" w:rsidP="0068745C">
      <w:pPr>
        <w:tabs>
          <w:tab w:val="left" w:pos="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16</w:t>
      </w:r>
      <w:r w:rsidR="00F52715" w:rsidRPr="00C714BA">
        <w:rPr>
          <w:rFonts w:ascii="Times New Roman" w:eastAsia="Calibri" w:hAnsi="Times New Roman" w:cs="Times New Roman"/>
          <w:sz w:val="24"/>
          <w:szCs w:val="24"/>
          <w:lang w:val="sr-Cyrl-RS"/>
          <w14:ligatures w14:val="standardContextual"/>
        </w:rPr>
        <w:t>.</w:t>
      </w:r>
      <w:r w:rsidR="00664EC2">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Сви </w:t>
      </w:r>
      <w:r w:rsidR="00562DDC">
        <w:rPr>
          <w:rFonts w:ascii="Times New Roman" w:eastAsia="Calibri" w:hAnsi="Times New Roman" w:cs="Times New Roman"/>
          <w:sz w:val="24"/>
          <w:szCs w:val="24"/>
          <w:lang w:val="sr-Cyrl-RS"/>
          <w14:ligatures w14:val="standardContextual"/>
        </w:rPr>
        <w:t>арбитри</w:t>
      </w:r>
      <w:r w:rsidR="00F52715" w:rsidRPr="00C714BA">
        <w:rPr>
          <w:rFonts w:ascii="Times New Roman" w:eastAsia="Calibri" w:hAnsi="Times New Roman" w:cs="Times New Roman"/>
          <w:sz w:val="24"/>
          <w:szCs w:val="24"/>
          <w:lang w:val="sr-Cyrl-RS"/>
          <w14:ligatures w14:val="standardContextual"/>
        </w:rPr>
        <w:t xml:space="preserve"> морају бити присутни на </w:t>
      </w:r>
      <w:r w:rsidR="00562DDC">
        <w:rPr>
          <w:rFonts w:ascii="Times New Roman" w:eastAsia="Calibri" w:hAnsi="Times New Roman" w:cs="Times New Roman"/>
          <w:sz w:val="24"/>
          <w:szCs w:val="24"/>
          <w:lang w:val="sr-Cyrl-RS"/>
          <w14:ligatures w14:val="standardContextual"/>
        </w:rPr>
        <w:t>расправама</w:t>
      </w:r>
      <w:r w:rsidR="00F52715" w:rsidRPr="00C714BA">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Расправе арбитра</w:t>
      </w:r>
      <w:r w:rsidR="00BB51E3">
        <w:rPr>
          <w:rFonts w:ascii="Times New Roman" w:eastAsia="Calibri" w:hAnsi="Times New Roman" w:cs="Times New Roman"/>
          <w:sz w:val="24"/>
          <w:szCs w:val="24"/>
          <w:lang w:val="sr-Cyrl-RS"/>
          <w14:ligatures w14:val="standardContextual"/>
        </w:rPr>
        <w:t>ж</w:t>
      </w:r>
      <w:r w:rsidR="00562DDC">
        <w:rPr>
          <w:rFonts w:ascii="Times New Roman" w:eastAsia="Calibri" w:hAnsi="Times New Roman" w:cs="Times New Roman"/>
          <w:sz w:val="24"/>
          <w:szCs w:val="24"/>
          <w:lang w:val="sr-Cyrl-RS"/>
          <w14:ligatures w14:val="standardContextual"/>
        </w:rPr>
        <w:t>ног већа</w:t>
      </w:r>
      <w:r w:rsidR="00F52715" w:rsidRPr="00C714BA">
        <w:rPr>
          <w:rFonts w:ascii="Times New Roman" w:eastAsia="Calibri" w:hAnsi="Times New Roman" w:cs="Times New Roman"/>
          <w:sz w:val="24"/>
          <w:szCs w:val="24"/>
          <w:lang w:val="sr-Cyrl-RS"/>
          <w14:ligatures w14:val="standardContextual"/>
        </w:rPr>
        <w:t xml:space="preserve"> ће се одржавати </w:t>
      </w:r>
      <w:r w:rsidR="00664EC2" w:rsidRPr="00664EC2">
        <w:rPr>
          <w:rFonts w:ascii="Times New Roman" w:eastAsia="Calibri" w:hAnsi="Times New Roman" w:cs="Times New Roman"/>
          <w:sz w:val="24"/>
          <w:szCs w:val="24"/>
          <w:lang w:val="sr-Cyrl-RS"/>
          <w14:ligatures w14:val="standardContextual"/>
        </w:rPr>
        <w:t>онлине</w:t>
      </w:r>
      <w:r w:rsidR="005D0AF8">
        <w:rPr>
          <w:rFonts w:ascii="Times New Roman" w:eastAsia="Calibri" w:hAnsi="Times New Roman" w:cs="Times New Roman"/>
          <w:sz w:val="24"/>
          <w:szCs w:val="24"/>
          <w:lang w:val="sr-Cyrl-RS"/>
          <w14:ligatures w14:val="standardContextual"/>
        </w:rPr>
        <w:t xml:space="preserve"> или изузетно лично</w:t>
      </w:r>
      <w:r w:rsidR="00664EC2" w:rsidRPr="00BE04C8">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на затвореној седници уз присуство само </w:t>
      </w:r>
      <w:r w:rsidR="00562DDC">
        <w:rPr>
          <w:rFonts w:ascii="Times New Roman" w:eastAsia="Calibri" w:hAnsi="Times New Roman" w:cs="Times New Roman"/>
          <w:sz w:val="24"/>
          <w:szCs w:val="24"/>
          <w:lang w:val="sr-Cyrl-RS"/>
          <w14:ligatures w14:val="standardContextual"/>
        </w:rPr>
        <w:t>арбитара</w:t>
      </w:r>
      <w:r w:rsidR="00F52715" w:rsidRPr="00C714BA">
        <w:rPr>
          <w:rFonts w:ascii="Times New Roman" w:eastAsia="Calibri" w:hAnsi="Times New Roman" w:cs="Times New Roman"/>
          <w:sz w:val="24"/>
          <w:szCs w:val="24"/>
          <w:lang w:val="sr-Cyrl-RS"/>
          <w14:ligatures w14:val="standardContextual"/>
        </w:rPr>
        <w:t xml:space="preserve"> и Страна. </w:t>
      </w:r>
      <w:r w:rsidR="00F52715" w:rsidRPr="00664EC2">
        <w:rPr>
          <w:rFonts w:ascii="Times New Roman" w:eastAsia="Calibri" w:hAnsi="Times New Roman" w:cs="Times New Roman"/>
          <w:sz w:val="24"/>
          <w:szCs w:val="24"/>
          <w:lang w:val="sr-Cyrl-RS"/>
          <w14:ligatures w14:val="standardContextual"/>
        </w:rPr>
        <w:t xml:space="preserve">Међутим, у консултацији са Странама, помоћници такође могу бити присутни на </w:t>
      </w:r>
      <w:r w:rsidR="00562DDC">
        <w:rPr>
          <w:rFonts w:ascii="Times New Roman" w:eastAsia="Calibri" w:hAnsi="Times New Roman" w:cs="Times New Roman"/>
          <w:sz w:val="24"/>
          <w:szCs w:val="24"/>
          <w:lang w:val="sr-Cyrl-RS"/>
          <w14:ligatures w14:val="standardContextual"/>
        </w:rPr>
        <w:t>расправама</w:t>
      </w:r>
      <w:r w:rsidR="00F52715" w:rsidRPr="00664EC2">
        <w:rPr>
          <w:rFonts w:ascii="Times New Roman" w:eastAsia="Calibri" w:hAnsi="Times New Roman" w:cs="Times New Roman"/>
          <w:sz w:val="24"/>
          <w:szCs w:val="24"/>
          <w:lang w:val="sr-Cyrl-RS"/>
          <w14:ligatures w14:val="standardContextual"/>
        </w:rPr>
        <w:t xml:space="preserve"> како би помогли </w:t>
      </w:r>
      <w:r w:rsidR="00BB51E3">
        <w:rPr>
          <w:rFonts w:ascii="Times New Roman" w:eastAsia="Calibri" w:hAnsi="Times New Roman" w:cs="Times New Roman"/>
          <w:sz w:val="24"/>
          <w:szCs w:val="24"/>
          <w:lang w:val="sr-Cyrl-RS"/>
          <w14:ligatures w14:val="standardContextual"/>
        </w:rPr>
        <w:t>арбитражном</w:t>
      </w:r>
      <w:r w:rsidR="00562DDC">
        <w:rPr>
          <w:rFonts w:ascii="Times New Roman" w:eastAsia="Calibri" w:hAnsi="Times New Roman" w:cs="Times New Roman"/>
          <w:sz w:val="24"/>
          <w:szCs w:val="24"/>
          <w:lang w:val="sr-Cyrl-RS"/>
          <w14:ligatures w14:val="standardContextual"/>
        </w:rPr>
        <w:t xml:space="preserve"> већ</w:t>
      </w:r>
      <w:r w:rsidR="00BB51E3">
        <w:rPr>
          <w:rFonts w:ascii="Times New Roman" w:eastAsia="Calibri" w:hAnsi="Times New Roman" w:cs="Times New Roman"/>
          <w:sz w:val="24"/>
          <w:szCs w:val="24"/>
          <w:lang w:val="sr-Cyrl-RS"/>
          <w14:ligatures w14:val="standardContextual"/>
        </w:rPr>
        <w:t>у</w:t>
      </w:r>
      <w:r w:rsidR="00562DDC" w:rsidRPr="001C2848">
        <w:rPr>
          <w:rFonts w:ascii="Times New Roman" w:eastAsia="Calibri" w:hAnsi="Times New Roman" w:cs="Times New Roman"/>
          <w:sz w:val="24"/>
          <w:szCs w:val="24"/>
          <w:lang w:val="sr-Cyrl-RS"/>
          <w14:ligatures w14:val="standardContextual"/>
        </w:rPr>
        <w:t xml:space="preserve"> </w:t>
      </w:r>
      <w:r w:rsidR="00F52715" w:rsidRPr="00664EC2">
        <w:rPr>
          <w:rFonts w:ascii="Times New Roman" w:eastAsia="Calibri" w:hAnsi="Times New Roman" w:cs="Times New Roman"/>
          <w:sz w:val="24"/>
          <w:szCs w:val="24"/>
          <w:lang w:val="sr-Cyrl-RS"/>
          <w14:ligatures w14:val="standardContextual"/>
        </w:rPr>
        <w:t xml:space="preserve">у његовом раду. </w:t>
      </w:r>
      <w:r w:rsidR="00BB51E3">
        <w:rPr>
          <w:rFonts w:ascii="Times New Roman" w:eastAsia="Calibri" w:hAnsi="Times New Roman" w:cs="Times New Roman"/>
          <w:sz w:val="24"/>
          <w:szCs w:val="24"/>
          <w:lang w:val="sr-Cyrl-RS"/>
          <w14:ligatures w14:val="standardContextual"/>
        </w:rPr>
        <w:t>Све такве одлуке арбитражног већа</w:t>
      </w:r>
      <w:r w:rsidR="00F52715" w:rsidRPr="00664EC2">
        <w:rPr>
          <w:rFonts w:ascii="Times New Roman" w:eastAsia="Calibri" w:hAnsi="Times New Roman" w:cs="Times New Roman"/>
          <w:sz w:val="24"/>
          <w:szCs w:val="24"/>
          <w:lang w:val="sr-Cyrl-RS"/>
          <w14:ligatures w14:val="standardContextual"/>
        </w:rPr>
        <w:t xml:space="preserve"> могу се модификовати уз сагласност Страна.</w:t>
      </w:r>
    </w:p>
    <w:p w14:paraId="741BFFFF" w14:textId="77777777" w:rsidR="0012448C" w:rsidRDefault="0012448C" w:rsidP="0068745C">
      <w:pPr>
        <w:tabs>
          <w:tab w:val="left" w:pos="0"/>
        </w:tabs>
        <w:spacing w:after="0" w:line="240" w:lineRule="auto"/>
        <w:ind w:left="720" w:hanging="720"/>
        <w:contextualSpacing/>
        <w:jc w:val="both"/>
        <w:rPr>
          <w:rFonts w:ascii="Times New Roman" w:eastAsia="Calibri" w:hAnsi="Times New Roman" w:cs="Times New Roman"/>
          <w:sz w:val="24"/>
          <w:szCs w:val="24"/>
          <w:lang w:val="sr-Cyrl-RS"/>
          <w14:ligatures w14:val="standardContextual"/>
        </w:rPr>
      </w:pPr>
    </w:p>
    <w:p w14:paraId="78CA7D34" w14:textId="72993629" w:rsidR="00F52715" w:rsidRPr="009A5238" w:rsidRDefault="0012448C" w:rsidP="0068745C">
      <w:pPr>
        <w:tabs>
          <w:tab w:val="left" w:pos="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17</w:t>
      </w:r>
      <w:r w:rsidR="00F52715" w:rsidRPr="00C714BA">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ab/>
      </w:r>
      <w:r w:rsidR="00562DDC">
        <w:rPr>
          <w:rFonts w:ascii="Times New Roman" w:eastAsia="Calibri" w:hAnsi="Times New Roman" w:cs="Times New Roman"/>
          <w:sz w:val="24"/>
          <w:szCs w:val="24"/>
          <w:lang w:val="sr-Cyrl-RS"/>
          <w14:ligatures w14:val="standardContextual"/>
        </w:rPr>
        <w:t>Арбитражно веће</w:t>
      </w:r>
      <w:r w:rsidR="00F52715" w:rsidRPr="009A5238">
        <w:rPr>
          <w:rFonts w:ascii="Times New Roman" w:eastAsia="Calibri" w:hAnsi="Times New Roman" w:cs="Times New Roman"/>
          <w:sz w:val="24"/>
          <w:szCs w:val="24"/>
          <w:lang w:val="sr-Cyrl-RS"/>
          <w14:ligatures w14:val="standardContextual"/>
        </w:rPr>
        <w:t xml:space="preserve"> </w:t>
      </w:r>
      <w:r w:rsidR="00BE04C8">
        <w:rPr>
          <w:rFonts w:ascii="Times New Roman" w:eastAsia="Calibri" w:hAnsi="Times New Roman" w:cs="Times New Roman"/>
          <w:sz w:val="24"/>
          <w:szCs w:val="24"/>
          <w:lang w:val="sr-Cyrl-RS"/>
          <w14:ligatures w14:val="standardContextual"/>
        </w:rPr>
        <w:t xml:space="preserve">ће водити </w:t>
      </w:r>
      <w:r w:rsidR="00562DDC">
        <w:rPr>
          <w:rFonts w:ascii="Times New Roman" w:eastAsia="Calibri" w:hAnsi="Times New Roman" w:cs="Times New Roman"/>
          <w:sz w:val="24"/>
          <w:szCs w:val="24"/>
          <w:lang w:val="sr-Cyrl-RS"/>
          <w14:ligatures w14:val="standardContextual"/>
        </w:rPr>
        <w:t>расправу</w:t>
      </w:r>
      <w:r w:rsidR="00BE04C8">
        <w:rPr>
          <w:rFonts w:ascii="Times New Roman" w:eastAsia="Calibri" w:hAnsi="Times New Roman" w:cs="Times New Roman"/>
          <w:sz w:val="24"/>
          <w:szCs w:val="24"/>
          <w:lang w:val="sr-Cyrl-RS"/>
          <w14:ligatures w14:val="standardContextual"/>
        </w:rPr>
        <w:t xml:space="preserve"> </w:t>
      </w:r>
      <w:r w:rsidR="00F52715" w:rsidRPr="009A5238">
        <w:rPr>
          <w:rFonts w:ascii="Times New Roman" w:eastAsia="Calibri" w:hAnsi="Times New Roman" w:cs="Times New Roman"/>
          <w:sz w:val="24"/>
          <w:szCs w:val="24"/>
          <w:lang w:val="sr-Cyrl-RS"/>
          <w14:ligatures w14:val="standardContextual"/>
        </w:rPr>
        <w:t xml:space="preserve">тако </w:t>
      </w:r>
      <w:r w:rsidR="00BB51E3">
        <w:rPr>
          <w:rFonts w:ascii="Times New Roman" w:eastAsia="Calibri" w:hAnsi="Times New Roman" w:cs="Times New Roman"/>
          <w:sz w:val="24"/>
          <w:szCs w:val="24"/>
          <w:lang w:val="sr-Cyrl-RS"/>
          <w14:ligatures w14:val="standardContextual"/>
        </w:rPr>
        <w:t>што ће</w:t>
      </w:r>
      <w:r w:rsidR="00F52715" w:rsidRPr="009A5238">
        <w:rPr>
          <w:rFonts w:ascii="Times New Roman" w:eastAsia="Calibri" w:hAnsi="Times New Roman" w:cs="Times New Roman"/>
          <w:sz w:val="24"/>
          <w:szCs w:val="24"/>
          <w:lang w:val="sr-Cyrl-RS"/>
          <w14:ligatures w14:val="standardContextual"/>
        </w:rPr>
        <w:t xml:space="preserve"> </w:t>
      </w:r>
      <w:r w:rsidR="00BE04C8">
        <w:rPr>
          <w:rFonts w:ascii="Times New Roman" w:eastAsia="Calibri" w:hAnsi="Times New Roman" w:cs="Times New Roman"/>
          <w:sz w:val="24"/>
          <w:szCs w:val="24"/>
          <w:lang w:val="sr-Cyrl-RS"/>
          <w14:ligatures w14:val="standardContextual"/>
        </w:rPr>
        <w:t>оштећеној</w:t>
      </w:r>
      <w:r w:rsidR="00F52715" w:rsidRPr="009A5238">
        <w:rPr>
          <w:rFonts w:ascii="Times New Roman" w:eastAsia="Calibri" w:hAnsi="Times New Roman" w:cs="Times New Roman"/>
          <w:sz w:val="24"/>
          <w:szCs w:val="24"/>
          <w:lang w:val="sr-Cyrl-RS"/>
          <w14:ligatures w14:val="standardContextual"/>
        </w:rPr>
        <w:t xml:space="preserve"> и туженој Страни омогући једнако време да изнесу свој случај. </w:t>
      </w:r>
      <w:r w:rsidR="00562DDC">
        <w:rPr>
          <w:rFonts w:ascii="Times New Roman" w:eastAsia="Calibri" w:hAnsi="Times New Roman" w:cs="Times New Roman"/>
          <w:sz w:val="24"/>
          <w:szCs w:val="24"/>
          <w:lang w:val="sr-Cyrl-RS"/>
          <w14:ligatures w14:val="standardContextual"/>
        </w:rPr>
        <w:t>Арбитражно веће</w:t>
      </w:r>
      <w:r w:rsidR="00F52715" w:rsidRPr="009A5238">
        <w:rPr>
          <w:rFonts w:ascii="Times New Roman" w:eastAsia="Calibri" w:hAnsi="Times New Roman" w:cs="Times New Roman"/>
          <w:sz w:val="24"/>
          <w:szCs w:val="24"/>
          <w:lang w:val="sr-Cyrl-RS"/>
          <w14:ligatures w14:val="standardContextual"/>
        </w:rPr>
        <w:t xml:space="preserve"> ће водити </w:t>
      </w:r>
      <w:r w:rsidR="00562DDC">
        <w:rPr>
          <w:rFonts w:ascii="Times New Roman" w:eastAsia="Calibri" w:hAnsi="Times New Roman" w:cs="Times New Roman"/>
          <w:sz w:val="24"/>
          <w:szCs w:val="24"/>
          <w:lang w:val="sr-Cyrl-RS"/>
          <w14:ligatures w14:val="standardContextual"/>
        </w:rPr>
        <w:t>расправу</w:t>
      </w:r>
      <w:r w:rsidR="00F52715" w:rsidRPr="009A5238">
        <w:rPr>
          <w:rFonts w:ascii="Times New Roman" w:eastAsia="Calibri" w:hAnsi="Times New Roman" w:cs="Times New Roman"/>
          <w:sz w:val="24"/>
          <w:szCs w:val="24"/>
          <w:lang w:val="sr-Cyrl-RS"/>
          <w14:ligatures w14:val="standardContextual"/>
        </w:rPr>
        <w:t xml:space="preserve"> на следећи начин: аргумент </w:t>
      </w:r>
      <w:r w:rsidR="00BE04C8">
        <w:rPr>
          <w:rFonts w:ascii="Times New Roman" w:eastAsia="Calibri" w:hAnsi="Times New Roman" w:cs="Times New Roman"/>
          <w:sz w:val="24"/>
          <w:szCs w:val="24"/>
          <w:lang w:val="sr-Cyrl-RS"/>
          <w14:ligatures w14:val="standardContextual"/>
        </w:rPr>
        <w:t>оштећене Стране</w:t>
      </w:r>
      <w:r w:rsidR="00F52715" w:rsidRPr="009A5238">
        <w:rPr>
          <w:rFonts w:ascii="Times New Roman" w:eastAsia="Calibri" w:hAnsi="Times New Roman" w:cs="Times New Roman"/>
          <w:sz w:val="24"/>
          <w:szCs w:val="24"/>
          <w:lang w:val="sr-Cyrl-RS"/>
          <w14:ligatures w14:val="standardContextual"/>
        </w:rPr>
        <w:t xml:space="preserve">; аргумент тужене Стране; одговор </w:t>
      </w:r>
      <w:r w:rsidR="00BE04C8">
        <w:rPr>
          <w:rFonts w:ascii="Times New Roman" w:eastAsia="Calibri" w:hAnsi="Times New Roman" w:cs="Times New Roman"/>
          <w:sz w:val="24"/>
          <w:szCs w:val="24"/>
          <w:lang w:val="sr-Cyrl-RS"/>
          <w14:ligatures w14:val="standardContextual"/>
        </w:rPr>
        <w:t>оштећене Стране</w:t>
      </w:r>
      <w:r w:rsidR="00F52715" w:rsidRPr="009A5238">
        <w:rPr>
          <w:rFonts w:ascii="Times New Roman" w:eastAsia="Calibri" w:hAnsi="Times New Roman" w:cs="Times New Roman"/>
          <w:sz w:val="24"/>
          <w:szCs w:val="24"/>
          <w:lang w:val="sr-Cyrl-RS"/>
          <w14:ligatures w14:val="standardContextual"/>
        </w:rPr>
        <w:t xml:space="preserve">; контраодговор туженог; завршна </w:t>
      </w:r>
      <w:r w:rsidR="009A5238">
        <w:rPr>
          <w:rFonts w:ascii="Times New Roman" w:eastAsia="Calibri" w:hAnsi="Times New Roman" w:cs="Times New Roman"/>
          <w:sz w:val="24"/>
          <w:szCs w:val="24"/>
          <w:lang w:val="sr-Cyrl-RS"/>
          <w14:ligatures w14:val="standardContextual"/>
        </w:rPr>
        <w:t>реч</w:t>
      </w:r>
      <w:r w:rsidR="00F52715" w:rsidRPr="009A5238">
        <w:rPr>
          <w:rFonts w:ascii="Times New Roman" w:eastAsia="Calibri" w:hAnsi="Times New Roman" w:cs="Times New Roman"/>
          <w:sz w:val="24"/>
          <w:szCs w:val="24"/>
          <w:lang w:val="sr-Cyrl-RS"/>
          <w14:ligatures w14:val="standardContextual"/>
        </w:rPr>
        <w:t xml:space="preserve"> </w:t>
      </w:r>
      <w:r w:rsidR="00BE04C8">
        <w:rPr>
          <w:rFonts w:ascii="Times New Roman" w:eastAsia="Calibri" w:hAnsi="Times New Roman" w:cs="Times New Roman"/>
          <w:sz w:val="24"/>
          <w:szCs w:val="24"/>
          <w:lang w:val="sr-Cyrl-RS"/>
          <w14:ligatures w14:val="standardContextual"/>
        </w:rPr>
        <w:t>оштећене Стране</w:t>
      </w:r>
      <w:r w:rsidR="00F52715" w:rsidRPr="009A5238">
        <w:rPr>
          <w:rFonts w:ascii="Times New Roman" w:eastAsia="Calibri" w:hAnsi="Times New Roman" w:cs="Times New Roman"/>
          <w:sz w:val="24"/>
          <w:szCs w:val="24"/>
          <w:lang w:val="sr-Cyrl-RS"/>
          <w14:ligatures w14:val="standardContextual"/>
        </w:rPr>
        <w:t>; и завршна реч тужене Стране. Предсе</w:t>
      </w:r>
      <w:r w:rsidR="000375E5">
        <w:rPr>
          <w:rFonts w:ascii="Times New Roman" w:eastAsia="Calibri" w:hAnsi="Times New Roman" w:cs="Times New Roman"/>
          <w:sz w:val="24"/>
          <w:szCs w:val="24"/>
          <w:lang w:val="sr-Cyrl-RS"/>
          <w14:ligatures w14:val="standardContextual"/>
        </w:rPr>
        <w:t>давајући</w:t>
      </w:r>
      <w:r w:rsidR="00F52715" w:rsidRPr="009A5238">
        <w:rPr>
          <w:rFonts w:ascii="Times New Roman" w:eastAsia="Calibri" w:hAnsi="Times New Roman" w:cs="Times New Roman"/>
          <w:sz w:val="24"/>
          <w:szCs w:val="24"/>
          <w:lang w:val="sr-Cyrl-RS"/>
          <w14:ligatures w14:val="standardContextual"/>
        </w:rPr>
        <w:t xml:space="preserve"> може одредити временска ограничења за усмене аргументе како би</w:t>
      </w:r>
      <w:r w:rsidR="000375E5">
        <w:rPr>
          <w:rFonts w:ascii="Times New Roman" w:eastAsia="Calibri" w:hAnsi="Times New Roman" w:cs="Times New Roman"/>
          <w:sz w:val="24"/>
          <w:szCs w:val="24"/>
          <w:lang w:val="sr-Cyrl-RS"/>
          <w14:ligatures w14:val="standardContextual"/>
        </w:rPr>
        <w:t xml:space="preserve"> се омогућило да</w:t>
      </w:r>
      <w:r w:rsidR="00F52715" w:rsidRPr="009A5238">
        <w:rPr>
          <w:rFonts w:ascii="Times New Roman" w:eastAsia="Calibri" w:hAnsi="Times New Roman" w:cs="Times New Roman"/>
          <w:sz w:val="24"/>
          <w:szCs w:val="24"/>
          <w:lang w:val="sr-Cyrl-RS"/>
          <w14:ligatures w14:val="standardContextual"/>
        </w:rPr>
        <w:t xml:space="preserve"> свака Страна им</w:t>
      </w:r>
      <w:r w:rsidR="000375E5">
        <w:rPr>
          <w:rFonts w:ascii="Times New Roman" w:eastAsia="Calibri" w:hAnsi="Times New Roman" w:cs="Times New Roman"/>
          <w:sz w:val="24"/>
          <w:szCs w:val="24"/>
          <w:lang w:val="sr-Cyrl-RS"/>
          <w14:ligatures w14:val="standardContextual"/>
        </w:rPr>
        <w:t xml:space="preserve">а </w:t>
      </w:r>
      <w:r w:rsidR="00F52715" w:rsidRPr="009A5238">
        <w:rPr>
          <w:rFonts w:ascii="Times New Roman" w:eastAsia="Calibri" w:hAnsi="Times New Roman" w:cs="Times New Roman"/>
          <w:sz w:val="24"/>
          <w:szCs w:val="24"/>
          <w:lang w:val="sr-Cyrl-RS"/>
          <w14:ligatures w14:val="standardContextual"/>
        </w:rPr>
        <w:t xml:space="preserve">једнако време. </w:t>
      </w:r>
      <w:r>
        <w:rPr>
          <w:rFonts w:ascii="Times New Roman" w:eastAsia="Calibri" w:hAnsi="Times New Roman" w:cs="Times New Roman"/>
          <w:sz w:val="24"/>
          <w:szCs w:val="24"/>
          <w:lang w:val="sr-Cyrl-RS"/>
          <w14:ligatures w14:val="standardContextual"/>
        </w:rPr>
        <w:t xml:space="preserve">Свака </w:t>
      </w:r>
      <w:r w:rsidR="00F52715" w:rsidRPr="009A5238">
        <w:rPr>
          <w:rFonts w:ascii="Times New Roman" w:eastAsia="Calibri" w:hAnsi="Times New Roman" w:cs="Times New Roman"/>
          <w:sz w:val="24"/>
          <w:szCs w:val="24"/>
          <w:lang w:val="sr-Cyrl-RS"/>
          <w14:ligatures w14:val="standardContextual"/>
        </w:rPr>
        <w:t xml:space="preserve">Страна ће доставити </w:t>
      </w:r>
      <w:r w:rsidR="00562DDC">
        <w:rPr>
          <w:rFonts w:ascii="Times New Roman" w:eastAsia="Calibri" w:hAnsi="Times New Roman" w:cs="Times New Roman"/>
          <w:sz w:val="24"/>
          <w:szCs w:val="24"/>
          <w:lang w:val="sr-Cyrl-RS"/>
          <w14:ligatures w14:val="standardContextual"/>
        </w:rPr>
        <w:t>арбитражном већу</w:t>
      </w:r>
      <w:r w:rsidR="00562DDC" w:rsidRPr="001C2848">
        <w:rPr>
          <w:rFonts w:ascii="Times New Roman" w:eastAsia="Calibri" w:hAnsi="Times New Roman" w:cs="Times New Roman"/>
          <w:sz w:val="24"/>
          <w:szCs w:val="24"/>
          <w:lang w:val="sr-Cyrl-RS"/>
          <w14:ligatures w14:val="standardContextual"/>
        </w:rPr>
        <w:t xml:space="preserve"> </w:t>
      </w:r>
      <w:r w:rsidR="00F52715" w:rsidRPr="009A5238">
        <w:rPr>
          <w:rFonts w:ascii="Times New Roman" w:eastAsia="Calibri" w:hAnsi="Times New Roman" w:cs="Times New Roman"/>
          <w:sz w:val="24"/>
          <w:szCs w:val="24"/>
          <w:lang w:val="sr-Cyrl-RS"/>
          <w14:ligatures w14:val="standardContextual"/>
        </w:rPr>
        <w:t xml:space="preserve">и другој Страни све своје </w:t>
      </w:r>
      <w:r w:rsidR="000375E5">
        <w:rPr>
          <w:rFonts w:ascii="Times New Roman" w:eastAsia="Calibri" w:hAnsi="Times New Roman" w:cs="Times New Roman"/>
          <w:sz w:val="24"/>
          <w:szCs w:val="24"/>
          <w:lang w:val="sr-Cyrl-RS"/>
          <w14:ligatures w14:val="standardContextual"/>
        </w:rPr>
        <w:t xml:space="preserve">усмене </w:t>
      </w:r>
      <w:r w:rsidR="00F52715" w:rsidRPr="009A5238">
        <w:rPr>
          <w:rFonts w:ascii="Times New Roman" w:eastAsia="Calibri" w:hAnsi="Times New Roman" w:cs="Times New Roman"/>
          <w:sz w:val="24"/>
          <w:szCs w:val="24"/>
          <w:lang w:val="sr-Cyrl-RS"/>
          <w14:ligatures w14:val="standardContextual"/>
        </w:rPr>
        <w:t xml:space="preserve">изјаве и одговоре у писаној форми најкасније </w:t>
      </w:r>
      <w:r w:rsidR="000375E5">
        <w:rPr>
          <w:rFonts w:ascii="Times New Roman" w:eastAsia="Calibri" w:hAnsi="Times New Roman" w:cs="Times New Roman"/>
          <w:sz w:val="24"/>
          <w:szCs w:val="24"/>
          <w:lang w:val="sr-Cyrl-RS"/>
          <w14:ligatures w14:val="standardContextual"/>
        </w:rPr>
        <w:t xml:space="preserve">један </w:t>
      </w:r>
      <w:r>
        <w:rPr>
          <w:rFonts w:ascii="Times New Roman" w:eastAsia="Calibri" w:hAnsi="Times New Roman" w:cs="Times New Roman"/>
          <w:sz w:val="24"/>
          <w:szCs w:val="24"/>
          <w:lang w:val="sr-Cyrl-RS"/>
          <w14:ligatures w14:val="standardContextual"/>
        </w:rPr>
        <w:t xml:space="preserve">дан након </w:t>
      </w:r>
      <w:r w:rsidR="00562DDC">
        <w:rPr>
          <w:rFonts w:ascii="Times New Roman" w:eastAsia="Calibri" w:hAnsi="Times New Roman" w:cs="Times New Roman"/>
          <w:sz w:val="24"/>
          <w:szCs w:val="24"/>
          <w:lang w:val="sr-Cyrl-RS"/>
          <w14:ligatures w14:val="standardContextual"/>
        </w:rPr>
        <w:t>расправе</w:t>
      </w:r>
      <w:r w:rsidR="00F52715" w:rsidRPr="009A5238">
        <w:rPr>
          <w:rFonts w:ascii="Times New Roman" w:eastAsia="Calibri" w:hAnsi="Times New Roman" w:cs="Times New Roman"/>
          <w:sz w:val="24"/>
          <w:szCs w:val="24"/>
          <w:lang w:val="sr-Cyrl-RS"/>
          <w14:ligatures w14:val="standardContextual"/>
        </w:rPr>
        <w:t xml:space="preserve">. </w:t>
      </w:r>
    </w:p>
    <w:p w14:paraId="1F3C1785" w14:textId="77777777" w:rsidR="00F52715" w:rsidRPr="00C714BA" w:rsidRDefault="00F52715"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0A266B23" w14:textId="77777777" w:rsidR="0012448C" w:rsidRDefault="0012448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5F5F173E" w14:textId="21C47E1A"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Питања </w:t>
      </w:r>
    </w:p>
    <w:p w14:paraId="7A2E85A4" w14:textId="77777777" w:rsidR="00424E39" w:rsidRPr="00C714BA" w:rsidRDefault="00424E39"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7997EAA9" w14:textId="10EEBC62" w:rsidR="00F52715" w:rsidRPr="0012448C" w:rsidRDefault="00562DDC" w:rsidP="0068745C">
      <w:pPr>
        <w:pStyle w:val="ListParagraph"/>
        <w:numPr>
          <w:ilvl w:val="0"/>
          <w:numId w:val="166"/>
        </w:numPr>
        <w:spacing w:after="0" w:line="240" w:lineRule="auto"/>
        <w:ind w:hanging="720"/>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sz w:val="24"/>
          <w:szCs w:val="24"/>
          <w:lang w:val="sr-Cyrl-RS"/>
          <w14:ligatures w14:val="standardContextual"/>
        </w:rPr>
        <w:t>Арбитражно веће</w:t>
      </w:r>
      <w:r w:rsidR="00F52715" w:rsidRPr="0012448C">
        <w:rPr>
          <w:rFonts w:ascii="Times New Roman" w:eastAsia="Calibri" w:hAnsi="Times New Roman" w:cs="Times New Roman"/>
          <w:sz w:val="24"/>
          <w:szCs w:val="24"/>
          <w:lang w:val="sr-Cyrl-RS"/>
          <w14:ligatures w14:val="standardContextual"/>
        </w:rPr>
        <w:t xml:space="preserve"> може упутити питања било којој Страни у било ком тренутку током поступка, уз обавештавање друге Стране. </w:t>
      </w:r>
      <w:r w:rsidR="00424E39" w:rsidRPr="0012448C">
        <w:rPr>
          <w:rFonts w:ascii="Times New Roman" w:eastAsia="Calibri" w:hAnsi="Times New Roman" w:cs="Times New Roman"/>
          <w:sz w:val="24"/>
          <w:szCs w:val="24"/>
          <w:lang w:val="sr-Cyrl-RS"/>
          <w14:ligatures w14:val="standardContextual"/>
        </w:rPr>
        <w:t xml:space="preserve">Стране ће брзо и у потпуности одговорити на сваки захтев </w:t>
      </w:r>
      <w:r>
        <w:rPr>
          <w:rFonts w:ascii="Times New Roman" w:eastAsia="Calibri" w:hAnsi="Times New Roman" w:cs="Times New Roman"/>
          <w:sz w:val="24"/>
          <w:szCs w:val="24"/>
          <w:lang w:val="sr-Cyrl-RS"/>
          <w14:ligatures w14:val="standardContextual"/>
        </w:rPr>
        <w:t>арбитражног већа</w:t>
      </w:r>
      <w:r w:rsidRPr="001C2848">
        <w:rPr>
          <w:rFonts w:ascii="Times New Roman" w:eastAsia="Calibri" w:hAnsi="Times New Roman" w:cs="Times New Roman"/>
          <w:sz w:val="24"/>
          <w:szCs w:val="24"/>
          <w:lang w:val="sr-Cyrl-RS"/>
          <w14:ligatures w14:val="standardContextual"/>
        </w:rPr>
        <w:t xml:space="preserve"> </w:t>
      </w:r>
      <w:r w:rsidR="00424E39" w:rsidRPr="0012448C">
        <w:rPr>
          <w:rFonts w:ascii="Times New Roman" w:eastAsia="Calibri" w:hAnsi="Times New Roman" w:cs="Times New Roman"/>
          <w:sz w:val="24"/>
          <w:szCs w:val="24"/>
          <w:lang w:val="sr-Cyrl-RS"/>
          <w14:ligatures w14:val="standardContextual"/>
        </w:rPr>
        <w:t>за информацијама</w:t>
      </w:r>
      <w:r w:rsidR="009F037E" w:rsidRPr="0012448C">
        <w:rPr>
          <w:rFonts w:ascii="Times New Roman" w:eastAsia="Calibri" w:hAnsi="Times New Roman" w:cs="Times New Roman"/>
          <w:sz w:val="24"/>
          <w:szCs w:val="24"/>
          <w:lang w:val="sr-Cyrl-RS"/>
          <w14:ligatures w14:val="standardContextual"/>
        </w:rPr>
        <w:t>,</w:t>
      </w:r>
      <w:r w:rsidR="00424E39" w:rsidRPr="0012448C">
        <w:rPr>
          <w:rFonts w:ascii="Times New Roman" w:eastAsia="Calibri" w:hAnsi="Times New Roman" w:cs="Times New Roman"/>
          <w:sz w:val="24"/>
          <w:szCs w:val="24"/>
          <w:lang w:val="sr-Cyrl-RS"/>
          <w14:ligatures w14:val="standardContextual"/>
        </w:rPr>
        <w:t xml:space="preserve"> које </w:t>
      </w:r>
      <w:r>
        <w:rPr>
          <w:rFonts w:ascii="Times New Roman" w:eastAsia="Calibri" w:hAnsi="Times New Roman" w:cs="Times New Roman"/>
          <w:sz w:val="24"/>
          <w:szCs w:val="24"/>
          <w:lang w:val="sr-Cyrl-RS"/>
          <w14:ligatures w14:val="standardContextual"/>
        </w:rPr>
        <w:t>арбитражно веће</w:t>
      </w:r>
      <w:r w:rsidR="00424E39" w:rsidRPr="0012448C">
        <w:rPr>
          <w:rFonts w:ascii="Times New Roman" w:eastAsia="Calibri" w:hAnsi="Times New Roman" w:cs="Times New Roman"/>
          <w:sz w:val="24"/>
          <w:szCs w:val="24"/>
          <w:lang w:val="sr-Cyrl-RS"/>
          <w14:ligatures w14:val="standardContextual"/>
        </w:rPr>
        <w:t xml:space="preserve"> сматра неопходним и одговарајућим.</w:t>
      </w:r>
    </w:p>
    <w:p w14:paraId="6A9AC060" w14:textId="77777777" w:rsidR="0012448C" w:rsidRPr="0012448C" w:rsidRDefault="0012448C" w:rsidP="0068745C">
      <w:pPr>
        <w:pStyle w:val="ListParagraph"/>
        <w:spacing w:after="0" w:line="240" w:lineRule="auto"/>
        <w:ind w:hanging="720"/>
        <w:jc w:val="both"/>
        <w:rPr>
          <w:rFonts w:ascii="Times New Roman" w:eastAsia="Calibri" w:hAnsi="Times New Roman" w:cs="Times New Roman"/>
          <w:kern w:val="24"/>
          <w:sz w:val="24"/>
          <w:szCs w:val="24"/>
          <w:lang w:val="sr-Cyrl-RS" w:bidi="en-US"/>
          <w14:ligatures w14:val="standardContextual"/>
        </w:rPr>
      </w:pPr>
    </w:p>
    <w:p w14:paraId="54125B24" w14:textId="6F010AF2" w:rsidR="00F52715" w:rsidRPr="0012448C" w:rsidRDefault="00F52715" w:rsidP="0068745C">
      <w:pPr>
        <w:pStyle w:val="ListParagraph"/>
        <w:numPr>
          <w:ilvl w:val="0"/>
          <w:numId w:val="166"/>
        </w:numPr>
        <w:spacing w:after="0" w:line="240" w:lineRule="auto"/>
        <w:ind w:hanging="720"/>
        <w:jc w:val="both"/>
        <w:rPr>
          <w:rFonts w:ascii="Times New Roman" w:eastAsia="Calibri" w:hAnsi="Times New Roman" w:cs="Times New Roman"/>
          <w:kern w:val="24"/>
          <w:sz w:val="24"/>
          <w:szCs w:val="24"/>
          <w:lang w:val="sr-Cyrl-RS" w:bidi="en-US"/>
          <w14:ligatures w14:val="standardContextual"/>
        </w:rPr>
      </w:pPr>
      <w:r w:rsidRPr="0012448C">
        <w:rPr>
          <w:rFonts w:ascii="Times New Roman" w:eastAsia="Calibri" w:hAnsi="Times New Roman" w:cs="Times New Roman"/>
          <w:sz w:val="24"/>
          <w:szCs w:val="24"/>
          <w:lang w:val="sr-Cyrl-RS"/>
          <w14:ligatures w14:val="standardContextual"/>
        </w:rPr>
        <w:t xml:space="preserve">Када је питање у писаној форми, </w:t>
      </w:r>
      <w:r w:rsidR="0012448C">
        <w:rPr>
          <w:rFonts w:ascii="Times New Roman" w:eastAsia="Calibri" w:hAnsi="Times New Roman" w:cs="Times New Roman"/>
          <w:sz w:val="24"/>
          <w:szCs w:val="24"/>
          <w:lang w:val="sr-Cyrl-RS"/>
          <w14:ligatures w14:val="standardContextual"/>
        </w:rPr>
        <w:t>с</w:t>
      </w:r>
      <w:r w:rsidRPr="0012448C">
        <w:rPr>
          <w:rFonts w:ascii="Times New Roman" w:eastAsia="Calibri" w:hAnsi="Times New Roman" w:cs="Times New Roman"/>
          <w:sz w:val="24"/>
          <w:szCs w:val="24"/>
          <w:lang w:val="sr-Cyrl-RS"/>
          <w14:ligatures w14:val="standardContextual"/>
        </w:rPr>
        <w:t xml:space="preserve">вака Страна ће такође доставити копију свог одговора на та питања другој Страни у исто време када је доставља </w:t>
      </w:r>
      <w:r w:rsidR="00562DDC">
        <w:rPr>
          <w:rFonts w:ascii="Times New Roman" w:eastAsia="Calibri" w:hAnsi="Times New Roman" w:cs="Times New Roman"/>
          <w:sz w:val="24"/>
          <w:szCs w:val="24"/>
          <w:lang w:val="sr-Cyrl-RS"/>
          <w14:ligatures w14:val="standardContextual"/>
        </w:rPr>
        <w:t>арбитражном већу</w:t>
      </w:r>
      <w:r w:rsidRPr="0012448C">
        <w:rPr>
          <w:rFonts w:ascii="Times New Roman" w:eastAsia="Calibri" w:hAnsi="Times New Roman" w:cs="Times New Roman"/>
          <w:sz w:val="24"/>
          <w:szCs w:val="24"/>
          <w:lang w:val="sr-Cyrl-RS"/>
          <w14:ligatures w14:val="standardContextual"/>
        </w:rPr>
        <w:t xml:space="preserve">. Свака Страна ће имати прилику да да писане коментаре на одговор друге Стране. </w:t>
      </w:r>
    </w:p>
    <w:p w14:paraId="5F3F56C2" w14:textId="77777777" w:rsidR="00F52715" w:rsidRPr="00424E39" w:rsidRDefault="00F52715" w:rsidP="00C714BA">
      <w:pPr>
        <w:spacing w:after="0" w:line="240" w:lineRule="auto"/>
        <w:ind w:left="720"/>
        <w:contextualSpacing/>
        <w:rPr>
          <w:rFonts w:ascii="Times New Roman" w:eastAsia="SimSun" w:hAnsi="Times New Roman" w:cs="Times New Roman"/>
          <w:b/>
          <w:bCs/>
          <w:kern w:val="24"/>
          <w:sz w:val="24"/>
          <w:szCs w:val="24"/>
          <w:lang w:val="sr-Cyrl-RS" w:bidi="en-US"/>
          <w14:ligatures w14:val="standardContextual"/>
        </w:rPr>
      </w:pPr>
    </w:p>
    <w:p w14:paraId="750AFC11" w14:textId="77777777" w:rsidR="0012448C" w:rsidRDefault="0012448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1BF032C9" w14:textId="26E9DE89"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424E39">
        <w:rPr>
          <w:rFonts w:ascii="Times New Roman" w:eastAsia="Calibri" w:hAnsi="Times New Roman" w:cs="Times New Roman"/>
          <w:b/>
          <w:sz w:val="24"/>
          <w:szCs w:val="24"/>
          <w:lang w:val="sr-Cyrl-RS"/>
          <w14:ligatures w14:val="standardContextual"/>
        </w:rPr>
        <w:t xml:space="preserve">Поверљивост </w:t>
      </w:r>
    </w:p>
    <w:p w14:paraId="46409F53" w14:textId="77777777" w:rsidR="00424E39" w:rsidRPr="00424E39" w:rsidRDefault="00424E39" w:rsidP="00C714BA">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6927511D" w14:textId="3FB31E38" w:rsidR="00F52715" w:rsidRPr="0012448C" w:rsidRDefault="00562DDC" w:rsidP="0068745C">
      <w:pPr>
        <w:pStyle w:val="ListParagraph"/>
        <w:numPr>
          <w:ilvl w:val="0"/>
          <w:numId w:val="166"/>
        </w:numPr>
        <w:tabs>
          <w:tab w:val="left" w:pos="180"/>
          <w:tab w:val="left" w:pos="720"/>
        </w:tabs>
        <w:spacing w:after="0" w:line="240" w:lineRule="auto"/>
        <w:ind w:hanging="720"/>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Расправе арбитражног већа</w:t>
      </w:r>
      <w:r w:rsidR="00F52715" w:rsidRPr="0012448C">
        <w:rPr>
          <w:rFonts w:ascii="Times New Roman" w:eastAsia="Calibri" w:hAnsi="Times New Roman" w:cs="Times New Roman"/>
          <w:sz w:val="24"/>
          <w:szCs w:val="24"/>
          <w:lang w:val="sr-Cyrl-RS"/>
          <w14:ligatures w14:val="standardContextual"/>
        </w:rPr>
        <w:t xml:space="preserve"> и документи који су му достављени </w:t>
      </w:r>
      <w:r w:rsidR="00E24121" w:rsidRPr="0012448C">
        <w:rPr>
          <w:rFonts w:ascii="Times New Roman" w:eastAsia="Calibri" w:hAnsi="Times New Roman" w:cs="Times New Roman"/>
          <w:sz w:val="24"/>
          <w:szCs w:val="24"/>
          <w:lang w:val="sr-Cyrl-RS"/>
          <w14:ligatures w14:val="standardContextual"/>
        </w:rPr>
        <w:t>сматраће се</w:t>
      </w:r>
      <w:r w:rsidR="00F52715" w:rsidRPr="0012448C">
        <w:rPr>
          <w:rFonts w:ascii="Times New Roman" w:eastAsia="Calibri" w:hAnsi="Times New Roman" w:cs="Times New Roman"/>
          <w:sz w:val="24"/>
          <w:szCs w:val="24"/>
          <w:lang w:val="sr-Cyrl-RS"/>
          <w14:ligatures w14:val="standardContextual"/>
        </w:rPr>
        <w:t xml:space="preserve"> поверљиви</w:t>
      </w:r>
      <w:r w:rsidR="00E24121" w:rsidRPr="0012448C">
        <w:rPr>
          <w:rFonts w:ascii="Times New Roman" w:eastAsia="Calibri" w:hAnsi="Times New Roman" w:cs="Times New Roman"/>
          <w:sz w:val="24"/>
          <w:szCs w:val="24"/>
          <w:lang w:val="sr-Cyrl-RS"/>
          <w14:ligatures w14:val="standardContextual"/>
        </w:rPr>
        <w:t>м</w:t>
      </w:r>
      <w:r w:rsidR="00F52715" w:rsidRPr="0012448C">
        <w:rPr>
          <w:rFonts w:ascii="Times New Roman" w:eastAsia="Calibri" w:hAnsi="Times New Roman" w:cs="Times New Roman"/>
          <w:sz w:val="24"/>
          <w:szCs w:val="24"/>
          <w:lang w:val="sr-Cyrl-RS"/>
          <w14:ligatures w14:val="standardContextual"/>
        </w:rPr>
        <w:t xml:space="preserve">. Свака Страна ће </w:t>
      </w:r>
      <w:r w:rsidR="0012448C">
        <w:rPr>
          <w:rFonts w:ascii="Times New Roman" w:eastAsia="Calibri" w:hAnsi="Times New Roman" w:cs="Times New Roman"/>
          <w:sz w:val="24"/>
          <w:szCs w:val="24"/>
          <w:lang w:val="sr-Cyrl-RS"/>
          <w14:ligatures w14:val="standardContextual"/>
        </w:rPr>
        <w:t>третирати</w:t>
      </w:r>
      <w:r w:rsidR="00F52715" w:rsidRPr="0012448C">
        <w:rPr>
          <w:rFonts w:ascii="Times New Roman" w:eastAsia="Calibri" w:hAnsi="Times New Roman" w:cs="Times New Roman"/>
          <w:sz w:val="24"/>
          <w:szCs w:val="24"/>
          <w:lang w:val="sr-Cyrl-RS"/>
          <w14:ligatures w14:val="standardContextual"/>
        </w:rPr>
        <w:t xml:space="preserve"> поверљивим информације које је </w:t>
      </w:r>
      <w:r>
        <w:rPr>
          <w:rFonts w:ascii="Times New Roman" w:eastAsia="Calibri" w:hAnsi="Times New Roman" w:cs="Times New Roman"/>
          <w:sz w:val="24"/>
          <w:szCs w:val="24"/>
          <w:lang w:val="sr-Cyrl-RS"/>
          <w14:ligatures w14:val="standardContextual"/>
        </w:rPr>
        <w:t>арбитражном већу</w:t>
      </w:r>
      <w:r w:rsidR="00F52715" w:rsidRPr="0012448C">
        <w:rPr>
          <w:rFonts w:ascii="Times New Roman" w:eastAsia="Calibri" w:hAnsi="Times New Roman" w:cs="Times New Roman"/>
          <w:sz w:val="24"/>
          <w:szCs w:val="24"/>
          <w:lang w:val="sr-Cyrl-RS"/>
          <w14:ligatures w14:val="standardContextual"/>
        </w:rPr>
        <w:t xml:space="preserve"> доставила друга Страна, а које је та</w:t>
      </w:r>
      <w:r w:rsidR="009F037E" w:rsidRPr="0012448C">
        <w:rPr>
          <w:rFonts w:ascii="Times New Roman" w:eastAsia="Calibri" w:hAnsi="Times New Roman" w:cs="Times New Roman"/>
          <w:sz w:val="24"/>
          <w:szCs w:val="24"/>
          <w:lang w:val="sr-Cyrl-RS"/>
          <w14:ligatures w14:val="standardContextual"/>
        </w:rPr>
        <w:t xml:space="preserve"> друга</w:t>
      </w:r>
      <w:r w:rsidR="00F52715" w:rsidRPr="0012448C">
        <w:rPr>
          <w:rFonts w:ascii="Times New Roman" w:eastAsia="Calibri" w:hAnsi="Times New Roman" w:cs="Times New Roman"/>
          <w:sz w:val="24"/>
          <w:szCs w:val="24"/>
          <w:lang w:val="sr-Cyrl-RS"/>
          <w14:ligatures w14:val="standardContextual"/>
        </w:rPr>
        <w:t xml:space="preserve"> Страна означила као поверљиве.</w:t>
      </w:r>
      <w:r w:rsidR="00F52715" w:rsidRPr="0012448C">
        <w:rPr>
          <w:rFonts w:ascii="Times New Roman" w:eastAsia="Calibri" w:hAnsi="Times New Roman" w:cs="Times New Roman"/>
          <w:sz w:val="24"/>
          <w:szCs w:val="24"/>
          <w:lang w:val="sr-Cyrl-RS"/>
          <w14:ligatures w14:val="standardContextual"/>
        </w:rPr>
        <w:tab/>
      </w:r>
    </w:p>
    <w:p w14:paraId="788A4AB0" w14:textId="77777777" w:rsidR="0012448C" w:rsidRPr="0012448C" w:rsidRDefault="0012448C" w:rsidP="0068745C">
      <w:pPr>
        <w:pStyle w:val="ListParagraph"/>
        <w:tabs>
          <w:tab w:val="left" w:pos="180"/>
          <w:tab w:val="left" w:pos="720"/>
        </w:tabs>
        <w:spacing w:after="0" w:line="240" w:lineRule="auto"/>
        <w:ind w:hanging="720"/>
        <w:jc w:val="both"/>
        <w:rPr>
          <w:rFonts w:ascii="Times New Roman" w:eastAsia="Calibri" w:hAnsi="Times New Roman" w:cs="Times New Roman"/>
          <w:kern w:val="24"/>
          <w:sz w:val="24"/>
          <w:szCs w:val="24"/>
          <w:lang w:val="sr-Cyrl-RS"/>
          <w14:ligatures w14:val="standardContextual"/>
        </w:rPr>
      </w:pPr>
    </w:p>
    <w:p w14:paraId="245FBE19" w14:textId="65A68474" w:rsidR="00F52715" w:rsidRPr="00424E39" w:rsidRDefault="00F52715" w:rsidP="0068745C">
      <w:pPr>
        <w:numPr>
          <w:ilvl w:val="0"/>
          <w:numId w:val="166"/>
        </w:numPr>
        <w:tabs>
          <w:tab w:val="left" w:pos="180"/>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424E39">
        <w:rPr>
          <w:rFonts w:ascii="Times New Roman" w:eastAsia="Calibri" w:hAnsi="Times New Roman" w:cs="Times New Roman"/>
          <w:sz w:val="24"/>
          <w:szCs w:val="24"/>
          <w:lang w:val="sr-Cyrl-RS"/>
          <w14:ligatures w14:val="standardContextual"/>
        </w:rPr>
        <w:t>Када једна Страна одреди као поверљиве своје пис</w:t>
      </w:r>
      <w:r w:rsidR="00E24121">
        <w:rPr>
          <w:rFonts w:ascii="Times New Roman" w:eastAsia="Calibri" w:hAnsi="Times New Roman" w:cs="Times New Roman"/>
          <w:sz w:val="24"/>
          <w:szCs w:val="24"/>
          <w:lang w:val="sr-Cyrl-RS"/>
          <w14:ligatures w14:val="standardContextual"/>
        </w:rPr>
        <w:t>ане</w:t>
      </w:r>
      <w:r w:rsidRPr="00424E39">
        <w:rPr>
          <w:rFonts w:ascii="Times New Roman" w:eastAsia="Calibri" w:hAnsi="Times New Roman" w:cs="Times New Roman"/>
          <w:sz w:val="24"/>
          <w:szCs w:val="24"/>
          <w:lang w:val="sr-Cyrl-RS"/>
          <w14:ligatures w14:val="standardContextual"/>
        </w:rPr>
        <w:t xml:space="preserve"> поднеске</w:t>
      </w:r>
      <w:r w:rsidR="009F037E">
        <w:rPr>
          <w:rFonts w:ascii="Times New Roman" w:eastAsia="Calibri" w:hAnsi="Times New Roman" w:cs="Times New Roman"/>
          <w:sz w:val="24"/>
          <w:szCs w:val="24"/>
          <w:lang w:val="sr-Cyrl-RS"/>
          <w14:ligatures w14:val="standardContextual"/>
        </w:rPr>
        <w:t xml:space="preserve"> упућене</w:t>
      </w:r>
      <w:r w:rsidRPr="00424E39">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арбитражном већу</w:t>
      </w:r>
      <w:r w:rsidRPr="00424E39">
        <w:rPr>
          <w:rFonts w:ascii="Times New Roman" w:eastAsia="Calibri" w:hAnsi="Times New Roman" w:cs="Times New Roman"/>
          <w:sz w:val="24"/>
          <w:szCs w:val="24"/>
          <w:lang w:val="sr-Cyrl-RS"/>
          <w14:ligatures w14:val="standardContextual"/>
        </w:rPr>
        <w:t xml:space="preserve">, она ће, на захтев друге Стране, доставити </w:t>
      </w:r>
      <w:r w:rsidR="00562DDC">
        <w:rPr>
          <w:rFonts w:ascii="Times New Roman" w:eastAsia="Calibri" w:hAnsi="Times New Roman" w:cs="Times New Roman"/>
          <w:sz w:val="24"/>
          <w:szCs w:val="24"/>
          <w:lang w:val="sr-Cyrl-RS"/>
          <w14:ligatures w14:val="standardContextual"/>
        </w:rPr>
        <w:t>арбитражном већу</w:t>
      </w:r>
      <w:r w:rsidRPr="00424E39">
        <w:rPr>
          <w:rFonts w:ascii="Times New Roman" w:eastAsia="Calibri" w:hAnsi="Times New Roman" w:cs="Times New Roman"/>
          <w:sz w:val="24"/>
          <w:szCs w:val="24"/>
          <w:lang w:val="sr-Cyrl-RS"/>
          <w14:ligatures w14:val="standardContextual"/>
        </w:rPr>
        <w:t xml:space="preserve"> и другој Страни неповерљиви сажетак информација садржаних у њеним </w:t>
      </w:r>
      <w:r w:rsidR="00E24121">
        <w:rPr>
          <w:rFonts w:ascii="Times New Roman" w:eastAsia="Calibri" w:hAnsi="Times New Roman" w:cs="Times New Roman"/>
          <w:sz w:val="24"/>
          <w:szCs w:val="24"/>
          <w:lang w:val="sr-Cyrl-RS"/>
          <w14:ligatures w14:val="standardContextual"/>
        </w:rPr>
        <w:t>писаним</w:t>
      </w:r>
      <w:r w:rsidRPr="00424E39">
        <w:rPr>
          <w:rFonts w:ascii="Times New Roman" w:eastAsia="Calibri" w:hAnsi="Times New Roman" w:cs="Times New Roman"/>
          <w:sz w:val="24"/>
          <w:szCs w:val="24"/>
          <w:lang w:val="sr-Cyrl-RS"/>
          <w14:ligatures w14:val="standardContextual"/>
        </w:rPr>
        <w:t xml:space="preserve"> поднесцима које се могу открити јавности најкасније 10 дана од дана подношења захтева. Ништа у </w:t>
      </w:r>
      <w:r w:rsidR="00BB51E3">
        <w:rPr>
          <w:rFonts w:ascii="Times New Roman" w:eastAsia="Calibri" w:hAnsi="Times New Roman" w:cs="Times New Roman"/>
          <w:sz w:val="24"/>
          <w:szCs w:val="24"/>
          <w:lang w:val="sr-Cyrl-RS"/>
          <w14:ligatures w14:val="standardContextual"/>
        </w:rPr>
        <w:t>овим правилима</w:t>
      </w:r>
      <w:r w:rsidR="001A02BD">
        <w:rPr>
          <w:rFonts w:ascii="Times New Roman" w:eastAsia="Calibri" w:hAnsi="Times New Roman" w:cs="Times New Roman"/>
          <w:sz w:val="24"/>
          <w:szCs w:val="24"/>
          <w:lang w:val="sr-Cyrl-RS"/>
          <w14:ligatures w14:val="standardContextual"/>
        </w:rPr>
        <w:t xml:space="preserve"> </w:t>
      </w:r>
      <w:r w:rsidRPr="00424E39">
        <w:rPr>
          <w:rFonts w:ascii="Times New Roman" w:eastAsia="Calibri" w:hAnsi="Times New Roman" w:cs="Times New Roman"/>
          <w:sz w:val="24"/>
          <w:szCs w:val="24"/>
          <w:lang w:val="sr-Cyrl-RS"/>
          <w14:ligatures w14:val="standardContextual"/>
        </w:rPr>
        <w:t xml:space="preserve">неће спречити Страну да обелодани јавности изјаве о сопственим ставовима. </w:t>
      </w:r>
    </w:p>
    <w:p w14:paraId="080C8287" w14:textId="77777777" w:rsidR="00F52715" w:rsidRPr="00C714BA" w:rsidRDefault="00F52715" w:rsidP="0068745C">
      <w:pPr>
        <w:tabs>
          <w:tab w:val="left" w:pos="180"/>
          <w:tab w:val="left" w:pos="720"/>
        </w:tabs>
        <w:spacing w:after="0" w:line="240" w:lineRule="auto"/>
        <w:ind w:left="720" w:hanging="720"/>
        <w:contextualSpacing/>
        <w:jc w:val="both"/>
        <w:rPr>
          <w:rFonts w:ascii="Times New Roman" w:eastAsia="SimSun" w:hAnsi="Times New Roman" w:cs="Times New Roman"/>
          <w:b/>
          <w:bCs/>
          <w:sz w:val="24"/>
          <w:szCs w:val="24"/>
          <w:lang w:val="sr-Cyrl-RS"/>
          <w14:ligatures w14:val="standardContextual"/>
        </w:rPr>
      </w:pPr>
    </w:p>
    <w:p w14:paraId="1FED1619" w14:textId="77777777" w:rsidR="0012448C" w:rsidRDefault="0012448C"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62F8266B" w14:textId="3562874B"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Радни језик </w:t>
      </w:r>
    </w:p>
    <w:p w14:paraId="58D99B20" w14:textId="77777777" w:rsidR="001A02BD" w:rsidRPr="00C714BA" w:rsidRDefault="001A02BD"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64E6CB9C" w14:textId="1DAB8A85" w:rsidR="00F52715" w:rsidRPr="0012448C" w:rsidRDefault="00F52715" w:rsidP="0068745C">
      <w:pPr>
        <w:pStyle w:val="ListParagraph"/>
        <w:numPr>
          <w:ilvl w:val="0"/>
          <w:numId w:val="166"/>
        </w:numPr>
        <w:tabs>
          <w:tab w:val="left" w:pos="720"/>
        </w:tabs>
        <w:spacing w:after="0" w:line="240" w:lineRule="auto"/>
        <w:ind w:hanging="720"/>
        <w:jc w:val="both"/>
        <w:rPr>
          <w:rFonts w:ascii="Times New Roman" w:eastAsia="Calibri" w:hAnsi="Times New Roman" w:cs="Times New Roman"/>
          <w:kern w:val="24"/>
          <w:sz w:val="24"/>
          <w:szCs w:val="24"/>
          <w:lang w:val="sr-Cyrl-RS"/>
          <w14:ligatures w14:val="standardContextual"/>
        </w:rPr>
      </w:pPr>
      <w:r w:rsidRPr="0012448C">
        <w:rPr>
          <w:rFonts w:ascii="Times New Roman" w:eastAsia="Calibri" w:hAnsi="Times New Roman" w:cs="Times New Roman"/>
          <w:sz w:val="24"/>
          <w:szCs w:val="24"/>
          <w:lang w:val="sr-Cyrl-RS"/>
          <w14:ligatures w14:val="standardContextual"/>
        </w:rPr>
        <w:t>Радни језик поступања</w:t>
      </w:r>
      <w:r w:rsidR="006B1680" w:rsidRPr="0012448C">
        <w:rPr>
          <w:rFonts w:ascii="Times New Roman" w:eastAsia="Calibri" w:hAnsi="Times New Roman" w:cs="Times New Roman"/>
          <w:sz w:val="24"/>
          <w:szCs w:val="24"/>
          <w:lang w:val="sr-Cyrl-R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арбитражног већа</w:t>
      </w:r>
      <w:r w:rsidRPr="0012448C">
        <w:rPr>
          <w:rFonts w:ascii="Times New Roman" w:eastAsia="Calibri" w:hAnsi="Times New Roman" w:cs="Times New Roman"/>
          <w:sz w:val="24"/>
          <w:szCs w:val="24"/>
          <w:lang w:val="sr-Cyrl-RS"/>
          <w14:ligatures w14:val="standardContextual"/>
        </w:rPr>
        <w:t>, укључујући пис</w:t>
      </w:r>
      <w:r w:rsidR="001A02BD" w:rsidRPr="0012448C">
        <w:rPr>
          <w:rFonts w:ascii="Times New Roman" w:eastAsia="Calibri" w:hAnsi="Times New Roman" w:cs="Times New Roman"/>
          <w:sz w:val="24"/>
          <w:szCs w:val="24"/>
          <w:lang w:val="sr-Cyrl-RS"/>
          <w14:ligatures w14:val="standardContextual"/>
        </w:rPr>
        <w:t xml:space="preserve">ане </w:t>
      </w:r>
      <w:r w:rsidRPr="0012448C">
        <w:rPr>
          <w:rFonts w:ascii="Times New Roman" w:eastAsia="Calibri" w:hAnsi="Times New Roman" w:cs="Times New Roman"/>
          <w:sz w:val="24"/>
          <w:szCs w:val="24"/>
          <w:lang w:val="sr-Cyrl-RS"/>
          <w14:ligatures w14:val="standardContextual"/>
        </w:rPr>
        <w:t xml:space="preserve">поднеске, усмене аргументе или презентације, извештај </w:t>
      </w:r>
      <w:r w:rsidR="00562DDC">
        <w:rPr>
          <w:rFonts w:ascii="Times New Roman" w:eastAsia="Calibri" w:hAnsi="Times New Roman" w:cs="Times New Roman"/>
          <w:sz w:val="24"/>
          <w:szCs w:val="24"/>
          <w:lang w:val="sr-Cyrl-RS"/>
          <w14:ligatures w14:val="standardContextual"/>
        </w:rPr>
        <w:t>арбитражног већа</w:t>
      </w:r>
      <w:r w:rsidRPr="0012448C">
        <w:rPr>
          <w:rFonts w:ascii="Times New Roman" w:eastAsia="Calibri" w:hAnsi="Times New Roman" w:cs="Times New Roman"/>
          <w:sz w:val="24"/>
          <w:szCs w:val="24"/>
          <w:lang w:val="sr-Cyrl-RS"/>
          <w14:ligatures w14:val="standardContextual"/>
        </w:rPr>
        <w:t xml:space="preserve"> и сву пис</w:t>
      </w:r>
      <w:r w:rsidR="001A02BD" w:rsidRPr="0012448C">
        <w:rPr>
          <w:rFonts w:ascii="Times New Roman" w:eastAsia="Calibri" w:hAnsi="Times New Roman" w:cs="Times New Roman"/>
          <w:sz w:val="24"/>
          <w:szCs w:val="24"/>
          <w:lang w:val="sr-Cyrl-RS"/>
          <w14:ligatures w14:val="standardContextual"/>
        </w:rPr>
        <w:t>ану</w:t>
      </w:r>
      <w:r w:rsidRPr="0012448C">
        <w:rPr>
          <w:rFonts w:ascii="Times New Roman" w:eastAsia="Calibri" w:hAnsi="Times New Roman" w:cs="Times New Roman"/>
          <w:sz w:val="24"/>
          <w:szCs w:val="24"/>
          <w:lang w:val="sr-Cyrl-RS"/>
          <w14:ligatures w14:val="standardContextual"/>
        </w:rPr>
        <w:t xml:space="preserve"> и усмену комуникацију између Страна и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Pr="0012448C">
        <w:rPr>
          <w:rFonts w:ascii="Times New Roman" w:eastAsia="Calibri" w:hAnsi="Times New Roman" w:cs="Times New Roman"/>
          <w:sz w:val="24"/>
          <w:szCs w:val="24"/>
          <w:lang w:val="sr-Cyrl-RS"/>
          <w14:ligatures w14:val="standardContextual"/>
        </w:rPr>
        <w:t xml:space="preserve">биће енглески језик. </w:t>
      </w:r>
    </w:p>
    <w:p w14:paraId="2C43F6AB" w14:textId="77777777" w:rsidR="009F037E" w:rsidRDefault="009F037E" w:rsidP="0068745C">
      <w:pPr>
        <w:tabs>
          <w:tab w:val="left" w:pos="720"/>
        </w:tabs>
        <w:spacing w:after="0" w:line="240" w:lineRule="auto"/>
        <w:ind w:left="720" w:hanging="720"/>
        <w:contextualSpacing/>
        <w:jc w:val="both"/>
        <w:rPr>
          <w:rFonts w:ascii="Times New Roman" w:eastAsia="Calibri" w:hAnsi="Times New Roman" w:cs="Times New Roman"/>
          <w:b/>
          <w:bCs/>
          <w:sz w:val="24"/>
          <w:szCs w:val="24"/>
          <w:lang w:val="sr-Cyrl-RS"/>
          <w14:ligatures w14:val="standardContextual"/>
        </w:rPr>
      </w:pPr>
    </w:p>
    <w:p w14:paraId="2535D463" w14:textId="77777777" w:rsidR="009F037E" w:rsidRDefault="009F037E"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08829A49" w14:textId="465AD1F7" w:rsidR="001A02BD" w:rsidRDefault="001A02BD"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r>
        <w:rPr>
          <w:rFonts w:ascii="Times New Roman" w:eastAsia="Calibri" w:hAnsi="Times New Roman" w:cs="Times New Roman"/>
          <w:b/>
          <w:bCs/>
          <w:sz w:val="24"/>
          <w:szCs w:val="24"/>
          <w:lang w:val="sr-Cyrl-RS"/>
          <w14:ligatures w14:val="standardContextual"/>
        </w:rPr>
        <w:t>Л</w:t>
      </w:r>
      <w:r w:rsidR="00F52715" w:rsidRPr="001A02BD">
        <w:rPr>
          <w:rFonts w:ascii="Times New Roman" w:eastAsia="Calibri" w:hAnsi="Times New Roman" w:cs="Times New Roman"/>
          <w:b/>
          <w:bCs/>
          <w:sz w:val="24"/>
          <w:szCs w:val="24"/>
          <w:lang w:val="sr-Cyrl-RS"/>
          <w14:ligatures w14:val="standardContextual"/>
        </w:rPr>
        <w:t>окација</w:t>
      </w:r>
    </w:p>
    <w:p w14:paraId="3874DFE9" w14:textId="77777777" w:rsidR="009F037E" w:rsidRDefault="009F037E" w:rsidP="00C714BA">
      <w:pPr>
        <w:spacing w:after="0" w:line="240" w:lineRule="auto"/>
        <w:contextualSpacing/>
        <w:jc w:val="both"/>
        <w:rPr>
          <w:rFonts w:ascii="Times New Roman" w:eastAsia="Calibri" w:hAnsi="Times New Roman" w:cs="Times New Roman"/>
          <w:b/>
          <w:bCs/>
          <w:sz w:val="24"/>
          <w:szCs w:val="24"/>
          <w:lang w:val="sr-Cyrl-RS"/>
          <w14:ligatures w14:val="standardContextual"/>
        </w:rPr>
      </w:pPr>
    </w:p>
    <w:p w14:paraId="1F11D2C1" w14:textId="772613B9" w:rsidR="00F52715" w:rsidRPr="006B6ABA" w:rsidRDefault="001A02BD" w:rsidP="0068745C">
      <w:pPr>
        <w:pStyle w:val="ListParagraph"/>
        <w:numPr>
          <w:ilvl w:val="0"/>
          <w:numId w:val="166"/>
        </w:numPr>
        <w:tabs>
          <w:tab w:val="left" w:pos="720"/>
        </w:tabs>
        <w:spacing w:after="0" w:line="240" w:lineRule="auto"/>
        <w:ind w:hanging="720"/>
        <w:jc w:val="both"/>
        <w:rPr>
          <w:rFonts w:ascii="Times New Roman" w:eastAsia="Calibri" w:hAnsi="Times New Roman" w:cs="Times New Roman"/>
          <w:kern w:val="24"/>
          <w:sz w:val="24"/>
          <w:szCs w:val="24"/>
          <w:lang w:val="sr-Cyrl-RS" w:bidi="en-US"/>
          <w14:ligatures w14:val="standardContextual"/>
        </w:rPr>
      </w:pPr>
      <w:r w:rsidRPr="006B6ABA">
        <w:rPr>
          <w:rFonts w:ascii="Times New Roman" w:eastAsia="Calibri" w:hAnsi="Times New Roman" w:cs="Times New Roman"/>
          <w:kern w:val="24"/>
          <w:sz w:val="24"/>
          <w:szCs w:val="24"/>
          <w:lang w:val="sr-Cyrl-RS" w:bidi="en-US"/>
          <w14:ligatures w14:val="standardContextual"/>
        </w:rPr>
        <w:t xml:space="preserve">Ако се одржава лично, место </w:t>
      </w:r>
      <w:r w:rsidR="00562DDC">
        <w:rPr>
          <w:rFonts w:ascii="Times New Roman" w:eastAsia="Calibri" w:hAnsi="Times New Roman" w:cs="Times New Roman"/>
          <w:kern w:val="24"/>
          <w:sz w:val="24"/>
          <w:szCs w:val="24"/>
          <w:lang w:val="sr-Cyrl-RS" w:bidi="en-US"/>
          <w14:ligatures w14:val="standardContextual"/>
        </w:rPr>
        <w:t>расправе</w:t>
      </w:r>
      <w:r w:rsidRPr="006B6ABA">
        <w:rPr>
          <w:rFonts w:ascii="Times New Roman" w:eastAsia="Calibri" w:hAnsi="Times New Roman" w:cs="Times New Roman"/>
          <w:kern w:val="24"/>
          <w:sz w:val="24"/>
          <w:szCs w:val="24"/>
          <w:lang w:val="sr-Cyrl-RS" w:bidi="en-US"/>
          <w14:ligatures w14:val="standardContextual"/>
        </w:rPr>
        <w:t xml:space="preserve"> </w:t>
      </w:r>
      <w:r w:rsidR="00562DDC">
        <w:rPr>
          <w:rFonts w:ascii="Times New Roman" w:eastAsia="Calibri" w:hAnsi="Times New Roman" w:cs="Times New Roman"/>
          <w:sz w:val="24"/>
          <w:szCs w:val="24"/>
          <w:lang w:val="sr-Cyrl-RS"/>
          <w14:ligatures w14:val="standardContextual"/>
        </w:rPr>
        <w:t>арбитражног већа</w:t>
      </w:r>
      <w:r w:rsidR="00562DDC" w:rsidRPr="001C2848">
        <w:rPr>
          <w:rFonts w:ascii="Times New Roman" w:eastAsia="Calibri" w:hAnsi="Times New Roman" w:cs="Times New Roman"/>
          <w:sz w:val="24"/>
          <w:szCs w:val="24"/>
          <w:lang w:val="sr-Cyrl-RS"/>
          <w14:ligatures w14:val="standardContextual"/>
        </w:rPr>
        <w:t xml:space="preserve"> </w:t>
      </w:r>
      <w:r w:rsidRPr="006B6ABA">
        <w:rPr>
          <w:rFonts w:ascii="Times New Roman" w:eastAsia="Calibri" w:hAnsi="Times New Roman" w:cs="Times New Roman"/>
          <w:kern w:val="24"/>
          <w:sz w:val="24"/>
          <w:szCs w:val="24"/>
          <w:lang w:val="sr-Cyrl-RS" w:bidi="en-US"/>
          <w14:ligatures w14:val="standardContextual"/>
        </w:rPr>
        <w:t xml:space="preserve">ће бити одлучено </w:t>
      </w:r>
      <w:r w:rsidR="00CE6E9E" w:rsidRPr="006B6ABA">
        <w:rPr>
          <w:rFonts w:ascii="Times New Roman" w:eastAsia="Calibri" w:hAnsi="Times New Roman" w:cs="Times New Roman"/>
          <w:kern w:val="24"/>
          <w:sz w:val="24"/>
          <w:szCs w:val="24"/>
          <w:lang w:val="sr-Cyrl-RS" w:bidi="en-US"/>
          <w14:ligatures w14:val="standardContextual"/>
        </w:rPr>
        <w:t>договором</w:t>
      </w:r>
      <w:r w:rsidRPr="006B6ABA">
        <w:rPr>
          <w:rFonts w:ascii="Times New Roman" w:eastAsia="Calibri" w:hAnsi="Times New Roman" w:cs="Times New Roman"/>
          <w:kern w:val="24"/>
          <w:sz w:val="24"/>
          <w:szCs w:val="24"/>
          <w:lang w:val="sr-Cyrl-RS" w:bidi="en-US"/>
          <w14:ligatures w14:val="standardContextual"/>
        </w:rPr>
        <w:t xml:space="preserve"> Страна</w:t>
      </w:r>
      <w:r w:rsidR="00F52715" w:rsidRPr="006B6ABA">
        <w:rPr>
          <w:rFonts w:ascii="Times New Roman" w:eastAsia="Calibri" w:hAnsi="Times New Roman" w:cs="Times New Roman"/>
          <w:kern w:val="24"/>
          <w:sz w:val="24"/>
          <w:szCs w:val="24"/>
          <w:lang w:val="sr-Cyrl-RS" w:bidi="en-US"/>
          <w14:ligatures w14:val="standardContextual"/>
        </w:rPr>
        <w:t xml:space="preserve">. Ако нема договора, прво </w:t>
      </w:r>
      <w:r w:rsidRPr="006B6ABA">
        <w:rPr>
          <w:rFonts w:ascii="Times New Roman" w:eastAsia="Calibri" w:hAnsi="Times New Roman" w:cs="Times New Roman"/>
          <w:kern w:val="24"/>
          <w:sz w:val="24"/>
          <w:szCs w:val="24"/>
          <w:lang w:val="sr-Cyrl-RS" w:bidi="en-US"/>
          <w14:ligatures w14:val="standardContextual"/>
        </w:rPr>
        <w:t>саслушање</w:t>
      </w:r>
      <w:r w:rsidR="00F52715" w:rsidRPr="006B6ABA">
        <w:rPr>
          <w:rFonts w:ascii="Times New Roman" w:eastAsia="Calibri" w:hAnsi="Times New Roman" w:cs="Times New Roman"/>
          <w:kern w:val="24"/>
          <w:sz w:val="24"/>
          <w:szCs w:val="24"/>
          <w:lang w:val="sr-Cyrl-RS" w:bidi="en-US"/>
          <w14:ligatures w14:val="standardContextual"/>
        </w:rPr>
        <w:t xml:space="preserve"> ће се одржати на територији тужене Стране, а сва додатна </w:t>
      </w:r>
      <w:r w:rsidRPr="006B6ABA">
        <w:rPr>
          <w:rFonts w:ascii="Times New Roman" w:eastAsia="Calibri" w:hAnsi="Times New Roman" w:cs="Times New Roman"/>
          <w:kern w:val="24"/>
          <w:sz w:val="24"/>
          <w:szCs w:val="24"/>
          <w:lang w:val="sr-Cyrl-RS" w:bidi="en-US"/>
          <w14:ligatures w14:val="standardContextual"/>
        </w:rPr>
        <w:t>саслушања</w:t>
      </w:r>
      <w:r w:rsidR="00F52715" w:rsidRPr="006B6ABA">
        <w:rPr>
          <w:rFonts w:ascii="Times New Roman" w:eastAsia="Calibri" w:hAnsi="Times New Roman" w:cs="Times New Roman"/>
          <w:kern w:val="24"/>
          <w:sz w:val="24"/>
          <w:szCs w:val="24"/>
          <w:lang w:val="sr-Cyrl-RS" w:bidi="en-US"/>
          <w14:ligatures w14:val="standardContextual"/>
        </w:rPr>
        <w:t xml:space="preserve"> ће се одвијати наизменично на територији Страна.</w:t>
      </w:r>
    </w:p>
    <w:p w14:paraId="19AA0238" w14:textId="77777777" w:rsidR="00CE6E9E" w:rsidRDefault="00CE6E9E"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7F862656" w14:textId="77777777" w:rsidR="006B6ABA" w:rsidRDefault="006B6ABA"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09CF08EA" w14:textId="2E11E4E0"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Трошкови </w:t>
      </w:r>
    </w:p>
    <w:p w14:paraId="05C85085" w14:textId="77777777" w:rsidR="00B033F2" w:rsidRPr="00C714BA" w:rsidRDefault="00B033F2"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6695A178" w14:textId="3DA4AB01" w:rsidR="00F52715" w:rsidRPr="006B6ABA" w:rsidRDefault="00562DDC" w:rsidP="0068745C">
      <w:pPr>
        <w:pStyle w:val="ListParagraph"/>
        <w:numPr>
          <w:ilvl w:val="0"/>
          <w:numId w:val="166"/>
        </w:numPr>
        <w:spacing w:after="0" w:line="240" w:lineRule="auto"/>
        <w:ind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Арбитражно веће</w:t>
      </w:r>
      <w:r w:rsidR="00F52715" w:rsidRPr="006B6ABA">
        <w:rPr>
          <w:rFonts w:ascii="Times New Roman" w:eastAsia="Calibri" w:hAnsi="Times New Roman" w:cs="Times New Roman"/>
          <w:sz w:val="24"/>
          <w:szCs w:val="24"/>
          <w:lang w:val="sr-Cyrl-RS"/>
          <w14:ligatures w14:val="standardContextual"/>
        </w:rPr>
        <w:t xml:space="preserve"> ће водити евиденцију и сачи</w:t>
      </w:r>
      <w:r w:rsidR="00B033F2" w:rsidRPr="006B6ABA">
        <w:rPr>
          <w:rFonts w:ascii="Times New Roman" w:eastAsia="Calibri" w:hAnsi="Times New Roman" w:cs="Times New Roman"/>
          <w:sz w:val="24"/>
          <w:szCs w:val="24"/>
          <w:lang w:val="sr-Cyrl-RS"/>
          <w14:ligatures w14:val="standardContextual"/>
        </w:rPr>
        <w:t>нити</w:t>
      </w:r>
      <w:r w:rsidR="00F52715" w:rsidRPr="006B6ABA">
        <w:rPr>
          <w:rFonts w:ascii="Times New Roman" w:eastAsia="Calibri" w:hAnsi="Times New Roman" w:cs="Times New Roman"/>
          <w:sz w:val="24"/>
          <w:szCs w:val="24"/>
          <w:lang w:val="sr-Cyrl-RS"/>
          <w14:ligatures w14:val="standardContextual"/>
        </w:rPr>
        <w:t xml:space="preserve"> завршни рачун свих општих трошкова насталих у вези са поступком, укључујући и оне предвиђене за асистенте. </w:t>
      </w:r>
    </w:p>
    <w:p w14:paraId="6DA3EF00" w14:textId="77777777" w:rsidR="00B033F2" w:rsidRPr="00C714BA" w:rsidRDefault="00B033F2" w:rsidP="0068745C">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p>
    <w:p w14:paraId="79D2D489" w14:textId="77777777" w:rsidR="006B6ABA" w:rsidRDefault="006B6ABA"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156055BC" w14:textId="43D20CF4"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Индикативни распоред за </w:t>
      </w:r>
      <w:r w:rsidR="007C16C5">
        <w:rPr>
          <w:rFonts w:ascii="Times New Roman" w:eastAsia="Calibri" w:hAnsi="Times New Roman" w:cs="Times New Roman"/>
          <w:b/>
          <w:sz w:val="24"/>
          <w:szCs w:val="24"/>
          <w:lang w:val="sr-Cyrl-RS"/>
          <w14:ligatures w14:val="standardContextual"/>
        </w:rPr>
        <w:t>арбитражно веће</w:t>
      </w:r>
      <w:r w:rsidRPr="00C714BA">
        <w:rPr>
          <w:rFonts w:ascii="Times New Roman" w:eastAsia="Calibri" w:hAnsi="Times New Roman" w:cs="Times New Roman"/>
          <w:b/>
          <w:sz w:val="24"/>
          <w:szCs w:val="24"/>
          <w:lang w:val="sr-Cyrl-RS"/>
          <w14:ligatures w14:val="standardContextual"/>
        </w:rPr>
        <w:t xml:space="preserve"> </w:t>
      </w:r>
    </w:p>
    <w:p w14:paraId="1A566D90" w14:textId="77777777" w:rsidR="005D2656" w:rsidRPr="00C714BA" w:rsidRDefault="005D2656"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2BC5B84F" w14:textId="29C46F4A" w:rsidR="00F52715" w:rsidRPr="006B6ABA" w:rsidRDefault="007C16C5" w:rsidP="0068745C">
      <w:pPr>
        <w:pStyle w:val="ListParagraph"/>
        <w:numPr>
          <w:ilvl w:val="0"/>
          <w:numId w:val="166"/>
        </w:numPr>
        <w:spacing w:after="0" w:line="240" w:lineRule="auto"/>
        <w:ind w:hanging="720"/>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Арбитражно веће</w:t>
      </w:r>
      <w:r w:rsidR="00F52715" w:rsidRPr="006B6ABA">
        <w:rPr>
          <w:rFonts w:ascii="Times New Roman" w:eastAsia="Calibri" w:hAnsi="Times New Roman" w:cs="Times New Roman"/>
          <w:sz w:val="24"/>
          <w:szCs w:val="24"/>
          <w:lang w:val="sr-Cyrl-RS"/>
          <w14:ligatures w14:val="standardContextual"/>
        </w:rPr>
        <w:t xml:space="preserve"> је формиран</w:t>
      </w:r>
      <w:r>
        <w:rPr>
          <w:rFonts w:ascii="Times New Roman" w:eastAsia="Calibri" w:hAnsi="Times New Roman" w:cs="Times New Roman"/>
          <w:sz w:val="24"/>
          <w:szCs w:val="24"/>
          <w:lang w:val="sr-Cyrl-RS"/>
          <w14:ligatures w14:val="standardContextual"/>
        </w:rPr>
        <w:t>о</w:t>
      </w:r>
      <w:r w:rsidR="00F52715" w:rsidRPr="006B6ABA">
        <w:rPr>
          <w:rFonts w:ascii="Times New Roman" w:eastAsia="Calibri" w:hAnsi="Times New Roman" w:cs="Times New Roman"/>
          <w:sz w:val="24"/>
          <w:szCs w:val="24"/>
          <w:lang w:val="sr-Cyrl-RS"/>
          <w14:ligatures w14:val="standardContextual"/>
        </w:rPr>
        <w:t xml:space="preserve"> дана хх/хх/хххх. </w:t>
      </w:r>
    </w:p>
    <w:p w14:paraId="48969F48" w14:textId="77777777" w:rsidR="005D2656" w:rsidRPr="00C714BA" w:rsidRDefault="005D2656" w:rsidP="0068745C">
      <w:pPr>
        <w:spacing w:after="0" w:line="240" w:lineRule="auto"/>
        <w:ind w:left="720" w:hanging="720"/>
        <w:contextualSpacing/>
        <w:jc w:val="both"/>
        <w:rPr>
          <w:rFonts w:ascii="Times New Roman" w:eastAsia="SimSun" w:hAnsi="Times New Roman" w:cs="Times New Roman"/>
          <w:sz w:val="24"/>
          <w:szCs w:val="24"/>
          <w:lang w:val="sr-Cyrl-RS"/>
          <w14:ligatures w14:val="standardContextual"/>
        </w:rPr>
      </w:pPr>
    </w:p>
    <w:p w14:paraId="5B3C6C37" w14:textId="2121CFDA" w:rsidR="00F52715" w:rsidRPr="006B6ABA" w:rsidRDefault="00F52715" w:rsidP="0068745C">
      <w:pPr>
        <w:pStyle w:val="ListParagraph"/>
        <w:numPr>
          <w:ilvl w:val="0"/>
          <w:numId w:val="166"/>
        </w:numPr>
        <w:spacing w:after="0" w:line="240" w:lineRule="auto"/>
        <w:ind w:hanging="720"/>
        <w:jc w:val="both"/>
        <w:rPr>
          <w:rFonts w:ascii="Times New Roman" w:eastAsia="Calibri" w:hAnsi="Times New Roman" w:cs="Times New Roman"/>
          <w:kern w:val="24"/>
          <w:sz w:val="24"/>
          <w:szCs w:val="24"/>
          <w:lang w:val="sr-Cyrl-RS"/>
          <w14:ligatures w14:val="standardContextual"/>
        </w:rPr>
      </w:pPr>
      <w:r w:rsidRPr="006B6ABA">
        <w:rPr>
          <w:rFonts w:ascii="Times New Roman" w:eastAsia="Calibri" w:hAnsi="Times New Roman" w:cs="Times New Roman"/>
          <w:sz w:val="24"/>
          <w:szCs w:val="24"/>
          <w:lang w:val="sr-Cyrl-RS"/>
          <w14:ligatures w14:val="standardContextual"/>
        </w:rPr>
        <w:t>Пријем првих пис</w:t>
      </w:r>
      <w:r w:rsidR="005D2656" w:rsidRPr="006B6ABA">
        <w:rPr>
          <w:rFonts w:ascii="Times New Roman" w:eastAsia="Calibri" w:hAnsi="Times New Roman" w:cs="Times New Roman"/>
          <w:sz w:val="24"/>
          <w:szCs w:val="24"/>
          <w:lang w:val="sr-Cyrl-RS"/>
          <w14:ligatures w14:val="standardContextual"/>
        </w:rPr>
        <w:t>аних</w:t>
      </w:r>
      <w:r w:rsidRPr="006B6ABA">
        <w:rPr>
          <w:rFonts w:ascii="Times New Roman" w:eastAsia="Calibri" w:hAnsi="Times New Roman" w:cs="Times New Roman"/>
          <w:sz w:val="24"/>
          <w:szCs w:val="24"/>
          <w:lang w:val="sr-Cyrl-RS"/>
          <w14:ligatures w14:val="standardContextual"/>
        </w:rPr>
        <w:t xml:space="preserve"> поднесака Страна: </w:t>
      </w:r>
    </w:p>
    <w:p w14:paraId="292FA5E7" w14:textId="12650B5F" w:rsidR="006B6ABA" w:rsidRPr="006B6ABA" w:rsidRDefault="006B6ABA" w:rsidP="006B6ABA">
      <w:pPr>
        <w:pStyle w:val="ListParagraph"/>
        <w:spacing w:after="0" w:line="240" w:lineRule="auto"/>
        <w:ind w:left="0"/>
        <w:jc w:val="both"/>
        <w:rPr>
          <w:rFonts w:ascii="Times New Roman" w:eastAsia="Calibri" w:hAnsi="Times New Roman" w:cs="Times New Roman"/>
          <w:kern w:val="24"/>
          <w:sz w:val="24"/>
          <w:szCs w:val="24"/>
          <w:lang w:val="sr-Cyrl-RS"/>
          <w14:ligatures w14:val="standardContextual"/>
        </w:rPr>
      </w:pPr>
    </w:p>
    <w:p w14:paraId="41809D5A" w14:textId="742F0FC6" w:rsidR="006B6ABA" w:rsidRDefault="00F52715" w:rsidP="0068745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006B6ABA">
        <w:rPr>
          <w:rFonts w:ascii="Times New Roman" w:eastAsia="Calibri" w:hAnsi="Times New Roman" w:cs="Times New Roman"/>
          <w:sz w:val="24"/>
          <w:szCs w:val="24"/>
          <w:lang w:val="sr-Cyrl-RS"/>
          <w14:ligatures w14:val="standardContextual"/>
        </w:rPr>
        <w:t xml:space="preserve">а)   </w:t>
      </w:r>
      <w:r w:rsidR="0068745C">
        <w:rPr>
          <w:rFonts w:ascii="Times New Roman" w:eastAsia="Calibri" w:hAnsi="Times New Roman" w:cs="Times New Roman"/>
          <w:sz w:val="24"/>
          <w:szCs w:val="24"/>
          <w:lang w:val="sr-Cyrl-RS"/>
          <w14:ligatures w14:val="standardContextual"/>
        </w:rPr>
        <w:tab/>
      </w:r>
      <w:r w:rsidR="006B6ABA">
        <w:rPr>
          <w:rFonts w:ascii="Times New Roman" w:eastAsia="Calibri" w:hAnsi="Times New Roman" w:cs="Times New Roman"/>
          <w:sz w:val="24"/>
          <w:szCs w:val="24"/>
          <w:lang w:val="sr-Cyrl-RS"/>
          <w14:ligatures w14:val="standardContextual"/>
        </w:rPr>
        <w:t>о</w:t>
      </w:r>
      <w:r w:rsidR="006C18A2" w:rsidRPr="006C18A2">
        <w:rPr>
          <w:rFonts w:ascii="Times New Roman" w:eastAsia="Calibri" w:hAnsi="Times New Roman" w:cs="Times New Roman"/>
          <w:sz w:val="24"/>
          <w:szCs w:val="24"/>
          <w:lang w:val="sr-Cyrl-RS"/>
          <w14:ligatures w14:val="standardContextual"/>
        </w:rPr>
        <w:t>штећена Страна</w:t>
      </w:r>
      <w:r w:rsidRPr="006C18A2">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r w:rsidR="005D2656" w:rsidRPr="005D2656">
        <w:rPr>
          <w:rFonts w:ascii="Times New Roman" w:eastAsia="Calibri" w:hAnsi="Times New Roman" w:cs="Times New Roman"/>
          <w:sz w:val="24"/>
          <w:szCs w:val="24"/>
          <w:lang w:val="sr-Cyrl-RS"/>
          <w14:ligatures w14:val="standardContextual"/>
        </w:rPr>
        <w:t>15</w:t>
      </w:r>
      <w:r w:rsidRPr="00C714BA">
        <w:rPr>
          <w:rFonts w:ascii="Times New Roman" w:eastAsia="Calibri" w:hAnsi="Times New Roman" w:cs="Times New Roman"/>
          <w:sz w:val="24"/>
          <w:szCs w:val="24"/>
          <w:lang w:val="sr-Cyrl-RS"/>
          <w14:ligatures w14:val="standardContextual"/>
        </w:rPr>
        <w:t xml:space="preserve"> дана од датума именовања </w:t>
      </w:r>
      <w:r w:rsidR="00811A1D">
        <w:rPr>
          <w:rFonts w:ascii="Times New Roman" w:eastAsia="Calibri" w:hAnsi="Times New Roman" w:cs="Times New Roman"/>
          <w:sz w:val="24"/>
          <w:szCs w:val="24"/>
          <w:lang w:val="sr-Cyrl-RS"/>
          <w14:ligatures w14:val="standardContextual"/>
        </w:rPr>
        <w:t xml:space="preserve">финалног </w:t>
      </w:r>
      <w:r w:rsidR="007C16C5">
        <w:rPr>
          <w:rFonts w:ascii="Times New Roman" w:eastAsia="Calibri" w:hAnsi="Times New Roman" w:cs="Times New Roman"/>
          <w:sz w:val="24"/>
          <w:szCs w:val="24"/>
          <w:lang w:val="sr-Cyrl-RS"/>
          <w14:ligatures w14:val="standardContextual"/>
        </w:rPr>
        <w:t>арбитра</w:t>
      </w:r>
      <w:r w:rsidRPr="00C714BA">
        <w:rPr>
          <w:rFonts w:ascii="Times New Roman" w:eastAsia="Calibri" w:hAnsi="Times New Roman" w:cs="Times New Roman"/>
          <w:sz w:val="24"/>
          <w:szCs w:val="24"/>
          <w:lang w:val="sr-Cyrl-RS"/>
          <w14:ligatures w14:val="standardContextual"/>
        </w:rPr>
        <w:t>;</w:t>
      </w:r>
    </w:p>
    <w:p w14:paraId="45FDC94C" w14:textId="77777777" w:rsidR="006B6ABA" w:rsidRDefault="006B6ABA" w:rsidP="0068745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81058B1" w14:textId="7057FF3A" w:rsidR="00F52715" w:rsidRPr="006B6ABA" w:rsidRDefault="006B6ABA" w:rsidP="0068745C">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Pr>
          <w:rFonts w:ascii="Times New Roman" w:eastAsia="Calibri" w:hAnsi="Times New Roman" w:cs="Times New Roman"/>
          <w:sz w:val="24"/>
          <w:szCs w:val="24"/>
          <w:lang w:val="sr-Cyrl-RS"/>
          <w14:ligatures w14:val="standardContextual"/>
        </w:rPr>
        <w:t>(б</w:t>
      </w:r>
      <w:r w:rsidR="00F52715" w:rsidRPr="00C714BA">
        <w:rPr>
          <w:rFonts w:ascii="Times New Roman" w:eastAsia="Calibri" w:hAnsi="Times New Roman" w:cs="Times New Roman"/>
          <w:sz w:val="24"/>
          <w:szCs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 xml:space="preserve">  </w:t>
      </w:r>
      <w:r w:rsidR="0068745C">
        <w:rPr>
          <w:rFonts w:ascii="Times New Roman" w:eastAsia="Calibri" w:hAnsi="Times New Roman" w:cs="Times New Roman"/>
          <w:sz w:val="24"/>
          <w:szCs w:val="24"/>
          <w:lang w:val="sr-Cyrl-RS"/>
          <w14:ligatures w14:val="standardContextual"/>
        </w:rPr>
        <w:tab/>
      </w:r>
      <w:r w:rsidR="00F52715" w:rsidRPr="00C714BA">
        <w:rPr>
          <w:rFonts w:ascii="Times New Roman" w:eastAsia="Calibri" w:hAnsi="Times New Roman" w:cs="Times New Roman"/>
          <w:sz w:val="24"/>
          <w:szCs w:val="24"/>
          <w:lang w:val="sr-Cyrl-RS"/>
          <w14:ligatures w14:val="standardContextual"/>
        </w:rPr>
        <w:t xml:space="preserve">тужена Страна: </w:t>
      </w:r>
      <w:r w:rsidR="005D2656">
        <w:rPr>
          <w:rFonts w:ascii="Times New Roman" w:eastAsia="Calibri" w:hAnsi="Times New Roman" w:cs="Times New Roman"/>
          <w:sz w:val="24"/>
          <w:szCs w:val="24"/>
          <w:lang w:val="sr-Cyrl-RS"/>
          <w14:ligatures w14:val="standardContextual"/>
        </w:rPr>
        <w:t>15</w:t>
      </w:r>
      <w:r w:rsidR="00F52715" w:rsidRPr="00C714BA">
        <w:rPr>
          <w:rFonts w:ascii="Times New Roman" w:eastAsia="Calibri" w:hAnsi="Times New Roman" w:cs="Times New Roman"/>
          <w:sz w:val="24"/>
          <w:szCs w:val="24"/>
          <w:lang w:val="sr-Cyrl-RS"/>
          <w14:ligatures w14:val="standardContextual"/>
        </w:rPr>
        <w:t xml:space="preserve"> дана након </w:t>
      </w:r>
      <w:r w:rsidR="00BB51E3">
        <w:rPr>
          <w:rFonts w:ascii="Times New Roman" w:eastAsia="Calibri" w:hAnsi="Times New Roman" w:cs="Times New Roman"/>
          <w:sz w:val="24"/>
          <w:szCs w:val="24"/>
          <w:lang w:val="sr-Cyrl-RS"/>
          <w14:ligatures w14:val="standardContextual"/>
        </w:rPr>
        <w:t xml:space="preserve">рока из тачке </w:t>
      </w:r>
      <w:r w:rsidR="00F52715" w:rsidRPr="00C714BA">
        <w:rPr>
          <w:rFonts w:ascii="Times New Roman" w:eastAsia="Calibri" w:hAnsi="Times New Roman" w:cs="Times New Roman"/>
          <w:sz w:val="24"/>
          <w:szCs w:val="24"/>
          <w:lang w:val="sr-Cyrl-RS"/>
          <w14:ligatures w14:val="standardContextual"/>
        </w:rPr>
        <w:t>(</w:t>
      </w:r>
      <w:r>
        <w:rPr>
          <w:rFonts w:ascii="Times New Roman" w:eastAsia="Calibri" w:hAnsi="Times New Roman" w:cs="Times New Roman"/>
          <w:sz w:val="24"/>
          <w:szCs w:val="24"/>
          <w:lang w:val="sr-Cyrl-RS"/>
          <w14:ligatures w14:val="standardContextual"/>
        </w:rPr>
        <w:t>а</w:t>
      </w:r>
      <w:r w:rsidR="00F52715" w:rsidRPr="00C714BA">
        <w:rPr>
          <w:rFonts w:ascii="Times New Roman" w:eastAsia="Calibri" w:hAnsi="Times New Roman" w:cs="Times New Roman"/>
          <w:sz w:val="24"/>
          <w:szCs w:val="24"/>
          <w:lang w:val="sr-Cyrl-RS"/>
          <w14:ligatures w14:val="standardContextual"/>
        </w:rPr>
        <w:t>);</w:t>
      </w:r>
    </w:p>
    <w:p w14:paraId="6627488D" w14:textId="77777777" w:rsidR="00F52715" w:rsidRPr="00C714BA" w:rsidRDefault="00F52715" w:rsidP="005D2656">
      <w:pPr>
        <w:spacing w:after="0" w:line="240" w:lineRule="auto"/>
        <w:contextualSpacing/>
        <w:jc w:val="both"/>
        <w:rPr>
          <w:rFonts w:ascii="Times New Roman" w:eastAsia="SimSun" w:hAnsi="Times New Roman" w:cs="Times New Roman"/>
          <w:sz w:val="24"/>
          <w:szCs w:val="24"/>
          <w:lang w:val="sr-Cyrl-RS"/>
          <w14:ligatures w14:val="standardContextual"/>
        </w:rPr>
      </w:pPr>
    </w:p>
    <w:p w14:paraId="0C1749A7" w14:textId="47E3FDD4" w:rsidR="00F52715" w:rsidRPr="00C714BA" w:rsidRDefault="00A821FD" w:rsidP="0068745C">
      <w:pPr>
        <w:numPr>
          <w:ilvl w:val="0"/>
          <w:numId w:val="16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Датум прв</w:t>
      </w:r>
      <w:r w:rsidR="007C16C5">
        <w:rPr>
          <w:rFonts w:ascii="Times New Roman" w:eastAsia="Calibri" w:hAnsi="Times New Roman" w:cs="Times New Roman"/>
          <w:sz w:val="24"/>
          <w:szCs w:val="24"/>
          <w:lang w:val="sr-Cyrl-RS"/>
          <w14:ligatures w14:val="standardContextual"/>
        </w:rPr>
        <w:t>е</w:t>
      </w:r>
      <w:r w:rsidR="00F52715" w:rsidRPr="00C714BA">
        <w:rPr>
          <w:rFonts w:ascii="Times New Roman" w:eastAsia="Calibri" w:hAnsi="Times New Roman" w:cs="Times New Roman"/>
          <w:sz w:val="24"/>
          <w:szCs w:val="24"/>
          <w:lang w:val="sr-Cyrl-RS"/>
          <w14:ligatures w14:val="standardContextual"/>
        </w:rPr>
        <w:t xml:space="preserve"> </w:t>
      </w:r>
      <w:r w:rsidR="007C16C5">
        <w:rPr>
          <w:rFonts w:ascii="Times New Roman" w:eastAsia="Calibri" w:hAnsi="Times New Roman" w:cs="Times New Roman"/>
          <w:sz w:val="24"/>
          <w:szCs w:val="24"/>
          <w:lang w:val="sr-Cyrl-RS"/>
          <w14:ligatures w14:val="standardContextual"/>
        </w:rPr>
        <w:t>расправе</w:t>
      </w:r>
      <w:r w:rsidR="00F52715" w:rsidRPr="00C714BA">
        <w:rPr>
          <w:rFonts w:ascii="Times New Roman" w:eastAsia="Calibri" w:hAnsi="Times New Roman" w:cs="Times New Roman"/>
          <w:sz w:val="24"/>
          <w:szCs w:val="24"/>
          <w:lang w:val="sr-Cyrl-RS"/>
          <w14:ligatures w14:val="standardContextual"/>
        </w:rPr>
        <w:t xml:space="preserve"> са Странама: 20 дана након пријема првог поднеска тужене Стран</w:t>
      </w:r>
      <w:r w:rsidR="005D2656">
        <w:rPr>
          <w:rFonts w:ascii="Times New Roman" w:eastAsia="Calibri" w:hAnsi="Times New Roman" w:cs="Times New Roman"/>
          <w:sz w:val="24"/>
          <w:szCs w:val="24"/>
          <w:lang w:val="sr-Cyrl-RS"/>
          <w14:ligatures w14:val="standardContextual"/>
        </w:rPr>
        <w:t>е</w:t>
      </w:r>
      <w:r w:rsidR="00F52715" w:rsidRPr="00C714BA">
        <w:rPr>
          <w:rFonts w:ascii="Times New Roman" w:eastAsia="Calibri" w:hAnsi="Times New Roman" w:cs="Times New Roman"/>
          <w:sz w:val="24"/>
          <w:szCs w:val="24"/>
          <w:lang w:val="sr-Cyrl-RS"/>
          <w14:ligatures w14:val="standardContextual"/>
        </w:rPr>
        <w:t xml:space="preserve">; </w:t>
      </w:r>
    </w:p>
    <w:p w14:paraId="74714BE1" w14:textId="77777777" w:rsidR="00F52715" w:rsidRPr="00C714BA" w:rsidRDefault="00F52715" w:rsidP="0068745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3978EA21" w14:textId="545DC845" w:rsidR="00F52715" w:rsidRPr="00C714BA" w:rsidRDefault="00F52715" w:rsidP="0068745C">
      <w:pPr>
        <w:numPr>
          <w:ilvl w:val="0"/>
          <w:numId w:val="16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Пријем допунских пис</w:t>
      </w:r>
      <w:r w:rsidR="005D2656">
        <w:rPr>
          <w:rFonts w:ascii="Times New Roman" w:eastAsia="Calibri" w:hAnsi="Times New Roman" w:cs="Times New Roman"/>
          <w:sz w:val="24"/>
          <w:szCs w:val="24"/>
          <w:lang w:val="sr-Cyrl-RS"/>
          <w14:ligatures w14:val="standardContextual"/>
        </w:rPr>
        <w:t>аних</w:t>
      </w:r>
      <w:r w:rsidRPr="00C714BA">
        <w:rPr>
          <w:rFonts w:ascii="Times New Roman" w:eastAsia="Calibri" w:hAnsi="Times New Roman" w:cs="Times New Roman"/>
          <w:sz w:val="24"/>
          <w:szCs w:val="24"/>
          <w:lang w:val="sr-Cyrl-RS"/>
          <w14:ligatures w14:val="standardContextual"/>
        </w:rPr>
        <w:t xml:space="preserve"> поднесака Страна: 10 дана од дана првог </w:t>
      </w:r>
      <w:r w:rsidR="005D2656">
        <w:rPr>
          <w:rFonts w:ascii="Times New Roman" w:eastAsia="Calibri" w:hAnsi="Times New Roman" w:cs="Times New Roman"/>
          <w:sz w:val="24"/>
          <w:szCs w:val="24"/>
          <w:lang w:val="sr-Cyrl-RS"/>
          <w14:ligatures w14:val="standardContextual"/>
        </w:rPr>
        <w:t>саслушања</w:t>
      </w:r>
      <w:r w:rsidRPr="00C714BA">
        <w:rPr>
          <w:rFonts w:ascii="Times New Roman" w:eastAsia="Calibri" w:hAnsi="Times New Roman" w:cs="Times New Roman"/>
          <w:sz w:val="24"/>
          <w:szCs w:val="24"/>
          <w:lang w:val="sr-Cyrl-RS"/>
          <w14:ligatures w14:val="standardContextual"/>
        </w:rPr>
        <w:t xml:space="preserve">; </w:t>
      </w:r>
    </w:p>
    <w:p w14:paraId="6EBAC356" w14:textId="77777777" w:rsidR="00F52715" w:rsidRPr="00C714BA" w:rsidRDefault="00F52715" w:rsidP="0068745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0DE4A1CC" w14:textId="768A9B7A" w:rsidR="00F52715" w:rsidRPr="00C714BA" w:rsidRDefault="00F52715" w:rsidP="0068745C">
      <w:pPr>
        <w:numPr>
          <w:ilvl w:val="0"/>
          <w:numId w:val="16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Издавање</w:t>
      </w:r>
      <w:r w:rsidR="005D2656">
        <w:rPr>
          <w:rFonts w:ascii="Times New Roman" w:eastAsia="Calibri" w:hAnsi="Times New Roman" w:cs="Times New Roman"/>
          <w:sz w:val="24"/>
          <w:szCs w:val="24"/>
          <w:lang w:val="sr-Cyrl-RS"/>
          <w14:ligatures w14:val="standardContextual"/>
        </w:rPr>
        <w:t xml:space="preserve"> </w:t>
      </w:r>
      <w:r w:rsidRPr="005D2656">
        <w:rPr>
          <w:rFonts w:ascii="Times New Roman" w:eastAsia="Calibri" w:hAnsi="Times New Roman" w:cs="Times New Roman"/>
          <w:sz w:val="24"/>
          <w:szCs w:val="24"/>
          <w:lang w:val="sr-Cyrl-RS"/>
          <w14:ligatures w14:val="standardContextual"/>
        </w:rPr>
        <w:t>привременог</w:t>
      </w:r>
      <w:r w:rsidRPr="00C714BA">
        <w:rPr>
          <w:rFonts w:ascii="Times New Roman" w:eastAsia="Calibri" w:hAnsi="Times New Roman" w:cs="Times New Roman"/>
          <w:sz w:val="24"/>
          <w:szCs w:val="24"/>
          <w:lang w:val="sr-Cyrl-RS"/>
          <w14:ligatures w14:val="standardContextual"/>
        </w:rPr>
        <w:t xml:space="preserve"> извештаја Странама: 90 дана од дана формирања </w:t>
      </w:r>
      <w:r w:rsidR="007C16C5">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w:t>
      </w:r>
    </w:p>
    <w:p w14:paraId="171FC3C9" w14:textId="77777777" w:rsidR="00F52715" w:rsidRPr="00C714BA" w:rsidRDefault="00F52715" w:rsidP="0068745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38A6C418" w14:textId="1B8289C5" w:rsidR="00F52715" w:rsidRPr="00C714BA" w:rsidRDefault="00F52715" w:rsidP="0068745C">
      <w:pPr>
        <w:numPr>
          <w:ilvl w:val="0"/>
          <w:numId w:val="16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Рок за Стране да доставе писане коментаре на</w:t>
      </w:r>
      <w:r w:rsidR="005D2656">
        <w:rPr>
          <w:rFonts w:ascii="Times New Roman" w:eastAsia="Calibri" w:hAnsi="Times New Roman" w:cs="Times New Roman"/>
          <w:sz w:val="24"/>
          <w:szCs w:val="24"/>
          <w:lang w:val="sr-Cyrl-RS"/>
          <w14:ligatures w14:val="standardContextual"/>
        </w:rPr>
        <w:t xml:space="preserve"> </w:t>
      </w:r>
      <w:r w:rsidRPr="005D2656">
        <w:rPr>
          <w:rFonts w:ascii="Times New Roman" w:eastAsia="Calibri" w:hAnsi="Times New Roman" w:cs="Times New Roman"/>
          <w:sz w:val="24"/>
          <w:szCs w:val="24"/>
          <w:lang w:val="sr-Cyrl-RS"/>
          <w14:ligatures w14:val="standardContextual"/>
        </w:rPr>
        <w:t>привремени</w:t>
      </w:r>
      <w:r w:rsidRPr="00C714BA">
        <w:rPr>
          <w:rFonts w:ascii="Times New Roman" w:eastAsia="Calibri" w:hAnsi="Times New Roman" w:cs="Times New Roman"/>
          <w:sz w:val="24"/>
          <w:szCs w:val="24"/>
          <w:lang w:val="sr-Cyrl-RS"/>
          <w14:ligatures w14:val="standardContextual"/>
        </w:rPr>
        <w:t xml:space="preserve"> извештај: 15 дана од издавања </w:t>
      </w:r>
      <w:r w:rsidR="00113A87">
        <w:rPr>
          <w:rFonts w:ascii="Times New Roman" w:eastAsia="Calibri" w:hAnsi="Times New Roman" w:cs="Times New Roman"/>
          <w:sz w:val="24"/>
          <w:szCs w:val="24"/>
          <w:lang w:val="sr-Cyrl-RS"/>
          <w14:ligatures w14:val="standardContextual"/>
        </w:rPr>
        <w:t>привременог</w:t>
      </w:r>
      <w:r w:rsidRPr="00C714BA">
        <w:rPr>
          <w:rFonts w:ascii="Times New Roman" w:eastAsia="Calibri" w:hAnsi="Times New Roman" w:cs="Times New Roman"/>
          <w:sz w:val="24"/>
          <w:szCs w:val="24"/>
          <w:lang w:val="sr-Cyrl-RS"/>
          <w14:ligatures w14:val="standardContextual"/>
        </w:rPr>
        <w:t xml:space="preserve"> извештаја; и </w:t>
      </w:r>
    </w:p>
    <w:p w14:paraId="70BDB0E5" w14:textId="77777777" w:rsidR="00F52715" w:rsidRPr="00C714BA" w:rsidRDefault="00F52715" w:rsidP="0068745C">
      <w:pPr>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38383BC6" w14:textId="580E628F" w:rsidR="00F52715" w:rsidRPr="00C714BA" w:rsidRDefault="00F52715" w:rsidP="0068745C">
      <w:pPr>
        <w:numPr>
          <w:ilvl w:val="0"/>
          <w:numId w:val="166"/>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Издавање коначног извештаја Странама</w:t>
      </w:r>
      <w:r w:rsidR="00A821FD">
        <w:rPr>
          <w:rFonts w:ascii="Times New Roman" w:eastAsia="Calibri" w:hAnsi="Times New Roman" w:cs="Times New Roman"/>
          <w:sz w:val="24"/>
          <w:szCs w:val="24"/>
          <w:lang w:val="sr-Cyrl-RS"/>
          <w14:ligatures w14:val="standardContextual"/>
        </w:rPr>
        <w:t>: у</w:t>
      </w:r>
      <w:r w:rsidRPr="00C714BA">
        <w:rPr>
          <w:rFonts w:ascii="Times New Roman" w:eastAsia="Calibri" w:hAnsi="Times New Roman" w:cs="Times New Roman"/>
          <w:sz w:val="24"/>
          <w:szCs w:val="24"/>
          <w:lang w:val="sr-Cyrl-RS"/>
          <w14:ligatures w14:val="standardContextual"/>
        </w:rPr>
        <w:t xml:space="preserve"> року од 120 дана од дана формирања </w:t>
      </w:r>
      <w:r w:rsidR="007C16C5">
        <w:rPr>
          <w:rFonts w:ascii="Times New Roman" w:eastAsia="Calibri" w:hAnsi="Times New Roman" w:cs="Times New Roman"/>
          <w:sz w:val="24"/>
          <w:szCs w:val="24"/>
          <w:lang w:val="sr-Cyrl-RS"/>
          <w14:ligatures w14:val="standardContextual"/>
        </w:rPr>
        <w:t>арбитражног већа</w:t>
      </w:r>
      <w:r w:rsidRPr="00C714BA">
        <w:rPr>
          <w:rFonts w:ascii="Times New Roman" w:eastAsia="Calibri" w:hAnsi="Times New Roman" w:cs="Times New Roman"/>
          <w:sz w:val="24"/>
          <w:szCs w:val="24"/>
          <w:lang w:val="sr-Cyrl-RS"/>
          <w14:ligatures w14:val="standardContextual"/>
        </w:rPr>
        <w:t>.</w:t>
      </w:r>
    </w:p>
    <w:p w14:paraId="6059FB10" w14:textId="408016C7" w:rsidR="0038562C" w:rsidRDefault="0038562C">
      <w:pPr>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br w:type="page"/>
      </w:r>
    </w:p>
    <w:p w14:paraId="0D40EB5E" w14:textId="49A39FFA" w:rsidR="00F52715" w:rsidRPr="00C65D68" w:rsidRDefault="00C42EEC">
      <w:pPr>
        <w:jc w:val="center"/>
        <w:rPr>
          <w:rFonts w:ascii="Times New Roman" w:eastAsia="Times New Roman" w:hAnsi="Times New Roman" w:cs="Times New Roman"/>
          <w:b/>
          <w:bCs/>
          <w:kern w:val="24"/>
          <w:sz w:val="24"/>
          <w:szCs w:val="24"/>
          <w:lang w:val="sr-Cyrl-RS"/>
          <w14:ligatures w14:val="standardContextual"/>
        </w:rPr>
      </w:pPr>
      <w:bookmarkStart w:id="616" w:name="_Toc149636354"/>
      <w:r>
        <w:rPr>
          <w:rFonts w:ascii="Times New Roman" w:eastAsia="Times New Roman" w:hAnsi="Times New Roman" w:cs="Times New Roman"/>
          <w:b/>
          <w:bCs/>
          <w:kern w:val="24"/>
          <w:sz w:val="24"/>
          <w:szCs w:val="24"/>
          <w:lang w:val="sr-Cyrl-RS"/>
          <w14:ligatures w14:val="standardContextual"/>
        </w:rPr>
        <w:t>АПЕНДИКС</w:t>
      </w:r>
      <w:r w:rsidR="00F52715" w:rsidRPr="00C714BA">
        <w:rPr>
          <w:rFonts w:ascii="Times New Roman" w:eastAsia="Times New Roman" w:hAnsi="Times New Roman" w:cs="Times New Roman"/>
          <w:b/>
          <w:bCs/>
          <w:kern w:val="24"/>
          <w:sz w:val="24"/>
          <w:szCs w:val="24"/>
          <w:lang w:val="sr-Cyrl-RS"/>
          <w14:ligatures w14:val="standardContextual"/>
        </w:rPr>
        <w:t xml:space="preserve"> </w:t>
      </w:r>
      <w:r>
        <w:rPr>
          <w:rFonts w:ascii="Times New Roman" w:eastAsia="Times New Roman" w:hAnsi="Times New Roman" w:cs="Times New Roman"/>
          <w:b/>
          <w:bCs/>
          <w:kern w:val="24"/>
          <w:sz w:val="24"/>
          <w:szCs w:val="24"/>
          <w:lang w:val="sr-Cyrl-RS"/>
          <w14:ligatures w14:val="standardContextual"/>
        </w:rPr>
        <w:t>15Б</w:t>
      </w:r>
      <w:r w:rsidR="00F52715" w:rsidRPr="00C714BA">
        <w:rPr>
          <w:rFonts w:ascii="Times New Roman" w:eastAsia="Times New Roman" w:hAnsi="Times New Roman" w:cs="Times New Roman"/>
          <w:b/>
          <w:bCs/>
          <w:kern w:val="24"/>
          <w:sz w:val="24"/>
          <w:szCs w:val="24"/>
          <w:lang w:val="sr-Cyrl-RS"/>
          <w14:ligatures w14:val="standardContextual"/>
        </w:rPr>
        <w:t xml:space="preserve"> - КОДЕКС ПОНАШАЊА </w:t>
      </w:r>
      <w:bookmarkEnd w:id="616"/>
      <w:r>
        <w:rPr>
          <w:rFonts w:ascii="Times New Roman" w:eastAsia="Times New Roman" w:hAnsi="Times New Roman" w:cs="Times New Roman"/>
          <w:b/>
          <w:bCs/>
          <w:kern w:val="24"/>
          <w:sz w:val="24"/>
          <w:szCs w:val="24"/>
          <w:lang w:val="sr-Cyrl-RS"/>
          <w14:ligatures w14:val="standardContextual"/>
        </w:rPr>
        <w:t>АРБИТАРА</w:t>
      </w:r>
    </w:p>
    <w:p w14:paraId="0E923C8F" w14:textId="0BE840BC" w:rsidR="00F52715" w:rsidRDefault="00F52715"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680816DB" w14:textId="77777777" w:rsidR="00113A87" w:rsidRPr="00C714BA" w:rsidRDefault="00113A87"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1B29F166" w14:textId="1961AFFE"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Дефиниције </w:t>
      </w:r>
    </w:p>
    <w:p w14:paraId="53A97458" w14:textId="77777777" w:rsidR="00113A87" w:rsidRPr="00C714BA" w:rsidRDefault="00113A87"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331E996B" w14:textId="2BDED8E4" w:rsidR="00F52715" w:rsidRPr="00991F47" w:rsidRDefault="00991F47" w:rsidP="00963BA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За</w:t>
      </w:r>
      <w:r w:rsidR="00F52715" w:rsidRPr="00C714BA">
        <w:rPr>
          <w:rFonts w:ascii="Times New Roman" w:eastAsia="Calibri" w:hAnsi="Times New Roman" w:cs="Times New Roman"/>
          <w:sz w:val="24"/>
          <w:szCs w:val="24"/>
          <w:lang w:val="sr-Cyrl-RS"/>
          <w14:ligatures w14:val="standardContextual"/>
        </w:rPr>
        <w:t xml:space="preserve"> сврх</w:t>
      </w:r>
      <w:r>
        <w:rPr>
          <w:rFonts w:ascii="Times New Roman" w:eastAsia="Calibri" w:hAnsi="Times New Roman" w:cs="Times New Roman"/>
          <w:sz w:val="24"/>
          <w:szCs w:val="24"/>
          <w:lang w:val="sr-Cyrl-RS"/>
          <w14:ligatures w14:val="standardContextual"/>
        </w:rPr>
        <w:t>е</w:t>
      </w:r>
      <w:r w:rsidR="00F52715" w:rsidRPr="00C714BA">
        <w:rPr>
          <w:rFonts w:ascii="Times New Roman" w:eastAsia="Calibri" w:hAnsi="Times New Roman" w:cs="Times New Roman"/>
          <w:sz w:val="24"/>
          <w:szCs w:val="24"/>
          <w:lang w:val="sr-Cyrl-RS"/>
          <w14:ligatures w14:val="standardContextual"/>
        </w:rPr>
        <w:t xml:space="preserve"> овог </w:t>
      </w:r>
      <w:r w:rsidR="007F6E8A">
        <w:rPr>
          <w:rFonts w:ascii="Times New Roman" w:eastAsia="Calibri" w:hAnsi="Times New Roman" w:cs="Times New Roman"/>
          <w:sz w:val="24"/>
          <w:szCs w:val="24"/>
          <w:lang w:val="sr-Cyrl-RS"/>
          <w14:ligatures w14:val="standardContextual"/>
        </w:rPr>
        <w:t>Апендикса</w:t>
      </w:r>
      <w:r w:rsidR="00F52715" w:rsidRPr="00C714BA">
        <w:rPr>
          <w:rFonts w:ascii="Times New Roman" w:eastAsia="Calibri" w:hAnsi="Times New Roman" w:cs="Times New Roman"/>
          <w:sz w:val="24"/>
          <w:szCs w:val="24"/>
          <w:lang w:val="sr-Cyrl-RS"/>
          <w14:ligatures w14:val="standardContextual"/>
        </w:rPr>
        <w:t xml:space="preserve">: </w:t>
      </w:r>
    </w:p>
    <w:p w14:paraId="31E65A0B" w14:textId="77777777" w:rsidR="00991F47" w:rsidRPr="00C714BA" w:rsidRDefault="00991F47" w:rsidP="00991F47">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37F05CA9" w14:textId="5F5173BF" w:rsidR="00F52715" w:rsidRPr="00113A87" w:rsidRDefault="00991F47" w:rsidP="00963BA2">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Pr>
          <w:rFonts w:ascii="Times New Roman" w:eastAsia="Calibri" w:hAnsi="Times New Roman" w:cs="Times New Roman"/>
          <w:kern w:val="24"/>
          <w:sz w:val="24"/>
          <w:szCs w:val="24"/>
          <w:lang w:val="sr-Cyrl-RS" w:bidi="en-US"/>
          <w14:ligatures w14:val="standardContextual"/>
        </w:rPr>
        <w:t xml:space="preserve">(а) </w:t>
      </w:r>
      <w:r w:rsidR="00963BA2">
        <w:rPr>
          <w:rFonts w:ascii="Times New Roman" w:eastAsia="Calibri" w:hAnsi="Times New Roman" w:cs="Times New Roman"/>
          <w:kern w:val="24"/>
          <w:sz w:val="24"/>
          <w:szCs w:val="24"/>
          <w:lang w:val="sr-Cyrl-RS" w:bidi="en-US"/>
          <w14:ligatures w14:val="standardContextual"/>
        </w:rPr>
        <w:tab/>
      </w:r>
      <w:r w:rsidRPr="00991F47">
        <w:rPr>
          <w:rFonts w:ascii="Times New Roman" w:eastAsia="Calibri" w:hAnsi="Times New Roman" w:cs="Times New Roman"/>
          <w:b/>
          <w:kern w:val="24"/>
          <w:sz w:val="24"/>
          <w:szCs w:val="24"/>
          <w:lang w:val="sr-Cyrl-RS" w:bidi="en-US"/>
          <w14:ligatures w14:val="standardContextual"/>
        </w:rPr>
        <w:t>А</w:t>
      </w:r>
      <w:r w:rsidR="00F52715" w:rsidRPr="00991F47">
        <w:rPr>
          <w:rFonts w:ascii="Times New Roman" w:eastAsia="Calibri" w:hAnsi="Times New Roman" w:cs="Times New Roman"/>
          <w:b/>
          <w:kern w:val="24"/>
          <w:sz w:val="24"/>
          <w:szCs w:val="24"/>
          <w:lang w:val="sr-Cyrl-RS" w:bidi="en-US"/>
          <w14:ligatures w14:val="standardContextual"/>
        </w:rPr>
        <w:t>систент</w:t>
      </w:r>
      <w:r>
        <w:rPr>
          <w:rFonts w:ascii="Times New Roman" w:eastAsia="Calibri" w:hAnsi="Times New Roman" w:cs="Times New Roman"/>
          <w:kern w:val="24"/>
          <w:sz w:val="24"/>
          <w:szCs w:val="24"/>
          <w:lang w:val="sr-Cyrl-RS" w:bidi="en-US"/>
          <w14:ligatures w14:val="standardContextual"/>
        </w:rPr>
        <w:t xml:space="preserve"> означава</w:t>
      </w:r>
      <w:r w:rsidR="00F52715" w:rsidRPr="00113A87">
        <w:rPr>
          <w:rFonts w:ascii="Times New Roman" w:eastAsia="Calibri" w:hAnsi="Times New Roman" w:cs="Times New Roman"/>
          <w:kern w:val="24"/>
          <w:sz w:val="24"/>
          <w:szCs w:val="24"/>
          <w:lang w:val="sr-Cyrl-RS" w:bidi="en-US"/>
          <w14:ligatures w14:val="standardContextual"/>
        </w:rPr>
        <w:t xml:space="preserve"> особ</w:t>
      </w:r>
      <w:r>
        <w:rPr>
          <w:rFonts w:ascii="Times New Roman" w:eastAsia="Calibri" w:hAnsi="Times New Roman" w:cs="Times New Roman"/>
          <w:kern w:val="24"/>
          <w:sz w:val="24"/>
          <w:szCs w:val="24"/>
          <w:lang w:val="sr-Cyrl-RS" w:bidi="en-US"/>
          <w14:ligatures w14:val="standardContextual"/>
        </w:rPr>
        <w:t>у</w:t>
      </w:r>
      <w:r w:rsidR="00F52715" w:rsidRPr="00113A87">
        <w:rPr>
          <w:rFonts w:ascii="Times New Roman" w:eastAsia="Calibri" w:hAnsi="Times New Roman" w:cs="Times New Roman"/>
          <w:kern w:val="24"/>
          <w:sz w:val="24"/>
          <w:szCs w:val="24"/>
          <w:lang w:val="sr-Cyrl-RS" w:bidi="en-US"/>
          <w14:ligatures w14:val="standardContextual"/>
        </w:rPr>
        <w:t xml:space="preserve"> која, под мандатом </w:t>
      </w:r>
      <w:r w:rsidR="00C42EEC">
        <w:rPr>
          <w:rFonts w:ascii="Times New Roman" w:eastAsia="Calibri" w:hAnsi="Times New Roman" w:cs="Times New Roman"/>
          <w:kern w:val="24"/>
          <w:sz w:val="24"/>
          <w:szCs w:val="24"/>
          <w:lang w:val="sr-Cyrl-RS" w:bidi="en-US"/>
          <w14:ligatures w14:val="standardContextual"/>
        </w:rPr>
        <w:t>арбитра</w:t>
      </w:r>
      <w:r w:rsidR="00F52715" w:rsidRPr="00113A87">
        <w:rPr>
          <w:rFonts w:ascii="Times New Roman" w:eastAsia="Calibri" w:hAnsi="Times New Roman" w:cs="Times New Roman"/>
          <w:kern w:val="24"/>
          <w:sz w:val="24"/>
          <w:szCs w:val="24"/>
          <w:lang w:val="sr-Cyrl-RS" w:bidi="en-US"/>
          <w14:ligatures w14:val="standardContextual"/>
        </w:rPr>
        <w:t xml:space="preserve">, спроводи истраживање или пружа подршку </w:t>
      </w:r>
      <w:r w:rsidR="00C42EEC">
        <w:rPr>
          <w:rFonts w:ascii="Times New Roman" w:eastAsia="Calibri" w:hAnsi="Times New Roman" w:cs="Times New Roman"/>
          <w:kern w:val="24"/>
          <w:sz w:val="24"/>
          <w:szCs w:val="24"/>
          <w:lang w:val="sr-Cyrl-RS" w:bidi="en-US"/>
          <w14:ligatures w14:val="standardContextual"/>
        </w:rPr>
        <w:t>арбитражном већу</w:t>
      </w:r>
      <w:r>
        <w:rPr>
          <w:rFonts w:ascii="Times New Roman" w:eastAsia="Calibri" w:hAnsi="Times New Roman" w:cs="Times New Roman"/>
          <w:kern w:val="24"/>
          <w:sz w:val="24"/>
          <w:szCs w:val="24"/>
          <w:lang w:val="sr-Cyrl-RS" w:bidi="en-US"/>
          <w14:ligatures w14:val="standardContextual"/>
        </w:rPr>
        <w:t>, чији број неће прелазити</w:t>
      </w:r>
      <w:r w:rsidR="00113A87">
        <w:rPr>
          <w:rFonts w:ascii="Times New Roman" w:eastAsia="Calibri" w:hAnsi="Times New Roman" w:cs="Times New Roman"/>
          <w:kern w:val="24"/>
          <w:sz w:val="24"/>
          <w:szCs w:val="24"/>
          <w:lang w:val="sr-Cyrl-RS" w:bidi="en-US"/>
          <w14:ligatures w14:val="standardContextual"/>
        </w:rPr>
        <w:t xml:space="preserve"> три</w:t>
      </w:r>
      <w:r>
        <w:rPr>
          <w:rFonts w:ascii="Times New Roman" w:eastAsia="Calibri" w:hAnsi="Times New Roman" w:cs="Times New Roman"/>
          <w:kern w:val="24"/>
          <w:sz w:val="24"/>
          <w:szCs w:val="24"/>
          <w:lang w:val="sr-Cyrl-RS" w:bidi="en-US"/>
          <w14:ligatures w14:val="standardContextual"/>
        </w:rPr>
        <w:t>;</w:t>
      </w:r>
      <w:r w:rsidR="00F52715" w:rsidRPr="00113A87">
        <w:rPr>
          <w:rFonts w:ascii="Times New Roman" w:eastAsia="Calibri" w:hAnsi="Times New Roman" w:cs="Times New Roman"/>
          <w:kern w:val="24"/>
          <w:sz w:val="24"/>
          <w:szCs w:val="24"/>
          <w:lang w:val="sr-Cyrl-RS" w:bidi="en-US"/>
          <w14:ligatures w14:val="standardContextual"/>
        </w:rPr>
        <w:t xml:space="preserve"> </w:t>
      </w:r>
    </w:p>
    <w:p w14:paraId="41F20C88" w14:textId="77777777" w:rsidR="00991F47" w:rsidRDefault="00991F47" w:rsidP="00963BA2">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1B1FA17A" w14:textId="2E1411A9" w:rsidR="00F52715" w:rsidRPr="00C714BA" w:rsidRDefault="00F52715" w:rsidP="00963BA2">
      <w:pPr>
        <w:spacing w:after="0" w:line="240" w:lineRule="auto"/>
        <w:ind w:left="1440" w:hanging="720"/>
        <w:contextualSpacing/>
        <w:jc w:val="both"/>
        <w:rPr>
          <w:rFonts w:ascii="Times New Roman" w:eastAsia="Calibri" w:hAnsi="Times New Roman" w:cs="Times New Roman"/>
          <w:kern w:val="24"/>
          <w:sz w:val="24"/>
          <w:szCs w:val="24"/>
          <w:lang w:val="sr-Cyrl-RS" w:bidi="en-US"/>
          <w14:ligatures w14:val="standardContextual"/>
        </w:rPr>
      </w:pPr>
      <w:r w:rsidRPr="00C714BA">
        <w:rPr>
          <w:rFonts w:ascii="Times New Roman" w:eastAsia="Calibri" w:hAnsi="Times New Roman" w:cs="Times New Roman"/>
          <w:sz w:val="24"/>
          <w:szCs w:val="24"/>
          <w:lang w:val="sr-Cyrl-RS"/>
          <w14:ligatures w14:val="standardContextual"/>
        </w:rPr>
        <w:t>(</w:t>
      </w:r>
      <w:r w:rsidR="00113A87" w:rsidRPr="00CD727F">
        <w:rPr>
          <w:rFonts w:ascii="Times New Roman" w:eastAsia="Calibri" w:hAnsi="Times New Roman" w:cs="Times New Roman"/>
          <w:sz w:val="24"/>
          <w:szCs w:val="24"/>
          <w:lang w:val="sr-Cyrl-RS"/>
          <w14:ligatures w14:val="standardContextual"/>
        </w:rPr>
        <w:t>б</w:t>
      </w:r>
      <w:r w:rsidRPr="00CD727F">
        <w:rPr>
          <w:rFonts w:ascii="Times New Roman" w:eastAsia="Calibri" w:hAnsi="Times New Roman" w:cs="Times New Roman"/>
          <w:sz w:val="24"/>
          <w:szCs w:val="24"/>
          <w:lang w:val="sr-Cyrl-RS"/>
          <w14:ligatures w14:val="standardContextual"/>
        </w:rPr>
        <w:t xml:space="preserve">) </w:t>
      </w:r>
      <w:r w:rsidR="00963BA2">
        <w:rPr>
          <w:rFonts w:ascii="Times New Roman" w:eastAsia="Calibri" w:hAnsi="Times New Roman" w:cs="Times New Roman"/>
          <w:sz w:val="24"/>
          <w:szCs w:val="24"/>
          <w:lang w:val="sr-Cyrl-RS"/>
          <w14:ligatures w14:val="standardContextual"/>
        </w:rPr>
        <w:tab/>
      </w:r>
      <w:r w:rsidR="00C42EEC">
        <w:rPr>
          <w:rFonts w:ascii="Times New Roman" w:eastAsia="Calibri" w:hAnsi="Times New Roman" w:cs="Times New Roman"/>
          <w:b/>
          <w:sz w:val="24"/>
          <w:szCs w:val="24"/>
          <w:lang w:val="sr-Cyrl-RS"/>
          <w14:ligatures w14:val="standardContextual"/>
        </w:rPr>
        <w:t>Арбитар</w:t>
      </w:r>
      <w:r w:rsidR="00991F47">
        <w:rPr>
          <w:rFonts w:ascii="Times New Roman" w:eastAsia="Calibri" w:hAnsi="Times New Roman" w:cs="Times New Roman"/>
          <w:sz w:val="24"/>
          <w:szCs w:val="24"/>
          <w:lang w:val="sr-Cyrl-RS"/>
          <w14:ligatures w14:val="standardContextual"/>
        </w:rPr>
        <w:t xml:space="preserve"> означава</w:t>
      </w:r>
      <w:r w:rsidRPr="00CD727F">
        <w:rPr>
          <w:rFonts w:ascii="Times New Roman" w:eastAsia="Calibri" w:hAnsi="Times New Roman" w:cs="Times New Roman"/>
          <w:sz w:val="24"/>
          <w:szCs w:val="24"/>
          <w:lang w:val="sr-Cyrl-RS"/>
          <w14:ligatures w14:val="standardContextual"/>
        </w:rPr>
        <w:t xml:space="preserve"> члан</w:t>
      </w:r>
      <w:r w:rsidR="00991F47">
        <w:rPr>
          <w:rFonts w:ascii="Times New Roman" w:eastAsia="Calibri" w:hAnsi="Times New Roman" w:cs="Times New Roman"/>
          <w:sz w:val="24"/>
          <w:szCs w:val="24"/>
          <w:lang w:val="sr-Cyrl-RS"/>
          <w14:ligatures w14:val="standardContextual"/>
        </w:rPr>
        <w:t>а</w:t>
      </w:r>
      <w:r w:rsidRPr="00CD727F">
        <w:rPr>
          <w:rFonts w:ascii="Times New Roman" w:eastAsia="Calibri" w:hAnsi="Times New Roman" w:cs="Times New Roman"/>
          <w:sz w:val="24"/>
          <w:szCs w:val="24"/>
          <w:lang w:val="sr-Cyrl-RS"/>
          <w14:ligatures w14:val="standardContextual"/>
        </w:rPr>
        <w:t xml:space="preserve"> </w:t>
      </w:r>
      <w:r w:rsidR="00C42EEC">
        <w:rPr>
          <w:rFonts w:ascii="Times New Roman" w:eastAsia="Calibri" w:hAnsi="Times New Roman" w:cs="Times New Roman"/>
          <w:sz w:val="24"/>
          <w:szCs w:val="24"/>
          <w:lang w:val="sr-Cyrl-RS"/>
          <w14:ligatures w14:val="standardContextual"/>
        </w:rPr>
        <w:t>арбитражног већа</w:t>
      </w:r>
      <w:r w:rsidR="007C5411">
        <w:rPr>
          <w:rFonts w:ascii="Times New Roman" w:eastAsia="Calibri" w:hAnsi="Times New Roman" w:cs="Times New Roman"/>
          <w:sz w:val="24"/>
          <w:szCs w:val="24"/>
          <w:lang w:val="sr-Cyrl-RS"/>
          <w14:ligatures w14:val="standardContextual"/>
        </w:rPr>
        <w:t>,</w:t>
      </w:r>
      <w:r w:rsidRPr="00CD727F">
        <w:rPr>
          <w:rFonts w:ascii="Times New Roman" w:eastAsia="Calibri" w:hAnsi="Times New Roman" w:cs="Times New Roman"/>
          <w:sz w:val="24"/>
          <w:szCs w:val="24"/>
          <w:lang w:val="sr-Cyrl-RS"/>
          <w14:ligatures w14:val="standardContextual"/>
        </w:rPr>
        <w:t xml:space="preserve"> </w:t>
      </w:r>
      <w:r w:rsidR="007C5411">
        <w:rPr>
          <w:rFonts w:ascii="Times New Roman" w:eastAsia="Calibri" w:hAnsi="Times New Roman" w:cs="Times New Roman"/>
          <w:sz w:val="24"/>
          <w:szCs w:val="24"/>
          <w:lang w:val="sr-Cyrl-RS"/>
          <w14:ligatures w14:val="standardContextual"/>
        </w:rPr>
        <w:t>који је основан</w:t>
      </w:r>
      <w:r w:rsidRPr="00CD727F">
        <w:rPr>
          <w:rFonts w:ascii="Times New Roman" w:eastAsia="Calibri" w:hAnsi="Times New Roman" w:cs="Times New Roman"/>
          <w:sz w:val="24"/>
          <w:szCs w:val="24"/>
          <w:lang w:val="sr-Cyrl-RS"/>
          <w14:ligatures w14:val="standardContextual"/>
        </w:rPr>
        <w:t xml:space="preserve"> у складу са чланом </w:t>
      </w:r>
      <w:r w:rsidR="00991F47">
        <w:rPr>
          <w:rFonts w:ascii="Times New Roman" w:eastAsia="Calibri" w:hAnsi="Times New Roman" w:cs="Times New Roman"/>
          <w:sz w:val="24"/>
          <w:szCs w:val="24"/>
          <w:lang w:val="sr-Cyrl-RS"/>
          <w14:ligatures w14:val="standardContextual"/>
        </w:rPr>
        <w:t>15</w:t>
      </w:r>
      <w:r w:rsidR="00113A87" w:rsidRPr="00CD727F">
        <w:rPr>
          <w:rFonts w:ascii="Times New Roman" w:eastAsia="Calibri" w:hAnsi="Times New Roman" w:cs="Times New Roman"/>
          <w:sz w:val="24"/>
          <w:szCs w:val="24"/>
          <w:lang w:val="sr-Cyrl-RS"/>
          <w14:ligatures w14:val="standardContextual"/>
        </w:rPr>
        <w:t>.</w:t>
      </w:r>
      <w:r w:rsidRPr="00CD727F">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xml:space="preserve"> </w:t>
      </w:r>
      <w:r w:rsidR="00113A87">
        <w:rPr>
          <w:rFonts w:ascii="Times New Roman" w:eastAsia="Calibri" w:hAnsi="Times New Roman" w:cs="Times New Roman"/>
          <w:sz w:val="24"/>
          <w:szCs w:val="24"/>
          <w:lang w:val="sr-Cyrl-RS"/>
          <w14:ligatures w14:val="standardContextual"/>
        </w:rPr>
        <w:t xml:space="preserve">и </w:t>
      </w:r>
    </w:p>
    <w:p w14:paraId="670A4F40" w14:textId="77777777" w:rsidR="00991F47" w:rsidRDefault="00991F47" w:rsidP="00963BA2">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782963F" w14:textId="6BCD0611" w:rsidR="00F52715" w:rsidRPr="00C714BA" w:rsidRDefault="00F52715" w:rsidP="00963BA2">
      <w:pPr>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w:t>
      </w:r>
      <w:r w:rsidR="00113A87">
        <w:rPr>
          <w:rFonts w:ascii="Times New Roman" w:eastAsia="Calibri" w:hAnsi="Times New Roman" w:cs="Times New Roman"/>
          <w:sz w:val="24"/>
          <w:szCs w:val="24"/>
          <w:lang w:val="sr-Cyrl-RS"/>
          <w14:ligatures w14:val="standardContextual"/>
        </w:rPr>
        <w:t>в</w:t>
      </w:r>
      <w:r w:rsidR="00991F47">
        <w:rPr>
          <w:rFonts w:ascii="Times New Roman" w:eastAsia="Calibri" w:hAnsi="Times New Roman" w:cs="Times New Roman"/>
          <w:sz w:val="24"/>
          <w:szCs w:val="24"/>
          <w:lang w:val="sr-Cyrl-RS"/>
          <w14:ligatures w14:val="standardContextual"/>
        </w:rPr>
        <w:t xml:space="preserve">) </w:t>
      </w:r>
      <w:r w:rsidR="00963BA2">
        <w:rPr>
          <w:rFonts w:ascii="Times New Roman" w:eastAsia="Calibri" w:hAnsi="Times New Roman" w:cs="Times New Roman"/>
          <w:sz w:val="24"/>
          <w:szCs w:val="24"/>
          <w:lang w:val="sr-Cyrl-RS"/>
          <w14:ligatures w14:val="standardContextual"/>
        </w:rPr>
        <w:tab/>
      </w:r>
      <w:r w:rsidR="00991F47" w:rsidRPr="00991F47">
        <w:rPr>
          <w:rFonts w:ascii="Times New Roman" w:eastAsia="Calibri" w:hAnsi="Times New Roman" w:cs="Times New Roman"/>
          <w:b/>
          <w:sz w:val="24"/>
          <w:szCs w:val="24"/>
          <w:lang w:val="sr-Cyrl-RS"/>
          <w14:ligatures w14:val="standardContextual"/>
        </w:rPr>
        <w:t>П</w:t>
      </w:r>
      <w:r w:rsidRPr="00991F47">
        <w:rPr>
          <w:rFonts w:ascii="Times New Roman" w:eastAsia="Calibri" w:hAnsi="Times New Roman" w:cs="Times New Roman"/>
          <w:b/>
          <w:sz w:val="24"/>
          <w:szCs w:val="24"/>
          <w:lang w:val="sr-Cyrl-RS"/>
          <w14:ligatures w14:val="standardContextual"/>
        </w:rPr>
        <w:t>оступак</w:t>
      </w:r>
      <w:r w:rsidRPr="00C714BA">
        <w:rPr>
          <w:rFonts w:ascii="Times New Roman" w:eastAsia="Calibri" w:hAnsi="Times New Roman" w:cs="Times New Roman"/>
          <w:sz w:val="24"/>
          <w:szCs w:val="24"/>
          <w:lang w:val="sr-Cyrl-RS"/>
          <w14:ligatures w14:val="standardContextual"/>
        </w:rPr>
        <w:t xml:space="preserve">, осим ако није другачије назначено, означава поступак </w:t>
      </w:r>
      <w:r w:rsidR="00C42EEC">
        <w:rPr>
          <w:rFonts w:ascii="Times New Roman" w:eastAsia="Calibri" w:hAnsi="Times New Roman" w:cs="Times New Roman"/>
          <w:sz w:val="24"/>
          <w:szCs w:val="24"/>
          <w:lang w:val="sr-Cyrl-RS"/>
          <w14:ligatures w14:val="standardContextual"/>
        </w:rPr>
        <w:t>арбитражног већа</w:t>
      </w:r>
      <w:r w:rsidR="00C42EEC" w:rsidRPr="001C2848">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према овом Поглављу</w:t>
      </w:r>
      <w:r w:rsidR="00113A87">
        <w:rPr>
          <w:rFonts w:ascii="Times New Roman" w:eastAsia="Calibri" w:hAnsi="Times New Roman" w:cs="Times New Roman"/>
          <w:sz w:val="24"/>
          <w:szCs w:val="24"/>
          <w:lang w:val="sr-Cyrl-RS"/>
          <w14:ligatures w14:val="standardContextual"/>
        </w:rPr>
        <w:t>.</w:t>
      </w:r>
    </w:p>
    <w:p w14:paraId="3D350CB6" w14:textId="77777777" w:rsidR="00113A87" w:rsidRPr="00113A87" w:rsidRDefault="00113A87" w:rsidP="00C714BA">
      <w:pPr>
        <w:spacing w:after="0" w:line="240" w:lineRule="auto"/>
        <w:contextualSpacing/>
        <w:jc w:val="both"/>
        <w:rPr>
          <w:rFonts w:ascii="Times New Roman" w:eastAsia="Calibri" w:hAnsi="Times New Roman" w:cs="Times New Roman"/>
          <w:sz w:val="24"/>
          <w:szCs w:val="24"/>
          <w:lang w:val="sr-Latn-RS"/>
          <w14:ligatures w14:val="standardContextual"/>
        </w:rPr>
      </w:pPr>
    </w:p>
    <w:p w14:paraId="53A200D0" w14:textId="77777777" w:rsidR="00991F47" w:rsidRDefault="00991F47"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3A641746" w14:textId="0C311FEA"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Одговорност за поступак </w:t>
      </w:r>
    </w:p>
    <w:p w14:paraId="29C4C15A" w14:textId="77777777" w:rsidR="00AA422B" w:rsidRPr="00C714BA" w:rsidRDefault="00AA422B" w:rsidP="00C714BA">
      <w:pPr>
        <w:spacing w:after="0" w:line="240" w:lineRule="auto"/>
        <w:contextualSpacing/>
        <w:jc w:val="both"/>
        <w:rPr>
          <w:rFonts w:ascii="Times New Roman" w:eastAsia="SimSun" w:hAnsi="Times New Roman" w:cs="Times New Roman"/>
          <w:b/>
          <w:sz w:val="24"/>
          <w:szCs w:val="24"/>
          <w:lang w:val="sr-Cyrl-RS"/>
          <w14:ligatures w14:val="standardContextual"/>
        </w:rPr>
      </w:pPr>
    </w:p>
    <w:p w14:paraId="5C518185" w14:textId="7C44420D" w:rsidR="00AA422B" w:rsidRPr="008769A1" w:rsidRDefault="00F52715" w:rsidP="00963BA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Сваки </w:t>
      </w:r>
      <w:r w:rsidR="00C42EEC">
        <w:rPr>
          <w:rFonts w:ascii="Times New Roman" w:eastAsia="Calibri" w:hAnsi="Times New Roman" w:cs="Times New Roman"/>
          <w:sz w:val="24"/>
          <w:szCs w:val="24"/>
          <w:lang w:val="sr-Cyrl-RS"/>
          <w14:ligatures w14:val="standardContextual"/>
        </w:rPr>
        <w:t>арбитар</w:t>
      </w:r>
      <w:r w:rsidR="00AA422B">
        <w:rPr>
          <w:rFonts w:ascii="Times New Roman" w:eastAsia="Calibri" w:hAnsi="Times New Roman" w:cs="Times New Roman"/>
          <w:sz w:val="24"/>
          <w:szCs w:val="24"/>
          <w:lang w:val="sr-Cyrl-RS"/>
          <w14:ligatures w14:val="standardContextual"/>
        </w:rPr>
        <w:t xml:space="preserve"> ће избегавати</w:t>
      </w:r>
      <w:r w:rsidRPr="00C714BA">
        <w:rPr>
          <w:rFonts w:ascii="Times New Roman" w:eastAsia="Calibri" w:hAnsi="Times New Roman" w:cs="Times New Roman"/>
          <w:sz w:val="24"/>
          <w:szCs w:val="24"/>
          <w:lang w:val="sr-Cyrl-RS"/>
          <w14:ligatures w14:val="standardContextual"/>
        </w:rPr>
        <w:t xml:space="preserve"> неприкладност и потенцијалну неприкладност, биће независан и непристрасан, избегаваће директне и индиректне сукобе интереса и придржаваће се високих стандарда понашања како би се очувао интегритет и непристрасност процеса решавања спорова. Бивши </w:t>
      </w:r>
      <w:r w:rsidR="00C42EEC">
        <w:rPr>
          <w:rFonts w:ascii="Times New Roman" w:eastAsia="Calibri" w:hAnsi="Times New Roman" w:cs="Times New Roman"/>
          <w:sz w:val="24"/>
          <w:szCs w:val="24"/>
          <w:lang w:val="sr-Cyrl-RS"/>
          <w14:ligatures w14:val="standardContextual"/>
        </w:rPr>
        <w:t>арбитар</w:t>
      </w:r>
      <w:r w:rsidRPr="00C714BA">
        <w:rPr>
          <w:rFonts w:ascii="Times New Roman" w:eastAsia="Calibri" w:hAnsi="Times New Roman" w:cs="Times New Roman"/>
          <w:sz w:val="24"/>
          <w:szCs w:val="24"/>
          <w:lang w:val="sr-Cyrl-RS"/>
          <w14:ligatures w14:val="standardContextual"/>
        </w:rPr>
        <w:t xml:space="preserve"> ће се придржавати обавеза утврђених у</w:t>
      </w:r>
      <w:r w:rsidR="00963BA2">
        <w:rPr>
          <w:rFonts w:ascii="Times New Roman" w:eastAsia="Calibri" w:hAnsi="Times New Roman" w:cs="Times New Roman"/>
          <w:sz w:val="24"/>
          <w:szCs w:val="24"/>
          <w:lang w:val="sr-Cyrl-RS"/>
          <w14:ligatures w14:val="standardContextual"/>
        </w:rPr>
        <w:t xml:space="preserve"> </w:t>
      </w:r>
      <w:r w:rsidR="00C65D68">
        <w:rPr>
          <w:rFonts w:ascii="Times New Roman" w:eastAsia="Calibri" w:hAnsi="Times New Roman" w:cs="Times New Roman"/>
          <w:sz w:val="24"/>
          <w:szCs w:val="24"/>
          <w:lang w:val="sr-Cyrl-RS"/>
          <w14:ligatures w14:val="standardContextual"/>
        </w:rPr>
        <w:t>правилима</w:t>
      </w:r>
      <w:r w:rsidR="00991F47">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1</w:t>
      </w:r>
      <w:r w:rsidR="00991F47">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до 2</w:t>
      </w:r>
      <w:r w:rsidR="000E7D61">
        <w:rPr>
          <w:rFonts w:ascii="Times New Roman" w:eastAsia="Calibri" w:hAnsi="Times New Roman" w:cs="Times New Roman"/>
          <w:sz w:val="24"/>
          <w:szCs w:val="24"/>
          <w:lang w:val="sr-Cyrl-RS"/>
          <w14:ligatures w14:val="standardContextual"/>
        </w:rPr>
        <w:t>2</w:t>
      </w:r>
      <w:r w:rsidRPr="00C714BA">
        <w:rPr>
          <w:rFonts w:ascii="Times New Roman" w:eastAsia="Calibri" w:hAnsi="Times New Roman" w:cs="Times New Roman"/>
          <w:sz w:val="24"/>
          <w:szCs w:val="24"/>
          <w:lang w:val="sr-Cyrl-RS"/>
          <w14:ligatures w14:val="standardContextual"/>
        </w:rPr>
        <w:t>.</w:t>
      </w:r>
    </w:p>
    <w:p w14:paraId="66FF3DA6" w14:textId="77777777" w:rsidR="00AA422B" w:rsidRPr="00C714BA" w:rsidRDefault="00AA422B" w:rsidP="00AA422B">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0B8820E2" w14:textId="77777777" w:rsidR="00991F47" w:rsidRDefault="00991F47"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4D805018" w14:textId="6172C8A4"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Обавеза откривања </w:t>
      </w:r>
    </w:p>
    <w:p w14:paraId="049B3BF5" w14:textId="77777777" w:rsidR="00AA422B" w:rsidRPr="00C714BA" w:rsidRDefault="00AA422B" w:rsidP="00C714BA">
      <w:pPr>
        <w:spacing w:after="0" w:line="240" w:lineRule="auto"/>
        <w:contextualSpacing/>
        <w:jc w:val="both"/>
        <w:rPr>
          <w:rFonts w:ascii="Times New Roman" w:eastAsia="SimSun" w:hAnsi="Times New Roman" w:cs="Times New Roman"/>
          <w:sz w:val="24"/>
          <w:szCs w:val="24"/>
          <w:lang w:val="sr-Cyrl-RS"/>
          <w14:ligatures w14:val="standardContextual"/>
        </w:rPr>
      </w:pPr>
    </w:p>
    <w:p w14:paraId="4E8D90DE" w14:textId="0F549023" w:rsidR="00F52715" w:rsidRPr="00991F47" w:rsidRDefault="00F52715"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Пре </w:t>
      </w:r>
      <w:r w:rsidR="00844611">
        <w:rPr>
          <w:rFonts w:ascii="Times New Roman" w:eastAsia="Calibri" w:hAnsi="Times New Roman" w:cs="Times New Roman"/>
          <w:sz w:val="24"/>
          <w:szCs w:val="24"/>
          <w:lang w:val="sr-Cyrl-RS"/>
          <w14:ligatures w14:val="standardContextual"/>
        </w:rPr>
        <w:t>прихватања свог именовања</w:t>
      </w:r>
      <w:r w:rsidRPr="00C714BA">
        <w:rPr>
          <w:rFonts w:ascii="Times New Roman" w:eastAsia="Calibri" w:hAnsi="Times New Roman" w:cs="Times New Roman"/>
          <w:sz w:val="24"/>
          <w:szCs w:val="24"/>
          <w:lang w:val="sr-Cyrl-RS"/>
          <w14:ligatures w14:val="standardContextual"/>
        </w:rPr>
        <w:t xml:space="preserve"> за </w:t>
      </w:r>
      <w:r w:rsidR="00C42EEC">
        <w:rPr>
          <w:rFonts w:ascii="Times New Roman" w:eastAsia="Calibri" w:hAnsi="Times New Roman" w:cs="Times New Roman"/>
          <w:sz w:val="24"/>
          <w:szCs w:val="24"/>
          <w:lang w:val="sr-Cyrl-RS"/>
          <w14:ligatures w14:val="standardContextual"/>
        </w:rPr>
        <w:t>арбитра</w:t>
      </w:r>
      <w:r w:rsidRPr="00C714BA">
        <w:rPr>
          <w:rFonts w:ascii="Times New Roman" w:eastAsia="Calibri" w:hAnsi="Times New Roman" w:cs="Times New Roman"/>
          <w:sz w:val="24"/>
          <w:szCs w:val="24"/>
          <w:lang w:val="sr-Cyrl-RS"/>
          <w14:ligatures w14:val="standardContextual"/>
        </w:rPr>
        <w:t xml:space="preserve"> у складу са овим </w:t>
      </w:r>
      <w:r w:rsidR="00991F47">
        <w:rPr>
          <w:rFonts w:ascii="Times New Roman" w:eastAsia="Calibri" w:hAnsi="Times New Roman" w:cs="Times New Roman"/>
          <w:sz w:val="24"/>
          <w:szCs w:val="24"/>
          <w:lang w:val="sr-Cyrl-RS"/>
          <w14:ligatures w14:val="standardContextual"/>
        </w:rPr>
        <w:t>Поглављем</w:t>
      </w:r>
      <w:r w:rsidRPr="00C714BA">
        <w:rPr>
          <w:rFonts w:ascii="Times New Roman" w:eastAsia="Calibri" w:hAnsi="Times New Roman" w:cs="Times New Roman"/>
          <w:sz w:val="24"/>
          <w:szCs w:val="24"/>
          <w:lang w:val="sr-Cyrl-RS"/>
          <w14:ligatures w14:val="standardContextual"/>
        </w:rPr>
        <w:t>, кандидат ће открити сваки интерес, однос или питање кој</w:t>
      </w:r>
      <w:r w:rsidR="00AA422B">
        <w:rPr>
          <w:rFonts w:ascii="Times New Roman" w:eastAsia="Calibri" w:hAnsi="Times New Roman" w:cs="Times New Roman"/>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 xml:space="preserve"> би могл</w:t>
      </w:r>
      <w:r w:rsidR="00AA422B">
        <w:rPr>
          <w:rFonts w:ascii="Times New Roman" w:eastAsia="Calibri" w:hAnsi="Times New Roman" w:cs="Times New Roman"/>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 xml:space="preserve"> да утич</w:t>
      </w:r>
      <w:r w:rsidR="00AA422B">
        <w:rPr>
          <w:rFonts w:ascii="Times New Roman" w:eastAsia="Calibri" w:hAnsi="Times New Roman" w:cs="Times New Roman"/>
          <w:sz w:val="24"/>
          <w:szCs w:val="24"/>
          <w:lang w:val="sr-Cyrl-RS"/>
          <w14:ligatures w14:val="standardContextual"/>
        </w:rPr>
        <w:t>у</w:t>
      </w:r>
      <w:r w:rsidRPr="00C714BA">
        <w:rPr>
          <w:rFonts w:ascii="Times New Roman" w:eastAsia="Calibri" w:hAnsi="Times New Roman" w:cs="Times New Roman"/>
          <w:sz w:val="24"/>
          <w:szCs w:val="24"/>
          <w:lang w:val="sr-Cyrl-RS"/>
          <w14:ligatures w14:val="standardContextual"/>
        </w:rPr>
        <w:t xml:space="preserve"> на његову или њену независност или непристрасност </w:t>
      </w:r>
      <w:r w:rsidR="00AA422B" w:rsidRPr="00AA422B">
        <w:rPr>
          <w:rFonts w:ascii="Times New Roman" w:eastAsia="Calibri" w:hAnsi="Times New Roman" w:cs="Times New Roman"/>
          <w:sz w:val="24"/>
          <w:szCs w:val="24"/>
          <w:lang w:val="sr-Cyrl-RS"/>
          <w14:ligatures w14:val="standardContextual"/>
        </w:rPr>
        <w:t>или кој</w:t>
      </w:r>
      <w:r w:rsidR="00AA422B">
        <w:rPr>
          <w:rFonts w:ascii="Times New Roman" w:eastAsia="Calibri" w:hAnsi="Times New Roman" w:cs="Times New Roman"/>
          <w:sz w:val="24"/>
          <w:szCs w:val="24"/>
          <w:lang w:val="sr-Cyrl-RS"/>
          <w14:ligatures w14:val="standardContextual"/>
        </w:rPr>
        <w:t>и</w:t>
      </w:r>
      <w:r w:rsidR="00AA422B" w:rsidRPr="00AA422B">
        <w:rPr>
          <w:rFonts w:ascii="Times New Roman" w:eastAsia="Calibri" w:hAnsi="Times New Roman" w:cs="Times New Roman"/>
          <w:sz w:val="24"/>
          <w:szCs w:val="24"/>
          <w:lang w:val="sr-Cyrl-RS"/>
          <w14:ligatures w14:val="standardContextual"/>
        </w:rPr>
        <w:t xml:space="preserve"> би разумно могл</w:t>
      </w:r>
      <w:r w:rsidR="00AA422B">
        <w:rPr>
          <w:rFonts w:ascii="Times New Roman" w:eastAsia="Calibri" w:hAnsi="Times New Roman" w:cs="Times New Roman"/>
          <w:sz w:val="24"/>
          <w:szCs w:val="24"/>
          <w:lang w:val="sr-Cyrl-RS"/>
          <w14:ligatures w14:val="standardContextual"/>
        </w:rPr>
        <w:t>и</w:t>
      </w:r>
      <w:r w:rsidR="00AA422B" w:rsidRPr="00AA422B">
        <w:rPr>
          <w:rFonts w:ascii="Times New Roman" w:eastAsia="Calibri" w:hAnsi="Times New Roman" w:cs="Times New Roman"/>
          <w:sz w:val="24"/>
          <w:szCs w:val="24"/>
          <w:lang w:val="sr-Cyrl-RS"/>
          <w14:ligatures w14:val="standardContextual"/>
        </w:rPr>
        <w:t xml:space="preserve"> да створ</w:t>
      </w:r>
      <w:r w:rsidR="00AA422B">
        <w:rPr>
          <w:rFonts w:ascii="Times New Roman" w:eastAsia="Calibri" w:hAnsi="Times New Roman" w:cs="Times New Roman"/>
          <w:sz w:val="24"/>
          <w:szCs w:val="24"/>
          <w:lang w:val="sr-Cyrl-RS"/>
          <w14:ligatures w14:val="standardContextual"/>
        </w:rPr>
        <w:t>е</w:t>
      </w:r>
      <w:r w:rsidR="00AA422B" w:rsidRPr="00AA422B">
        <w:rPr>
          <w:rFonts w:ascii="Times New Roman" w:eastAsia="Calibri" w:hAnsi="Times New Roman" w:cs="Times New Roman"/>
          <w:sz w:val="24"/>
          <w:szCs w:val="24"/>
          <w:lang w:val="sr-Cyrl-RS"/>
          <w14:ligatures w14:val="standardContextual"/>
        </w:rPr>
        <w:t xml:space="preserve"> изглед неприкладности или пристрасности у поступак</w:t>
      </w:r>
      <w:r w:rsidRPr="00C714BA">
        <w:rPr>
          <w:rFonts w:ascii="Times New Roman" w:eastAsia="Calibri" w:hAnsi="Times New Roman" w:cs="Times New Roman"/>
          <w:sz w:val="24"/>
          <w:szCs w:val="24"/>
          <w:lang w:val="sr-Cyrl-RS"/>
          <w14:ligatures w14:val="standardContextual"/>
        </w:rPr>
        <w:t xml:space="preserve">. У том циљу, кандидат </w:t>
      </w:r>
      <w:r w:rsidRPr="00AA422B">
        <w:rPr>
          <w:rFonts w:ascii="Times New Roman" w:eastAsia="Calibri" w:hAnsi="Times New Roman" w:cs="Times New Roman"/>
          <w:sz w:val="24"/>
          <w:szCs w:val="24"/>
          <w:lang w:val="sr-Cyrl-RS"/>
          <w14:ligatures w14:val="standardContextual"/>
        </w:rPr>
        <w:t>ће ул</w:t>
      </w:r>
      <w:r w:rsidR="003B3B88">
        <w:rPr>
          <w:rFonts w:ascii="Times New Roman" w:eastAsia="Calibri" w:hAnsi="Times New Roman" w:cs="Times New Roman"/>
          <w:sz w:val="24"/>
          <w:szCs w:val="24"/>
          <w:lang w:val="sr-Cyrl-RS"/>
          <w14:ligatures w14:val="standardContextual"/>
        </w:rPr>
        <w:t>о</w:t>
      </w:r>
      <w:r w:rsidRPr="00AA422B">
        <w:rPr>
          <w:rFonts w:ascii="Times New Roman" w:eastAsia="Calibri" w:hAnsi="Times New Roman" w:cs="Times New Roman"/>
          <w:sz w:val="24"/>
          <w:szCs w:val="24"/>
          <w:lang w:val="sr-Cyrl-RS"/>
          <w14:ligatures w14:val="standardContextual"/>
        </w:rPr>
        <w:t>жити</w:t>
      </w:r>
      <w:r w:rsidRPr="00C714BA">
        <w:rPr>
          <w:rFonts w:ascii="Times New Roman" w:eastAsia="Calibri" w:hAnsi="Times New Roman" w:cs="Times New Roman"/>
          <w:sz w:val="24"/>
          <w:szCs w:val="24"/>
          <w:lang w:val="sr-Cyrl-RS"/>
          <w14:ligatures w14:val="standardContextual"/>
        </w:rPr>
        <w:t xml:space="preserve"> све разумне напоре да постане свестан таквих интереса, односа и </w:t>
      </w:r>
      <w:r w:rsidR="003B3B88">
        <w:rPr>
          <w:rFonts w:ascii="Times New Roman" w:eastAsia="Calibri" w:hAnsi="Times New Roman" w:cs="Times New Roman"/>
          <w:sz w:val="24"/>
          <w:szCs w:val="24"/>
          <w:lang w:val="sr-Cyrl-RS"/>
          <w14:ligatures w14:val="standardContextual"/>
        </w:rPr>
        <w:t>питања</w:t>
      </w:r>
      <w:r w:rsidRPr="00C714BA">
        <w:rPr>
          <w:rFonts w:ascii="Times New Roman" w:eastAsia="Calibri" w:hAnsi="Times New Roman" w:cs="Times New Roman"/>
          <w:sz w:val="24"/>
          <w:szCs w:val="24"/>
          <w:lang w:val="sr-Cyrl-RS"/>
          <w14:ligatures w14:val="standardContextual"/>
        </w:rPr>
        <w:t>.</w:t>
      </w:r>
    </w:p>
    <w:p w14:paraId="185A6619" w14:textId="77777777" w:rsidR="00991F47" w:rsidRPr="00C714BA"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7FB80EC" w14:textId="3B10D6D8" w:rsidR="00F52715" w:rsidRPr="00C714BA" w:rsidRDefault="00F52715"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Након што буде изабран, </w:t>
      </w:r>
      <w:r w:rsidR="00C42EEC">
        <w:rPr>
          <w:rFonts w:ascii="Times New Roman" w:eastAsia="Calibri" w:hAnsi="Times New Roman" w:cs="Times New Roman"/>
          <w:sz w:val="24"/>
          <w:szCs w:val="24"/>
          <w:lang w:val="sr-Cyrl-RS"/>
          <w14:ligatures w14:val="standardContextual"/>
        </w:rPr>
        <w:t>арбитар</w:t>
      </w:r>
      <w:r w:rsidRPr="00C714BA">
        <w:rPr>
          <w:rFonts w:ascii="Times New Roman" w:eastAsia="Calibri" w:hAnsi="Times New Roman" w:cs="Times New Roman"/>
          <w:sz w:val="24"/>
          <w:szCs w:val="24"/>
          <w:lang w:val="sr-Cyrl-RS"/>
          <w14:ligatures w14:val="standardContextual"/>
        </w:rPr>
        <w:t xml:space="preserve"> ће наставити да чини све разумне напоре да постане свестан свих интереса, односа и питања из </w:t>
      </w:r>
      <w:r w:rsidR="00C65D68">
        <w:rPr>
          <w:rFonts w:ascii="Times New Roman" w:eastAsia="Calibri" w:hAnsi="Times New Roman" w:cs="Times New Roman"/>
          <w:sz w:val="24"/>
          <w:szCs w:val="24"/>
          <w:lang w:val="sr-Cyrl-RS"/>
          <w14:ligatures w14:val="standardContextual"/>
        </w:rPr>
        <w:t>правила</w:t>
      </w:r>
      <w:r w:rsidRPr="00C714BA">
        <w:rPr>
          <w:rFonts w:ascii="Times New Roman" w:eastAsia="Calibri" w:hAnsi="Times New Roman" w:cs="Times New Roman"/>
          <w:sz w:val="24"/>
          <w:szCs w:val="24"/>
          <w:lang w:val="sr-Cyrl-RS"/>
          <w14:ligatures w14:val="standardContextual"/>
        </w:rPr>
        <w:t xml:space="preserve"> 3. и обелоданиће их тако што</w:t>
      </w:r>
      <w:r w:rsidR="00844611">
        <w:rPr>
          <w:rFonts w:ascii="Times New Roman" w:eastAsia="Calibri" w:hAnsi="Times New Roman" w:cs="Times New Roman"/>
          <w:sz w:val="24"/>
          <w:szCs w:val="24"/>
          <w:lang w:val="sr-Cyrl-RS"/>
          <w14:ligatures w14:val="standardContextual"/>
        </w:rPr>
        <w:t xml:space="preserve"> ће</w:t>
      </w:r>
      <w:r w:rsidRPr="00C714BA">
        <w:rPr>
          <w:rFonts w:ascii="Times New Roman" w:eastAsia="Calibri" w:hAnsi="Times New Roman" w:cs="Times New Roman"/>
          <w:sz w:val="24"/>
          <w:szCs w:val="24"/>
          <w:lang w:val="sr-Cyrl-RS"/>
          <w14:ligatures w14:val="standardContextual"/>
        </w:rPr>
        <w:t xml:space="preserve"> их у писаној форми саопшт</w:t>
      </w:r>
      <w:r w:rsidR="00844611">
        <w:rPr>
          <w:rFonts w:ascii="Times New Roman" w:eastAsia="Calibri" w:hAnsi="Times New Roman" w:cs="Times New Roman"/>
          <w:sz w:val="24"/>
          <w:szCs w:val="24"/>
          <w:lang w:val="sr-Cyrl-RS"/>
          <w14:ligatures w14:val="standardContextual"/>
        </w:rPr>
        <w:t>ити</w:t>
      </w:r>
      <w:r w:rsidRPr="00C714BA">
        <w:rPr>
          <w:rFonts w:ascii="Times New Roman" w:eastAsia="Calibri" w:hAnsi="Times New Roman" w:cs="Times New Roman"/>
          <w:sz w:val="24"/>
          <w:szCs w:val="24"/>
          <w:lang w:val="sr-Cyrl-RS"/>
          <w14:ligatures w14:val="standardContextual"/>
        </w:rPr>
        <w:t xml:space="preserve"> Заједничком комитету</w:t>
      </w:r>
      <w:r w:rsidR="00571BA0">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w:t>
      </w:r>
      <w:r w:rsidR="00571BA0">
        <w:rPr>
          <w:rFonts w:ascii="Times New Roman" w:eastAsia="Calibri" w:hAnsi="Times New Roman" w:cs="Times New Roman"/>
          <w:sz w:val="24"/>
          <w:szCs w:val="24"/>
          <w:lang w:val="sr-Cyrl-RS"/>
          <w14:ligatures w14:val="standardContextual"/>
        </w:rPr>
        <w:t xml:space="preserve">како би их Стране </w:t>
      </w:r>
      <w:r w:rsidRPr="00C714BA">
        <w:rPr>
          <w:rFonts w:ascii="Times New Roman" w:eastAsia="Calibri" w:hAnsi="Times New Roman" w:cs="Times New Roman"/>
          <w:sz w:val="24"/>
          <w:szCs w:val="24"/>
          <w:lang w:val="sr-Cyrl-RS"/>
          <w14:ligatures w14:val="standardContextual"/>
        </w:rPr>
        <w:t>разматр</w:t>
      </w:r>
      <w:r w:rsidR="00571BA0">
        <w:rPr>
          <w:rFonts w:ascii="Times New Roman" w:eastAsia="Calibri" w:hAnsi="Times New Roman" w:cs="Times New Roman"/>
          <w:sz w:val="24"/>
          <w:szCs w:val="24"/>
          <w:lang w:val="sr-Cyrl-RS"/>
          <w14:ligatures w14:val="standardContextual"/>
        </w:rPr>
        <w:t>иле</w:t>
      </w:r>
      <w:r w:rsidRPr="00C714BA">
        <w:rPr>
          <w:rFonts w:ascii="Times New Roman" w:eastAsia="Calibri" w:hAnsi="Times New Roman" w:cs="Times New Roman"/>
          <w:sz w:val="24"/>
          <w:szCs w:val="24"/>
          <w:lang w:val="sr-Cyrl-RS"/>
          <w14:ligatures w14:val="standardContextual"/>
        </w:rPr>
        <w:t xml:space="preserve">. Обавеза откривања је стална обавеза, која захтева од </w:t>
      </w:r>
      <w:r w:rsidR="00C42EEC">
        <w:rPr>
          <w:rFonts w:ascii="Times New Roman" w:eastAsia="Calibri" w:hAnsi="Times New Roman" w:cs="Times New Roman"/>
          <w:sz w:val="24"/>
          <w:szCs w:val="24"/>
          <w:lang w:val="sr-Cyrl-RS"/>
          <w14:ligatures w14:val="standardContextual"/>
        </w:rPr>
        <w:t>арбитра</w:t>
      </w:r>
      <w:r w:rsidRPr="00C714BA">
        <w:rPr>
          <w:rFonts w:ascii="Times New Roman" w:eastAsia="Calibri" w:hAnsi="Times New Roman" w:cs="Times New Roman"/>
          <w:sz w:val="24"/>
          <w:szCs w:val="24"/>
          <w:lang w:val="sr-Cyrl-RS"/>
          <w14:ligatures w14:val="standardContextual"/>
        </w:rPr>
        <w:t xml:space="preserve"> да открије све такве интересе, односе и питања која могу настати током било које фазе поступка.</w:t>
      </w:r>
    </w:p>
    <w:p w14:paraId="768DA344"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4DC47FC1" w14:textId="77777777" w:rsidR="00991F47" w:rsidRDefault="00991F47"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32BD571F" w14:textId="72B502EC"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Вршење дужности </w:t>
      </w:r>
      <w:r w:rsidR="00C42EEC">
        <w:rPr>
          <w:rFonts w:ascii="Times New Roman" w:eastAsia="Calibri" w:hAnsi="Times New Roman" w:cs="Times New Roman"/>
          <w:b/>
          <w:sz w:val="24"/>
          <w:szCs w:val="24"/>
          <w:lang w:val="sr-Cyrl-RS"/>
          <w14:ligatures w14:val="standardContextual"/>
        </w:rPr>
        <w:t>арбитра</w:t>
      </w:r>
      <w:r w:rsidRPr="00C714BA">
        <w:rPr>
          <w:rFonts w:ascii="Times New Roman" w:eastAsia="Calibri" w:hAnsi="Times New Roman" w:cs="Times New Roman"/>
          <w:b/>
          <w:sz w:val="24"/>
          <w:szCs w:val="24"/>
          <w:lang w:val="sr-Cyrl-RS"/>
          <w14:ligatures w14:val="standardContextual"/>
        </w:rPr>
        <w:t xml:space="preserve"> </w:t>
      </w:r>
    </w:p>
    <w:p w14:paraId="4ABD2CC2" w14:textId="77777777" w:rsidR="008F0912" w:rsidRPr="00C714BA" w:rsidRDefault="008F0912"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24C41E00" w14:textId="75D257A5" w:rsidR="00F52715" w:rsidRPr="00991F47" w:rsidRDefault="00C42EEC"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00F52715" w:rsidRPr="00C714BA">
        <w:rPr>
          <w:rFonts w:ascii="Times New Roman" w:eastAsia="Calibri" w:hAnsi="Times New Roman" w:cs="Times New Roman"/>
          <w:sz w:val="24"/>
          <w:szCs w:val="24"/>
          <w:lang w:val="sr-Cyrl-RS"/>
          <w14:ligatures w14:val="standardContextual"/>
        </w:rPr>
        <w:t xml:space="preserve"> ће</w:t>
      </w:r>
      <w:r w:rsidR="009611CE">
        <w:rPr>
          <w:rFonts w:ascii="Times New Roman" w:eastAsia="Calibri" w:hAnsi="Times New Roman" w:cs="Times New Roman"/>
          <w:sz w:val="24"/>
          <w:szCs w:val="24"/>
          <w:lang w:val="sr-Cyrl-RS"/>
          <w14:ligatures w14:val="standardContextual"/>
        </w:rPr>
        <w:t xml:space="preserve"> бити</w:t>
      </w:r>
      <w:r w:rsidR="00F52715" w:rsidRPr="00C714BA">
        <w:rPr>
          <w:rFonts w:ascii="Times New Roman" w:eastAsia="Calibri" w:hAnsi="Times New Roman" w:cs="Times New Roman"/>
          <w:sz w:val="24"/>
          <w:szCs w:val="24"/>
          <w:lang w:val="sr-Cyrl-RS"/>
          <w14:ligatures w14:val="standardContextual"/>
        </w:rPr>
        <w:t xml:space="preserve"> дужан да се придржава одредаба овог Поглавља и важећих правила </w:t>
      </w:r>
      <w:r w:rsidR="00571BA0">
        <w:rPr>
          <w:rFonts w:ascii="Times New Roman" w:eastAsia="Calibri" w:hAnsi="Times New Roman" w:cs="Times New Roman"/>
          <w:sz w:val="24"/>
          <w:szCs w:val="24"/>
          <w:lang w:val="sr-Cyrl-RS"/>
          <w14:ligatures w14:val="standardContextual"/>
        </w:rPr>
        <w:t>поступка</w:t>
      </w:r>
      <w:r w:rsidR="00F52715" w:rsidRPr="00C714BA">
        <w:rPr>
          <w:rFonts w:ascii="Times New Roman" w:eastAsia="Calibri" w:hAnsi="Times New Roman" w:cs="Times New Roman"/>
          <w:sz w:val="24"/>
          <w:szCs w:val="24"/>
          <w:lang w:val="sr-Cyrl-RS"/>
          <w14:ligatures w14:val="standardContextual"/>
        </w:rPr>
        <w:t>.</w:t>
      </w:r>
    </w:p>
    <w:p w14:paraId="3B5B4594" w14:textId="77777777" w:rsidR="00991F47" w:rsidRPr="00C714BA" w:rsidRDefault="00991F47" w:rsidP="00991F47">
      <w:pPr>
        <w:spacing w:after="0" w:line="240" w:lineRule="auto"/>
        <w:contextualSpacing/>
        <w:jc w:val="both"/>
        <w:rPr>
          <w:rFonts w:ascii="Times New Roman" w:eastAsia="Calibri" w:hAnsi="Times New Roman" w:cs="Times New Roman"/>
          <w:kern w:val="24"/>
          <w:sz w:val="24"/>
          <w:szCs w:val="24"/>
          <w:lang w:val="sr-Cyrl-RS"/>
          <w14:ligatures w14:val="standardContextual"/>
        </w:rPr>
      </w:pPr>
    </w:p>
    <w:p w14:paraId="12BFA265" w14:textId="73C3F373" w:rsidR="00F52715" w:rsidRPr="00991F47" w:rsidRDefault="00C42EEC"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Током мандата</w:t>
      </w:r>
      <w:r w:rsidR="00F52715" w:rsidRPr="00C714BA">
        <w:rPr>
          <w:rFonts w:ascii="Times New Roman" w:eastAsia="Calibri" w:hAnsi="Times New Roman" w:cs="Times New Roman"/>
          <w:sz w:val="24"/>
          <w:szCs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арбитар</w:t>
      </w:r>
      <w:r w:rsidR="00F52715" w:rsidRPr="00C714BA">
        <w:rPr>
          <w:rFonts w:ascii="Times New Roman" w:eastAsia="Calibri" w:hAnsi="Times New Roman" w:cs="Times New Roman"/>
          <w:sz w:val="24"/>
          <w:szCs w:val="24"/>
          <w:lang w:val="sr-Cyrl-RS"/>
          <w14:ligatures w14:val="standardContextual"/>
        </w:rPr>
        <w:t xml:space="preserve"> ће обављати своје дужности темељно</w:t>
      </w:r>
      <w:r w:rsidR="00571BA0">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 xml:space="preserve"> експедитивно</w:t>
      </w:r>
      <w:r w:rsidR="00571BA0">
        <w:rPr>
          <w:rFonts w:ascii="Times New Roman" w:eastAsia="Calibri" w:hAnsi="Times New Roman" w:cs="Times New Roman"/>
          <w:sz w:val="24"/>
          <w:szCs w:val="24"/>
          <w:lang w:val="sr-Cyrl-RS"/>
          <w14:ligatures w14:val="standardContextual"/>
        </w:rPr>
        <w:t>, поштено и марљиво</w:t>
      </w:r>
      <w:r w:rsidR="00F52715" w:rsidRPr="00C714BA">
        <w:rPr>
          <w:rFonts w:ascii="Times New Roman" w:eastAsia="Calibri" w:hAnsi="Times New Roman" w:cs="Times New Roman"/>
          <w:sz w:val="24"/>
          <w:szCs w:val="24"/>
          <w:lang w:val="sr-Cyrl-RS"/>
          <w14:ligatures w14:val="standardContextual"/>
        </w:rPr>
        <w:t xml:space="preserve">. </w:t>
      </w:r>
    </w:p>
    <w:p w14:paraId="1AEA3C83" w14:textId="127B2F19" w:rsidR="00991F47" w:rsidRPr="00C714BA"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CC5BF9A" w14:textId="73C66D3A" w:rsidR="00F52715" w:rsidRPr="008C7832"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009611CE"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неће ускратити другим </w:t>
      </w:r>
      <w:r>
        <w:rPr>
          <w:rFonts w:ascii="Times New Roman" w:eastAsia="Calibri" w:hAnsi="Times New Roman" w:cs="Times New Roman"/>
          <w:sz w:val="24"/>
          <w:szCs w:val="24"/>
          <w:lang w:val="sr-Cyrl-RS"/>
          <w14:ligatures w14:val="standardContextual"/>
        </w:rPr>
        <w:t>арбитрима</w:t>
      </w:r>
      <w:r w:rsidR="00F52715" w:rsidRPr="00C714BA">
        <w:rPr>
          <w:rFonts w:ascii="Times New Roman" w:eastAsia="Calibri" w:hAnsi="Times New Roman" w:cs="Times New Roman"/>
          <w:sz w:val="24"/>
          <w:szCs w:val="24"/>
          <w:lang w:val="sr-Cyrl-RS"/>
          <w14:ligatures w14:val="standardContextual"/>
        </w:rPr>
        <w:t xml:space="preserve"> могућност да учествују у свим </w:t>
      </w:r>
      <w:r w:rsidR="00F52715" w:rsidRPr="008F0912">
        <w:rPr>
          <w:rFonts w:ascii="Times New Roman" w:eastAsia="Calibri" w:hAnsi="Times New Roman" w:cs="Times New Roman"/>
          <w:sz w:val="24"/>
          <w:szCs w:val="24"/>
          <w:lang w:val="sr-Cyrl-RS"/>
          <w14:ligatures w14:val="standardContextual"/>
        </w:rPr>
        <w:t xml:space="preserve">аспектима поступка. </w:t>
      </w:r>
    </w:p>
    <w:p w14:paraId="1E59342C" w14:textId="5BBE00E8" w:rsidR="008C7832" w:rsidRPr="008F0912" w:rsidRDefault="008C7832"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95458A7" w14:textId="76E6E43F" w:rsidR="00F52715" w:rsidRPr="00991F4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009611CE" w:rsidRPr="009611CE">
        <w:rPr>
          <w:rFonts w:ascii="Times New Roman" w:eastAsia="Calibri" w:hAnsi="Times New Roman" w:cs="Times New Roman"/>
          <w:sz w:val="24"/>
          <w:szCs w:val="24"/>
          <w:lang w:val="sr-Cyrl-RS"/>
          <w14:ligatures w14:val="standardContextual"/>
        </w:rPr>
        <w:t xml:space="preserve"> </w:t>
      </w:r>
      <w:r w:rsidR="00F52715" w:rsidRPr="008F0912">
        <w:rPr>
          <w:rFonts w:ascii="Times New Roman" w:eastAsia="Calibri" w:hAnsi="Times New Roman" w:cs="Times New Roman"/>
          <w:sz w:val="24"/>
          <w:szCs w:val="24"/>
          <w:lang w:val="sr-Cyrl-RS"/>
          <w14:ligatures w14:val="standardContextual"/>
        </w:rPr>
        <w:t>ће разматрати само она питања која су покренута у поступку и</w:t>
      </w:r>
      <w:r w:rsidR="008F0912">
        <w:rPr>
          <w:rFonts w:ascii="Times New Roman" w:eastAsia="Calibri" w:hAnsi="Times New Roman" w:cs="Times New Roman"/>
          <w:sz w:val="24"/>
          <w:szCs w:val="24"/>
          <w:lang w:val="sr-Cyrl-RS"/>
          <w14:ligatures w14:val="standardContextual"/>
        </w:rPr>
        <w:t xml:space="preserve"> која су</w:t>
      </w:r>
      <w:r w:rsidR="00F52715" w:rsidRPr="008F0912">
        <w:rPr>
          <w:rFonts w:ascii="Times New Roman" w:eastAsia="Calibri" w:hAnsi="Times New Roman" w:cs="Times New Roman"/>
          <w:sz w:val="24"/>
          <w:szCs w:val="24"/>
          <w:lang w:val="sr-Cyrl-RS"/>
          <w14:ligatures w14:val="standardContextual"/>
        </w:rPr>
        <w:t xml:space="preserve"> неопходна за доношење одлуке и неће делегирати дужност одлучивања на било које друго лице. </w:t>
      </w:r>
    </w:p>
    <w:p w14:paraId="0D449819" w14:textId="77777777" w:rsidR="00991F47" w:rsidRPr="008F0912"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3D9D31D" w14:textId="28EB2AC1" w:rsidR="00F52715" w:rsidRPr="00991F47" w:rsidRDefault="001837D9" w:rsidP="008C7832">
      <w:pPr>
        <w:pStyle w:val="ListParagraph"/>
        <w:numPr>
          <w:ilvl w:val="1"/>
          <w:numId w:val="79"/>
        </w:numPr>
        <w:spacing w:after="0" w:line="240" w:lineRule="auto"/>
        <w:ind w:left="720" w:hanging="720"/>
        <w:jc w:val="both"/>
        <w:rPr>
          <w:rFonts w:ascii="Times New Roman" w:eastAsia="Calibri" w:hAnsi="Times New Roman" w:cs="Times New Roman"/>
          <w:strike/>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8F0912">
        <w:rPr>
          <w:rFonts w:ascii="Times New Roman" w:eastAsia="Calibri" w:hAnsi="Times New Roman" w:cs="Times New Roman"/>
          <w:kern w:val="24"/>
          <w:sz w:val="24"/>
          <w:szCs w:val="24"/>
          <w:lang w:val="sr-Cyrl-RS"/>
          <w14:ligatures w14:val="standardContextual"/>
        </w:rPr>
        <w:t xml:space="preserve">ће предузети све одговарајуће кораке како би </w:t>
      </w:r>
      <w:r w:rsidR="008F0912">
        <w:rPr>
          <w:rFonts w:ascii="Times New Roman" w:eastAsia="Calibri" w:hAnsi="Times New Roman" w:cs="Times New Roman"/>
          <w:kern w:val="24"/>
          <w:sz w:val="24"/>
          <w:szCs w:val="24"/>
          <w:lang w:val="sr-Cyrl-RS"/>
          <w14:ligatures w14:val="standardContextual"/>
        </w:rPr>
        <w:t>осигурао да</w:t>
      </w:r>
      <w:r w:rsidR="005D50A7">
        <w:rPr>
          <w:rFonts w:ascii="Times New Roman" w:eastAsia="Calibri" w:hAnsi="Times New Roman" w:cs="Times New Roman"/>
          <w:kern w:val="24"/>
          <w:sz w:val="24"/>
          <w:szCs w:val="24"/>
          <w:lang w:val="sr-Cyrl-RS"/>
          <w14:ligatures w14:val="standardContextual"/>
        </w:rPr>
        <w:t xml:space="preserve"> су се</w:t>
      </w:r>
      <w:r w:rsidR="00F52715" w:rsidRPr="008F0912">
        <w:rPr>
          <w:rFonts w:ascii="Times New Roman" w:eastAsia="Calibri" w:hAnsi="Times New Roman" w:cs="Times New Roman"/>
          <w:kern w:val="24"/>
          <w:sz w:val="24"/>
          <w:szCs w:val="24"/>
          <w:lang w:val="sr-Cyrl-RS"/>
          <w14:ligatures w14:val="standardContextual"/>
        </w:rPr>
        <w:t xml:space="preserve"> асистент</w:t>
      </w:r>
      <w:r w:rsidR="005D50A7">
        <w:rPr>
          <w:rFonts w:ascii="Times New Roman" w:eastAsia="Calibri" w:hAnsi="Times New Roman" w:cs="Times New Roman"/>
          <w:kern w:val="24"/>
          <w:sz w:val="24"/>
          <w:szCs w:val="24"/>
          <w:lang w:val="sr-Cyrl-RS"/>
          <w14:ligatures w14:val="standardContextual"/>
        </w:rPr>
        <w:t>и</w:t>
      </w:r>
      <w:r w:rsidR="00991F47">
        <w:rPr>
          <w:rFonts w:ascii="Times New Roman" w:eastAsia="Calibri" w:hAnsi="Times New Roman" w:cs="Times New Roman"/>
          <w:kern w:val="24"/>
          <w:sz w:val="24"/>
          <w:szCs w:val="24"/>
          <w:lang w:val="sr-Cyrl-RS"/>
          <w14:ligatures w14:val="standardContextual"/>
        </w:rPr>
        <w:t xml:space="preserve"> </w:t>
      </w:r>
      <w:r>
        <w:rPr>
          <w:rFonts w:ascii="Times New Roman" w:eastAsia="Calibri" w:hAnsi="Times New Roman" w:cs="Times New Roman"/>
          <w:kern w:val="24"/>
          <w:sz w:val="24"/>
          <w:szCs w:val="24"/>
          <w:lang w:val="sr-Cyrl-RS"/>
          <w14:ligatures w14:val="standardContextual"/>
        </w:rPr>
        <w:t>арбитражног већа</w:t>
      </w:r>
      <w:r w:rsidR="00F52715" w:rsidRPr="008F0912">
        <w:rPr>
          <w:rFonts w:ascii="Times New Roman" w:eastAsia="Calibri" w:hAnsi="Times New Roman" w:cs="Times New Roman"/>
          <w:kern w:val="24"/>
          <w:sz w:val="24"/>
          <w:szCs w:val="24"/>
          <w:lang w:val="sr-Cyrl-RS"/>
          <w14:ligatures w14:val="standardContextual"/>
        </w:rPr>
        <w:t xml:space="preserve"> упознали са </w:t>
      </w:r>
      <w:r w:rsidR="00C65D68">
        <w:rPr>
          <w:rFonts w:ascii="Times New Roman" w:eastAsia="Calibri" w:hAnsi="Times New Roman" w:cs="Times New Roman"/>
          <w:kern w:val="24"/>
          <w:sz w:val="24"/>
          <w:szCs w:val="24"/>
          <w:lang w:val="sr-Cyrl-RS"/>
          <w14:ligatures w14:val="standardContextual"/>
        </w:rPr>
        <w:t>правилима</w:t>
      </w:r>
      <w:r>
        <w:rPr>
          <w:rFonts w:ascii="Times New Roman" w:eastAsia="Calibri" w:hAnsi="Times New Roman" w:cs="Times New Roman"/>
          <w:kern w:val="24"/>
          <w:sz w:val="24"/>
          <w:szCs w:val="24"/>
          <w:lang w:val="sr-Cyrl-RS"/>
          <w14:ligatures w14:val="standardContextual"/>
        </w:rPr>
        <w:t>а</w:t>
      </w:r>
      <w:r w:rsidR="00F52715" w:rsidRPr="008F0912">
        <w:rPr>
          <w:rFonts w:ascii="Times New Roman" w:eastAsia="Calibri" w:hAnsi="Times New Roman" w:cs="Times New Roman"/>
          <w:kern w:val="24"/>
          <w:sz w:val="24"/>
          <w:szCs w:val="24"/>
          <w:lang w:val="sr-Cyrl-RS"/>
          <w14:ligatures w14:val="standardContextual"/>
        </w:rPr>
        <w:t xml:space="preserve"> 2., 3., 4., 19., 20. и 21. и </w:t>
      </w:r>
      <w:r w:rsidR="00E51F00">
        <w:rPr>
          <w:rFonts w:ascii="Times New Roman" w:eastAsia="Calibri" w:hAnsi="Times New Roman" w:cs="Times New Roman"/>
          <w:kern w:val="24"/>
          <w:sz w:val="24"/>
          <w:szCs w:val="24"/>
          <w:lang w:val="sr-Cyrl-RS"/>
          <w14:ligatures w14:val="standardContextual"/>
        </w:rPr>
        <w:t>да</w:t>
      </w:r>
      <w:r w:rsidR="005D50A7">
        <w:rPr>
          <w:rFonts w:ascii="Times New Roman" w:eastAsia="Calibri" w:hAnsi="Times New Roman" w:cs="Times New Roman"/>
          <w:kern w:val="24"/>
          <w:sz w:val="24"/>
          <w:szCs w:val="24"/>
          <w:lang w:val="sr-Cyrl-RS"/>
          <w14:ligatures w14:val="standardContextual"/>
        </w:rPr>
        <w:t xml:space="preserve"> их се </w:t>
      </w:r>
      <w:r w:rsidR="00F52715" w:rsidRPr="008F0912">
        <w:rPr>
          <w:rFonts w:ascii="Times New Roman" w:eastAsia="Calibri" w:hAnsi="Times New Roman" w:cs="Times New Roman"/>
          <w:kern w:val="24"/>
          <w:sz w:val="24"/>
          <w:szCs w:val="24"/>
          <w:lang w:val="sr-Cyrl-RS"/>
          <w14:ligatures w14:val="standardContextual"/>
        </w:rPr>
        <w:t>придржава</w:t>
      </w:r>
      <w:r w:rsidR="005D50A7">
        <w:rPr>
          <w:rFonts w:ascii="Times New Roman" w:eastAsia="Calibri" w:hAnsi="Times New Roman" w:cs="Times New Roman"/>
          <w:kern w:val="24"/>
          <w:sz w:val="24"/>
          <w:szCs w:val="24"/>
          <w:lang w:val="sr-Cyrl-RS"/>
          <w14:ligatures w14:val="standardContextual"/>
        </w:rPr>
        <w:t>ју.</w:t>
      </w:r>
    </w:p>
    <w:p w14:paraId="68C4E741" w14:textId="0A4711F9" w:rsidR="00991F47" w:rsidRPr="008F0912" w:rsidRDefault="00991F47" w:rsidP="008C7832">
      <w:pPr>
        <w:pStyle w:val="ListParagraph"/>
        <w:spacing w:after="0" w:line="240" w:lineRule="auto"/>
        <w:ind w:hanging="720"/>
        <w:jc w:val="both"/>
        <w:rPr>
          <w:rFonts w:ascii="Times New Roman" w:eastAsia="Calibri" w:hAnsi="Times New Roman" w:cs="Times New Roman"/>
          <w:strike/>
          <w:kern w:val="24"/>
          <w:sz w:val="24"/>
          <w:szCs w:val="24"/>
          <w:lang w:val="sr-Cyrl-RS"/>
          <w14:ligatures w14:val="standardContextual"/>
        </w:rPr>
      </w:pPr>
    </w:p>
    <w:p w14:paraId="7684CE35" w14:textId="1D087C01" w:rsidR="00F52715" w:rsidRPr="00991F4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8F0912">
        <w:rPr>
          <w:rFonts w:ascii="Times New Roman" w:eastAsia="Calibri" w:hAnsi="Times New Roman" w:cs="Times New Roman"/>
          <w:sz w:val="24"/>
          <w:szCs w:val="24"/>
          <w:lang w:val="sr-Cyrl-RS"/>
          <w14:ligatures w14:val="standardContextual"/>
        </w:rPr>
        <w:t xml:space="preserve">се неће укључити у </w:t>
      </w:r>
      <w:r w:rsidR="00F52715" w:rsidRPr="008F0912">
        <w:rPr>
          <w:rFonts w:ascii="Times New Roman" w:eastAsia="Calibri" w:hAnsi="Times New Roman" w:cs="Times New Roman"/>
          <w:i/>
          <w:iCs/>
          <w:sz w:val="24"/>
          <w:szCs w:val="24"/>
          <w:lang w:val="sr-Cyrl-RS"/>
          <w14:ligatures w14:val="standardContextual"/>
        </w:rPr>
        <w:t>ex parte</w:t>
      </w:r>
      <w:r w:rsidR="00F52715" w:rsidRPr="008F0912">
        <w:rPr>
          <w:rFonts w:ascii="Times New Roman" w:eastAsia="Calibri" w:hAnsi="Times New Roman" w:cs="Times New Roman"/>
          <w:sz w:val="24"/>
          <w:szCs w:val="24"/>
          <w:lang w:val="sr-Cyrl-RS"/>
          <w14:ligatures w14:val="standardContextual"/>
        </w:rPr>
        <w:t xml:space="preserve"> контакте у вези са поступком.</w:t>
      </w:r>
    </w:p>
    <w:p w14:paraId="12330AA4" w14:textId="64C2898E" w:rsidR="00991F47" w:rsidRPr="008F0912"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FE7BCD1" w14:textId="086B0492" w:rsidR="00F52715" w:rsidRPr="005D50A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8F0912">
        <w:rPr>
          <w:rFonts w:ascii="Times New Roman" w:eastAsia="Calibri" w:hAnsi="Times New Roman" w:cs="Times New Roman"/>
          <w:sz w:val="24"/>
          <w:szCs w:val="24"/>
          <w:lang w:val="sr-Cyrl-RS"/>
          <w14:ligatures w14:val="standardContextual"/>
        </w:rPr>
        <w:t xml:space="preserve">неће саопштавати ствари у вези са стварним или потенцијалним кршењем овог </w:t>
      </w:r>
      <w:r>
        <w:rPr>
          <w:rFonts w:ascii="Times New Roman" w:eastAsia="Calibri" w:hAnsi="Times New Roman" w:cs="Times New Roman"/>
          <w:sz w:val="24"/>
          <w:szCs w:val="24"/>
          <w:lang w:val="sr-Cyrl-RS"/>
          <w14:ligatures w14:val="standardContextual"/>
        </w:rPr>
        <w:t>Апендикса</w:t>
      </w:r>
      <w:r w:rsidR="00F52715" w:rsidRPr="008F0912">
        <w:rPr>
          <w:rFonts w:ascii="Times New Roman" w:eastAsia="Calibri" w:hAnsi="Times New Roman" w:cs="Times New Roman"/>
          <w:sz w:val="24"/>
          <w:szCs w:val="24"/>
          <w:lang w:val="sr-Cyrl-RS"/>
          <w14:ligatures w14:val="standardContextual"/>
        </w:rPr>
        <w:t xml:space="preserve"> од </w:t>
      </w:r>
      <w:r>
        <w:rPr>
          <w:rFonts w:ascii="Times New Roman" w:eastAsia="Calibri" w:hAnsi="Times New Roman" w:cs="Times New Roman"/>
          <w:sz w:val="24"/>
          <w:szCs w:val="24"/>
          <w:lang w:val="sr-Cyrl-RS"/>
          <w14:ligatures w14:val="standardContextual"/>
        </w:rPr>
        <w:t>с</w:t>
      </w:r>
      <w:r w:rsidR="00F52715" w:rsidRPr="008F0912">
        <w:rPr>
          <w:rFonts w:ascii="Times New Roman" w:eastAsia="Calibri" w:hAnsi="Times New Roman" w:cs="Times New Roman"/>
          <w:sz w:val="24"/>
          <w:szCs w:val="24"/>
          <w:lang w:val="sr-Cyrl-RS"/>
          <w14:ligatures w14:val="standardContextual"/>
        </w:rPr>
        <w:t xml:space="preserve">тране другог </w:t>
      </w:r>
      <w:r>
        <w:rPr>
          <w:rFonts w:ascii="Times New Roman" w:eastAsia="Calibri" w:hAnsi="Times New Roman" w:cs="Times New Roman"/>
          <w:sz w:val="24"/>
          <w:szCs w:val="24"/>
          <w:lang w:val="sr-Cyrl-RS"/>
          <w14:ligatures w14:val="standardContextual"/>
        </w:rPr>
        <w:t>арбитра</w:t>
      </w:r>
      <w:r w:rsidR="005D50A7">
        <w:rPr>
          <w:rFonts w:ascii="Times New Roman" w:eastAsia="Calibri" w:hAnsi="Times New Roman" w:cs="Times New Roman"/>
          <w:sz w:val="24"/>
          <w:szCs w:val="24"/>
          <w:lang w:val="sr-Cyrl-RS"/>
          <w14:ligatures w14:val="standardContextual"/>
        </w:rPr>
        <w:t>,</w:t>
      </w:r>
      <w:r w:rsidR="00F52715" w:rsidRPr="008F0912">
        <w:rPr>
          <w:rFonts w:ascii="Times New Roman" w:eastAsia="Calibri" w:hAnsi="Times New Roman" w:cs="Times New Roman"/>
          <w:sz w:val="24"/>
          <w:szCs w:val="24"/>
          <w:lang w:val="sr-Cyrl-RS"/>
          <w14:ligatures w14:val="standardContextual"/>
        </w:rPr>
        <w:t xml:space="preserve"> осим ако је саопштење упућено обема Странама или је неопходно да би се утврдило да ли је тај </w:t>
      </w:r>
      <w:r>
        <w:rPr>
          <w:rFonts w:ascii="Times New Roman" w:eastAsia="Calibri" w:hAnsi="Times New Roman" w:cs="Times New Roman"/>
          <w:sz w:val="24"/>
          <w:szCs w:val="24"/>
          <w:lang w:val="sr-Cyrl-RS"/>
          <w14:ligatures w14:val="standardContextual"/>
        </w:rPr>
        <w:t>арбитар</w:t>
      </w:r>
      <w:r w:rsidR="00F52715" w:rsidRPr="008F0912">
        <w:rPr>
          <w:rFonts w:ascii="Times New Roman" w:eastAsia="Calibri" w:hAnsi="Times New Roman" w:cs="Times New Roman"/>
          <w:sz w:val="24"/>
          <w:szCs w:val="24"/>
          <w:lang w:val="sr-Cyrl-RS"/>
          <w14:ligatures w14:val="standardContextual"/>
        </w:rPr>
        <w:t xml:space="preserve"> прекршио или би могао да прекрши </w:t>
      </w:r>
      <w:r w:rsidR="00F52715" w:rsidRPr="005D50A7">
        <w:rPr>
          <w:rFonts w:ascii="Times New Roman" w:eastAsia="Calibri" w:hAnsi="Times New Roman" w:cs="Times New Roman"/>
          <w:sz w:val="24"/>
          <w:szCs w:val="24"/>
          <w:lang w:val="sr-Cyrl-RS"/>
          <w14:ligatures w14:val="standardContextual"/>
        </w:rPr>
        <w:t xml:space="preserve">овај </w:t>
      </w:r>
      <w:r>
        <w:rPr>
          <w:rFonts w:ascii="Times New Roman" w:eastAsia="Calibri" w:hAnsi="Times New Roman" w:cs="Times New Roman"/>
          <w:sz w:val="24"/>
          <w:szCs w:val="24"/>
          <w:lang w:val="sr-Cyrl-RS"/>
          <w14:ligatures w14:val="standardContextual"/>
        </w:rPr>
        <w:t>Апендикс</w:t>
      </w:r>
      <w:r w:rsidR="00F52715" w:rsidRPr="005D50A7">
        <w:rPr>
          <w:rFonts w:ascii="Times New Roman" w:eastAsia="Calibri" w:hAnsi="Times New Roman" w:cs="Times New Roman"/>
          <w:sz w:val="24"/>
          <w:szCs w:val="24"/>
          <w:lang w:val="sr-Cyrl-RS"/>
          <w14:ligatures w14:val="standardContextual"/>
        </w:rPr>
        <w:t xml:space="preserve">. </w:t>
      </w:r>
    </w:p>
    <w:p w14:paraId="5843779D" w14:textId="65176B1B" w:rsidR="00F52715" w:rsidRDefault="00F52715"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4E74EA69" w14:textId="77777777" w:rsidR="00C65D68" w:rsidRPr="005D50A7" w:rsidRDefault="00C65D68"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2F50AC23" w14:textId="5BB3BC9D"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5D50A7">
        <w:rPr>
          <w:rFonts w:ascii="Times New Roman" w:eastAsia="Calibri" w:hAnsi="Times New Roman" w:cs="Times New Roman"/>
          <w:b/>
          <w:sz w:val="24"/>
          <w:szCs w:val="24"/>
          <w:lang w:val="sr-Cyrl-RS"/>
          <w14:ligatures w14:val="standardContextual"/>
        </w:rPr>
        <w:t xml:space="preserve">Независност и непристрасност </w:t>
      </w:r>
      <w:r w:rsidR="001837D9">
        <w:rPr>
          <w:rFonts w:ascii="Times New Roman" w:eastAsia="Calibri" w:hAnsi="Times New Roman" w:cs="Times New Roman"/>
          <w:b/>
          <w:sz w:val="24"/>
          <w:szCs w:val="24"/>
          <w:lang w:val="sr-Cyrl-RS"/>
          <w14:ligatures w14:val="standardContextual"/>
        </w:rPr>
        <w:t>арбитра</w:t>
      </w:r>
      <w:r w:rsidRPr="005D50A7">
        <w:rPr>
          <w:rFonts w:ascii="Times New Roman" w:eastAsia="Calibri" w:hAnsi="Times New Roman" w:cs="Times New Roman"/>
          <w:b/>
          <w:sz w:val="24"/>
          <w:szCs w:val="24"/>
          <w:lang w:val="sr-Cyrl-RS"/>
          <w14:ligatures w14:val="standardContextual"/>
        </w:rPr>
        <w:t xml:space="preserve"> </w:t>
      </w:r>
    </w:p>
    <w:p w14:paraId="1F9411EB" w14:textId="77777777" w:rsidR="005D50A7" w:rsidRPr="005D50A7" w:rsidRDefault="005D50A7"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44E875FC" w14:textId="69B52936" w:rsidR="00F52715" w:rsidRPr="00991F4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5D50A7">
        <w:rPr>
          <w:rFonts w:ascii="Times New Roman" w:eastAsia="Calibri" w:hAnsi="Times New Roman" w:cs="Times New Roman"/>
          <w:sz w:val="24"/>
          <w:szCs w:val="24"/>
          <w:lang w:val="sr-Cyrl-RS"/>
          <w14:ligatures w14:val="standardContextual"/>
        </w:rPr>
        <w:t xml:space="preserve">би требао да буде независан и непристрасан. </w:t>
      </w: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5D50A7">
        <w:rPr>
          <w:rFonts w:ascii="Times New Roman" w:eastAsia="Calibri" w:hAnsi="Times New Roman" w:cs="Times New Roman"/>
          <w:sz w:val="24"/>
          <w:szCs w:val="24"/>
          <w:lang w:val="sr-Cyrl-RS"/>
          <w14:ligatures w14:val="standardContextual"/>
        </w:rPr>
        <w:t xml:space="preserve">ће </w:t>
      </w:r>
      <w:r w:rsidR="000C20B2">
        <w:rPr>
          <w:rFonts w:ascii="Times New Roman" w:eastAsia="Calibri" w:hAnsi="Times New Roman" w:cs="Times New Roman"/>
          <w:sz w:val="24"/>
          <w:szCs w:val="24"/>
          <w:lang w:val="sr-Cyrl-RS"/>
          <w14:ligatures w14:val="standardContextual"/>
        </w:rPr>
        <w:t>поступати</w:t>
      </w:r>
      <w:r w:rsidR="00F52715" w:rsidRPr="005D50A7">
        <w:rPr>
          <w:rFonts w:ascii="Times New Roman" w:eastAsia="Calibri" w:hAnsi="Times New Roman" w:cs="Times New Roman"/>
          <w:sz w:val="24"/>
          <w:szCs w:val="24"/>
          <w:lang w:val="sr-Cyrl-RS"/>
          <w14:ligatures w14:val="standardContextual"/>
        </w:rPr>
        <w:t xml:space="preserve"> на фер начин и избегавати стварање изгледа неприкладности или пристрасности.</w:t>
      </w:r>
    </w:p>
    <w:p w14:paraId="3ED8DD5B" w14:textId="77777777" w:rsidR="00991F47" w:rsidRPr="005D50A7"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25031206" w14:textId="12D45C0E" w:rsidR="00F52715" w:rsidRPr="00991F47" w:rsidRDefault="00D46160"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 xml:space="preserve">На </w:t>
      </w:r>
      <w:r w:rsidR="001837D9">
        <w:rPr>
          <w:rFonts w:ascii="Times New Roman" w:eastAsia="Calibri" w:hAnsi="Times New Roman" w:cs="Times New Roman"/>
          <w:sz w:val="24"/>
          <w:szCs w:val="24"/>
          <w:lang w:val="sr-Cyrl-RS"/>
          <w14:ligatures w14:val="standardContextual"/>
        </w:rPr>
        <w:t>арбитра</w:t>
      </w:r>
      <w:r w:rsidR="00F52715" w:rsidRPr="005D50A7">
        <w:rPr>
          <w:rFonts w:ascii="Times New Roman" w:eastAsia="Calibri" w:hAnsi="Times New Roman" w:cs="Times New Roman"/>
          <w:sz w:val="24"/>
          <w:szCs w:val="24"/>
          <w:lang w:val="sr-Cyrl-RS"/>
          <w14:ligatures w14:val="standardContextual"/>
        </w:rPr>
        <w:t xml:space="preserve"> неће утицати лични интереси, спољни притисци, политичка </w:t>
      </w:r>
      <w:r w:rsidR="00F52715" w:rsidRPr="00D46160">
        <w:rPr>
          <w:rFonts w:ascii="Times New Roman" w:eastAsia="Calibri" w:hAnsi="Times New Roman" w:cs="Times New Roman"/>
          <w:sz w:val="24"/>
          <w:szCs w:val="24"/>
          <w:lang w:val="sr-Cyrl-RS"/>
          <w14:ligatures w14:val="standardContextual"/>
        </w:rPr>
        <w:t>разматрања, јавни протести</w:t>
      </w:r>
      <w:r w:rsidR="00F52715" w:rsidRPr="005D50A7">
        <w:rPr>
          <w:rFonts w:ascii="Times New Roman" w:eastAsia="Calibri" w:hAnsi="Times New Roman" w:cs="Times New Roman"/>
          <w:sz w:val="24"/>
          <w:szCs w:val="24"/>
          <w:lang w:val="sr-Cyrl-RS"/>
          <w14:ligatures w14:val="standardContextual"/>
        </w:rPr>
        <w:t>, лојалност</w:t>
      </w:r>
      <w:r w:rsidR="00F52715" w:rsidRPr="00C714BA">
        <w:rPr>
          <w:rFonts w:ascii="Times New Roman" w:eastAsia="Calibri" w:hAnsi="Times New Roman" w:cs="Times New Roman"/>
          <w:sz w:val="24"/>
          <w:szCs w:val="24"/>
          <w:lang w:val="sr-Cyrl-RS"/>
          <w14:ligatures w14:val="standardContextual"/>
        </w:rPr>
        <w:t xml:space="preserve"> партији или страх од критике. </w:t>
      </w:r>
    </w:p>
    <w:p w14:paraId="033AF1E4" w14:textId="42F44286" w:rsidR="00991F47" w:rsidRPr="00C714BA"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1D742FB" w14:textId="505F6AC6" w:rsidR="00F52715" w:rsidRPr="00991F4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E63830" w:rsidRPr="00E63830">
        <w:rPr>
          <w:rFonts w:ascii="Times New Roman" w:eastAsia="Calibri" w:hAnsi="Times New Roman" w:cs="Times New Roman"/>
          <w:sz w:val="24"/>
          <w:szCs w:val="24"/>
          <w:lang w:val="sr-Cyrl-RS"/>
          <w14:ligatures w14:val="standardContextual"/>
        </w:rPr>
        <w:t>неће</w:t>
      </w:r>
      <w:r w:rsidR="00F52715" w:rsidRPr="00C714BA">
        <w:rPr>
          <w:rFonts w:ascii="Times New Roman" w:eastAsia="Calibri" w:hAnsi="Times New Roman" w:cs="Times New Roman"/>
          <w:sz w:val="24"/>
          <w:szCs w:val="24"/>
          <w:lang w:val="sr-Cyrl-RS"/>
          <w14:ligatures w14:val="standardContextual"/>
        </w:rPr>
        <w:t xml:space="preserve">, директно или индиректно, </w:t>
      </w:r>
      <w:r w:rsidR="00E63830">
        <w:rPr>
          <w:rFonts w:ascii="Times New Roman" w:eastAsia="Calibri" w:hAnsi="Times New Roman" w:cs="Times New Roman"/>
          <w:sz w:val="24"/>
          <w:szCs w:val="24"/>
          <w:lang w:val="sr-Cyrl-RS"/>
          <w14:ligatures w14:val="standardContextual"/>
        </w:rPr>
        <w:t xml:space="preserve">прихватити </w:t>
      </w:r>
      <w:r w:rsidR="00F52715" w:rsidRPr="00C714BA">
        <w:rPr>
          <w:rFonts w:ascii="Times New Roman" w:eastAsia="Calibri" w:hAnsi="Times New Roman" w:cs="Times New Roman"/>
          <w:sz w:val="24"/>
          <w:szCs w:val="24"/>
          <w:lang w:val="sr-Cyrl-RS"/>
          <w14:ligatures w14:val="standardContextual"/>
        </w:rPr>
        <w:t>никакву обавезу нити било какву корист која би на било који начин ометала, или могла да омета правилно обављање</w:t>
      </w:r>
      <w:r w:rsidR="009C652A">
        <w:rPr>
          <w:rFonts w:ascii="Times New Roman" w:eastAsia="Calibri" w:hAnsi="Times New Roman" w:cs="Times New Roman"/>
          <w:sz w:val="24"/>
          <w:szCs w:val="24"/>
          <w:lang w:val="sr-Cyrl-RS"/>
          <w14:ligatures w14:val="standardContextual"/>
        </w:rPr>
        <w:t xml:space="preserve"> његове</w:t>
      </w:r>
      <w:r w:rsidR="00F52715" w:rsidRPr="00C714BA">
        <w:rPr>
          <w:rFonts w:ascii="Times New Roman" w:eastAsia="Calibri" w:hAnsi="Times New Roman" w:cs="Times New Roman"/>
          <w:sz w:val="24"/>
          <w:szCs w:val="24"/>
          <w:lang w:val="sr-Cyrl-RS"/>
          <w14:ligatures w14:val="standardContextual"/>
        </w:rPr>
        <w:t xml:space="preserve"> дужност</w:t>
      </w:r>
      <w:r w:rsidR="009C652A">
        <w:rPr>
          <w:rFonts w:ascii="Times New Roman" w:eastAsia="Calibri" w:hAnsi="Times New Roman" w:cs="Times New Roman"/>
          <w:sz w:val="24"/>
          <w:szCs w:val="24"/>
          <w:lang w:val="sr-Cyrl-RS"/>
          <w14:ligatures w14:val="standardContextual"/>
        </w:rPr>
        <w:t>и</w:t>
      </w:r>
      <w:r w:rsidR="00F52715" w:rsidRPr="00C714BA">
        <w:rPr>
          <w:rFonts w:ascii="Times New Roman" w:eastAsia="Calibri" w:hAnsi="Times New Roman" w:cs="Times New Roman"/>
          <w:sz w:val="24"/>
          <w:szCs w:val="24"/>
          <w:lang w:val="sr-Cyrl-RS"/>
          <w14:ligatures w14:val="standardContextual"/>
        </w:rPr>
        <w:t xml:space="preserve">. </w:t>
      </w:r>
    </w:p>
    <w:p w14:paraId="03EA9CD5" w14:textId="1A43C1F4" w:rsidR="00991F47" w:rsidRPr="00C714BA"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A313FA5" w14:textId="14A99E8E" w:rsidR="00F52715" w:rsidRPr="00991F4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неће користити своју позицију у </w:t>
      </w:r>
      <w:r w:rsidR="00056019">
        <w:rPr>
          <w:rFonts w:ascii="Times New Roman" w:eastAsia="Calibri" w:hAnsi="Times New Roman" w:cs="Times New Roman"/>
          <w:sz w:val="24"/>
          <w:szCs w:val="24"/>
          <w:lang w:val="sr-Cyrl-RS"/>
          <w14:ligatures w14:val="standardContextual"/>
        </w:rPr>
        <w:t>арбитражном већу</w:t>
      </w:r>
      <w:r w:rsidR="00F52715" w:rsidRPr="00C714BA">
        <w:rPr>
          <w:rFonts w:ascii="Times New Roman" w:eastAsia="Calibri" w:hAnsi="Times New Roman" w:cs="Times New Roman"/>
          <w:sz w:val="24"/>
          <w:szCs w:val="24"/>
          <w:lang w:val="sr-Cyrl-RS"/>
          <w14:ligatures w14:val="standardContextual"/>
        </w:rPr>
        <w:t xml:space="preserve"> да унапреди било какве личне или приватне интересе. </w:t>
      </w: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E63830">
        <w:rPr>
          <w:rFonts w:ascii="Times New Roman" w:eastAsia="Calibri" w:hAnsi="Times New Roman" w:cs="Times New Roman"/>
          <w:sz w:val="24"/>
          <w:szCs w:val="24"/>
          <w:lang w:val="sr-Cyrl-RS"/>
          <w14:ligatures w14:val="standardContextual"/>
        </w:rPr>
        <w:t>ће избегавати</w:t>
      </w:r>
      <w:r w:rsidR="00F52715" w:rsidRPr="00C714BA">
        <w:rPr>
          <w:rFonts w:ascii="Times New Roman" w:eastAsia="Calibri" w:hAnsi="Times New Roman" w:cs="Times New Roman"/>
          <w:sz w:val="24"/>
          <w:szCs w:val="24"/>
          <w:lang w:val="sr-Cyrl-RS"/>
          <w14:ligatures w14:val="standardContextual"/>
        </w:rPr>
        <w:t xml:space="preserve"> радње које могу створити утисак да су други у посебној позицији да утичу на </w:t>
      </w:r>
      <w:r w:rsidR="009C652A">
        <w:rPr>
          <w:rFonts w:ascii="Times New Roman" w:eastAsia="Calibri" w:hAnsi="Times New Roman" w:cs="Times New Roman"/>
          <w:sz w:val="24"/>
          <w:szCs w:val="24"/>
          <w:lang w:val="sr-Cyrl-RS"/>
          <w14:ligatures w14:val="standardContextual"/>
        </w:rPr>
        <w:t>њега</w:t>
      </w:r>
      <w:r w:rsidR="00F52715" w:rsidRPr="00C714BA">
        <w:rPr>
          <w:rFonts w:ascii="Times New Roman" w:eastAsia="Calibri" w:hAnsi="Times New Roman" w:cs="Times New Roman"/>
          <w:sz w:val="24"/>
          <w:szCs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ће </w:t>
      </w:r>
      <w:r w:rsidR="00E63830">
        <w:rPr>
          <w:rFonts w:ascii="Times New Roman" w:eastAsia="Calibri" w:hAnsi="Times New Roman" w:cs="Times New Roman"/>
          <w:sz w:val="24"/>
          <w:szCs w:val="24"/>
          <w:lang w:val="sr-Cyrl-RS"/>
          <w14:ligatures w14:val="standardContextual"/>
        </w:rPr>
        <w:t>уложити</w:t>
      </w:r>
      <w:r w:rsidR="00F52715" w:rsidRPr="00C714BA">
        <w:rPr>
          <w:rFonts w:ascii="Times New Roman" w:eastAsia="Calibri" w:hAnsi="Times New Roman" w:cs="Times New Roman"/>
          <w:sz w:val="24"/>
          <w:szCs w:val="24"/>
          <w:lang w:val="sr-Cyrl-RS"/>
          <w14:ligatures w14:val="standardContextual"/>
        </w:rPr>
        <w:t xml:space="preserve"> све напоре да спречи или обесхрабри друге да се представљају као да су у таквој позицији. </w:t>
      </w:r>
    </w:p>
    <w:p w14:paraId="09068EFE" w14:textId="28A1FF58" w:rsidR="00991F47" w:rsidRPr="00C714BA"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194F39A5" w14:textId="0D0F134B" w:rsidR="00F52715" w:rsidRPr="00991F47"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неће дозволити да бивши или постојећи финансијски, пословни, професионални, породични или друштвени односи или одговорности утичу на </w:t>
      </w:r>
      <w:r w:rsidR="009C652A">
        <w:rPr>
          <w:rFonts w:ascii="Times New Roman" w:eastAsia="Calibri" w:hAnsi="Times New Roman" w:cs="Times New Roman"/>
          <w:sz w:val="24"/>
          <w:szCs w:val="24"/>
          <w:lang w:val="sr-Cyrl-RS"/>
          <w14:ligatures w14:val="standardContextual"/>
        </w:rPr>
        <w:t xml:space="preserve">његово </w:t>
      </w:r>
      <w:r w:rsidR="00F52715" w:rsidRPr="00C714BA">
        <w:rPr>
          <w:rFonts w:ascii="Times New Roman" w:eastAsia="Calibri" w:hAnsi="Times New Roman" w:cs="Times New Roman"/>
          <w:sz w:val="24"/>
          <w:szCs w:val="24"/>
          <w:lang w:val="sr-Cyrl-RS"/>
          <w14:ligatures w14:val="standardContextual"/>
        </w:rPr>
        <w:t xml:space="preserve">понашање или расуђивање. </w:t>
      </w:r>
    </w:p>
    <w:p w14:paraId="3449422B" w14:textId="151F020C" w:rsidR="00991F47" w:rsidRPr="009C652A" w:rsidRDefault="00991F47" w:rsidP="008C7832">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F632365" w14:textId="2127C3A3" w:rsidR="00F52715" w:rsidRPr="00C714BA"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ће избегавати да улази у било какав однос или стицање било каквог финансијског интереса који би могао утицати на непристрасност </w:t>
      </w:r>
      <w:r w:rsidR="00056019">
        <w:rPr>
          <w:rFonts w:ascii="Times New Roman" w:eastAsia="Calibri" w:hAnsi="Times New Roman" w:cs="Times New Roman"/>
          <w:sz w:val="24"/>
          <w:szCs w:val="24"/>
          <w:lang w:val="sr-Cyrl-RS"/>
          <w14:ligatures w14:val="standardContextual"/>
        </w:rPr>
        <w:t>арбитра</w:t>
      </w:r>
      <w:r w:rsidR="00F52715" w:rsidRPr="00C714BA">
        <w:rPr>
          <w:rFonts w:ascii="Times New Roman" w:eastAsia="Calibri" w:hAnsi="Times New Roman" w:cs="Times New Roman"/>
          <w:sz w:val="24"/>
          <w:szCs w:val="24"/>
          <w:lang w:val="sr-Cyrl-RS"/>
          <w14:ligatures w14:val="standardContextual"/>
        </w:rPr>
        <w:t xml:space="preserve"> или који би разумно могао створити потенцијални случај неприкладности или пристрасности. </w:t>
      </w:r>
    </w:p>
    <w:p w14:paraId="4165625D" w14:textId="77777777" w:rsidR="006B6235" w:rsidRPr="00C714BA" w:rsidRDefault="006B623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0405BF91" w14:textId="77777777" w:rsidR="003F3857" w:rsidRDefault="003F3857"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23119254" w14:textId="3C3BDDC8"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 xml:space="preserve">Дужности у одређеним ситуацијама </w:t>
      </w:r>
    </w:p>
    <w:p w14:paraId="5FB81E91" w14:textId="77777777" w:rsidR="003F3857" w:rsidRDefault="003F3857"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742764EC" w14:textId="190F4468" w:rsidR="00F52715" w:rsidRPr="00C714BA" w:rsidRDefault="001837D9" w:rsidP="008C7832">
      <w:pPr>
        <w:numPr>
          <w:ilvl w:val="1"/>
          <w:numId w:val="79"/>
        </w:num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или бивши </w:t>
      </w:r>
      <w:r w:rsidR="008560D8">
        <w:rPr>
          <w:rFonts w:ascii="Times New Roman" w:eastAsia="Calibri" w:hAnsi="Times New Roman" w:cs="Times New Roman"/>
          <w:sz w:val="24"/>
          <w:szCs w:val="24"/>
          <w:lang w:val="sr-Latn-RS"/>
          <w14:ligatures w14:val="standardContextual"/>
        </w:rPr>
        <w:t>a</w:t>
      </w:r>
      <w:r>
        <w:rPr>
          <w:rFonts w:ascii="Times New Roman" w:eastAsia="Calibri" w:hAnsi="Times New Roman" w:cs="Times New Roman"/>
          <w:sz w:val="24"/>
          <w:szCs w:val="24"/>
          <w:lang w:val="sr-Cyrl-RS"/>
          <w14:ligatures w14:val="standardContextual"/>
        </w:rPr>
        <w:t>рбитар</w:t>
      </w:r>
      <w:r w:rsidRPr="009611CE">
        <w:rPr>
          <w:rFonts w:ascii="Times New Roman" w:eastAsia="Calibri" w:hAnsi="Times New Roman" w:cs="Times New Roman"/>
          <w:sz w:val="24"/>
          <w:szCs w:val="24"/>
          <w:lang w:val="sr-Cyrl-RS"/>
          <w14:ligatures w14:val="standardContextual"/>
        </w:rPr>
        <w:t xml:space="preserve"> </w:t>
      </w:r>
      <w:r w:rsidR="004760F3">
        <w:rPr>
          <w:rFonts w:ascii="Times New Roman" w:eastAsia="Calibri" w:hAnsi="Times New Roman" w:cs="Times New Roman"/>
          <w:sz w:val="24"/>
          <w:szCs w:val="24"/>
          <w:lang w:val="sr-Cyrl-RS"/>
          <w14:ligatures w14:val="standardContextual"/>
        </w:rPr>
        <w:t>ће</w:t>
      </w:r>
      <w:r w:rsidR="00F52715" w:rsidRPr="00C714BA">
        <w:rPr>
          <w:rFonts w:ascii="Times New Roman" w:eastAsia="Calibri" w:hAnsi="Times New Roman" w:cs="Times New Roman"/>
          <w:sz w:val="24"/>
          <w:szCs w:val="24"/>
          <w:lang w:val="sr-Cyrl-RS"/>
          <w14:ligatures w14:val="standardContextual"/>
        </w:rPr>
        <w:t xml:space="preserve"> избегава</w:t>
      </w:r>
      <w:r w:rsidR="004760F3">
        <w:rPr>
          <w:rFonts w:ascii="Times New Roman" w:eastAsia="Calibri" w:hAnsi="Times New Roman" w:cs="Times New Roman"/>
          <w:sz w:val="24"/>
          <w:szCs w:val="24"/>
          <w:lang w:val="sr-Cyrl-RS"/>
          <w14:ligatures w14:val="standardContextual"/>
        </w:rPr>
        <w:t>ти</w:t>
      </w:r>
      <w:r w:rsidR="00F52715" w:rsidRPr="00C714BA">
        <w:rPr>
          <w:rFonts w:ascii="Times New Roman" w:eastAsia="Calibri" w:hAnsi="Times New Roman" w:cs="Times New Roman"/>
          <w:sz w:val="24"/>
          <w:szCs w:val="24"/>
          <w:lang w:val="sr-Cyrl-RS"/>
          <w14:ligatures w14:val="standardContextual"/>
        </w:rPr>
        <w:t xml:space="preserve"> радње које могу створити утисак да је био пристрасан у обављању </w:t>
      </w:r>
      <w:r w:rsidR="004760F3">
        <w:rPr>
          <w:rFonts w:ascii="Times New Roman" w:eastAsia="Calibri" w:hAnsi="Times New Roman" w:cs="Times New Roman"/>
          <w:sz w:val="24"/>
          <w:szCs w:val="24"/>
          <w:lang w:val="sr-Cyrl-RS"/>
          <w14:ligatures w14:val="standardContextual"/>
        </w:rPr>
        <w:t xml:space="preserve">својих </w:t>
      </w:r>
      <w:r w:rsidR="00F52715" w:rsidRPr="00C714BA">
        <w:rPr>
          <w:rFonts w:ascii="Times New Roman" w:eastAsia="Calibri" w:hAnsi="Times New Roman" w:cs="Times New Roman"/>
          <w:sz w:val="24"/>
          <w:szCs w:val="24"/>
          <w:lang w:val="sr-Cyrl-RS"/>
          <w14:ligatures w14:val="standardContextual"/>
        </w:rPr>
        <w:t xml:space="preserve">дужности или да би имао користи од одлуке или извештаја </w:t>
      </w:r>
      <w:r>
        <w:rPr>
          <w:rFonts w:ascii="Times New Roman" w:eastAsia="Calibri" w:hAnsi="Times New Roman" w:cs="Times New Roman"/>
          <w:sz w:val="24"/>
          <w:szCs w:val="24"/>
          <w:lang w:val="sr-Cyrl-RS"/>
          <w14:ligatures w14:val="standardContextual"/>
        </w:rPr>
        <w:t>арбитражног већа</w:t>
      </w:r>
      <w:r w:rsidR="00F52715" w:rsidRPr="00C714BA">
        <w:rPr>
          <w:rFonts w:ascii="Times New Roman" w:eastAsia="Calibri" w:hAnsi="Times New Roman" w:cs="Times New Roman"/>
          <w:sz w:val="24"/>
          <w:szCs w:val="24"/>
          <w:lang w:val="sr-Cyrl-RS"/>
          <w14:ligatures w14:val="standardContextual"/>
        </w:rPr>
        <w:t>.</w:t>
      </w:r>
    </w:p>
    <w:p w14:paraId="2657ABB8" w14:textId="77777777" w:rsidR="00F52715" w:rsidRPr="00C714BA" w:rsidRDefault="00F52715" w:rsidP="00C714BA">
      <w:pPr>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61B8C375" w14:textId="4CDEFF5C" w:rsidR="00A917C0" w:rsidRDefault="00A917C0"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p>
    <w:p w14:paraId="0C638099" w14:textId="59851663" w:rsidR="00F52715" w:rsidRDefault="00F52715" w:rsidP="00C714BA">
      <w:pPr>
        <w:spacing w:after="0" w:line="240" w:lineRule="auto"/>
        <w:contextualSpacing/>
        <w:jc w:val="both"/>
        <w:rPr>
          <w:rFonts w:ascii="Times New Roman" w:eastAsia="Calibri" w:hAnsi="Times New Roman" w:cs="Times New Roman"/>
          <w:b/>
          <w:sz w:val="24"/>
          <w:szCs w:val="24"/>
          <w:lang w:val="sr-Cyrl-RS"/>
          <w14:ligatures w14:val="standardContextual"/>
        </w:rPr>
      </w:pPr>
      <w:r w:rsidRPr="00C714BA">
        <w:rPr>
          <w:rFonts w:ascii="Times New Roman" w:eastAsia="Calibri" w:hAnsi="Times New Roman" w:cs="Times New Roman"/>
          <w:b/>
          <w:sz w:val="24"/>
          <w:szCs w:val="24"/>
          <w:lang w:val="sr-Cyrl-RS"/>
          <w14:ligatures w14:val="standardContextual"/>
        </w:rPr>
        <w:t>Чува</w:t>
      </w:r>
      <w:r w:rsidR="001F20C4">
        <w:rPr>
          <w:rFonts w:ascii="Times New Roman" w:eastAsia="Calibri" w:hAnsi="Times New Roman" w:cs="Times New Roman"/>
          <w:b/>
          <w:sz w:val="24"/>
          <w:szCs w:val="24"/>
          <w:lang w:val="sr-Cyrl-RS"/>
          <w14:ligatures w14:val="standardContextual"/>
        </w:rPr>
        <w:t>њ</w:t>
      </w:r>
      <w:r w:rsidRPr="00C714BA">
        <w:rPr>
          <w:rFonts w:ascii="Times New Roman" w:eastAsia="Calibri" w:hAnsi="Times New Roman" w:cs="Times New Roman"/>
          <w:b/>
          <w:sz w:val="24"/>
          <w:szCs w:val="24"/>
          <w:lang w:val="sr-Cyrl-RS"/>
          <w14:ligatures w14:val="standardContextual"/>
        </w:rPr>
        <w:t xml:space="preserve">е поверљивости </w:t>
      </w:r>
    </w:p>
    <w:p w14:paraId="3CB07C41" w14:textId="77777777" w:rsidR="004760F3" w:rsidRPr="00C714BA" w:rsidRDefault="004760F3" w:rsidP="00C714BA">
      <w:pPr>
        <w:spacing w:after="0" w:line="240" w:lineRule="auto"/>
        <w:contextualSpacing/>
        <w:jc w:val="both"/>
        <w:rPr>
          <w:rFonts w:ascii="Times New Roman" w:eastAsia="SimSun" w:hAnsi="Times New Roman" w:cs="Times New Roman"/>
          <w:b/>
          <w:bCs/>
          <w:sz w:val="24"/>
          <w:szCs w:val="24"/>
          <w:lang w:val="sr-Cyrl-RS"/>
          <w14:ligatures w14:val="standardContextual"/>
        </w:rPr>
      </w:pPr>
    </w:p>
    <w:p w14:paraId="60491D62" w14:textId="166D05CD" w:rsidR="00F52715" w:rsidRPr="00A917C0" w:rsidRDefault="001837D9" w:rsidP="008C7832">
      <w:pPr>
        <w:numPr>
          <w:ilvl w:val="1"/>
          <w:numId w:val="7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или </w:t>
      </w:r>
      <w:r w:rsidR="00A917C0">
        <w:rPr>
          <w:rFonts w:ascii="Times New Roman" w:eastAsia="Calibri" w:hAnsi="Times New Roman" w:cs="Times New Roman"/>
          <w:sz w:val="24"/>
          <w:szCs w:val="24"/>
          <w:lang w:val="sr-Cyrl-RS"/>
          <w14:ligatures w14:val="standardContextual"/>
        </w:rPr>
        <w:t xml:space="preserve">бивши </w:t>
      </w:r>
      <w:r w:rsidR="00BD2A52">
        <w:rPr>
          <w:rFonts w:ascii="Times New Roman" w:eastAsia="Calibri" w:hAnsi="Times New Roman" w:cs="Times New Roman"/>
          <w:sz w:val="24"/>
          <w:szCs w:val="24"/>
          <w:lang w:val="sr-Latn-RS"/>
          <w14:ligatures w14:val="standardContextual"/>
        </w:rPr>
        <w:t>a</w:t>
      </w:r>
      <w:r>
        <w:rPr>
          <w:rFonts w:ascii="Times New Roman" w:eastAsia="Calibri" w:hAnsi="Times New Roman" w:cs="Times New Roman"/>
          <w:sz w:val="24"/>
          <w:szCs w:val="24"/>
          <w:lang w:val="sr-Cyrl-RS"/>
          <w14:ligatures w14:val="standardContextual"/>
        </w:rPr>
        <w:t>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ни у једном тренутку неће откри</w:t>
      </w:r>
      <w:r w:rsidR="004760F3">
        <w:rPr>
          <w:rFonts w:ascii="Times New Roman" w:eastAsia="Calibri" w:hAnsi="Times New Roman" w:cs="Times New Roman"/>
          <w:sz w:val="24"/>
          <w:szCs w:val="24"/>
          <w:lang w:val="sr-Cyrl-RS"/>
          <w14:ligatures w14:val="standardContextual"/>
        </w:rPr>
        <w:t>ти</w:t>
      </w:r>
      <w:r w:rsidR="00F52715" w:rsidRPr="00C714BA">
        <w:rPr>
          <w:rFonts w:ascii="Times New Roman" w:eastAsia="Calibri" w:hAnsi="Times New Roman" w:cs="Times New Roman"/>
          <w:sz w:val="24"/>
          <w:szCs w:val="24"/>
          <w:lang w:val="sr-Cyrl-RS"/>
          <w14:ligatures w14:val="standardContextual"/>
        </w:rPr>
        <w:t xml:space="preserve"> или користити било коју нејавну информацију у вези са поступком или стечену током поступка, осим у сврхе поступка и ни у ком случају неће откри</w:t>
      </w:r>
      <w:r w:rsidR="004760F3">
        <w:rPr>
          <w:rFonts w:ascii="Times New Roman" w:eastAsia="Calibri" w:hAnsi="Times New Roman" w:cs="Times New Roman"/>
          <w:sz w:val="24"/>
          <w:szCs w:val="24"/>
          <w:lang w:val="sr-Cyrl-RS"/>
          <w14:ligatures w14:val="standardContextual"/>
        </w:rPr>
        <w:t>ти</w:t>
      </w:r>
      <w:r w:rsidR="00F52715" w:rsidRPr="00C714BA">
        <w:rPr>
          <w:rFonts w:ascii="Times New Roman" w:eastAsia="Calibri" w:hAnsi="Times New Roman" w:cs="Times New Roman"/>
          <w:sz w:val="24"/>
          <w:szCs w:val="24"/>
          <w:lang w:val="sr-Cyrl-RS"/>
          <w14:ligatures w14:val="standardContextual"/>
        </w:rPr>
        <w:t xml:space="preserve"> или користити било ко</w:t>
      </w:r>
      <w:r w:rsidR="00923815">
        <w:rPr>
          <w:rFonts w:ascii="Times New Roman" w:eastAsia="Calibri" w:hAnsi="Times New Roman" w:cs="Times New Roman"/>
          <w:sz w:val="24"/>
          <w:szCs w:val="24"/>
          <w:lang w:val="sr-Cyrl-RS"/>
          <w14:ligatures w14:val="standardContextual"/>
        </w:rPr>
        <w:t>ју</w:t>
      </w:r>
      <w:r w:rsidR="00F52715" w:rsidRPr="00C714BA">
        <w:rPr>
          <w:rFonts w:ascii="Times New Roman" w:eastAsia="Calibri" w:hAnsi="Times New Roman" w:cs="Times New Roman"/>
          <w:sz w:val="24"/>
          <w:szCs w:val="24"/>
          <w:lang w:val="sr-Cyrl-RS"/>
          <w14:ligatures w14:val="standardContextual"/>
        </w:rPr>
        <w:t xml:space="preserve"> такву информацију да би стекао личну предност, или предност за друге, или да</w:t>
      </w:r>
      <w:r w:rsidR="004760F3">
        <w:rPr>
          <w:rFonts w:ascii="Times New Roman" w:eastAsia="Calibri" w:hAnsi="Times New Roman" w:cs="Times New Roman"/>
          <w:sz w:val="24"/>
          <w:szCs w:val="24"/>
          <w:lang w:val="sr-Cyrl-RS"/>
          <w14:ligatures w14:val="standardContextual"/>
        </w:rPr>
        <w:t xml:space="preserve"> би</w:t>
      </w:r>
      <w:r w:rsidR="00F52715" w:rsidRPr="00C714BA">
        <w:rPr>
          <w:rFonts w:ascii="Times New Roman" w:eastAsia="Calibri" w:hAnsi="Times New Roman" w:cs="Times New Roman"/>
          <w:sz w:val="24"/>
          <w:szCs w:val="24"/>
          <w:lang w:val="sr-Cyrl-RS"/>
          <w14:ligatures w14:val="standardContextual"/>
        </w:rPr>
        <w:t xml:space="preserve"> негативно ути</w:t>
      </w:r>
      <w:r w:rsidR="004760F3">
        <w:rPr>
          <w:rFonts w:ascii="Times New Roman" w:eastAsia="Calibri" w:hAnsi="Times New Roman" w:cs="Times New Roman"/>
          <w:sz w:val="24"/>
          <w:szCs w:val="24"/>
          <w:lang w:val="sr-Cyrl-RS"/>
          <w14:ligatures w14:val="standardContextual"/>
        </w:rPr>
        <w:t>цао</w:t>
      </w:r>
      <w:r w:rsidR="00F52715" w:rsidRPr="00C714BA">
        <w:rPr>
          <w:rFonts w:ascii="Times New Roman" w:eastAsia="Calibri" w:hAnsi="Times New Roman" w:cs="Times New Roman"/>
          <w:sz w:val="24"/>
          <w:szCs w:val="24"/>
          <w:lang w:val="sr-Cyrl-RS"/>
          <w14:ligatures w14:val="standardContextual"/>
        </w:rPr>
        <w:t xml:space="preserve"> на интересе других.</w:t>
      </w:r>
    </w:p>
    <w:p w14:paraId="2A76F91E" w14:textId="77777777" w:rsidR="00A917C0" w:rsidRPr="00C714BA" w:rsidRDefault="00A917C0" w:rsidP="008C7832">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6FF93475" w14:textId="208CE82E" w:rsidR="00F52715" w:rsidRPr="00A917C0" w:rsidRDefault="001837D9" w:rsidP="008C7832">
      <w:pPr>
        <w:numPr>
          <w:ilvl w:val="1"/>
          <w:numId w:val="7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неће о</w:t>
      </w:r>
      <w:r w:rsidR="004760F3">
        <w:rPr>
          <w:rFonts w:ascii="Times New Roman" w:eastAsia="Calibri" w:hAnsi="Times New Roman" w:cs="Times New Roman"/>
          <w:sz w:val="24"/>
          <w:szCs w:val="24"/>
          <w:lang w:val="sr-Cyrl-RS"/>
          <w14:ligatures w14:val="standardContextual"/>
        </w:rPr>
        <w:t>белоданити</w:t>
      </w:r>
      <w:r w:rsidR="00F52715" w:rsidRPr="00C714BA">
        <w:rPr>
          <w:rFonts w:ascii="Times New Roman" w:eastAsia="Calibri" w:hAnsi="Times New Roman" w:cs="Times New Roman"/>
          <w:sz w:val="24"/>
          <w:szCs w:val="24"/>
          <w:lang w:val="sr-Cyrl-RS"/>
          <w14:ligatures w14:val="standardContextual"/>
        </w:rPr>
        <w:t xml:space="preserve"> извештај </w:t>
      </w:r>
      <w:r>
        <w:rPr>
          <w:rFonts w:ascii="Times New Roman" w:eastAsia="Calibri" w:hAnsi="Times New Roman" w:cs="Times New Roman"/>
          <w:sz w:val="24"/>
          <w:szCs w:val="24"/>
          <w:lang w:val="sr-Cyrl-RS"/>
          <w14:ligatures w14:val="standardContextual"/>
        </w:rPr>
        <w:t>арбитражног већа</w:t>
      </w:r>
      <w:r w:rsidR="00F52715" w:rsidRPr="00C714BA">
        <w:rPr>
          <w:rFonts w:ascii="Times New Roman" w:eastAsia="Calibri" w:hAnsi="Times New Roman" w:cs="Times New Roman"/>
          <w:sz w:val="24"/>
          <w:szCs w:val="24"/>
          <w:lang w:val="sr-Cyrl-RS"/>
          <w14:ligatures w14:val="standardContextual"/>
        </w:rPr>
        <w:t xml:space="preserve">, или његове делове, пре његовог објављивања. </w:t>
      </w:r>
    </w:p>
    <w:p w14:paraId="33915A91" w14:textId="65779ADE" w:rsidR="00A917C0" w:rsidRPr="00C714BA" w:rsidRDefault="00A917C0" w:rsidP="008C7832">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65E5002" w14:textId="17C8F279" w:rsidR="00F52715" w:rsidRPr="00A917C0" w:rsidRDefault="001837D9" w:rsidP="008C7832">
      <w:pPr>
        <w:numPr>
          <w:ilvl w:val="1"/>
          <w:numId w:val="79"/>
        </w:numPr>
        <w:tabs>
          <w:tab w:val="left" w:pos="720"/>
        </w:tabs>
        <w:spacing w:after="0" w:line="240" w:lineRule="auto"/>
        <w:ind w:left="720" w:hanging="720"/>
        <w:contextualSpacing/>
        <w:jc w:val="both"/>
        <w:rPr>
          <w:rFonts w:ascii="Times New Roman" w:eastAsia="Calibri" w:hAnsi="Times New Roman" w:cs="Times New Roman"/>
          <w:strike/>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или бивши </w:t>
      </w:r>
      <w:r w:rsidR="00E51F00">
        <w:rPr>
          <w:rFonts w:ascii="Times New Roman" w:eastAsia="Calibri" w:hAnsi="Times New Roman" w:cs="Times New Roman"/>
          <w:sz w:val="24"/>
          <w:szCs w:val="24"/>
          <w:lang w:val="sr-Cyrl-RS"/>
          <w14:ligatures w14:val="standardContextual"/>
        </w:rPr>
        <w:t>а</w:t>
      </w:r>
      <w:r>
        <w:rPr>
          <w:rFonts w:ascii="Times New Roman" w:eastAsia="Calibri" w:hAnsi="Times New Roman" w:cs="Times New Roman"/>
          <w:sz w:val="24"/>
          <w:szCs w:val="24"/>
          <w:lang w:val="sr-Cyrl-RS"/>
          <w14:ligatures w14:val="standardContextual"/>
        </w:rPr>
        <w:t>рбитар</w:t>
      </w:r>
      <w:r w:rsidRPr="009611CE">
        <w:rPr>
          <w:rFonts w:ascii="Times New Roman" w:eastAsia="Calibri" w:hAnsi="Times New Roman" w:cs="Times New Roman"/>
          <w:sz w:val="24"/>
          <w:szCs w:val="24"/>
          <w:lang w:val="sr-Cyrl-RS"/>
          <w14:ligatures w14:val="standardContextual"/>
        </w:rPr>
        <w:t xml:space="preserve"> </w:t>
      </w:r>
      <w:r w:rsidR="00F52715" w:rsidRPr="00C714BA">
        <w:rPr>
          <w:rFonts w:ascii="Times New Roman" w:eastAsia="Calibri" w:hAnsi="Times New Roman" w:cs="Times New Roman"/>
          <w:sz w:val="24"/>
          <w:szCs w:val="24"/>
          <w:lang w:val="sr-Cyrl-RS"/>
          <w14:ligatures w14:val="standardContextual"/>
        </w:rPr>
        <w:t xml:space="preserve">неће ни у једном тренутку открити </w:t>
      </w:r>
      <w:r w:rsidR="00E51F00">
        <w:rPr>
          <w:rFonts w:ascii="Times New Roman" w:eastAsia="Calibri" w:hAnsi="Times New Roman" w:cs="Times New Roman"/>
          <w:sz w:val="24"/>
          <w:szCs w:val="24"/>
          <w:lang w:val="sr-Cyrl-RS"/>
          <w14:ligatures w14:val="standardContextual"/>
        </w:rPr>
        <w:t>већања</w:t>
      </w:r>
      <w:r w:rsidR="004760F3" w:rsidRPr="004760F3">
        <w:rPr>
          <w:rFonts w:ascii="Times New Roman" w:eastAsia="Calibri" w:hAnsi="Times New Roman" w:cs="Times New Roman"/>
          <w:sz w:val="24"/>
          <w:szCs w:val="24"/>
          <w:lang w:val="sr-Cyrl-RS"/>
          <w14:ligatures w14:val="standardContextual"/>
        </w:rPr>
        <w:t xml:space="preserve"> </w:t>
      </w:r>
      <w:r>
        <w:rPr>
          <w:rFonts w:ascii="Times New Roman" w:eastAsia="Calibri" w:hAnsi="Times New Roman" w:cs="Times New Roman"/>
          <w:sz w:val="24"/>
          <w:szCs w:val="24"/>
          <w:lang w:val="sr-Cyrl-RS"/>
          <w14:ligatures w14:val="standardContextual"/>
        </w:rPr>
        <w:t>арбитражног већа</w:t>
      </w:r>
      <w:r w:rsidR="004760F3" w:rsidRPr="004760F3">
        <w:rPr>
          <w:rFonts w:ascii="Times New Roman" w:eastAsia="Calibri" w:hAnsi="Times New Roman" w:cs="Times New Roman"/>
          <w:sz w:val="24"/>
          <w:szCs w:val="24"/>
          <w:lang w:val="sr-Cyrl-RS"/>
          <w14:ligatures w14:val="standardContextual"/>
        </w:rPr>
        <w:t xml:space="preserve"> или гледишта било ког </w:t>
      </w:r>
      <w:r>
        <w:rPr>
          <w:rFonts w:ascii="Times New Roman" w:eastAsia="Calibri" w:hAnsi="Times New Roman" w:cs="Times New Roman"/>
          <w:sz w:val="24"/>
          <w:szCs w:val="24"/>
          <w:lang w:val="sr-Cyrl-RS"/>
          <w14:ligatures w14:val="standardContextual"/>
        </w:rPr>
        <w:t>арбитра</w:t>
      </w:r>
      <w:r w:rsidR="004760F3" w:rsidRPr="004760F3">
        <w:rPr>
          <w:rFonts w:ascii="Times New Roman" w:eastAsia="Calibri" w:hAnsi="Times New Roman" w:cs="Times New Roman"/>
          <w:sz w:val="24"/>
          <w:szCs w:val="24"/>
          <w:lang w:val="sr-Cyrl-RS"/>
          <w14:ligatures w14:val="standardContextual"/>
        </w:rPr>
        <w:t xml:space="preserve">, осим ако то </w:t>
      </w:r>
      <w:r w:rsidR="00A917C0">
        <w:rPr>
          <w:rFonts w:ascii="Times New Roman" w:eastAsia="Calibri" w:hAnsi="Times New Roman" w:cs="Times New Roman"/>
          <w:sz w:val="24"/>
          <w:szCs w:val="24"/>
          <w:lang w:val="sr-Cyrl-RS"/>
          <w14:ligatures w14:val="standardContextual"/>
        </w:rPr>
        <w:t>захтева закон или устав.</w:t>
      </w:r>
    </w:p>
    <w:p w14:paraId="7BB769C9" w14:textId="4679ABA5" w:rsidR="00A917C0" w:rsidRPr="006B6235" w:rsidRDefault="00A917C0" w:rsidP="008C7832">
      <w:pPr>
        <w:tabs>
          <w:tab w:val="left" w:pos="720"/>
        </w:tabs>
        <w:spacing w:after="0" w:line="240" w:lineRule="auto"/>
        <w:ind w:left="720" w:hanging="720"/>
        <w:contextualSpacing/>
        <w:jc w:val="both"/>
        <w:rPr>
          <w:rFonts w:ascii="Times New Roman" w:eastAsia="Calibri" w:hAnsi="Times New Roman" w:cs="Times New Roman"/>
          <w:strike/>
          <w:kern w:val="24"/>
          <w:sz w:val="24"/>
          <w:szCs w:val="24"/>
          <w:lang w:val="sr-Cyrl-RS"/>
          <w14:ligatures w14:val="standardContextual"/>
        </w:rPr>
      </w:pPr>
    </w:p>
    <w:p w14:paraId="3F44D04E" w14:textId="18C8AC67" w:rsidR="006B6235" w:rsidRPr="00600612" w:rsidRDefault="00A917C0" w:rsidP="008C7832">
      <w:pPr>
        <w:numPr>
          <w:ilvl w:val="1"/>
          <w:numId w:val="79"/>
        </w:num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r>
        <w:rPr>
          <w:rFonts w:ascii="Times New Roman" w:eastAsia="Calibri" w:hAnsi="Times New Roman" w:cs="Times New Roman"/>
          <w:kern w:val="24"/>
          <w:sz w:val="24"/>
          <w:szCs w:val="24"/>
          <w:lang w:val="sr-Cyrl-RS"/>
          <w14:ligatures w14:val="standardContextual"/>
        </w:rPr>
        <w:t>У случају да с</w:t>
      </w:r>
      <w:r w:rsidR="006B6235" w:rsidRPr="006B6235">
        <w:rPr>
          <w:rFonts w:ascii="Times New Roman" w:eastAsia="Calibri" w:hAnsi="Times New Roman" w:cs="Times New Roman"/>
          <w:kern w:val="24"/>
          <w:sz w:val="24"/>
          <w:szCs w:val="24"/>
          <w:lang w:val="sr-Cyrl-RS"/>
          <w14:ligatures w14:val="standardContextual"/>
        </w:rPr>
        <w:t xml:space="preserve">е </w:t>
      </w:r>
      <w:r>
        <w:rPr>
          <w:rFonts w:ascii="Times New Roman" w:eastAsia="Calibri" w:hAnsi="Times New Roman" w:cs="Times New Roman"/>
          <w:kern w:val="24"/>
          <w:sz w:val="24"/>
          <w:szCs w:val="24"/>
          <w:lang w:val="sr-Cyrl-RS"/>
          <w14:ligatures w14:val="standardContextual"/>
        </w:rPr>
        <w:t xml:space="preserve">захтева </w:t>
      </w:r>
      <w:r w:rsidR="006B6235" w:rsidRPr="00600612">
        <w:rPr>
          <w:rFonts w:ascii="Times New Roman" w:eastAsia="Calibri" w:hAnsi="Times New Roman" w:cs="Times New Roman"/>
          <w:kern w:val="24"/>
          <w:sz w:val="24"/>
          <w:szCs w:val="24"/>
          <w:lang w:val="sr-Cyrl-RS"/>
          <w14:ligatures w14:val="standardContextual"/>
        </w:rPr>
        <w:t xml:space="preserve">обелодањивање из </w:t>
      </w:r>
      <w:r w:rsidR="00C65D68" w:rsidRPr="00600612">
        <w:rPr>
          <w:rFonts w:ascii="Times New Roman" w:eastAsia="Calibri" w:hAnsi="Times New Roman" w:cs="Times New Roman"/>
          <w:kern w:val="24"/>
          <w:sz w:val="24"/>
          <w:szCs w:val="24"/>
          <w:lang w:val="sr-Cyrl-RS"/>
          <w14:ligatures w14:val="standardContextual"/>
        </w:rPr>
        <w:t>правила</w:t>
      </w:r>
      <w:r w:rsidR="006B6235" w:rsidRPr="00600612">
        <w:rPr>
          <w:rFonts w:ascii="Times New Roman" w:eastAsia="Calibri" w:hAnsi="Times New Roman" w:cs="Times New Roman"/>
          <w:kern w:val="24"/>
          <w:sz w:val="24"/>
          <w:szCs w:val="24"/>
          <w:lang w:val="sr-Cyrl-RS"/>
          <w14:ligatures w14:val="standardContextual"/>
        </w:rPr>
        <w:t xml:space="preserve"> </w:t>
      </w:r>
      <w:r w:rsidR="005A4556" w:rsidRPr="00600612">
        <w:rPr>
          <w:rFonts w:ascii="Times New Roman" w:eastAsia="Calibri" w:hAnsi="Times New Roman" w:cs="Times New Roman"/>
          <w:kern w:val="24"/>
          <w:sz w:val="24"/>
          <w:szCs w:val="24"/>
          <w:lang w:val="sr-Cyrl-RS"/>
          <w14:ligatures w14:val="standardContextual"/>
        </w:rPr>
        <w:t>21</w:t>
      </w:r>
      <w:r w:rsidR="006B6235" w:rsidRPr="00600612">
        <w:rPr>
          <w:rFonts w:ascii="Times New Roman" w:eastAsia="Calibri" w:hAnsi="Times New Roman" w:cs="Times New Roman"/>
          <w:kern w:val="24"/>
          <w:sz w:val="24"/>
          <w:szCs w:val="24"/>
          <w:lang w:val="sr-Cyrl-RS"/>
          <w14:ligatures w14:val="standardContextual"/>
        </w:rPr>
        <w:t xml:space="preserve">., лица наведена у </w:t>
      </w:r>
      <w:r w:rsidR="00C65D68" w:rsidRPr="00600612">
        <w:rPr>
          <w:rFonts w:ascii="Times New Roman" w:eastAsia="Calibri" w:hAnsi="Times New Roman" w:cs="Times New Roman"/>
          <w:kern w:val="24"/>
          <w:sz w:val="24"/>
          <w:szCs w:val="24"/>
          <w:lang w:val="sr-Cyrl-RS"/>
          <w14:ligatures w14:val="standardContextual"/>
        </w:rPr>
        <w:t xml:space="preserve">правилу </w:t>
      </w:r>
      <w:r w:rsidR="005A4556" w:rsidRPr="00600612">
        <w:rPr>
          <w:rFonts w:ascii="Times New Roman" w:eastAsia="Calibri" w:hAnsi="Times New Roman" w:cs="Times New Roman"/>
          <w:kern w:val="24"/>
          <w:sz w:val="24"/>
          <w:szCs w:val="24"/>
          <w:lang w:val="sr-Cyrl-RS"/>
          <w14:ligatures w14:val="standardContextual"/>
        </w:rPr>
        <w:t>21</w:t>
      </w:r>
      <w:r w:rsidR="00C65D68" w:rsidRPr="00600612">
        <w:rPr>
          <w:rFonts w:ascii="Times New Roman" w:eastAsia="Calibri" w:hAnsi="Times New Roman" w:cs="Times New Roman"/>
          <w:kern w:val="24"/>
          <w:sz w:val="24"/>
          <w:szCs w:val="24"/>
          <w:lang w:val="sr-Cyrl-RS"/>
          <w14:ligatures w14:val="standardContextual"/>
        </w:rPr>
        <w:t>. дужна</w:t>
      </w:r>
      <w:r w:rsidR="006B6235" w:rsidRPr="00600612">
        <w:rPr>
          <w:rFonts w:ascii="Times New Roman" w:eastAsia="Calibri" w:hAnsi="Times New Roman" w:cs="Times New Roman"/>
          <w:kern w:val="24"/>
          <w:sz w:val="24"/>
          <w:szCs w:val="24"/>
          <w:lang w:val="sr-Cyrl-RS"/>
          <w14:ligatures w14:val="standardContextual"/>
        </w:rPr>
        <w:t xml:space="preserve"> су да </w:t>
      </w:r>
      <w:r w:rsidR="00F5122F" w:rsidRPr="00600612">
        <w:rPr>
          <w:rFonts w:ascii="Times New Roman" w:eastAsia="Calibri" w:hAnsi="Times New Roman" w:cs="Times New Roman"/>
          <w:kern w:val="24"/>
          <w:sz w:val="24"/>
          <w:szCs w:val="24"/>
          <w:lang w:val="sr-Cyrl-RS"/>
          <w14:ligatures w14:val="standardContextual"/>
        </w:rPr>
        <w:t xml:space="preserve">довољно унапред </w:t>
      </w:r>
      <w:r w:rsidR="006B6235" w:rsidRPr="00600612">
        <w:rPr>
          <w:rFonts w:ascii="Times New Roman" w:eastAsia="Calibri" w:hAnsi="Times New Roman" w:cs="Times New Roman"/>
          <w:kern w:val="24"/>
          <w:sz w:val="24"/>
          <w:szCs w:val="24"/>
          <w:lang w:val="sr-Cyrl-RS"/>
          <w14:ligatures w14:val="standardContextual"/>
        </w:rPr>
        <w:t>доставе обавештење Странама и обелодањивање неће бити шире него што је потребно да би се задовољила легитимна сврха обелодањивања.</w:t>
      </w:r>
    </w:p>
    <w:p w14:paraId="2B303EF6" w14:textId="77777777" w:rsidR="00F52715" w:rsidRPr="00C714BA" w:rsidRDefault="00F52715" w:rsidP="00C714BA">
      <w:pPr>
        <w:tabs>
          <w:tab w:val="left" w:pos="0"/>
        </w:tabs>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33EF93B5" w14:textId="77777777" w:rsidR="00A917C0" w:rsidRDefault="00A917C0">
      <w:pPr>
        <w:rPr>
          <w:rFonts w:ascii="Times New Roman" w:eastAsia="Times New Roman" w:hAnsi="Times New Roman" w:cs="Times New Roman"/>
          <w:b/>
          <w:bCs/>
          <w:kern w:val="24"/>
          <w:sz w:val="24"/>
          <w:szCs w:val="24"/>
          <w:lang w:val="sr-Cyrl-RS"/>
          <w14:ligatures w14:val="standardContextual"/>
        </w:rPr>
      </w:pPr>
      <w:bookmarkStart w:id="617" w:name="_Toc149636355"/>
      <w:r>
        <w:rPr>
          <w:rFonts w:ascii="Times New Roman" w:eastAsia="Times New Roman" w:hAnsi="Times New Roman" w:cs="Times New Roman"/>
          <w:b/>
          <w:bCs/>
          <w:kern w:val="24"/>
          <w:sz w:val="24"/>
          <w:szCs w:val="24"/>
          <w:lang w:val="sr-Cyrl-RS"/>
          <w14:ligatures w14:val="standardContextual"/>
        </w:rPr>
        <w:br w:type="page"/>
      </w:r>
    </w:p>
    <w:p w14:paraId="74EC1BDC" w14:textId="6C2374B8" w:rsidR="00F52715" w:rsidRPr="00506EC8"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Latn-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ПОГЛАВЉЕ </w:t>
      </w:r>
      <w:bookmarkEnd w:id="617"/>
      <w:r w:rsidR="00506EC8">
        <w:rPr>
          <w:rFonts w:ascii="Times New Roman" w:eastAsia="Times New Roman" w:hAnsi="Times New Roman" w:cs="Times New Roman"/>
          <w:b/>
          <w:bCs/>
          <w:kern w:val="24"/>
          <w:sz w:val="24"/>
          <w:szCs w:val="24"/>
          <w:lang w:val="sr-Latn-RS"/>
          <w14:ligatures w14:val="standardContextual"/>
        </w:rPr>
        <w:t>16</w:t>
      </w:r>
    </w:p>
    <w:p w14:paraId="20F5C57A" w14:textId="35685F6C"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18" w:name="_Toc79831661"/>
      <w:bookmarkStart w:id="619" w:name="_Toc149636356"/>
      <w:r w:rsidRPr="00C714BA">
        <w:rPr>
          <w:rFonts w:ascii="Times New Roman" w:eastAsia="Times New Roman" w:hAnsi="Times New Roman" w:cs="Times New Roman"/>
          <w:b/>
          <w:bCs/>
          <w:kern w:val="24"/>
          <w:sz w:val="24"/>
          <w:szCs w:val="24"/>
          <w:lang w:val="sr-Cyrl-RS"/>
          <w14:ligatures w14:val="standardContextual"/>
        </w:rPr>
        <w:t>ИЗУЗЕЋА</w:t>
      </w:r>
      <w:bookmarkEnd w:id="618"/>
      <w:bookmarkEnd w:id="619"/>
    </w:p>
    <w:p w14:paraId="0FA5AB38" w14:textId="77777777" w:rsidR="00F52715" w:rsidRPr="00C714BA" w:rsidRDefault="00F52715" w:rsidP="00C714BA">
      <w:pPr>
        <w:spacing w:after="0" w:line="240" w:lineRule="auto"/>
        <w:contextualSpacing/>
        <w:jc w:val="both"/>
        <w:rPr>
          <w:rFonts w:ascii="Times New Roman" w:eastAsia="Calibri" w:hAnsi="Times New Roman" w:cs="Times New Roman"/>
          <w:sz w:val="24"/>
          <w:szCs w:val="24"/>
          <w:lang w:val="fr-FR"/>
          <w14:ligatures w14:val="standardContextual"/>
        </w:rPr>
      </w:pPr>
    </w:p>
    <w:p w14:paraId="0F377AF6" w14:textId="77777777" w:rsidR="00506EC8" w:rsidRDefault="00506EC8"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20" w:name="_Toc79831662"/>
      <w:bookmarkStart w:id="621" w:name="_Toc149636357"/>
    </w:p>
    <w:p w14:paraId="43A2A4A8" w14:textId="654783A7" w:rsidR="00F52715" w:rsidRDefault="00BF27D4" w:rsidP="00506EC8">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22" w:name="_Toc149636358"/>
      <w:bookmarkEnd w:id="620"/>
      <w:bookmarkEnd w:id="621"/>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06EC8">
        <w:rPr>
          <w:rFonts w:ascii="Times New Roman" w:eastAsia="Times New Roman" w:hAnsi="Times New Roman" w:cs="Times New Roman"/>
          <w:b/>
          <w:bCs/>
          <w:kern w:val="24"/>
          <w:sz w:val="24"/>
          <w:szCs w:val="24"/>
          <w:lang w:val="sr-Cyrl-RS"/>
          <w14:ligatures w14:val="standardContextual"/>
        </w:rPr>
        <w:t>16.1</w:t>
      </w:r>
      <w:r w:rsidR="00506EC8">
        <w:rPr>
          <w:rFonts w:ascii="Times New Roman" w:eastAsia="Times New Roman" w:hAnsi="Times New Roman" w:cs="Times New Roman"/>
          <w:b/>
          <w:bCs/>
          <w:kern w:val="24"/>
          <w:sz w:val="24"/>
          <w:szCs w:val="24"/>
          <w:lang w:val="sr-Latn-RS"/>
          <w14:ligatures w14:val="standardContextual"/>
        </w:rPr>
        <w:t xml:space="preserve">: </w:t>
      </w:r>
      <w:r w:rsidR="00F52715" w:rsidRPr="00C714BA">
        <w:rPr>
          <w:rFonts w:ascii="Times New Roman" w:eastAsia="Times New Roman" w:hAnsi="Times New Roman" w:cs="Times New Roman"/>
          <w:b/>
          <w:bCs/>
          <w:kern w:val="24"/>
          <w:sz w:val="24"/>
          <w:szCs w:val="24"/>
          <w:lang w:val="sr-Cyrl-RS"/>
          <w14:ligatures w14:val="standardContextual"/>
        </w:rPr>
        <w:t>Општи изузећа</w:t>
      </w:r>
      <w:bookmarkEnd w:id="622"/>
    </w:p>
    <w:p w14:paraId="1B3F01B7" w14:textId="77777777" w:rsidR="001F20C4" w:rsidRPr="00C714BA" w:rsidRDefault="001F20C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1938DE8" w14:textId="40FA8914" w:rsidR="00F52715" w:rsidRPr="00574B8A" w:rsidRDefault="00F52715" w:rsidP="009E79E6">
      <w:pPr>
        <w:widowControl w:val="0"/>
        <w:numPr>
          <w:ilvl w:val="0"/>
          <w:numId w:val="116"/>
        </w:numPr>
        <w:autoSpaceDE w:val="0"/>
        <w:autoSpaceDN w:val="0"/>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Поглавља </w:t>
      </w:r>
      <w:r w:rsidR="00506EC8">
        <w:rPr>
          <w:rFonts w:ascii="Times New Roman" w:eastAsia="Calibri" w:hAnsi="Times New Roman" w:cs="Times New Roman"/>
          <w:sz w:val="24"/>
          <w:szCs w:val="24"/>
          <w:lang w:val="sr-Latn-RS"/>
          <w14:ligatures w14:val="standardContextual"/>
        </w:rPr>
        <w:t>2</w:t>
      </w:r>
      <w:r w:rsidRPr="00C714BA">
        <w:rPr>
          <w:rFonts w:ascii="Times New Roman" w:eastAsia="Calibri" w:hAnsi="Times New Roman" w:cs="Times New Roman"/>
          <w:sz w:val="24"/>
          <w:szCs w:val="24"/>
          <w:lang w:val="sr-Cyrl-RS"/>
          <w14:ligatures w14:val="standardContextual"/>
        </w:rPr>
        <w:t xml:space="preserve"> (Трговина робом), </w:t>
      </w:r>
      <w:r w:rsidR="00506EC8">
        <w:rPr>
          <w:rFonts w:ascii="Times New Roman" w:eastAsia="Calibri" w:hAnsi="Times New Roman" w:cs="Times New Roman"/>
          <w:sz w:val="24"/>
          <w:szCs w:val="24"/>
          <w:lang w:val="sr-Latn-RS"/>
          <w14:ligatures w14:val="standardContextual"/>
        </w:rPr>
        <w:t>3</w:t>
      </w:r>
      <w:r w:rsidRPr="00C714BA">
        <w:rPr>
          <w:rFonts w:ascii="Times New Roman" w:eastAsia="Calibri" w:hAnsi="Times New Roman" w:cs="Times New Roman"/>
          <w:sz w:val="24"/>
          <w:szCs w:val="24"/>
          <w:lang w:val="sr-Cyrl-RS"/>
          <w14:ligatures w14:val="standardContextual"/>
        </w:rPr>
        <w:t xml:space="preserve"> (Правила о пореклу),</w:t>
      </w:r>
      <w:r w:rsidR="00506EC8">
        <w:rPr>
          <w:rFonts w:ascii="Times New Roman" w:eastAsia="Calibri" w:hAnsi="Times New Roman" w:cs="Times New Roman"/>
          <w:sz w:val="24"/>
          <w:szCs w:val="24"/>
          <w:lang w:val="sr-Latn-RS"/>
          <w14:ligatures w14:val="standardContextual"/>
        </w:rPr>
        <w:t xml:space="preserve"> 4 (Сани</w:t>
      </w:r>
      <w:r w:rsidR="00574B8A">
        <w:rPr>
          <w:rFonts w:ascii="Times New Roman" w:eastAsia="Calibri" w:hAnsi="Times New Roman" w:cs="Times New Roman"/>
          <w:sz w:val="24"/>
          <w:szCs w:val="24"/>
          <w:lang w:val="sr-Latn-RS"/>
          <w14:ligatures w14:val="standardContextual"/>
        </w:rPr>
        <w:t>тарне и фитосанитарне мере), 5 (</w:t>
      </w:r>
      <w:r w:rsidR="00574B8A">
        <w:rPr>
          <w:rFonts w:ascii="Times New Roman" w:eastAsia="Calibri" w:hAnsi="Times New Roman" w:cs="Times New Roman"/>
          <w:sz w:val="24"/>
          <w:szCs w:val="24"/>
          <w:lang w:val="sr-Cyrl-RS"/>
          <w14:ligatures w14:val="standardContextual"/>
        </w:rPr>
        <w:t>Техничке препреке у трговини), и 6 (Царински поступци о олакшице у трговини)</w:t>
      </w:r>
      <w:r w:rsidR="00574B8A">
        <w:rPr>
          <w:rFonts w:ascii="Times New Roman" w:eastAsia="Calibri" w:hAnsi="Times New Roman" w:cs="Times New Roman"/>
          <w:sz w:val="24"/>
          <w:szCs w:val="24"/>
          <w:lang w:val="sr-Latn-RS"/>
          <w14:ligatures w14:val="standardContextual"/>
        </w:rPr>
        <w:t>,</w:t>
      </w:r>
      <w:r w:rsidR="00574B8A">
        <w:rPr>
          <w:rFonts w:ascii="Times New Roman" w:eastAsia="Calibri" w:hAnsi="Times New Roman" w:cs="Times New Roman"/>
          <w:kern w:val="24"/>
          <w:sz w:val="24"/>
          <w:szCs w:val="24"/>
          <w:lang w:val="sr-Cyrl-RS"/>
          <w14:ligatures w14:val="standardContextual"/>
        </w:rPr>
        <w:t xml:space="preserve"> </w:t>
      </w:r>
      <w:r w:rsidR="00574B8A" w:rsidRPr="003D3921">
        <w:rPr>
          <w:rFonts w:ascii="Times New Roman" w:eastAsia="Calibri" w:hAnsi="Times New Roman" w:cs="Times New Roman"/>
          <w:kern w:val="24"/>
          <w:sz w:val="24"/>
          <w:szCs w:val="24"/>
          <w:lang w:val="sr-Cyrl-RS"/>
          <w14:ligatures w14:val="standardContextual"/>
        </w:rPr>
        <w:t xml:space="preserve">члан </w:t>
      </w:r>
      <w:r w:rsidRPr="003D3921">
        <w:rPr>
          <w:rFonts w:ascii="Times New Roman" w:eastAsia="Calibri" w:hAnsi="Times New Roman" w:cs="Times New Roman"/>
          <w:sz w:val="24"/>
          <w:szCs w:val="24"/>
          <w:lang w:val="sr-Cyrl-RS"/>
          <w14:ligatures w14:val="standardContextual"/>
        </w:rPr>
        <w:t xml:space="preserve">ХХ </w:t>
      </w:r>
      <w:r w:rsidR="003533EB" w:rsidRPr="003D3921">
        <w:rPr>
          <w:rFonts w:ascii="Times New Roman" w:eastAsia="Calibri" w:hAnsi="Times New Roman" w:cs="Times New Roman"/>
          <w:iCs/>
          <w:sz w:val="24"/>
          <w:szCs w:val="24"/>
          <w:lang w:val="sr-Cyrl-RS"/>
          <w14:ligatures w14:val="standardContextual"/>
        </w:rPr>
        <w:t>ГАТТ</w:t>
      </w:r>
      <w:r w:rsidRPr="00574B8A">
        <w:rPr>
          <w:rFonts w:ascii="Times New Roman" w:eastAsia="Calibri" w:hAnsi="Times New Roman" w:cs="Times New Roman"/>
          <w:iCs/>
          <w:sz w:val="24"/>
          <w:szCs w:val="24"/>
          <w:lang w:val="sr-Cyrl-RS"/>
          <w14:ligatures w14:val="standardContextual"/>
        </w:rPr>
        <w:t xml:space="preserve"> 1994</w:t>
      </w:r>
      <w:r w:rsidRPr="00574B8A">
        <w:rPr>
          <w:rFonts w:ascii="Times New Roman" w:eastAsia="Calibri" w:hAnsi="Times New Roman" w:cs="Times New Roman"/>
          <w:sz w:val="24"/>
          <w:szCs w:val="24"/>
          <w:lang w:val="sr-Cyrl-RS"/>
          <w14:ligatures w14:val="standardContextual"/>
        </w:rPr>
        <w:t xml:space="preserve"> и његово тумачење </w:t>
      </w:r>
      <w:r w:rsidR="001F20C4" w:rsidRPr="00574B8A">
        <w:rPr>
          <w:rFonts w:ascii="Times New Roman" w:eastAsia="Calibri" w:hAnsi="Times New Roman" w:cs="Times New Roman"/>
          <w:sz w:val="24"/>
          <w:szCs w:val="24"/>
          <w:lang w:val="sr-Cyrl-RS"/>
          <w14:ligatures w14:val="standardContextual"/>
        </w:rPr>
        <w:t>обухваћени су</w:t>
      </w:r>
      <w:r w:rsidR="00574B8A">
        <w:rPr>
          <w:rFonts w:ascii="Times New Roman" w:eastAsia="Calibri" w:hAnsi="Times New Roman" w:cs="Times New Roman"/>
          <w:sz w:val="24"/>
          <w:szCs w:val="24"/>
          <w:lang w:val="sr-Cyrl-RS"/>
          <w14:ligatures w14:val="standardContextual"/>
        </w:rPr>
        <w:t xml:space="preserve"> ов</w:t>
      </w:r>
      <w:r w:rsidR="001F20C4" w:rsidRPr="00574B8A">
        <w:rPr>
          <w:rFonts w:ascii="Times New Roman" w:eastAsia="Calibri" w:hAnsi="Times New Roman" w:cs="Times New Roman"/>
          <w:sz w:val="24"/>
          <w:szCs w:val="24"/>
          <w:lang w:val="sr-Cyrl-RS"/>
          <w14:ligatures w14:val="standardContextual"/>
        </w:rPr>
        <w:t>им</w:t>
      </w:r>
      <w:r w:rsidRPr="00574B8A">
        <w:rPr>
          <w:rFonts w:ascii="Times New Roman" w:eastAsia="Calibri" w:hAnsi="Times New Roman" w:cs="Times New Roman"/>
          <w:sz w:val="24"/>
          <w:szCs w:val="24"/>
          <w:lang w:val="sr-Cyrl-RS"/>
          <w14:ligatures w14:val="standardContextual"/>
        </w:rPr>
        <w:t xml:space="preserve"> Споразум</w:t>
      </w:r>
      <w:r w:rsidR="001F20C4" w:rsidRPr="00574B8A">
        <w:rPr>
          <w:rFonts w:ascii="Times New Roman" w:eastAsia="Calibri" w:hAnsi="Times New Roman" w:cs="Times New Roman"/>
          <w:sz w:val="24"/>
          <w:szCs w:val="24"/>
          <w:lang w:val="sr-Cyrl-RS"/>
          <w14:ligatures w14:val="standardContextual"/>
        </w:rPr>
        <w:t>ом</w:t>
      </w:r>
      <w:r w:rsidRPr="00574B8A">
        <w:rPr>
          <w:rFonts w:ascii="Times New Roman" w:eastAsia="Calibri" w:hAnsi="Times New Roman" w:cs="Times New Roman"/>
          <w:sz w:val="24"/>
          <w:szCs w:val="24"/>
          <w:lang w:val="sr-Cyrl-RS"/>
          <w14:ligatures w14:val="standardContextual"/>
        </w:rPr>
        <w:t xml:space="preserve"> и чине његов део, </w:t>
      </w:r>
      <w:r w:rsidRPr="00574B8A">
        <w:rPr>
          <w:rFonts w:ascii="Times New Roman" w:eastAsia="Calibri" w:hAnsi="Times New Roman" w:cs="Times New Roman"/>
          <w:i/>
          <w:sz w:val="24"/>
          <w:szCs w:val="24"/>
          <w:lang w:val="sr-Cyrl-RS"/>
          <w14:ligatures w14:val="standardContextual"/>
        </w:rPr>
        <w:t>mutatis mutandis</w:t>
      </w:r>
      <w:r w:rsidRPr="00574B8A">
        <w:rPr>
          <w:rFonts w:ascii="Times New Roman" w:eastAsia="Calibri" w:hAnsi="Times New Roman" w:cs="Times New Roman"/>
          <w:sz w:val="24"/>
          <w:szCs w:val="24"/>
          <w:lang w:val="sr-Cyrl-RS"/>
          <w14:ligatures w14:val="standardContextual"/>
        </w:rPr>
        <w:t>.</w:t>
      </w:r>
    </w:p>
    <w:p w14:paraId="24B7E50F" w14:textId="77777777" w:rsidR="00F52715" w:rsidRPr="00C714BA" w:rsidRDefault="00F52715" w:rsidP="009E79E6">
      <w:pPr>
        <w:widowControl w:val="0"/>
        <w:tabs>
          <w:tab w:val="left" w:pos="1152"/>
          <w:tab w:val="left" w:pos="1153"/>
          <w:tab w:val="left" w:pos="2160"/>
        </w:tabs>
        <w:autoSpaceDE w:val="0"/>
        <w:autoSpaceDN w:val="0"/>
        <w:spacing w:after="0" w:line="240" w:lineRule="auto"/>
        <w:ind w:left="720" w:hanging="720"/>
        <w:contextualSpacing/>
        <w:jc w:val="both"/>
        <w:rPr>
          <w:rFonts w:ascii="Times New Roman" w:eastAsia="Calibri" w:hAnsi="Times New Roman" w:cs="Times New Roman"/>
          <w:kern w:val="24"/>
          <w:sz w:val="24"/>
          <w:szCs w:val="24"/>
          <w:lang w:val="sr-Cyrl-RS" w:bidi="en-US"/>
          <w14:ligatures w14:val="standardContextual"/>
        </w:rPr>
      </w:pPr>
    </w:p>
    <w:p w14:paraId="3DDB39E1" w14:textId="2C703F9A" w:rsidR="00F52715" w:rsidRPr="00C714BA" w:rsidRDefault="00F52715" w:rsidP="009E79E6">
      <w:pPr>
        <w:numPr>
          <w:ilvl w:val="0"/>
          <w:numId w:val="116"/>
        </w:numPr>
        <w:autoSpaceDE w:val="0"/>
        <w:autoSpaceDN w:val="0"/>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За потребе Поглавља </w:t>
      </w:r>
      <w:r w:rsidR="00574B8A">
        <w:rPr>
          <w:rFonts w:ascii="Times New Roman" w:eastAsia="Calibri" w:hAnsi="Times New Roman" w:cs="Times New Roman"/>
          <w:sz w:val="24"/>
          <w:szCs w:val="24"/>
          <w:lang w:val="sr-Cyrl-RS"/>
          <w14:ligatures w14:val="standardContextual"/>
        </w:rPr>
        <w:t>8</w:t>
      </w:r>
      <w:r w:rsidRPr="00C714BA">
        <w:rPr>
          <w:rFonts w:ascii="Times New Roman" w:eastAsia="Calibri" w:hAnsi="Times New Roman" w:cs="Times New Roman"/>
          <w:sz w:val="24"/>
          <w:szCs w:val="24"/>
          <w:lang w:val="sr-Cyrl-RS"/>
          <w14:ligatures w14:val="standardContextual"/>
        </w:rPr>
        <w:t xml:space="preserve"> (Трговина услугама) и Поглавља </w:t>
      </w:r>
      <w:r w:rsidR="00574B8A">
        <w:rPr>
          <w:rFonts w:ascii="Times New Roman" w:eastAsia="Calibri" w:hAnsi="Times New Roman" w:cs="Times New Roman"/>
          <w:sz w:val="24"/>
          <w:szCs w:val="24"/>
          <w:lang w:val="sr-Cyrl-RS"/>
          <w14:ligatures w14:val="standardContextual"/>
        </w:rPr>
        <w:t>9</w:t>
      </w:r>
      <w:r w:rsidRPr="00C714BA">
        <w:rPr>
          <w:rFonts w:ascii="Times New Roman" w:eastAsia="Calibri" w:hAnsi="Times New Roman" w:cs="Times New Roman"/>
          <w:sz w:val="24"/>
          <w:szCs w:val="24"/>
          <w:lang w:val="sr-Cyrl-RS"/>
          <w14:ligatures w14:val="standardContextual"/>
        </w:rPr>
        <w:t xml:space="preserve"> (Дигитална трговина)</w:t>
      </w:r>
      <w:r w:rsidRPr="00C714BA">
        <w:rPr>
          <w:rFonts w:ascii="Times New Roman" w:eastAsia="Calibri" w:hAnsi="Times New Roman" w:cs="Times New Roman"/>
          <w:kern w:val="24"/>
          <w:sz w:val="24"/>
          <w:szCs w:val="24"/>
          <w:vertAlign w:val="superscript"/>
          <w:lang w:val="sr-Cyrl-RS" w:bidi="en-US"/>
          <w14:ligatures w14:val="standardContextual"/>
        </w:rPr>
        <w:footnoteReference w:id="35"/>
      </w:r>
      <w:r w:rsidRPr="00C714BA">
        <w:rPr>
          <w:rFonts w:ascii="Times New Roman" w:eastAsia="Calibri" w:hAnsi="Times New Roman" w:cs="Times New Roman"/>
          <w:sz w:val="24"/>
          <w:szCs w:val="24"/>
          <w:lang w:val="sr-Cyrl-RS"/>
          <w14:ligatures w14:val="standardContextual"/>
        </w:rPr>
        <w:t xml:space="preserve">, члан XIV </w:t>
      </w:r>
      <w:r w:rsidR="003533EB" w:rsidRPr="00574B8A">
        <w:rPr>
          <w:rFonts w:ascii="Times New Roman" w:eastAsia="Calibri" w:hAnsi="Times New Roman" w:cs="Times New Roman"/>
          <w:iCs/>
          <w:sz w:val="24"/>
          <w:szCs w:val="24"/>
          <w:lang w:val="sr-Cyrl-RS"/>
          <w14:ligatures w14:val="standardContextual"/>
        </w:rPr>
        <w:t>ГАТС</w:t>
      </w:r>
      <w:r w:rsidRPr="00C714BA">
        <w:rPr>
          <w:rFonts w:ascii="Times New Roman" w:eastAsia="Calibri" w:hAnsi="Times New Roman" w:cs="Times New Roman"/>
          <w:sz w:val="24"/>
          <w:szCs w:val="24"/>
          <w:lang w:val="sr-Cyrl-RS"/>
          <w14:ligatures w14:val="standardContextual"/>
        </w:rPr>
        <w:t xml:space="preserve">, укључујући његове фусноте, </w:t>
      </w:r>
      <w:r w:rsidR="001F20C4">
        <w:rPr>
          <w:rFonts w:ascii="Times New Roman" w:eastAsia="Calibri" w:hAnsi="Times New Roman" w:cs="Times New Roman"/>
          <w:sz w:val="24"/>
          <w:szCs w:val="24"/>
          <w:lang w:val="sr-Cyrl-RS"/>
          <w14:ligatures w14:val="standardContextual"/>
        </w:rPr>
        <w:t>обухваћен је</w:t>
      </w:r>
      <w:r w:rsidRPr="00C714BA">
        <w:rPr>
          <w:rFonts w:ascii="Times New Roman" w:eastAsia="Calibri" w:hAnsi="Times New Roman" w:cs="Times New Roman"/>
          <w:sz w:val="24"/>
          <w:szCs w:val="24"/>
          <w:lang w:val="sr-Cyrl-RS"/>
          <w14:ligatures w14:val="standardContextual"/>
        </w:rPr>
        <w:t xml:space="preserve"> и чини део овог Споразума, </w:t>
      </w:r>
      <w:r w:rsidRPr="00C714BA">
        <w:rPr>
          <w:rFonts w:ascii="Times New Roman" w:eastAsia="Calibri" w:hAnsi="Times New Roman" w:cs="Times New Roman"/>
          <w:i/>
          <w:sz w:val="24"/>
          <w:szCs w:val="24"/>
          <w:lang w:val="sr-Cyrl-RS"/>
          <w14:ligatures w14:val="standardContextual"/>
        </w:rPr>
        <w:t>mutatis mutandis</w:t>
      </w:r>
      <w:r w:rsidRPr="00C714BA">
        <w:rPr>
          <w:rFonts w:ascii="Times New Roman" w:eastAsia="Calibri" w:hAnsi="Times New Roman" w:cs="Times New Roman"/>
          <w:sz w:val="24"/>
          <w:szCs w:val="24"/>
          <w:lang w:val="sr-Cyrl-RS"/>
          <w14:ligatures w14:val="standardContextual"/>
        </w:rPr>
        <w:t>.</w:t>
      </w:r>
    </w:p>
    <w:p w14:paraId="1E4846E1" w14:textId="77777777" w:rsidR="00F52715" w:rsidRPr="00C714BA" w:rsidRDefault="00F52715" w:rsidP="00C714BA">
      <w:pPr>
        <w:autoSpaceDE w:val="0"/>
        <w:autoSpaceDN w:val="0"/>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0F9E4C94" w14:textId="77777777" w:rsidR="00574B8A" w:rsidRDefault="00574B8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23" w:name="_Toc79831664"/>
      <w:bookmarkStart w:id="624" w:name="_Toc149636359"/>
    </w:p>
    <w:p w14:paraId="3E34E2A4" w14:textId="05FFB875" w:rsidR="00F52715" w:rsidRDefault="00BF27D4" w:rsidP="00574B8A">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25" w:name="_Toc149636360"/>
      <w:bookmarkEnd w:id="623"/>
      <w:bookmarkEnd w:id="624"/>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74B8A">
        <w:rPr>
          <w:rFonts w:ascii="Times New Roman" w:eastAsia="Times New Roman" w:hAnsi="Times New Roman" w:cs="Times New Roman"/>
          <w:b/>
          <w:bCs/>
          <w:kern w:val="24"/>
          <w:sz w:val="24"/>
          <w:szCs w:val="24"/>
          <w:lang w:val="sr-Cyrl-RS"/>
          <w14:ligatures w14:val="standardContextual"/>
        </w:rPr>
        <w:t xml:space="preserve">16.2: </w:t>
      </w:r>
      <w:r w:rsidR="00F52715" w:rsidRPr="00C714BA">
        <w:rPr>
          <w:rFonts w:ascii="Times New Roman" w:eastAsia="Times New Roman" w:hAnsi="Times New Roman" w:cs="Times New Roman"/>
          <w:b/>
          <w:bCs/>
          <w:kern w:val="24"/>
          <w:sz w:val="24"/>
          <w:szCs w:val="24"/>
          <w:lang w:val="sr-Cyrl-RS"/>
          <w14:ligatures w14:val="standardContextual"/>
        </w:rPr>
        <w:t>Изузећа из разлога безбедности</w:t>
      </w:r>
      <w:bookmarkEnd w:id="625"/>
    </w:p>
    <w:p w14:paraId="04E9C843" w14:textId="77777777" w:rsidR="001F20C4" w:rsidRPr="00C714BA" w:rsidRDefault="001F20C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8B8B216" w14:textId="5644325D" w:rsidR="00574B8A" w:rsidRDefault="00F52715" w:rsidP="00C714BA">
      <w:pPr>
        <w:widowControl w:val="0"/>
        <w:tabs>
          <w:tab w:val="left" w:pos="2160"/>
        </w:tabs>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Ништа у овом Споразуму се неће тумачи тако:</w:t>
      </w:r>
    </w:p>
    <w:p w14:paraId="114CF008" w14:textId="77777777" w:rsidR="00574B8A" w:rsidRPr="001F20C4" w:rsidRDefault="00574B8A" w:rsidP="00C714BA">
      <w:pPr>
        <w:widowControl w:val="0"/>
        <w:tabs>
          <w:tab w:val="left" w:pos="2160"/>
        </w:tabs>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p>
    <w:p w14:paraId="04BED702" w14:textId="0CA30F4B" w:rsidR="00F52715" w:rsidRPr="00C714BA" w:rsidRDefault="00F52715" w:rsidP="009E79E6">
      <w:pPr>
        <w:widowControl w:val="0"/>
        <w:numPr>
          <w:ilvl w:val="1"/>
          <w:numId w:val="115"/>
        </w:numPr>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да захтева од било које Стране да достави било коју информацију</w:t>
      </w:r>
      <w:r w:rsidR="00252082">
        <w:rPr>
          <w:rFonts w:ascii="Times New Roman" w:eastAsia="Calibri" w:hAnsi="Times New Roman" w:cs="Times New Roman"/>
          <w:sz w:val="24"/>
          <w:szCs w:val="24"/>
          <w:lang w:val="sr-Cyrl-RS"/>
          <w14:ligatures w14:val="standardContextual"/>
        </w:rPr>
        <w:t xml:space="preserve"> чије откривање сматра супротно</w:t>
      </w:r>
      <w:r w:rsidRPr="00C714BA">
        <w:rPr>
          <w:rFonts w:ascii="Times New Roman" w:eastAsia="Calibri" w:hAnsi="Times New Roman" w:cs="Times New Roman"/>
          <w:sz w:val="24"/>
          <w:szCs w:val="24"/>
          <w:lang w:val="sr-Cyrl-RS"/>
          <w14:ligatures w14:val="standardContextual"/>
        </w:rPr>
        <w:t xml:space="preserve"> њеним суштинским безбедносним интересима; </w:t>
      </w:r>
    </w:p>
    <w:p w14:paraId="6C05AADD" w14:textId="77777777" w:rsidR="00574B8A" w:rsidRDefault="00574B8A" w:rsidP="009E79E6">
      <w:pPr>
        <w:widowControl w:val="0"/>
        <w:tabs>
          <w:tab w:val="left" w:pos="720"/>
          <w:tab w:val="left" w:pos="2160"/>
        </w:tabs>
        <w:autoSpaceDE w:val="0"/>
        <w:autoSpaceDN w:val="0"/>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284B07A6" w14:textId="00DED1BA" w:rsidR="00F52715" w:rsidRPr="00C714BA" w:rsidRDefault="00F52715" w:rsidP="009E79E6">
      <w:pPr>
        <w:widowControl w:val="0"/>
        <w:tabs>
          <w:tab w:val="left" w:pos="720"/>
          <w:tab w:val="left" w:pos="2160"/>
        </w:tabs>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(б)</w:t>
      </w:r>
      <w:r w:rsidRPr="00C714BA">
        <w:rPr>
          <w:rFonts w:ascii="Times New Roman" w:eastAsia="Calibri" w:hAnsi="Times New Roman" w:cs="Times New Roman"/>
          <w:sz w:val="24"/>
          <w:szCs w:val="24"/>
          <w:lang w:val="sr-Cyrl-RS"/>
          <w14:ligatures w14:val="standardContextual"/>
        </w:rPr>
        <w:tab/>
        <w:t>да спречи било коју Страну да предузме било к</w:t>
      </w:r>
      <w:r w:rsidR="00574B8A">
        <w:rPr>
          <w:rFonts w:ascii="Times New Roman" w:eastAsia="Calibri" w:hAnsi="Times New Roman" w:cs="Times New Roman"/>
          <w:sz w:val="24"/>
          <w:szCs w:val="24"/>
          <w:lang w:val="sr-Cyrl-RS"/>
          <w14:ligatures w14:val="standardContextual"/>
        </w:rPr>
        <w:t>оју радњу коју сматра неопходном</w:t>
      </w:r>
      <w:r w:rsidRPr="00C714BA">
        <w:rPr>
          <w:rFonts w:ascii="Times New Roman" w:eastAsia="Calibri" w:hAnsi="Times New Roman" w:cs="Times New Roman"/>
          <w:sz w:val="24"/>
          <w:szCs w:val="24"/>
          <w:lang w:val="sr-Cyrl-RS"/>
          <w14:ligatures w14:val="standardContextual"/>
        </w:rPr>
        <w:t xml:space="preserve"> за заштиту њених суштинских безбедносних интереса:</w:t>
      </w:r>
    </w:p>
    <w:p w14:paraId="34218538" w14:textId="77777777" w:rsidR="00574B8A" w:rsidRDefault="00574B8A" w:rsidP="00C714BA">
      <w:pPr>
        <w:widowControl w:val="0"/>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p>
    <w:p w14:paraId="61712D51" w14:textId="310BFE24" w:rsidR="00F52715" w:rsidRPr="00C714BA" w:rsidRDefault="00F52715" w:rsidP="009E79E6">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w:t>
      </w:r>
      <w:r w:rsidRPr="00C714BA">
        <w:rPr>
          <w:rFonts w:ascii="Times New Roman" w:eastAsia="Calibri" w:hAnsi="Times New Roman" w:cs="Times New Roman"/>
          <w:sz w:val="24"/>
          <w:szCs w:val="24"/>
          <w:lang w:val="sr-Cyrl-RS"/>
          <w14:ligatures w14:val="standardContextual"/>
        </w:rPr>
        <w:tab/>
        <w:t>да се односи на фисионе и фузионе материјале или материјале од којих су изведени;</w:t>
      </w:r>
    </w:p>
    <w:p w14:paraId="181F5F41" w14:textId="77777777" w:rsidR="00574B8A" w:rsidRDefault="00574B8A" w:rsidP="009E79E6">
      <w:pPr>
        <w:widowControl w:val="0"/>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4DE4573D" w14:textId="20B34308" w:rsidR="00F52715" w:rsidRPr="00C714BA" w:rsidRDefault="00F52715" w:rsidP="009E79E6">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(ии)</w:t>
      </w:r>
      <w:r w:rsidRPr="00C714BA">
        <w:rPr>
          <w:rFonts w:ascii="Times New Roman" w:eastAsia="Calibri" w:hAnsi="Times New Roman" w:cs="Times New Roman"/>
          <w:sz w:val="24"/>
          <w:szCs w:val="24"/>
          <w:lang w:val="sr-Cyrl-RS"/>
          <w14:ligatures w14:val="standardContextual"/>
        </w:rPr>
        <w:tab/>
        <w:t>да се односи на промет оружја, муниције и ратних средстава и на промет друге робе и материјала који се директно или индиректно обавља у сврху снабдевања војних објеката;</w:t>
      </w:r>
    </w:p>
    <w:p w14:paraId="1ED4B61C" w14:textId="77777777" w:rsidR="00574B8A" w:rsidRDefault="00574B8A" w:rsidP="009E79E6">
      <w:pPr>
        <w:widowControl w:val="0"/>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4BF39EB1" w14:textId="2EE4E93E" w:rsidR="00F52715" w:rsidRPr="00C714BA" w:rsidRDefault="00F52715" w:rsidP="009E79E6">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(иии)</w:t>
      </w:r>
      <w:r w:rsidRPr="00C714BA">
        <w:rPr>
          <w:rFonts w:ascii="Times New Roman" w:eastAsia="Calibri" w:hAnsi="Times New Roman" w:cs="Times New Roman"/>
          <w:sz w:val="24"/>
          <w:szCs w:val="24"/>
          <w:lang w:val="sr-Cyrl-RS"/>
          <w14:ligatures w14:val="standardContextual"/>
        </w:rPr>
        <w:tab/>
        <w:t>да се односи на пружање услуга које се врше директно или индиректно у сврху снабдевања војних објеката;</w:t>
      </w:r>
    </w:p>
    <w:p w14:paraId="232C3180" w14:textId="77777777" w:rsidR="00574B8A" w:rsidRDefault="00574B8A" w:rsidP="009E79E6">
      <w:pPr>
        <w:widowControl w:val="0"/>
        <w:autoSpaceDE w:val="0"/>
        <w:autoSpaceDN w:val="0"/>
        <w:spacing w:after="0" w:line="240" w:lineRule="auto"/>
        <w:ind w:left="2160" w:hanging="720"/>
        <w:contextualSpacing/>
        <w:jc w:val="both"/>
        <w:rPr>
          <w:rFonts w:ascii="Times New Roman" w:eastAsia="Calibri" w:hAnsi="Times New Roman" w:cs="Times New Roman"/>
          <w:sz w:val="24"/>
          <w:szCs w:val="24"/>
          <w:lang w:val="sr-Cyrl-RS"/>
          <w14:ligatures w14:val="standardContextual"/>
        </w:rPr>
      </w:pPr>
    </w:p>
    <w:p w14:paraId="5C1BDCD7" w14:textId="1B94E8F8" w:rsidR="00F52715" w:rsidRPr="00C714BA" w:rsidRDefault="00F52715" w:rsidP="009E79E6">
      <w:pPr>
        <w:widowControl w:val="0"/>
        <w:autoSpaceDE w:val="0"/>
        <w:autoSpaceDN w:val="0"/>
        <w:spacing w:after="0" w:line="240" w:lineRule="auto"/>
        <w:ind w:left="216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(ив)</w:t>
      </w:r>
      <w:r w:rsidRPr="00C714BA">
        <w:rPr>
          <w:rFonts w:ascii="Times New Roman" w:eastAsia="Calibri" w:hAnsi="Times New Roman" w:cs="Times New Roman"/>
          <w:sz w:val="24"/>
          <w:szCs w:val="24"/>
          <w:lang w:val="sr-Cyrl-RS"/>
          <w14:ligatures w14:val="standardContextual"/>
        </w:rPr>
        <w:tab/>
        <w:t>да је предузето у време рата или друге ванредне ситуације у међународним односима; или</w:t>
      </w:r>
    </w:p>
    <w:p w14:paraId="6432436C" w14:textId="77777777" w:rsidR="00574B8A" w:rsidRDefault="00574B8A" w:rsidP="00C714BA">
      <w:pPr>
        <w:widowControl w:val="0"/>
        <w:autoSpaceDE w:val="0"/>
        <w:autoSpaceDN w:val="0"/>
        <w:spacing w:after="0" w:line="240" w:lineRule="auto"/>
        <w:contextualSpacing/>
        <w:jc w:val="both"/>
        <w:rPr>
          <w:rFonts w:ascii="Times New Roman" w:eastAsia="Calibri" w:hAnsi="Times New Roman" w:cs="Times New Roman"/>
          <w:sz w:val="24"/>
          <w:szCs w:val="24"/>
          <w:lang w:val="sr-Cyrl-RS"/>
          <w14:ligatures w14:val="standardContextual"/>
        </w:rPr>
      </w:pPr>
    </w:p>
    <w:p w14:paraId="33F41D91" w14:textId="03BCA2AE" w:rsidR="00F52715" w:rsidRPr="00C714BA" w:rsidRDefault="00F52715" w:rsidP="009E79E6">
      <w:pPr>
        <w:widowControl w:val="0"/>
        <w:autoSpaceDE w:val="0"/>
        <w:autoSpaceDN w:val="0"/>
        <w:spacing w:after="0" w:line="240" w:lineRule="auto"/>
        <w:ind w:left="1440"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(в)</w:t>
      </w:r>
      <w:r w:rsidRPr="00C714BA">
        <w:rPr>
          <w:rFonts w:ascii="Times New Roman" w:eastAsia="Calibri" w:hAnsi="Times New Roman" w:cs="Times New Roman"/>
          <w:sz w:val="24"/>
          <w:szCs w:val="24"/>
          <w:lang w:val="sr-Cyrl-RS"/>
          <w14:ligatures w14:val="standardContextual"/>
        </w:rPr>
        <w:tab/>
        <w:t>да спречи Страну да предузме било какву акцију у складу са својим обавезама према Повељи Уједињених нација за одржавање међународног мира и безбедности.</w:t>
      </w:r>
      <w:bookmarkStart w:id="626" w:name="_Toc79831666"/>
    </w:p>
    <w:p w14:paraId="371F0803" w14:textId="77777777" w:rsidR="00F52715" w:rsidRPr="00C714BA" w:rsidRDefault="00F52715" w:rsidP="00C714BA">
      <w:pPr>
        <w:widowControl w:val="0"/>
        <w:autoSpaceDE w:val="0"/>
        <w:autoSpaceDN w:val="0"/>
        <w:spacing w:after="0" w:line="240" w:lineRule="auto"/>
        <w:contextualSpacing/>
        <w:jc w:val="both"/>
        <w:rPr>
          <w:rFonts w:ascii="Times New Roman" w:eastAsia="Calibri" w:hAnsi="Times New Roman" w:cs="Times New Roman"/>
          <w:kern w:val="24"/>
          <w:sz w:val="24"/>
          <w:szCs w:val="24"/>
          <w:lang w:val="sr-Cyrl-RS" w:bidi="en-US"/>
          <w14:ligatures w14:val="standardContextual"/>
        </w:rPr>
      </w:pPr>
    </w:p>
    <w:p w14:paraId="3E48104F" w14:textId="77777777" w:rsidR="00574B8A" w:rsidRDefault="00574B8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27" w:name="_Toc149636361"/>
    </w:p>
    <w:p w14:paraId="0E9876E6" w14:textId="3A7EF262" w:rsidR="00F52715" w:rsidRDefault="00BF27D4" w:rsidP="00574B8A">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28" w:name="_Toc149636362"/>
      <w:bookmarkEnd w:id="626"/>
      <w:bookmarkEnd w:id="627"/>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574B8A">
        <w:rPr>
          <w:rFonts w:ascii="Times New Roman" w:eastAsia="Times New Roman" w:hAnsi="Times New Roman" w:cs="Times New Roman"/>
          <w:b/>
          <w:bCs/>
          <w:kern w:val="24"/>
          <w:sz w:val="24"/>
          <w:szCs w:val="24"/>
          <w:lang w:val="sr-Cyrl-RS"/>
          <w14:ligatures w14:val="standardContextual"/>
        </w:rPr>
        <w:t xml:space="preserve">16.3: </w:t>
      </w:r>
      <w:r w:rsidR="00F52715" w:rsidRPr="00C714BA">
        <w:rPr>
          <w:rFonts w:ascii="Times New Roman" w:eastAsia="Times New Roman" w:hAnsi="Times New Roman" w:cs="Times New Roman"/>
          <w:b/>
          <w:bCs/>
          <w:kern w:val="24"/>
          <w:sz w:val="24"/>
          <w:szCs w:val="24"/>
          <w:lang w:val="sr-Cyrl-RS"/>
          <w14:ligatures w14:val="standardContextual"/>
        </w:rPr>
        <w:t>Опорезивање</w:t>
      </w:r>
      <w:bookmarkEnd w:id="628"/>
    </w:p>
    <w:p w14:paraId="0E58F4E1" w14:textId="77777777" w:rsidR="001F20C4" w:rsidRPr="00C714BA" w:rsidRDefault="001F20C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0A1604FD" w14:textId="0335A49A" w:rsidR="00F52715" w:rsidRPr="00574B8A" w:rsidRDefault="00F52715" w:rsidP="009E79E6">
      <w:pPr>
        <w:widowControl w:val="0"/>
        <w:numPr>
          <w:ilvl w:val="0"/>
          <w:numId w:val="117"/>
        </w:numPr>
        <w:autoSpaceDE w:val="0"/>
        <w:autoSpaceDN w:val="0"/>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Ништа у овом Споразуму </w:t>
      </w:r>
      <w:r w:rsidRPr="001F20C4">
        <w:rPr>
          <w:rFonts w:ascii="Times New Roman" w:eastAsia="Calibri" w:hAnsi="Times New Roman" w:cs="Times New Roman"/>
          <w:sz w:val="24"/>
          <w:szCs w:val="24"/>
          <w:lang w:val="sr-Cyrl-RS"/>
          <w14:ligatures w14:val="standardContextual"/>
        </w:rPr>
        <w:t>се неће односити на било коју пореску меру.</w:t>
      </w:r>
      <w:r w:rsidRPr="001F20C4">
        <w:rPr>
          <w:rFonts w:ascii="Times New Roman" w:eastAsia="Calibri" w:hAnsi="Times New Roman" w:cs="Times New Roman"/>
          <w:kern w:val="24"/>
          <w:sz w:val="24"/>
          <w:szCs w:val="24"/>
          <w:vertAlign w:val="superscript"/>
          <w:lang w:val="sr-Cyrl-RS" w:bidi="en-US"/>
          <w14:ligatures w14:val="standardContextual"/>
        </w:rPr>
        <w:footnoteReference w:id="36"/>
      </w:r>
    </w:p>
    <w:p w14:paraId="3BF858A6" w14:textId="77777777" w:rsidR="00574B8A" w:rsidRPr="001F20C4" w:rsidRDefault="00574B8A" w:rsidP="009E79E6">
      <w:pPr>
        <w:widowControl w:val="0"/>
        <w:autoSpaceDE w:val="0"/>
        <w:autoSpaceDN w:val="0"/>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09CA1091" w14:textId="4E50E3EF" w:rsidR="00F52715" w:rsidRPr="00C714BA" w:rsidRDefault="00F52715" w:rsidP="009E79E6">
      <w:pPr>
        <w:widowControl w:val="0"/>
        <w:numPr>
          <w:ilvl w:val="0"/>
          <w:numId w:val="117"/>
        </w:numPr>
        <w:autoSpaceDE w:val="0"/>
        <w:autoSpaceDN w:val="0"/>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1F20C4">
        <w:rPr>
          <w:rFonts w:ascii="Times New Roman" w:eastAsia="Calibri" w:hAnsi="Times New Roman" w:cs="Times New Roman"/>
          <w:sz w:val="24"/>
          <w:szCs w:val="24"/>
          <w:lang w:val="sr-Cyrl-RS"/>
          <w14:ligatures w14:val="standardContextual"/>
        </w:rPr>
        <w:t xml:space="preserve">Ништа у овом Споразуму неће утицати на права и обавезе Страна по </w:t>
      </w:r>
      <w:r w:rsidR="00574B8A">
        <w:rPr>
          <w:rFonts w:ascii="Times New Roman" w:eastAsia="Calibri" w:hAnsi="Times New Roman" w:cs="Times New Roman"/>
          <w:sz w:val="24"/>
          <w:szCs w:val="24"/>
          <w:lang w:val="sr-Cyrl-RS"/>
          <w14:ligatures w14:val="standardContextual"/>
        </w:rPr>
        <w:t xml:space="preserve">било којој </w:t>
      </w:r>
      <w:r w:rsidRPr="001F20C4">
        <w:rPr>
          <w:rFonts w:ascii="Times New Roman" w:eastAsia="Calibri" w:hAnsi="Times New Roman" w:cs="Times New Roman"/>
          <w:sz w:val="24"/>
          <w:szCs w:val="24"/>
          <w:lang w:val="sr-Cyrl-RS"/>
          <w14:ligatures w14:val="standardContextual"/>
        </w:rPr>
        <w:t>пореск</w:t>
      </w:r>
      <w:r w:rsidR="00574B8A">
        <w:rPr>
          <w:rFonts w:ascii="Times New Roman" w:eastAsia="Calibri" w:hAnsi="Times New Roman" w:cs="Times New Roman"/>
          <w:sz w:val="24"/>
          <w:szCs w:val="24"/>
          <w:lang w:val="sr-Cyrl-RS"/>
          <w14:ligatures w14:val="standardContextual"/>
        </w:rPr>
        <w:t>ој</w:t>
      </w:r>
      <w:r w:rsidRPr="001F20C4">
        <w:rPr>
          <w:rFonts w:ascii="Times New Roman" w:eastAsia="Calibri" w:hAnsi="Times New Roman" w:cs="Times New Roman"/>
          <w:sz w:val="24"/>
          <w:szCs w:val="24"/>
          <w:lang w:val="sr-Cyrl-RS"/>
          <w14:ligatures w14:val="standardContextual"/>
        </w:rPr>
        <w:t xml:space="preserve"> конвенциј</w:t>
      </w:r>
      <w:r w:rsidR="00574B8A">
        <w:rPr>
          <w:rFonts w:ascii="Times New Roman" w:eastAsia="Calibri" w:hAnsi="Times New Roman" w:cs="Times New Roman"/>
          <w:sz w:val="24"/>
          <w:szCs w:val="24"/>
          <w:lang w:val="sr-Cyrl-RS"/>
          <w14:ligatures w14:val="standardContextual"/>
        </w:rPr>
        <w:t>и</w:t>
      </w:r>
      <w:r w:rsidRPr="001F20C4">
        <w:rPr>
          <w:rFonts w:ascii="Times New Roman" w:eastAsia="Calibri" w:hAnsi="Times New Roman" w:cs="Times New Roman"/>
          <w:sz w:val="24"/>
          <w:szCs w:val="24"/>
          <w:lang w:val="sr-Cyrl-RS"/>
          <w14:ligatures w14:val="standardContextual"/>
        </w:rPr>
        <w:t>. У случају било какве недоследности</w:t>
      </w:r>
      <w:r w:rsidRPr="00C714BA">
        <w:rPr>
          <w:rFonts w:ascii="Times New Roman" w:eastAsia="Calibri" w:hAnsi="Times New Roman" w:cs="Times New Roman"/>
          <w:sz w:val="24"/>
          <w:szCs w:val="24"/>
          <w:lang w:val="sr-Cyrl-RS"/>
          <w14:ligatures w14:val="standardContextual"/>
        </w:rPr>
        <w:t xml:space="preserve"> између овог Споразума и било које такве пореске конвенције, та пореска конвенција имаће предност у мери те недоследности.</w:t>
      </w:r>
    </w:p>
    <w:p w14:paraId="27EA3610" w14:textId="77777777" w:rsidR="00F52715" w:rsidRPr="00C714BA" w:rsidRDefault="00F52715" w:rsidP="00C714BA">
      <w:pPr>
        <w:spacing w:after="0" w:line="240" w:lineRule="auto"/>
        <w:contextualSpacing/>
        <w:rPr>
          <w:rFonts w:ascii="Times New Roman" w:eastAsia="SimSun" w:hAnsi="Times New Roman" w:cs="Times New Roman"/>
          <w:sz w:val="24"/>
          <w:szCs w:val="24"/>
          <w:lang w:val="sr-Cyrl-RS"/>
          <w14:ligatures w14:val="standardContextual"/>
        </w:rPr>
      </w:pPr>
    </w:p>
    <w:p w14:paraId="5F28BDCE" w14:textId="0B36EDCF" w:rsidR="00F52715" w:rsidRPr="00C714BA" w:rsidRDefault="00574B8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29" w:name="_Toc80994452"/>
      <w:bookmarkStart w:id="630" w:name="_Toc149636363"/>
      <w:r>
        <w:rPr>
          <w:rFonts w:ascii="Times New Roman" w:eastAsia="Times New Roman" w:hAnsi="Times New Roman" w:cs="Times New Roman"/>
          <w:b/>
          <w:bCs/>
          <w:kern w:val="24"/>
          <w:sz w:val="24"/>
          <w:szCs w:val="24"/>
          <w:lang w:val="sr-Cyrl-RS"/>
          <w14:ligatures w14:val="standardContextual"/>
        </w:rPr>
        <w:br w:type="page"/>
      </w:r>
      <w:r w:rsidR="00F52715" w:rsidRPr="00C714BA">
        <w:rPr>
          <w:rFonts w:ascii="Times New Roman" w:eastAsia="Times New Roman" w:hAnsi="Times New Roman" w:cs="Times New Roman"/>
          <w:b/>
          <w:bCs/>
          <w:kern w:val="24"/>
          <w:sz w:val="24"/>
          <w:szCs w:val="24"/>
          <w:lang w:val="sr-Cyrl-RS"/>
          <w14:ligatures w14:val="standardContextual"/>
        </w:rPr>
        <w:t xml:space="preserve">ПОГЛАВЉЕ </w:t>
      </w:r>
      <w:r>
        <w:rPr>
          <w:rFonts w:ascii="Times New Roman" w:eastAsia="Times New Roman" w:hAnsi="Times New Roman" w:cs="Times New Roman"/>
          <w:b/>
          <w:bCs/>
          <w:kern w:val="24"/>
          <w:sz w:val="24"/>
          <w:szCs w:val="24"/>
          <w:lang w:val="sr-Cyrl-RS"/>
          <w14:ligatures w14:val="standardContextual"/>
        </w:rPr>
        <w:t>17</w:t>
      </w:r>
      <w:r w:rsidR="00F52715" w:rsidRPr="00C714BA">
        <w:rPr>
          <w:rFonts w:ascii="Times New Roman" w:eastAsia="Times New Roman" w:hAnsi="Times New Roman" w:cs="Times New Roman"/>
          <w:b/>
          <w:bCs/>
          <w:kern w:val="24"/>
          <w:sz w:val="24"/>
          <w:szCs w:val="24"/>
          <w:lang w:val="sr-Cyrl-RS"/>
          <w14:ligatures w14:val="standardContextual"/>
        </w:rPr>
        <w:cr/>
        <w:t>АДМИНИСТРАЦИЈА СПОРАЗУМА</w:t>
      </w:r>
      <w:bookmarkEnd w:id="629"/>
      <w:bookmarkEnd w:id="630"/>
    </w:p>
    <w:p w14:paraId="3906784E"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333F2155" w14:textId="77777777" w:rsidR="00574B8A" w:rsidRDefault="00574B8A"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31" w:name="_Toc149636364"/>
    </w:p>
    <w:p w14:paraId="48421477" w14:textId="7A119A24" w:rsidR="00F52715" w:rsidRDefault="00574B8A" w:rsidP="00574B8A">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Ч</w:t>
      </w:r>
      <w:r w:rsidR="00BF27D4">
        <w:rPr>
          <w:rFonts w:ascii="Times New Roman" w:eastAsia="Times New Roman" w:hAnsi="Times New Roman" w:cs="Times New Roman"/>
          <w:b/>
          <w:bCs/>
          <w:kern w:val="24"/>
          <w:sz w:val="24"/>
          <w:szCs w:val="24"/>
          <w:lang w:val="sr-Cyrl-RS"/>
          <w14:ligatures w14:val="standardContextual"/>
        </w:rPr>
        <w:t>лан</w:t>
      </w:r>
      <w:r>
        <w:rPr>
          <w:rFonts w:ascii="Times New Roman" w:eastAsia="Times New Roman" w:hAnsi="Times New Roman" w:cs="Times New Roman"/>
          <w:b/>
          <w:bCs/>
          <w:kern w:val="24"/>
          <w:sz w:val="24"/>
          <w:szCs w:val="24"/>
          <w:lang w:val="sr-Cyrl-RS"/>
          <w14:ligatures w14:val="standardContextual"/>
        </w:rPr>
        <w:t xml:space="preserve"> 17.1: </w:t>
      </w:r>
      <w:r w:rsidR="00F52715" w:rsidRPr="00C714BA">
        <w:rPr>
          <w:rFonts w:ascii="Times New Roman" w:eastAsia="Times New Roman" w:hAnsi="Times New Roman" w:cs="Times New Roman"/>
          <w:b/>
          <w:bCs/>
          <w:kern w:val="24"/>
          <w:sz w:val="24"/>
          <w:szCs w:val="24"/>
          <w:lang w:val="sr-Cyrl-RS"/>
          <w14:ligatures w14:val="standardContextual"/>
        </w:rPr>
        <w:t xml:space="preserve">Заједнички </w:t>
      </w:r>
      <w:r w:rsidR="00B702AD">
        <w:rPr>
          <w:rFonts w:ascii="Times New Roman" w:eastAsia="Times New Roman" w:hAnsi="Times New Roman" w:cs="Times New Roman"/>
          <w:b/>
          <w:bCs/>
          <w:kern w:val="24"/>
          <w:sz w:val="24"/>
          <w:szCs w:val="24"/>
          <w:lang w:val="sr-Cyrl-RS"/>
          <w14:ligatures w14:val="standardContextual"/>
        </w:rPr>
        <w:t>к</w:t>
      </w:r>
      <w:r w:rsidR="00F52715" w:rsidRPr="00C714BA">
        <w:rPr>
          <w:rFonts w:ascii="Times New Roman" w:eastAsia="Times New Roman" w:hAnsi="Times New Roman" w:cs="Times New Roman"/>
          <w:b/>
          <w:bCs/>
          <w:kern w:val="24"/>
          <w:sz w:val="24"/>
          <w:szCs w:val="24"/>
          <w:lang w:val="sr-Cyrl-RS"/>
          <w14:ligatures w14:val="standardContextual"/>
        </w:rPr>
        <w:t>омитет</w:t>
      </w:r>
      <w:bookmarkEnd w:id="631"/>
    </w:p>
    <w:p w14:paraId="11DB7755" w14:textId="77777777" w:rsidR="00D20B83" w:rsidRPr="00C714BA" w:rsidRDefault="00D20B8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A17E1B0" w14:textId="1BFE614E" w:rsidR="00F52715" w:rsidRPr="00574B8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Стране овим оснивају Заједнички комитет.</w:t>
      </w:r>
    </w:p>
    <w:p w14:paraId="08E7C036" w14:textId="77777777" w:rsidR="00574B8A" w:rsidRPr="00C714BA" w:rsidRDefault="00574B8A" w:rsidP="0027737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7139E936" w14:textId="5F7D6795" w:rsidR="00F52715" w:rsidRPr="00574B8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Заједнички комитет:</w:t>
      </w:r>
    </w:p>
    <w:p w14:paraId="68FB9DD6" w14:textId="0593752F" w:rsidR="00574B8A" w:rsidRPr="00C714BA" w:rsidRDefault="00574B8A" w:rsidP="0027737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5B4B95F" w14:textId="2F00F8D3" w:rsidR="00F52715" w:rsidRPr="00C714BA" w:rsidRDefault="00F52715" w:rsidP="0027737F">
      <w:pPr>
        <w:numPr>
          <w:ilvl w:val="0"/>
          <w:numId w:val="119"/>
        </w:num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ће се састојати од представника </w:t>
      </w:r>
      <w:r w:rsidR="00E66B3E">
        <w:rPr>
          <w:rFonts w:ascii="Times New Roman" w:eastAsia="Calibri" w:hAnsi="Times New Roman" w:cs="Times New Roman"/>
          <w:sz w:val="24"/>
          <w:szCs w:val="24"/>
          <w:lang w:val="sr-Cyrl-RS"/>
          <w14:ligatures w14:val="standardContextual"/>
        </w:rPr>
        <w:t>Србије</w:t>
      </w:r>
      <w:r w:rsidRPr="00C714BA">
        <w:rPr>
          <w:rFonts w:ascii="Times New Roman" w:eastAsia="Calibri" w:hAnsi="Times New Roman" w:cs="Times New Roman"/>
          <w:sz w:val="24"/>
          <w:szCs w:val="24"/>
          <w:lang w:val="sr-Cyrl-RS"/>
          <w14:ligatures w14:val="standardContextual"/>
        </w:rPr>
        <w:t xml:space="preserve"> и </w:t>
      </w:r>
      <w:r w:rsidR="00E66B3E">
        <w:rPr>
          <w:rFonts w:ascii="Times New Roman" w:eastAsia="Calibri" w:hAnsi="Times New Roman" w:cs="Times New Roman"/>
          <w:sz w:val="24"/>
          <w:szCs w:val="24"/>
          <w:lang w:val="sr-Cyrl-RS"/>
          <w14:ligatures w14:val="standardContextual"/>
        </w:rPr>
        <w:t>УАЕ</w:t>
      </w:r>
      <w:r w:rsidR="00B702AD">
        <w:rPr>
          <w:rFonts w:ascii="Times New Roman" w:eastAsia="Calibri" w:hAnsi="Times New Roman" w:cs="Times New Roman"/>
          <w:sz w:val="24"/>
          <w:szCs w:val="24"/>
          <w:lang w:val="sr-Cyrl-RS"/>
          <w14:ligatures w14:val="standardContextual"/>
        </w:rPr>
        <w:t>;</w:t>
      </w:r>
      <w:r w:rsidRPr="00C714BA">
        <w:rPr>
          <w:rFonts w:ascii="Times New Roman" w:eastAsia="Calibri" w:hAnsi="Times New Roman" w:cs="Times New Roman"/>
          <w:sz w:val="24"/>
          <w:szCs w:val="24"/>
          <w:lang w:val="sr-Cyrl-RS"/>
          <w14:ligatures w14:val="standardContextual"/>
        </w:rPr>
        <w:t xml:space="preserve"> и</w:t>
      </w:r>
    </w:p>
    <w:p w14:paraId="0B89E1F3"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58983F2" w14:textId="1ECB0B88" w:rsidR="00574B8A" w:rsidRDefault="00F52715"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(б)</w:t>
      </w:r>
      <w:r w:rsidRPr="00C714BA">
        <w:rPr>
          <w:rFonts w:ascii="Times New Roman" w:eastAsia="Calibri" w:hAnsi="Times New Roman" w:cs="Times New Roman"/>
          <w:sz w:val="24"/>
          <w:szCs w:val="24"/>
          <w:lang w:val="sr-Cyrl-RS"/>
          <w14:ligatures w14:val="standardContextual"/>
        </w:rPr>
        <w:tab/>
        <w:t xml:space="preserve">може основати сталне или </w:t>
      </w:r>
      <w:r w:rsidRPr="00C714BA">
        <w:rPr>
          <w:rFonts w:ascii="Times New Roman" w:eastAsia="Calibri" w:hAnsi="Times New Roman" w:cs="Times New Roman"/>
          <w:i/>
          <w:iCs/>
          <w:sz w:val="24"/>
          <w:szCs w:val="24"/>
          <w:lang w:val="sr-Cyrl-RS"/>
          <w14:ligatures w14:val="standardContextual"/>
        </w:rPr>
        <w:t>ad hoc</w:t>
      </w:r>
      <w:r w:rsidRPr="00C714BA">
        <w:rPr>
          <w:rFonts w:ascii="Times New Roman" w:eastAsia="Calibri" w:hAnsi="Times New Roman" w:cs="Times New Roman"/>
          <w:sz w:val="24"/>
          <w:szCs w:val="24"/>
          <w:lang w:val="sr-Cyrl-RS"/>
          <w14:ligatures w14:val="standardContextual"/>
        </w:rPr>
        <w:t xml:space="preserve"> поткомитете или радне групе и доделити им било које од својих овлашћења.</w:t>
      </w:r>
    </w:p>
    <w:p w14:paraId="6E863273" w14:textId="77777777" w:rsidR="00574B8A" w:rsidRPr="00574B8A" w:rsidRDefault="00574B8A"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3A2DB0A8" w14:textId="57D3F53D" w:rsidR="00F52715" w:rsidRPr="00574B8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Заједнички комитет ће се састати у року од годину дана по ступању на снагу овог Споразума. Након тога, састајаће се сваке две године, осим ако се Стране другачије не договоре, да би размотриле било које питање у вези са овим Споразумом. Редовне седнице Заједничког комитета одржаваће се наизменично на територијама Страна.</w:t>
      </w:r>
    </w:p>
    <w:p w14:paraId="7973FCAC" w14:textId="77777777" w:rsidR="00574B8A" w:rsidRPr="00C714BA" w:rsidRDefault="00574B8A" w:rsidP="0027737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05DEFC45" w14:textId="74209107" w:rsidR="00F52715" w:rsidRPr="00574B8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Заједнички комитет ће такође одржати посебне седнице без непотребног одлагања од датума захтева било које Стране.</w:t>
      </w:r>
    </w:p>
    <w:p w14:paraId="2068AECF" w14:textId="0BA2363A" w:rsidR="00574B8A" w:rsidRPr="00D20B83" w:rsidRDefault="00574B8A" w:rsidP="0027737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5680915F" w14:textId="67EB93D2" w:rsidR="00F52715" w:rsidRPr="00574B8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Функције Заједничког комитета биће следеће:</w:t>
      </w:r>
    </w:p>
    <w:p w14:paraId="5392C4D1" w14:textId="3D092D3B" w:rsidR="00574B8A" w:rsidRPr="00D20B83" w:rsidRDefault="00574B8A" w:rsidP="00574B8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1D55CD18" w14:textId="4D677FFF" w:rsidR="00F52715" w:rsidRPr="00D20B83" w:rsidRDefault="00F52715" w:rsidP="0027737F">
      <w:pPr>
        <w:numPr>
          <w:ilvl w:val="0"/>
          <w:numId w:val="120"/>
        </w:num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 xml:space="preserve">да преиспита и процени резултате и целокупно функционисање овог Споразума у светлу </w:t>
      </w:r>
      <w:r w:rsidR="00B702AD">
        <w:rPr>
          <w:rFonts w:ascii="Times New Roman" w:eastAsia="Calibri" w:hAnsi="Times New Roman" w:cs="Times New Roman"/>
          <w:sz w:val="24"/>
          <w:szCs w:val="24"/>
          <w:lang w:val="sr-Cyrl-RS"/>
          <w14:ligatures w14:val="standardContextual"/>
        </w:rPr>
        <w:t xml:space="preserve">његових циљева и </w:t>
      </w:r>
      <w:r w:rsidRPr="00D20B83">
        <w:rPr>
          <w:rFonts w:ascii="Times New Roman" w:eastAsia="Calibri" w:hAnsi="Times New Roman" w:cs="Times New Roman"/>
          <w:sz w:val="24"/>
          <w:szCs w:val="24"/>
          <w:lang w:val="sr-Cyrl-RS"/>
          <w14:ligatures w14:val="standardContextual"/>
        </w:rPr>
        <w:t>искуства стеченог током његове примене;</w:t>
      </w:r>
    </w:p>
    <w:p w14:paraId="3EF95CD1"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FA9D48D" w14:textId="296C68B3" w:rsidR="00F52715" w:rsidRPr="00D20B83" w:rsidRDefault="00F52715" w:rsidP="0027737F">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(б)</w:t>
      </w:r>
      <w:r w:rsidRPr="00D20B83">
        <w:rPr>
          <w:rFonts w:ascii="Times New Roman" w:eastAsia="Calibri" w:hAnsi="Times New Roman" w:cs="Times New Roman"/>
          <w:sz w:val="24"/>
          <w:szCs w:val="24"/>
          <w:lang w:val="sr-Cyrl-RS"/>
          <w14:ligatures w14:val="standardContextual"/>
        </w:rPr>
        <w:tab/>
        <w:t>да размотри све измене и допуне овог Споразума које може да предложи било која Страна, укључујући измене уступака учињених према овом Споразуму;</w:t>
      </w:r>
    </w:p>
    <w:p w14:paraId="1F8C5B70"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314C2653" w14:textId="434A96EA" w:rsidR="00F52715" w:rsidRPr="00D20B83" w:rsidRDefault="00F52715" w:rsidP="0027737F">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(в)</w:t>
      </w:r>
      <w:r w:rsidRPr="00D20B83">
        <w:rPr>
          <w:rFonts w:ascii="Times New Roman" w:eastAsia="Calibri" w:hAnsi="Times New Roman" w:cs="Times New Roman"/>
          <w:sz w:val="24"/>
          <w:szCs w:val="24"/>
          <w:lang w:val="sr-Cyrl-RS"/>
          <w14:ligatures w14:val="standardContextual"/>
        </w:rPr>
        <w:tab/>
        <w:t>да настоји да споразумно реши спорове између Страна који проистичу из тумачења или примене овог Споразума;</w:t>
      </w:r>
    </w:p>
    <w:p w14:paraId="1B5FA2D1"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16716CB" w14:textId="47762B15" w:rsidR="00F52715" w:rsidRPr="00D20B83" w:rsidRDefault="00F52715" w:rsidP="0027737F">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(г)</w:t>
      </w:r>
      <w:r w:rsidRPr="00D20B83">
        <w:rPr>
          <w:rFonts w:ascii="Times New Roman" w:eastAsia="Calibri" w:hAnsi="Times New Roman" w:cs="Times New Roman"/>
          <w:sz w:val="24"/>
          <w:szCs w:val="24"/>
          <w:lang w:val="sr-Cyrl-RS"/>
          <w14:ligatures w14:val="standardContextual"/>
        </w:rPr>
        <w:tab/>
        <w:t xml:space="preserve">да надзире и координира рад свих поткомитета и радних група основаних овим Споразумом; </w:t>
      </w:r>
    </w:p>
    <w:p w14:paraId="27BE4C6D"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AE23F03" w14:textId="5954DD65" w:rsidR="00F52715" w:rsidRPr="00D20B83" w:rsidRDefault="00F52715" w:rsidP="0027737F">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(д)</w:t>
      </w:r>
      <w:r w:rsidRPr="00D20B83">
        <w:rPr>
          <w:rFonts w:ascii="Times New Roman" w:eastAsia="Calibri" w:hAnsi="Times New Roman" w:cs="Times New Roman"/>
          <w:sz w:val="24"/>
          <w:szCs w:val="24"/>
          <w:lang w:val="sr-Cyrl-RS"/>
          <w14:ligatures w14:val="standardContextual"/>
        </w:rPr>
        <w:tab/>
        <w:t>да размотри свако питање које може да утиче на спровођење овог Споразума;</w:t>
      </w:r>
    </w:p>
    <w:p w14:paraId="01F3F0D4"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54984B0D" w14:textId="04606AF5" w:rsidR="00F52715" w:rsidRPr="00D20B83" w:rsidRDefault="00F52715" w:rsidP="0027737F">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(ђ)</w:t>
      </w:r>
      <w:r w:rsidRPr="00D20B83">
        <w:rPr>
          <w:rFonts w:ascii="Times New Roman" w:eastAsia="Calibri" w:hAnsi="Times New Roman" w:cs="Times New Roman"/>
          <w:sz w:val="24"/>
          <w:szCs w:val="24"/>
          <w:lang w:val="sr-Cyrl-RS"/>
          <w14:ligatures w14:val="standardContextual"/>
        </w:rPr>
        <w:tab/>
        <w:t>ако то затражи било која Страна, да предложи међусобно усаглашено тумачење одредаба овог Споразума;</w:t>
      </w:r>
    </w:p>
    <w:p w14:paraId="6EA18026"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71842064" w14:textId="25775917" w:rsidR="00F52715" w:rsidRPr="00D20B83" w:rsidRDefault="00F52715" w:rsidP="0027737F">
      <w:pPr>
        <w:spacing w:after="0" w:line="240" w:lineRule="auto"/>
        <w:ind w:left="144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(е)</w:t>
      </w:r>
      <w:r w:rsidRPr="00D20B83">
        <w:rPr>
          <w:rFonts w:ascii="Times New Roman" w:eastAsia="Calibri" w:hAnsi="Times New Roman" w:cs="Times New Roman"/>
          <w:sz w:val="24"/>
          <w:szCs w:val="24"/>
          <w:lang w:val="sr-Cyrl-RS"/>
          <w14:ligatures w14:val="standardContextual"/>
        </w:rPr>
        <w:tab/>
        <w:t>да доноси одлуке или даје препоруке како је предвиђено овим Споразумом; и</w:t>
      </w:r>
    </w:p>
    <w:p w14:paraId="4A533D6F" w14:textId="77777777" w:rsidR="00574B8A" w:rsidRDefault="00574B8A"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p>
    <w:p w14:paraId="495AB249" w14:textId="561509EF" w:rsidR="00574B8A" w:rsidRDefault="00F52715" w:rsidP="0027737F">
      <w:pPr>
        <w:spacing w:after="0" w:line="240" w:lineRule="auto"/>
        <w:ind w:left="1440" w:hanging="720"/>
        <w:contextualSpacing/>
        <w:jc w:val="both"/>
        <w:rPr>
          <w:rFonts w:ascii="Times New Roman" w:eastAsia="Calibri" w:hAnsi="Times New Roman" w:cs="Times New Roman"/>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(ж)</w:t>
      </w:r>
      <w:r w:rsidRPr="00D20B83">
        <w:rPr>
          <w:rFonts w:ascii="Times New Roman" w:eastAsia="Calibri" w:hAnsi="Times New Roman" w:cs="Times New Roman"/>
          <w:sz w:val="24"/>
          <w:szCs w:val="24"/>
          <w:lang w:val="sr-Cyrl-RS"/>
          <w14:ligatures w14:val="standardContextual"/>
        </w:rPr>
        <w:tab/>
        <w:t>да обавља све друге функције које се договоре између Страна.</w:t>
      </w:r>
    </w:p>
    <w:p w14:paraId="002AEFAB" w14:textId="77777777" w:rsidR="00574B8A" w:rsidRPr="00574B8A" w:rsidRDefault="00574B8A" w:rsidP="00C714BA">
      <w:pPr>
        <w:spacing w:after="0" w:line="240" w:lineRule="auto"/>
        <w:contextualSpacing/>
        <w:jc w:val="both"/>
        <w:rPr>
          <w:rFonts w:ascii="Times New Roman" w:eastAsia="Calibri" w:hAnsi="Times New Roman" w:cs="Times New Roman"/>
          <w:sz w:val="24"/>
          <w:szCs w:val="24"/>
          <w:lang w:val="sr-Cyrl-RS"/>
          <w14:ligatures w14:val="standardContextual"/>
        </w:rPr>
      </w:pPr>
    </w:p>
    <w:p w14:paraId="23F1EE8B" w14:textId="2635AEF8" w:rsidR="00F52715" w:rsidRPr="00574B8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Заједнички комитет ће утврдити своја правила о раду.</w:t>
      </w:r>
    </w:p>
    <w:p w14:paraId="748619EF" w14:textId="77777777" w:rsidR="00574B8A" w:rsidRPr="00D20B83" w:rsidRDefault="00574B8A" w:rsidP="0027737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13590DDC" w14:textId="77777777" w:rsidR="00F52715" w:rsidRPr="00C714BA" w:rsidRDefault="00F52715" w:rsidP="0027737F">
      <w:pPr>
        <w:numPr>
          <w:ilvl w:val="0"/>
          <w:numId w:val="118"/>
        </w:num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Састанци Заједничког комитета и било којих сталних или </w:t>
      </w:r>
      <w:r w:rsidRPr="00C714BA">
        <w:rPr>
          <w:rFonts w:ascii="Times New Roman" w:eastAsia="Calibri" w:hAnsi="Times New Roman" w:cs="Times New Roman"/>
          <w:i/>
          <w:iCs/>
          <w:sz w:val="24"/>
          <w:szCs w:val="24"/>
          <w:lang w:val="sr-Cyrl-RS"/>
          <w14:ligatures w14:val="standardContextual"/>
        </w:rPr>
        <w:t>ad hoc</w:t>
      </w:r>
      <w:r w:rsidRPr="00C714BA">
        <w:rPr>
          <w:rFonts w:ascii="Times New Roman" w:eastAsia="Calibri" w:hAnsi="Times New Roman" w:cs="Times New Roman"/>
          <w:sz w:val="24"/>
          <w:szCs w:val="24"/>
          <w:lang w:val="sr-Cyrl-RS"/>
          <w14:ligatures w14:val="standardContextual"/>
        </w:rPr>
        <w:t xml:space="preserve"> поткомитета или радних група могу се одржавати лично или на било који други начин како одреде Стране. </w:t>
      </w:r>
    </w:p>
    <w:p w14:paraId="333E416B" w14:textId="77777777" w:rsidR="0027737F" w:rsidRDefault="0027737F" w:rsidP="00B702A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32" w:name="_Toc149636366"/>
    </w:p>
    <w:p w14:paraId="630737C1" w14:textId="77777777" w:rsidR="00784259" w:rsidRDefault="00784259" w:rsidP="00B702A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p>
    <w:p w14:paraId="664B7B32" w14:textId="4536D146" w:rsidR="00F52715" w:rsidRPr="00B702AD" w:rsidRDefault="00BF27D4" w:rsidP="00B702AD">
      <w:pPr>
        <w:keepNext/>
        <w:keepLines/>
        <w:spacing w:after="0" w:line="240" w:lineRule="auto"/>
        <w:contextualSpacing/>
        <w:outlineLvl w:val="0"/>
        <w:rPr>
          <w:rFonts w:ascii="Times New Roman" w:eastAsia="SimSu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B702AD">
        <w:rPr>
          <w:rFonts w:ascii="Times New Roman" w:eastAsia="Times New Roman" w:hAnsi="Times New Roman" w:cs="Times New Roman"/>
          <w:b/>
          <w:bCs/>
          <w:kern w:val="24"/>
          <w:sz w:val="24"/>
          <w:szCs w:val="24"/>
          <w:lang w:val="sr-Cyrl-RS"/>
          <w14:ligatures w14:val="standardContextual"/>
        </w:rPr>
        <w:t xml:space="preserve">17.2: </w:t>
      </w:r>
      <w:r w:rsidR="00F52715" w:rsidRPr="00C714BA">
        <w:rPr>
          <w:rFonts w:ascii="Times New Roman" w:eastAsia="Times New Roman" w:hAnsi="Times New Roman" w:cs="Times New Roman"/>
          <w:b/>
          <w:bCs/>
          <w:kern w:val="24"/>
          <w:sz w:val="24"/>
          <w:szCs w:val="24"/>
          <w:lang w:val="sr-Cyrl-RS"/>
          <w14:ligatures w14:val="standardContextual"/>
        </w:rPr>
        <w:t>Комуникација</w:t>
      </w:r>
      <w:bookmarkEnd w:id="632"/>
    </w:p>
    <w:p w14:paraId="63FA160B" w14:textId="77777777" w:rsidR="00D20B83" w:rsidRPr="00C714BA" w:rsidRDefault="00D20B8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8C22472" w14:textId="4CACA9D2" w:rsidR="00F52715" w:rsidRPr="00B702AD" w:rsidRDefault="00F52715" w:rsidP="0027737F">
      <w:pPr>
        <w:numPr>
          <w:ilvl w:val="0"/>
          <w:numId w:val="121"/>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Свака Страна  ће одредити контакт тачку за спровођење и олакшавање званичне комуникације између Страна о било ком питању у вези са овим Споразумом.</w:t>
      </w:r>
    </w:p>
    <w:p w14:paraId="16FBA8E5" w14:textId="77777777" w:rsidR="00B702AD" w:rsidRPr="00D20B83" w:rsidRDefault="00B702AD" w:rsidP="0027737F">
      <w:pPr>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4AFD3036" w14:textId="77777777" w:rsidR="00F52715" w:rsidRPr="00D20B83" w:rsidRDefault="00F52715" w:rsidP="0027737F">
      <w:pPr>
        <w:numPr>
          <w:ilvl w:val="0"/>
          <w:numId w:val="121"/>
        </w:numPr>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Сва званична комуникација у вези са овим Споразумом биће на енглеском језику.</w:t>
      </w:r>
    </w:p>
    <w:p w14:paraId="6E2F58C3" w14:textId="77777777" w:rsidR="00F52715" w:rsidRPr="00C714BA" w:rsidRDefault="00F52715" w:rsidP="00C714BA">
      <w:pPr>
        <w:spacing w:after="0" w:line="240" w:lineRule="auto"/>
        <w:contextualSpacing/>
        <w:rPr>
          <w:rFonts w:ascii="Times New Roman" w:eastAsia="SimSun" w:hAnsi="Times New Roman" w:cs="Times New Roman"/>
          <w:sz w:val="24"/>
          <w:szCs w:val="24"/>
          <w:lang w:val="sr-Cyrl-RS"/>
          <w14:ligatures w14:val="standardContextual"/>
        </w:rPr>
      </w:pPr>
    </w:p>
    <w:p w14:paraId="2DE16357" w14:textId="77777777" w:rsidR="007D7372" w:rsidRDefault="007D7372">
      <w:pPr>
        <w:rPr>
          <w:rFonts w:ascii="Times New Roman" w:eastAsia="Times New Roman" w:hAnsi="Times New Roman" w:cs="Times New Roman"/>
          <w:b/>
          <w:bCs/>
          <w:kern w:val="24"/>
          <w:sz w:val="24"/>
          <w:szCs w:val="24"/>
          <w:lang w:val="sr-Cyrl-RS"/>
          <w14:ligatures w14:val="standardContextual"/>
        </w:rPr>
      </w:pPr>
      <w:bookmarkStart w:id="633" w:name="_Toc149636367"/>
      <w:r>
        <w:rPr>
          <w:rFonts w:ascii="Times New Roman" w:eastAsia="Times New Roman" w:hAnsi="Times New Roman" w:cs="Times New Roman"/>
          <w:b/>
          <w:bCs/>
          <w:kern w:val="24"/>
          <w:sz w:val="24"/>
          <w:szCs w:val="24"/>
          <w:lang w:val="sr-Cyrl-RS"/>
          <w14:ligatures w14:val="standardContextual"/>
        </w:rPr>
        <w:br w:type="page"/>
      </w:r>
    </w:p>
    <w:p w14:paraId="296D262E" w14:textId="157FE17B" w:rsidR="00F52715" w:rsidRPr="00C714BA" w:rsidRDefault="00F52715" w:rsidP="00641BDA">
      <w:pPr>
        <w:jc w:val="center"/>
        <w:rPr>
          <w:rFonts w:ascii="Times New Roman" w:eastAsia="Times New Roman" w:hAnsi="Times New Roman" w:cs="Times New Roman"/>
          <w:b/>
          <w:bCs/>
          <w:kern w:val="24"/>
          <w:sz w:val="24"/>
          <w:szCs w:val="24"/>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 xml:space="preserve">ПОГЛАВЉЕ </w:t>
      </w:r>
      <w:r w:rsidR="000114AD">
        <w:rPr>
          <w:rFonts w:ascii="Times New Roman" w:eastAsia="Times New Roman" w:hAnsi="Times New Roman" w:cs="Times New Roman"/>
          <w:b/>
          <w:bCs/>
          <w:kern w:val="24"/>
          <w:sz w:val="24"/>
          <w:szCs w:val="24"/>
          <w:lang w:val="sr-Cyrl-RS"/>
          <w14:ligatures w14:val="standardContextual"/>
        </w:rPr>
        <w:t>18</w:t>
      </w:r>
      <w:r w:rsidRPr="00C714BA">
        <w:rPr>
          <w:rFonts w:ascii="Times New Roman" w:eastAsia="Times New Roman" w:hAnsi="Times New Roman" w:cs="Times New Roman"/>
          <w:b/>
          <w:bCs/>
          <w:kern w:val="24"/>
          <w:sz w:val="24"/>
          <w:szCs w:val="24"/>
          <w:lang w:val="sr-Cyrl-RS"/>
          <w14:ligatures w14:val="standardContextual"/>
        </w:rPr>
        <w:br/>
        <w:t>ЗАВРШНЕ ОДРЕДБЕ</w:t>
      </w:r>
      <w:bookmarkEnd w:id="633"/>
    </w:p>
    <w:p w14:paraId="5B5E7792" w14:textId="77777777" w:rsidR="00F52715" w:rsidRPr="00C714BA" w:rsidRDefault="00F52715"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2E82E440" w14:textId="77777777" w:rsidR="000114AD" w:rsidRDefault="000114A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34" w:name="_Toc149636368"/>
    </w:p>
    <w:p w14:paraId="521DF31B" w14:textId="1E7385A1" w:rsidR="00F52715" w:rsidRDefault="00BF27D4" w:rsidP="000114A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114AD">
        <w:rPr>
          <w:rFonts w:ascii="Times New Roman" w:eastAsia="Times New Roman" w:hAnsi="Times New Roman" w:cs="Times New Roman"/>
          <w:b/>
          <w:bCs/>
          <w:kern w:val="24"/>
          <w:sz w:val="24"/>
          <w:szCs w:val="24"/>
          <w:lang w:val="sr-Cyrl-RS"/>
          <w14:ligatures w14:val="standardContextual"/>
        </w:rPr>
        <w:t xml:space="preserve">18.1: </w:t>
      </w:r>
      <w:r w:rsidR="00F52715" w:rsidRPr="00D20B83">
        <w:rPr>
          <w:rFonts w:ascii="Times New Roman" w:eastAsia="Times New Roman" w:hAnsi="Times New Roman" w:cs="Times New Roman"/>
          <w:b/>
          <w:bCs/>
          <w:kern w:val="24"/>
          <w:sz w:val="24"/>
          <w:szCs w:val="24"/>
          <w:lang w:val="sr-Cyrl-RS"/>
          <w14:ligatures w14:val="standardContextual"/>
        </w:rPr>
        <w:t xml:space="preserve">Анекси, </w:t>
      </w:r>
      <w:r w:rsidR="00D20B83">
        <w:rPr>
          <w:rFonts w:ascii="Times New Roman" w:eastAsia="Times New Roman" w:hAnsi="Times New Roman" w:cs="Times New Roman"/>
          <w:b/>
          <w:bCs/>
          <w:kern w:val="24"/>
          <w:sz w:val="24"/>
          <w:szCs w:val="24"/>
          <w:lang w:val="sr-Cyrl-RS"/>
          <w14:ligatures w14:val="standardContextual"/>
        </w:rPr>
        <w:t>пропратна писма</w:t>
      </w:r>
      <w:r w:rsidR="00F52715" w:rsidRPr="00D20B83">
        <w:rPr>
          <w:rFonts w:ascii="Times New Roman" w:eastAsia="Times New Roman" w:hAnsi="Times New Roman" w:cs="Times New Roman"/>
          <w:b/>
          <w:bCs/>
          <w:kern w:val="24"/>
          <w:sz w:val="24"/>
          <w:szCs w:val="24"/>
          <w:lang w:val="sr-Cyrl-RS"/>
          <w14:ligatures w14:val="standardContextual"/>
        </w:rPr>
        <w:t xml:space="preserve"> и фусноте</w:t>
      </w:r>
      <w:bookmarkEnd w:id="634"/>
      <w:r w:rsidR="00F52715" w:rsidRPr="00D20B83">
        <w:rPr>
          <w:rFonts w:ascii="Times New Roman" w:eastAsia="Times New Roman" w:hAnsi="Times New Roman" w:cs="Times New Roman"/>
          <w:b/>
          <w:bCs/>
          <w:kern w:val="24"/>
          <w:sz w:val="24"/>
          <w:szCs w:val="24"/>
          <w:lang w:val="sr-Cyrl-RS"/>
          <w14:ligatures w14:val="standardContextual"/>
        </w:rPr>
        <w:t xml:space="preserve"> </w:t>
      </w:r>
    </w:p>
    <w:p w14:paraId="52756511" w14:textId="77777777" w:rsidR="00D20B83" w:rsidRPr="00D20B83" w:rsidRDefault="00D20B8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62042F32" w14:textId="047111D4" w:rsidR="00F52715" w:rsidRPr="00C714BA" w:rsidRDefault="00F52715" w:rsidP="00C714BA">
      <w:pPr>
        <w:widowControl w:val="0"/>
        <w:tabs>
          <w:tab w:val="left" w:pos="1153"/>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 xml:space="preserve">Анекси, </w:t>
      </w:r>
      <w:r w:rsidR="00D20B83">
        <w:rPr>
          <w:rFonts w:ascii="Times New Roman" w:eastAsia="Calibri" w:hAnsi="Times New Roman" w:cs="Times New Roman"/>
          <w:sz w:val="24"/>
          <w:szCs w:val="24"/>
          <w:lang w:val="sr-Cyrl-RS"/>
          <w14:ligatures w14:val="standardContextual"/>
        </w:rPr>
        <w:t>пропратна</w:t>
      </w:r>
      <w:r w:rsidRPr="00D20B83">
        <w:rPr>
          <w:rFonts w:ascii="Times New Roman" w:eastAsia="Calibri" w:hAnsi="Times New Roman" w:cs="Times New Roman"/>
          <w:sz w:val="24"/>
          <w:szCs w:val="24"/>
          <w:lang w:val="sr-Cyrl-RS"/>
          <w14:ligatures w14:val="standardContextual"/>
        </w:rPr>
        <w:t xml:space="preserve"> писма и фусноте </w:t>
      </w:r>
      <w:r w:rsidR="000114AD">
        <w:rPr>
          <w:rFonts w:ascii="Times New Roman" w:eastAsia="Calibri" w:hAnsi="Times New Roman" w:cs="Times New Roman"/>
          <w:sz w:val="24"/>
          <w:szCs w:val="24"/>
          <w:lang w:val="sr-Cyrl-RS"/>
          <w14:ligatures w14:val="standardContextual"/>
        </w:rPr>
        <w:t>овог</w:t>
      </w:r>
      <w:r w:rsidRPr="00D20B83">
        <w:rPr>
          <w:rFonts w:ascii="Times New Roman" w:eastAsia="Calibri" w:hAnsi="Times New Roman" w:cs="Times New Roman"/>
          <w:sz w:val="24"/>
          <w:szCs w:val="24"/>
          <w:lang w:val="sr-Cyrl-RS"/>
          <w14:ligatures w14:val="standardContextual"/>
        </w:rPr>
        <w:t xml:space="preserve"> Споразум чине</w:t>
      </w:r>
      <w:r w:rsidR="000114AD">
        <w:rPr>
          <w:rFonts w:ascii="Times New Roman" w:eastAsia="Calibri" w:hAnsi="Times New Roman" w:cs="Times New Roman"/>
          <w:sz w:val="24"/>
          <w:szCs w:val="24"/>
          <w:lang w:val="sr-Cyrl-RS"/>
          <w14:ligatures w14:val="standardContextual"/>
        </w:rPr>
        <w:t xml:space="preserve"> његов</w:t>
      </w:r>
      <w:r w:rsidRPr="00D20B83">
        <w:rPr>
          <w:rFonts w:ascii="Times New Roman" w:eastAsia="Calibri" w:hAnsi="Times New Roman" w:cs="Times New Roman"/>
          <w:sz w:val="24"/>
          <w:szCs w:val="24"/>
          <w:lang w:val="sr-Cyrl-RS"/>
          <w14:ligatures w14:val="standardContextual"/>
        </w:rPr>
        <w:t xml:space="preserve"> саставни део</w:t>
      </w:r>
      <w:r w:rsidR="000114AD">
        <w:rPr>
          <w:rFonts w:ascii="Times New Roman" w:eastAsia="Calibri" w:hAnsi="Times New Roman" w:cs="Times New Roman"/>
          <w:sz w:val="24"/>
          <w:szCs w:val="24"/>
          <w:lang w:val="sr-Cyrl-RS"/>
          <w14:ligatures w14:val="standardContextual"/>
        </w:rPr>
        <w:t>.</w:t>
      </w:r>
    </w:p>
    <w:p w14:paraId="55936994" w14:textId="77777777" w:rsidR="00F52715" w:rsidRPr="00C714BA" w:rsidRDefault="00F52715" w:rsidP="00C714BA">
      <w:pPr>
        <w:widowControl w:val="0"/>
        <w:tabs>
          <w:tab w:val="left" w:pos="1153"/>
        </w:tabs>
        <w:autoSpaceDE w:val="0"/>
        <w:autoSpaceDN w:val="0"/>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2B313E76" w14:textId="77777777" w:rsidR="000114AD" w:rsidRDefault="000114A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35" w:name="_Toc149636369"/>
    </w:p>
    <w:bookmarkEnd w:id="635"/>
    <w:p w14:paraId="081871BD" w14:textId="260307BD" w:rsidR="00F52715" w:rsidRPr="000114AD" w:rsidRDefault="00BF27D4" w:rsidP="000114AD">
      <w:pPr>
        <w:keepNext/>
        <w:keepLines/>
        <w:spacing w:after="0" w:line="240" w:lineRule="auto"/>
        <w:contextualSpacing/>
        <w:outlineLvl w:val="0"/>
        <w:rPr>
          <w:rFonts w:ascii="Times New Roman" w:eastAsia="Times New Roman" w:hAnsi="Times New Roman" w:cs="Times New Roman"/>
          <w:b/>
          <w:bCs/>
          <w:kern w:val="24"/>
          <w:sz w:val="24"/>
          <w:szCs w:val="24"/>
          <w:highlight w:val="yellow"/>
          <w:lang w:val="sr-Cyrl-RS"/>
          <w14:ligatures w14:val="standardContextual"/>
        </w:rPr>
      </w:pPr>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 xml:space="preserve">лан </w:t>
      </w:r>
      <w:r w:rsidR="000114AD">
        <w:rPr>
          <w:rFonts w:ascii="Times New Roman" w:eastAsia="Times New Roman" w:hAnsi="Times New Roman" w:cs="Times New Roman"/>
          <w:b/>
          <w:bCs/>
          <w:kern w:val="24"/>
          <w:sz w:val="24"/>
          <w:szCs w:val="24"/>
          <w:lang w:val="sr-Cyrl-RS"/>
          <w14:ligatures w14:val="standardContextual"/>
        </w:rPr>
        <w:t xml:space="preserve">18.2: </w:t>
      </w:r>
      <w:r w:rsidR="00F52715" w:rsidRPr="00D20B83">
        <w:rPr>
          <w:rFonts w:ascii="Times New Roman" w:eastAsia="Calibri" w:hAnsi="Times New Roman" w:cs="Times New Roman"/>
          <w:b/>
          <w:bCs/>
          <w:sz w:val="24"/>
          <w:szCs w:val="24"/>
          <w:lang w:val="sr-Cyrl-RS"/>
          <w14:ligatures w14:val="standardContextual"/>
        </w:rPr>
        <w:t>Амандмани</w:t>
      </w:r>
    </w:p>
    <w:p w14:paraId="6966F774" w14:textId="77777777" w:rsidR="00D20B83" w:rsidRPr="00D20B83" w:rsidRDefault="00D20B83" w:rsidP="00C714BA">
      <w:pPr>
        <w:spacing w:after="0" w:line="240" w:lineRule="auto"/>
        <w:contextualSpacing/>
        <w:jc w:val="center"/>
        <w:rPr>
          <w:rFonts w:ascii="Times New Roman" w:eastAsia="Calibri" w:hAnsi="Times New Roman" w:cs="Times New Roman"/>
          <w:b/>
          <w:bCs/>
          <w:sz w:val="24"/>
          <w:szCs w:val="24"/>
          <w:lang w:val="sr-Cyrl-RS"/>
          <w14:ligatures w14:val="standardContextual"/>
        </w:rPr>
      </w:pPr>
    </w:p>
    <w:p w14:paraId="2CD026C5" w14:textId="25FCFF98" w:rsidR="00F52715" w:rsidRPr="000114AD" w:rsidRDefault="00F52715" w:rsidP="004973EF">
      <w:pPr>
        <w:numPr>
          <w:ilvl w:val="0"/>
          <w:numId w:val="122"/>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 xml:space="preserve">Свака Страна може поднети Заједничком комитету предлоге за </w:t>
      </w:r>
      <w:r w:rsidR="00D20B83">
        <w:rPr>
          <w:rFonts w:ascii="Times New Roman" w:eastAsia="Calibri" w:hAnsi="Times New Roman" w:cs="Times New Roman"/>
          <w:sz w:val="24"/>
          <w:szCs w:val="24"/>
          <w:lang w:val="sr-Cyrl-RS"/>
          <w14:ligatures w14:val="standardContextual"/>
        </w:rPr>
        <w:t>амандмане</w:t>
      </w:r>
      <w:r w:rsidRPr="00D20B83">
        <w:rPr>
          <w:rFonts w:ascii="Times New Roman" w:eastAsia="Calibri" w:hAnsi="Times New Roman" w:cs="Times New Roman"/>
          <w:sz w:val="24"/>
          <w:szCs w:val="24"/>
          <w:lang w:val="sr-Cyrl-RS"/>
          <w14:ligatures w14:val="standardContextual"/>
        </w:rPr>
        <w:t xml:space="preserve"> овог Споразума на разматрање.</w:t>
      </w:r>
    </w:p>
    <w:p w14:paraId="75E6385E" w14:textId="77777777" w:rsidR="000114AD" w:rsidRPr="00D20B83" w:rsidRDefault="000114AD" w:rsidP="004973E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86C1581" w14:textId="57EEE2D8" w:rsidR="00F52715" w:rsidRPr="000114AD" w:rsidRDefault="00D20B83" w:rsidP="004973EF">
      <w:pPr>
        <w:numPr>
          <w:ilvl w:val="0"/>
          <w:numId w:val="122"/>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Pr>
          <w:rFonts w:ascii="Times New Roman" w:eastAsia="Calibri" w:hAnsi="Times New Roman" w:cs="Times New Roman"/>
          <w:sz w:val="24"/>
          <w:szCs w:val="24"/>
          <w:lang w:val="sr-Cyrl-RS"/>
          <w14:ligatures w14:val="standardContextual"/>
        </w:rPr>
        <w:t>Амандмани</w:t>
      </w:r>
      <w:r w:rsidR="00F52715" w:rsidRPr="00D20B83">
        <w:rPr>
          <w:rFonts w:ascii="Times New Roman" w:eastAsia="Calibri" w:hAnsi="Times New Roman" w:cs="Times New Roman"/>
          <w:sz w:val="24"/>
          <w:szCs w:val="24"/>
          <w:lang w:val="sr-Cyrl-RS"/>
          <w14:ligatures w14:val="standardContextual"/>
        </w:rPr>
        <w:t xml:space="preserve"> овог Споразума ће се достављати Странама на ратификацију, прихватање или одобрење у складу са уставним захтевима или правним процедурама дотичних Страна.</w:t>
      </w:r>
    </w:p>
    <w:p w14:paraId="02816305" w14:textId="166CD600" w:rsidR="000114AD" w:rsidRPr="00D20B83" w:rsidRDefault="000114AD" w:rsidP="004973E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7581C9B5" w14:textId="0A4432DC" w:rsidR="00F52715" w:rsidRPr="00C714BA" w:rsidRDefault="00D20B83" w:rsidP="004973EF">
      <w:pPr>
        <w:numPr>
          <w:ilvl w:val="0"/>
          <w:numId w:val="122"/>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D20B83">
        <w:rPr>
          <w:rFonts w:ascii="Times New Roman" w:eastAsia="Calibri" w:hAnsi="Times New Roman" w:cs="Times New Roman"/>
          <w:sz w:val="24"/>
          <w:szCs w:val="24"/>
          <w:lang w:val="sr-Cyrl-RS"/>
          <w14:ligatures w14:val="standardContextual"/>
        </w:rPr>
        <w:t xml:space="preserve">Амандмани </w:t>
      </w:r>
      <w:r w:rsidR="00F52715" w:rsidRPr="00D20B83">
        <w:rPr>
          <w:rFonts w:ascii="Times New Roman" w:eastAsia="Calibri" w:hAnsi="Times New Roman" w:cs="Times New Roman"/>
          <w:sz w:val="24"/>
          <w:szCs w:val="24"/>
          <w:lang w:val="sr-Cyrl-RS"/>
          <w14:ligatures w14:val="standardContextual"/>
        </w:rPr>
        <w:t>овог Споразума ступиће на снагу на исти начин</w:t>
      </w:r>
      <w:r w:rsidR="00F52715" w:rsidRPr="00C714BA">
        <w:rPr>
          <w:rFonts w:ascii="Times New Roman" w:eastAsia="Calibri" w:hAnsi="Times New Roman" w:cs="Times New Roman"/>
          <w:sz w:val="24"/>
          <w:szCs w:val="24"/>
          <w:lang w:val="sr-Cyrl-RS"/>
          <w14:ligatures w14:val="standardContextual"/>
        </w:rPr>
        <w:t xml:space="preserve"> као што је предвиђено чланом </w:t>
      </w:r>
      <w:r w:rsidR="000114AD">
        <w:rPr>
          <w:rFonts w:ascii="Times New Roman" w:eastAsia="Calibri" w:hAnsi="Times New Roman" w:cs="Times New Roman"/>
          <w:sz w:val="24"/>
          <w:szCs w:val="24"/>
          <w:lang w:val="sr-Cyrl-RS"/>
          <w14:ligatures w14:val="standardContextual"/>
        </w:rPr>
        <w:t>18</w:t>
      </w:r>
      <w:r w:rsidR="00185739">
        <w:rPr>
          <w:rFonts w:ascii="Times New Roman" w:eastAsia="Calibri" w:hAnsi="Times New Roman" w:cs="Times New Roman"/>
          <w:sz w:val="24"/>
          <w:szCs w:val="24"/>
          <w:lang w:val="sr-Cyrl-RS"/>
          <w14:ligatures w14:val="standardContextual"/>
        </w:rPr>
        <w:t>.</w:t>
      </w:r>
      <w:r w:rsidR="00F52715" w:rsidRPr="00C714BA">
        <w:rPr>
          <w:rFonts w:ascii="Times New Roman" w:eastAsia="Calibri" w:hAnsi="Times New Roman" w:cs="Times New Roman"/>
          <w:sz w:val="24"/>
          <w:szCs w:val="24"/>
          <w:lang w:val="sr-Cyrl-RS"/>
          <w14:ligatures w14:val="standardContextual"/>
        </w:rPr>
        <w:t>5, осим ако се Стране другачије не договоре.</w:t>
      </w:r>
    </w:p>
    <w:p w14:paraId="0F240869" w14:textId="77777777" w:rsidR="00F52715" w:rsidRPr="00C714BA" w:rsidRDefault="00F52715" w:rsidP="00C714BA">
      <w:pPr>
        <w:spacing w:after="0" w:line="240" w:lineRule="auto"/>
        <w:ind w:left="720"/>
        <w:contextualSpacing/>
        <w:jc w:val="center"/>
        <w:outlineLvl w:val="1"/>
        <w:rPr>
          <w:rFonts w:ascii="Times New Roman" w:eastAsia="Calibri" w:hAnsi="Times New Roman" w:cs="Times New Roman"/>
          <w:b/>
          <w:spacing w:val="-12"/>
          <w:kern w:val="24"/>
          <w:sz w:val="24"/>
          <w:szCs w:val="24"/>
          <w:lang w:val="sr-Cyrl-RS" w:bidi="en-US"/>
          <w14:ligatures w14:val="standardContextual"/>
        </w:rPr>
      </w:pPr>
      <w:bookmarkStart w:id="636" w:name="_Toc149635410"/>
      <w:bookmarkStart w:id="637" w:name="_Toc149635890"/>
      <w:bookmarkStart w:id="638" w:name="_Toc149636370"/>
      <w:bookmarkEnd w:id="636"/>
      <w:bookmarkEnd w:id="637"/>
      <w:bookmarkEnd w:id="638"/>
    </w:p>
    <w:p w14:paraId="45B57CF2" w14:textId="77777777" w:rsidR="000114AD" w:rsidRDefault="000114AD" w:rsidP="00C714BA">
      <w:pPr>
        <w:spacing w:after="0" w:line="240" w:lineRule="auto"/>
        <w:contextualSpacing/>
        <w:jc w:val="center"/>
        <w:outlineLvl w:val="1"/>
        <w:rPr>
          <w:rFonts w:ascii="Times New Roman" w:eastAsia="Calibri" w:hAnsi="Times New Roman" w:cs="Times New Roman"/>
          <w:b/>
          <w:spacing w:val="-12"/>
          <w:kern w:val="24"/>
          <w:sz w:val="24"/>
          <w:szCs w:val="24"/>
          <w:lang w:val="sr-Cyrl-RS" w:bidi="en-US"/>
          <w14:ligatures w14:val="standardContextual"/>
        </w:rPr>
      </w:pPr>
    </w:p>
    <w:p w14:paraId="258399A3" w14:textId="5D4CAA4F" w:rsidR="00F52715" w:rsidRPr="000114AD" w:rsidRDefault="00BF27D4" w:rsidP="000114AD">
      <w:pPr>
        <w:spacing w:after="0" w:line="240" w:lineRule="auto"/>
        <w:contextualSpacing/>
        <w:outlineLvl w:val="1"/>
        <w:rPr>
          <w:rFonts w:ascii="Times New Roman" w:eastAsia="Calibri" w:hAnsi="Times New Roman" w:cs="Times New Roman"/>
          <w:b/>
          <w:spacing w:val="-12"/>
          <w:kern w:val="24"/>
          <w:sz w:val="24"/>
          <w:szCs w:val="24"/>
          <w:lang w:val="sr-Cyrl-RS" w:bidi="en-US"/>
          <w14:ligatures w14:val="standardContextual"/>
        </w:rPr>
      </w:pPr>
      <w:r>
        <w:rPr>
          <w:rFonts w:ascii="Times New Roman" w:eastAsia="Calibri" w:hAnsi="Times New Roman" w:cs="Times New Roman"/>
          <w:b/>
          <w:spacing w:val="-12"/>
          <w:kern w:val="24"/>
          <w:sz w:val="24"/>
          <w:szCs w:val="24"/>
          <w:lang w:val="sr-Cyrl-RS" w:bidi="en-US"/>
          <w14:ligatures w14:val="standardContextual"/>
        </w:rPr>
        <w:t xml:space="preserve">Члан </w:t>
      </w:r>
      <w:r w:rsidR="000114AD">
        <w:rPr>
          <w:rFonts w:ascii="Times New Roman" w:eastAsia="Calibri" w:hAnsi="Times New Roman" w:cs="Times New Roman"/>
          <w:b/>
          <w:spacing w:val="-12"/>
          <w:kern w:val="24"/>
          <w:sz w:val="24"/>
          <w:szCs w:val="24"/>
          <w:lang w:val="sr-Cyrl-RS" w:bidi="en-US"/>
          <w14:ligatures w14:val="standardContextual"/>
        </w:rPr>
        <w:t xml:space="preserve">18.3: </w:t>
      </w:r>
      <w:r w:rsidR="00F52715" w:rsidRPr="00C714BA">
        <w:rPr>
          <w:rFonts w:ascii="Times New Roman" w:eastAsia="Calibri" w:hAnsi="Times New Roman" w:cs="Times New Roman"/>
          <w:b/>
          <w:bCs/>
          <w:sz w:val="24"/>
          <w:szCs w:val="24"/>
          <w:lang w:val="sr-Cyrl-RS"/>
          <w14:ligatures w14:val="standardContextual"/>
        </w:rPr>
        <w:t>Приступање</w:t>
      </w:r>
    </w:p>
    <w:p w14:paraId="7693D745" w14:textId="77777777" w:rsidR="00D20B83" w:rsidRPr="00C714BA" w:rsidRDefault="00D20B83" w:rsidP="00C714BA">
      <w:pPr>
        <w:spacing w:after="0" w:line="240" w:lineRule="auto"/>
        <w:contextualSpacing/>
        <w:jc w:val="center"/>
        <w:outlineLvl w:val="1"/>
        <w:rPr>
          <w:rFonts w:ascii="Times New Roman" w:eastAsia="Calibri" w:hAnsi="Times New Roman" w:cs="Times New Roman"/>
          <w:b/>
          <w:bCs/>
          <w:sz w:val="24"/>
          <w:szCs w:val="24"/>
          <w:lang w:val="sr-Cyrl-RS"/>
          <w14:ligatures w14:val="standardContextual"/>
        </w:rPr>
      </w:pPr>
    </w:p>
    <w:p w14:paraId="44A9D310" w14:textId="77777777" w:rsidR="00F52715" w:rsidRPr="00C714BA" w:rsidRDefault="00F52715" w:rsidP="00C714BA">
      <w:pPr>
        <w:spacing w:after="0" w:line="240" w:lineRule="auto"/>
        <w:contextualSpacing/>
        <w:jc w:val="both"/>
        <w:outlineLvl w:val="1"/>
        <w:rPr>
          <w:rFonts w:ascii="Times New Roman" w:eastAsia="Times New Roman" w:hAnsi="Times New Roman" w:cs="Times New Roman"/>
          <w:kern w:val="24"/>
          <w:sz w:val="24"/>
          <w:szCs w:val="24"/>
          <w:lang w:val="sr-Cyrl-RS"/>
          <w14:ligatures w14:val="standardContextual"/>
        </w:rPr>
      </w:pPr>
      <w:r w:rsidRPr="00C714BA">
        <w:rPr>
          <w:rFonts w:ascii="Times New Roman" w:eastAsia="Times New Roman" w:hAnsi="Times New Roman" w:cs="Times New Roman"/>
          <w:kern w:val="24"/>
          <w:sz w:val="24"/>
          <w:szCs w:val="24"/>
          <w:lang w:val="sr-Cyrl-RS"/>
          <w14:ligatures w14:val="standardContextual"/>
        </w:rPr>
        <w:t>Свака земља или група земаља може приступити овом Споразуму подложно условима и одредбама о којима се може договорити између земље или групе земаља и Страна и након одобрења у складу са важећим правним захтевима и процедурама сваке Стране и земље која приступа.</w:t>
      </w:r>
    </w:p>
    <w:p w14:paraId="4212E647" w14:textId="77777777" w:rsidR="00F52715" w:rsidRPr="00C714BA" w:rsidRDefault="00F52715" w:rsidP="00C714BA">
      <w:pPr>
        <w:spacing w:after="0" w:line="240" w:lineRule="auto"/>
        <w:contextualSpacing/>
        <w:jc w:val="both"/>
        <w:outlineLvl w:val="1"/>
        <w:rPr>
          <w:rFonts w:ascii="Times New Roman" w:eastAsia="Calibri" w:hAnsi="Times New Roman" w:cs="Times New Roman"/>
          <w:b/>
          <w:spacing w:val="-12"/>
          <w:kern w:val="24"/>
          <w:sz w:val="24"/>
          <w:szCs w:val="24"/>
          <w:lang w:val="sr-Cyrl-RS" w:bidi="en-US"/>
          <w14:ligatures w14:val="standardContextual"/>
        </w:rPr>
      </w:pPr>
    </w:p>
    <w:p w14:paraId="75506018" w14:textId="77777777" w:rsidR="000114AD" w:rsidRDefault="000114AD"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39" w:name="_Toc149636371"/>
    </w:p>
    <w:p w14:paraId="6A1906FC" w14:textId="612E91EE" w:rsidR="00F52715" w:rsidRDefault="00BF27D4" w:rsidP="000114A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114AD">
        <w:rPr>
          <w:rFonts w:ascii="Times New Roman" w:eastAsia="Times New Roman" w:hAnsi="Times New Roman" w:cs="Times New Roman"/>
          <w:b/>
          <w:bCs/>
          <w:kern w:val="24"/>
          <w:sz w:val="24"/>
          <w:szCs w:val="24"/>
          <w:lang w:val="sr-Cyrl-RS"/>
          <w14:ligatures w14:val="standardContextual"/>
        </w:rPr>
        <w:t xml:space="preserve">18.4: </w:t>
      </w:r>
      <w:r w:rsidR="00F52715" w:rsidRPr="00C714BA">
        <w:rPr>
          <w:rFonts w:ascii="Times New Roman" w:eastAsia="Times New Roman" w:hAnsi="Times New Roman" w:cs="Times New Roman"/>
          <w:b/>
          <w:bCs/>
          <w:kern w:val="24"/>
          <w:sz w:val="24"/>
          <w:szCs w:val="24"/>
          <w:lang w:val="sr-Cyrl-RS"/>
          <w14:ligatures w14:val="standardContextual"/>
        </w:rPr>
        <w:t>Трајање и раскид Споразума</w:t>
      </w:r>
      <w:bookmarkEnd w:id="639"/>
    </w:p>
    <w:p w14:paraId="11929B18" w14:textId="77777777" w:rsidR="00D20B83" w:rsidRPr="00C714BA" w:rsidRDefault="00D20B83"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5D2DDF8A" w14:textId="6F5EDD4D" w:rsidR="00F52715" w:rsidRPr="000114AD" w:rsidRDefault="00F52715" w:rsidP="004973EF">
      <w:pPr>
        <w:numPr>
          <w:ilvl w:val="0"/>
          <w:numId w:val="123"/>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Овај Споразум </w:t>
      </w:r>
      <w:r w:rsidR="00650ABE" w:rsidRPr="00650ABE">
        <w:rPr>
          <w:rFonts w:ascii="Times New Roman" w:eastAsia="Calibri" w:hAnsi="Times New Roman" w:cs="Times New Roman"/>
          <w:sz w:val="24"/>
          <w:szCs w:val="24"/>
          <w:lang w:val="sr-Cyrl-RS"/>
          <w14:ligatures w14:val="standardContextual"/>
        </w:rPr>
        <w:t>ће</w:t>
      </w:r>
      <w:r w:rsidR="00650ABE">
        <w:rPr>
          <w:rFonts w:ascii="Times New Roman" w:eastAsia="Calibri" w:hAnsi="Times New Roman" w:cs="Times New Roman"/>
          <w:sz w:val="24"/>
          <w:szCs w:val="24"/>
          <w:lang w:val="sr-Cyrl-RS"/>
          <w14:ligatures w14:val="standardContextual"/>
        </w:rPr>
        <w:t xml:space="preserve"> </w:t>
      </w:r>
      <w:r w:rsidRPr="00C714BA">
        <w:rPr>
          <w:rFonts w:ascii="Times New Roman" w:eastAsia="Calibri" w:hAnsi="Times New Roman" w:cs="Times New Roman"/>
          <w:sz w:val="24"/>
          <w:szCs w:val="24"/>
          <w:lang w:val="sr-Cyrl-RS"/>
          <w14:ligatures w14:val="standardContextual"/>
        </w:rPr>
        <w:t>важи</w:t>
      </w:r>
      <w:r w:rsidR="00650ABE">
        <w:rPr>
          <w:rFonts w:ascii="Times New Roman" w:eastAsia="Calibri" w:hAnsi="Times New Roman" w:cs="Times New Roman"/>
          <w:sz w:val="24"/>
          <w:szCs w:val="24"/>
          <w:lang w:val="sr-Cyrl-RS"/>
          <w14:ligatures w14:val="standardContextual"/>
        </w:rPr>
        <w:t>ти</w:t>
      </w:r>
      <w:r w:rsidRPr="00C714BA">
        <w:rPr>
          <w:rFonts w:ascii="Times New Roman" w:eastAsia="Calibri" w:hAnsi="Times New Roman" w:cs="Times New Roman"/>
          <w:sz w:val="24"/>
          <w:szCs w:val="24"/>
          <w:lang w:val="sr-Cyrl-RS"/>
          <w14:ligatures w14:val="standardContextual"/>
        </w:rPr>
        <w:t xml:space="preserve"> неодређено време. </w:t>
      </w:r>
    </w:p>
    <w:p w14:paraId="255CBEDF" w14:textId="77777777" w:rsidR="000114AD" w:rsidRPr="00C714BA" w:rsidRDefault="000114AD" w:rsidP="004973EF">
      <w:pPr>
        <w:spacing w:after="0" w:line="240" w:lineRule="auto"/>
        <w:ind w:left="720" w:hanging="720"/>
        <w:contextualSpacing/>
        <w:jc w:val="both"/>
        <w:rPr>
          <w:rFonts w:ascii="Times New Roman" w:eastAsia="Times New Roman" w:hAnsi="Times New Roman" w:cs="Times New Roman"/>
          <w:kern w:val="24"/>
          <w:sz w:val="24"/>
          <w:szCs w:val="24"/>
          <w:lang w:val="sr-Cyrl-RS"/>
          <w14:ligatures w14:val="standardContextual"/>
        </w:rPr>
      </w:pPr>
    </w:p>
    <w:p w14:paraId="43E5A3D9" w14:textId="59A936CE" w:rsidR="00F52715" w:rsidRPr="00C714BA" w:rsidRDefault="00F52715" w:rsidP="004973EF">
      <w:pPr>
        <w:numPr>
          <w:ilvl w:val="0"/>
          <w:numId w:val="123"/>
        </w:numPr>
        <w:spacing w:after="0" w:line="240" w:lineRule="auto"/>
        <w:ind w:hanging="720"/>
        <w:contextualSpacing/>
        <w:jc w:val="both"/>
        <w:rPr>
          <w:rFonts w:ascii="Times New Roman" w:eastAsia="Times New Roma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Свака Страна може да раскине овај Споразум пис</w:t>
      </w:r>
      <w:r w:rsidR="00650ABE">
        <w:rPr>
          <w:rFonts w:ascii="Times New Roman" w:eastAsia="Calibri" w:hAnsi="Times New Roman" w:cs="Times New Roman"/>
          <w:sz w:val="24"/>
          <w:szCs w:val="24"/>
          <w:lang w:val="sr-Cyrl-RS"/>
          <w14:ligatures w14:val="standardContextual"/>
        </w:rPr>
        <w:t>аним</w:t>
      </w:r>
      <w:r w:rsidRPr="00C714BA">
        <w:rPr>
          <w:rFonts w:ascii="Times New Roman" w:eastAsia="Calibri" w:hAnsi="Times New Roman" w:cs="Times New Roman"/>
          <w:sz w:val="24"/>
          <w:szCs w:val="24"/>
          <w:lang w:val="sr-Cyrl-RS"/>
          <w14:ligatures w14:val="standardContextual"/>
        </w:rPr>
        <w:t xml:space="preserve"> обавештењем друг</w:t>
      </w:r>
      <w:r w:rsidR="00650ABE">
        <w:rPr>
          <w:rFonts w:ascii="Times New Roman" w:eastAsia="Calibri" w:hAnsi="Times New Roman" w:cs="Times New Roman"/>
          <w:sz w:val="24"/>
          <w:szCs w:val="24"/>
          <w:lang w:val="sr-Cyrl-RS"/>
          <w14:ligatures w14:val="standardContextual"/>
        </w:rPr>
        <w:t>е</w:t>
      </w:r>
      <w:r w:rsidRPr="00C714BA">
        <w:rPr>
          <w:rFonts w:ascii="Times New Roman" w:eastAsia="Calibri" w:hAnsi="Times New Roman" w:cs="Times New Roman"/>
          <w:sz w:val="24"/>
          <w:szCs w:val="24"/>
          <w:lang w:val="sr-Cyrl-RS"/>
          <w14:ligatures w14:val="standardContextual"/>
        </w:rPr>
        <w:t xml:space="preserve"> Стран</w:t>
      </w:r>
      <w:r w:rsidR="00D46515">
        <w:rPr>
          <w:rFonts w:ascii="Times New Roman" w:eastAsia="Calibri" w:hAnsi="Times New Roman" w:cs="Times New Roman"/>
          <w:sz w:val="24"/>
          <w:szCs w:val="24"/>
          <w:lang w:val="sr-Cyrl-RS"/>
          <w14:ligatures w14:val="standardContextual"/>
        </w:rPr>
        <w:t>е</w:t>
      </w:r>
      <w:r w:rsidRPr="00C714BA">
        <w:rPr>
          <w:rFonts w:ascii="Times New Roman" w:eastAsia="Calibri" w:hAnsi="Times New Roman" w:cs="Times New Roman"/>
          <w:sz w:val="24"/>
          <w:szCs w:val="24"/>
          <w:lang w:val="sr-Cyrl-RS"/>
          <w14:ligatures w14:val="standardContextual"/>
        </w:rPr>
        <w:t xml:space="preserve">, а такав раскид ће ступити на снагу шест месеци од датума обавештења. </w:t>
      </w:r>
    </w:p>
    <w:p w14:paraId="5BCB9931" w14:textId="77777777" w:rsidR="00F52715" w:rsidRPr="00C714BA" w:rsidRDefault="00F52715" w:rsidP="00C714BA">
      <w:pPr>
        <w:spacing w:after="0" w:line="240" w:lineRule="auto"/>
        <w:contextualSpacing/>
        <w:jc w:val="both"/>
        <w:rPr>
          <w:rFonts w:ascii="Times New Roman" w:eastAsia="Times New Roman" w:hAnsi="Times New Roman" w:cs="Times New Roman"/>
          <w:kern w:val="24"/>
          <w:sz w:val="24"/>
          <w:szCs w:val="24"/>
          <w:lang w:val="sr-Cyrl-RS"/>
          <w14:ligatures w14:val="standardContextual"/>
        </w:rPr>
      </w:pPr>
    </w:p>
    <w:p w14:paraId="42933C98" w14:textId="77777777" w:rsidR="000114AD" w:rsidRDefault="000114AD" w:rsidP="00122A34">
      <w:pPr>
        <w:keepNext/>
        <w:keepLines/>
        <w:tabs>
          <w:tab w:val="left" w:pos="0"/>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bookmarkStart w:id="640" w:name="_Toc149636372"/>
    </w:p>
    <w:p w14:paraId="2CC0D314" w14:textId="31F1415F" w:rsidR="00F52715" w:rsidRDefault="00BF27D4" w:rsidP="000114AD">
      <w:pPr>
        <w:keepNext/>
        <w:keepLines/>
        <w:tabs>
          <w:tab w:val="left" w:pos="0"/>
        </w:tab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r>
        <w:rPr>
          <w:rFonts w:ascii="Times New Roman" w:eastAsia="Times New Roman" w:hAnsi="Times New Roman" w:cs="Times New Roman"/>
          <w:b/>
          <w:bCs/>
          <w:kern w:val="24"/>
          <w:sz w:val="24"/>
          <w:szCs w:val="24"/>
          <w:lang w:val="sr-Cyrl-RS"/>
          <w14:ligatures w14:val="standardContextual"/>
        </w:rPr>
        <w:t xml:space="preserve">Члан </w:t>
      </w:r>
      <w:r w:rsidR="000114AD">
        <w:rPr>
          <w:rFonts w:ascii="Times New Roman" w:eastAsia="Times New Roman" w:hAnsi="Times New Roman" w:cs="Times New Roman"/>
          <w:b/>
          <w:bCs/>
          <w:kern w:val="24"/>
          <w:sz w:val="24"/>
          <w:szCs w:val="24"/>
          <w:lang w:val="sr-Cyrl-RS"/>
          <w14:ligatures w14:val="standardContextual"/>
        </w:rPr>
        <w:t xml:space="preserve">18.5: </w:t>
      </w:r>
      <w:r w:rsidR="00F52715" w:rsidRPr="00C714BA">
        <w:rPr>
          <w:rFonts w:ascii="Times New Roman" w:eastAsia="Times New Roman" w:hAnsi="Times New Roman" w:cs="Times New Roman"/>
          <w:b/>
          <w:bCs/>
          <w:kern w:val="24"/>
          <w:sz w:val="24"/>
          <w:szCs w:val="24"/>
          <w:lang w:val="sr-Cyrl-RS"/>
          <w14:ligatures w14:val="standardContextual"/>
        </w:rPr>
        <w:t>Ступање на снагу</w:t>
      </w:r>
      <w:bookmarkEnd w:id="640"/>
    </w:p>
    <w:p w14:paraId="648CCBD6" w14:textId="77777777" w:rsidR="00122A34" w:rsidRPr="00C714BA" w:rsidRDefault="00122A34" w:rsidP="00122A34">
      <w:pPr>
        <w:keepNext/>
        <w:keepLines/>
        <w:tabs>
          <w:tab w:val="left" w:pos="0"/>
        </w:tab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7C6E7DC7" w14:textId="29DCA244" w:rsidR="00F52715" w:rsidRPr="000114AD" w:rsidRDefault="00F52715" w:rsidP="004973EF">
      <w:pPr>
        <w:numPr>
          <w:ilvl w:val="0"/>
          <w:numId w:val="12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Стране ће ратификовати овај Споразум у складу са својим </w:t>
      </w:r>
      <w:r w:rsidR="000114AD">
        <w:rPr>
          <w:rFonts w:ascii="Times New Roman" w:eastAsia="Calibri" w:hAnsi="Times New Roman" w:cs="Times New Roman"/>
          <w:sz w:val="24"/>
          <w:szCs w:val="24"/>
          <w:lang w:val="sr-Cyrl-RS"/>
          <w14:ligatures w14:val="standardContextual"/>
        </w:rPr>
        <w:t xml:space="preserve">интерним правним </w:t>
      </w:r>
      <w:r w:rsidRPr="00C714BA">
        <w:rPr>
          <w:rFonts w:ascii="Times New Roman" w:eastAsia="Calibri" w:hAnsi="Times New Roman" w:cs="Times New Roman"/>
          <w:sz w:val="24"/>
          <w:szCs w:val="24"/>
          <w:lang w:val="sr-Cyrl-RS"/>
          <w14:ligatures w14:val="standardContextual"/>
        </w:rPr>
        <w:t>процедурама.</w:t>
      </w:r>
    </w:p>
    <w:p w14:paraId="761EF2FE" w14:textId="77777777" w:rsidR="000114AD" w:rsidRPr="00C714BA" w:rsidRDefault="000114AD" w:rsidP="004973EF">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35DC417E" w14:textId="5C6C7394" w:rsidR="00F52715" w:rsidRPr="000114AD" w:rsidRDefault="00F52715" w:rsidP="004973EF">
      <w:pPr>
        <w:numPr>
          <w:ilvl w:val="0"/>
          <w:numId w:val="12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Када једна Страна ратификује овај Споразум у складу са својим интерним правним процедурама, та Страна ће обавестити другу Страну о таквој ратификацији, одобрењу или прихватању</w:t>
      </w:r>
      <w:r w:rsidR="00650ABE">
        <w:rPr>
          <w:rFonts w:ascii="Times New Roman" w:eastAsia="Calibri" w:hAnsi="Times New Roman" w:cs="Times New Roman"/>
          <w:sz w:val="24"/>
          <w:szCs w:val="24"/>
          <w:lang w:val="sr-Cyrl-RS"/>
          <w14:ligatures w14:val="standardContextual"/>
        </w:rPr>
        <w:t xml:space="preserve"> у</w:t>
      </w:r>
      <w:r w:rsidRPr="00C714BA">
        <w:rPr>
          <w:rFonts w:ascii="Times New Roman" w:eastAsia="Calibri" w:hAnsi="Times New Roman" w:cs="Times New Roman"/>
          <w:sz w:val="24"/>
          <w:szCs w:val="24"/>
          <w:lang w:val="sr-Cyrl-RS"/>
          <w14:ligatures w14:val="standardContextual"/>
        </w:rPr>
        <w:t xml:space="preserve"> пис</w:t>
      </w:r>
      <w:r w:rsidR="00650ABE">
        <w:rPr>
          <w:rFonts w:ascii="Times New Roman" w:eastAsia="Calibri" w:hAnsi="Times New Roman" w:cs="Times New Roman"/>
          <w:sz w:val="24"/>
          <w:szCs w:val="24"/>
          <w:lang w:val="sr-Cyrl-RS"/>
          <w14:ligatures w14:val="standardContextual"/>
        </w:rPr>
        <w:t>аној</w:t>
      </w:r>
      <w:r w:rsidRPr="00C714BA">
        <w:rPr>
          <w:rFonts w:ascii="Times New Roman" w:eastAsia="Calibri" w:hAnsi="Times New Roman" w:cs="Times New Roman"/>
          <w:sz w:val="24"/>
          <w:szCs w:val="24"/>
          <w:lang w:val="sr-Cyrl-RS"/>
          <w14:ligatures w14:val="standardContextual"/>
        </w:rPr>
        <w:t xml:space="preserve"> </w:t>
      </w:r>
      <w:r w:rsidR="00650ABE">
        <w:rPr>
          <w:rFonts w:ascii="Times New Roman" w:eastAsia="Calibri" w:hAnsi="Times New Roman" w:cs="Times New Roman"/>
          <w:sz w:val="24"/>
          <w:szCs w:val="24"/>
          <w:lang w:val="sr-Cyrl-RS"/>
          <w14:ligatures w14:val="standardContextual"/>
        </w:rPr>
        <w:t>форми</w:t>
      </w:r>
      <w:r w:rsidRPr="00C714BA">
        <w:rPr>
          <w:rFonts w:ascii="Times New Roman" w:eastAsia="Calibri" w:hAnsi="Times New Roman" w:cs="Times New Roman"/>
          <w:sz w:val="24"/>
          <w:szCs w:val="24"/>
          <w:lang w:val="sr-Cyrl-RS"/>
          <w14:ligatures w14:val="standardContextual"/>
        </w:rPr>
        <w:t>, дипломатским путем, у року од 60 дана од такве ратификације</w:t>
      </w:r>
      <w:r w:rsidR="000114AD">
        <w:rPr>
          <w:rFonts w:ascii="Times New Roman" w:eastAsia="Calibri" w:hAnsi="Times New Roman" w:cs="Times New Roman"/>
          <w:sz w:val="24"/>
          <w:szCs w:val="24"/>
          <w:lang w:val="sr-Cyrl-RS"/>
          <w14:ligatures w14:val="standardContextual"/>
        </w:rPr>
        <w:t>, одобрења и прихватања</w:t>
      </w:r>
      <w:r w:rsidRPr="00C714BA">
        <w:rPr>
          <w:rFonts w:ascii="Times New Roman" w:eastAsia="Calibri" w:hAnsi="Times New Roman" w:cs="Times New Roman"/>
          <w:sz w:val="24"/>
          <w:szCs w:val="24"/>
          <w:lang w:val="sr-Cyrl-RS"/>
          <w14:ligatures w14:val="standardContextual"/>
        </w:rPr>
        <w:t>.</w:t>
      </w:r>
    </w:p>
    <w:p w14:paraId="09422CF1" w14:textId="2F5BE71D" w:rsidR="000114AD" w:rsidRPr="00C714BA" w:rsidRDefault="000114AD" w:rsidP="004973EF">
      <w:pPr>
        <w:tabs>
          <w:tab w:val="left" w:pos="720"/>
        </w:tabs>
        <w:spacing w:after="0" w:line="240" w:lineRule="auto"/>
        <w:ind w:left="720" w:hanging="720"/>
        <w:contextualSpacing/>
        <w:jc w:val="both"/>
        <w:rPr>
          <w:rFonts w:ascii="Times New Roman" w:eastAsia="Calibri" w:hAnsi="Times New Roman" w:cs="Times New Roman"/>
          <w:kern w:val="24"/>
          <w:sz w:val="24"/>
          <w:szCs w:val="24"/>
          <w:lang w:val="sr-Cyrl-RS"/>
          <w14:ligatures w14:val="standardContextual"/>
        </w:rPr>
      </w:pPr>
    </w:p>
    <w:p w14:paraId="5DC93E89" w14:textId="77777777" w:rsidR="00F52715" w:rsidRPr="00C714BA" w:rsidRDefault="00F52715" w:rsidP="004973EF">
      <w:pPr>
        <w:numPr>
          <w:ilvl w:val="0"/>
          <w:numId w:val="124"/>
        </w:numPr>
        <w:tabs>
          <w:tab w:val="left" w:pos="720"/>
        </w:tabs>
        <w:spacing w:after="0" w:line="240" w:lineRule="auto"/>
        <w:ind w:hanging="720"/>
        <w:contextualSpacing/>
        <w:jc w:val="both"/>
        <w:rPr>
          <w:rFonts w:ascii="Times New Roman" w:eastAsia="Calibri"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Осим ако се Стране не договоре другачије, када су обе Стране једна другу обавестиле о таквој ратификацији, одобрењу или прихватању, овај Споразум ступиће на снагу првог дана другог месеца након датума пријема последњег писменог обавештења. </w:t>
      </w:r>
    </w:p>
    <w:p w14:paraId="1D0D1D2D" w14:textId="337868D2" w:rsidR="000114AD" w:rsidRDefault="000114AD" w:rsidP="00D46515">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41" w:name="_Toc149636373"/>
    </w:p>
    <w:p w14:paraId="6200981A" w14:textId="3BE7E5A0" w:rsidR="00F52715" w:rsidRDefault="00BF27D4" w:rsidP="000114AD">
      <w:pPr>
        <w:keepNext/>
        <w:keepLines/>
        <w:spacing w:after="0" w:line="240" w:lineRule="auto"/>
        <w:contextualSpacing/>
        <w:outlineLvl w:val="0"/>
        <w:rPr>
          <w:rFonts w:ascii="Times New Roman" w:eastAsia="Times New Roman" w:hAnsi="Times New Roman" w:cs="Times New Roman"/>
          <w:b/>
          <w:bCs/>
          <w:kern w:val="24"/>
          <w:sz w:val="24"/>
          <w:szCs w:val="24"/>
          <w:lang w:val="sr-Cyrl-RS"/>
          <w14:ligatures w14:val="standardContextual"/>
        </w:rPr>
      </w:pPr>
      <w:bookmarkStart w:id="642" w:name="_Toc149636374"/>
      <w:bookmarkEnd w:id="641"/>
      <w:r w:rsidRPr="00C714BA">
        <w:rPr>
          <w:rFonts w:ascii="Times New Roman" w:eastAsia="Times New Roman" w:hAnsi="Times New Roman" w:cs="Times New Roman"/>
          <w:b/>
          <w:bCs/>
          <w:kern w:val="24"/>
          <w:sz w:val="24"/>
          <w:szCs w:val="24"/>
          <w:lang w:val="sr-Cyrl-RS"/>
          <w14:ligatures w14:val="standardContextual"/>
        </w:rPr>
        <w:t>Ч</w:t>
      </w:r>
      <w:r>
        <w:rPr>
          <w:rFonts w:ascii="Times New Roman" w:eastAsia="Times New Roman" w:hAnsi="Times New Roman" w:cs="Times New Roman"/>
          <w:b/>
          <w:bCs/>
          <w:kern w:val="24"/>
          <w:sz w:val="24"/>
          <w:szCs w:val="24"/>
          <w:lang w:val="sr-Cyrl-RS"/>
          <w14:ligatures w14:val="standardContextual"/>
        </w:rPr>
        <w:t>лан</w:t>
      </w:r>
      <w:r w:rsidRPr="00C714BA">
        <w:rPr>
          <w:rFonts w:ascii="Times New Roman" w:eastAsia="Times New Roman" w:hAnsi="Times New Roman" w:cs="Times New Roman"/>
          <w:b/>
          <w:bCs/>
          <w:kern w:val="24"/>
          <w:sz w:val="24"/>
          <w:szCs w:val="24"/>
          <w:lang w:val="sr-Cyrl-RS"/>
          <w14:ligatures w14:val="standardContextual"/>
        </w:rPr>
        <w:t xml:space="preserve"> </w:t>
      </w:r>
      <w:r w:rsidR="000114AD">
        <w:rPr>
          <w:rFonts w:ascii="Times New Roman" w:eastAsia="Times New Roman" w:hAnsi="Times New Roman" w:cs="Times New Roman"/>
          <w:b/>
          <w:bCs/>
          <w:kern w:val="24"/>
          <w:sz w:val="24"/>
          <w:szCs w:val="24"/>
          <w:lang w:val="sr-Cyrl-RS"/>
          <w14:ligatures w14:val="standardContextual"/>
        </w:rPr>
        <w:t xml:space="preserve">18.6: </w:t>
      </w:r>
      <w:r w:rsidR="00F52715" w:rsidRPr="00C714BA">
        <w:rPr>
          <w:rFonts w:ascii="Times New Roman" w:eastAsia="Times New Roman" w:hAnsi="Times New Roman" w:cs="Times New Roman"/>
          <w:b/>
          <w:bCs/>
          <w:kern w:val="24"/>
          <w:sz w:val="24"/>
          <w:szCs w:val="24"/>
          <w:lang w:val="sr-Cyrl-RS"/>
          <w14:ligatures w14:val="standardContextual"/>
        </w:rPr>
        <w:t>Веродостојни текстови</w:t>
      </w:r>
      <w:bookmarkEnd w:id="642"/>
    </w:p>
    <w:p w14:paraId="6C644FCB" w14:textId="77777777" w:rsidR="00122A34" w:rsidRPr="00C714BA" w:rsidRDefault="00122A34" w:rsidP="00C714BA">
      <w:pPr>
        <w:keepNext/>
        <w:keepLines/>
        <w:spacing w:after="0" w:line="240" w:lineRule="auto"/>
        <w:contextualSpacing/>
        <w:jc w:val="center"/>
        <w:outlineLvl w:val="0"/>
        <w:rPr>
          <w:rFonts w:ascii="Times New Roman" w:eastAsia="Times New Roman" w:hAnsi="Times New Roman" w:cs="Times New Roman"/>
          <w:b/>
          <w:bCs/>
          <w:kern w:val="24"/>
          <w:sz w:val="24"/>
          <w:szCs w:val="24"/>
          <w:lang w:val="sr-Cyrl-RS"/>
          <w14:ligatures w14:val="standardContextual"/>
        </w:rPr>
      </w:pPr>
    </w:p>
    <w:p w14:paraId="4BD80D76" w14:textId="487EC033" w:rsidR="00F52715" w:rsidRPr="00C714BA" w:rsidRDefault="00F52715" w:rsidP="00C714BA">
      <w:pPr>
        <w:spacing w:after="0" w:line="240" w:lineRule="auto"/>
        <w:contextualSpacing/>
        <w:jc w:val="both"/>
        <w:rPr>
          <w:rFonts w:ascii="Times New Roman" w:eastAsia="SimSu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Овај Споразум је на арапском, српском и енглеском језику. Сви текстови </w:t>
      </w:r>
      <w:r w:rsidR="005F0496">
        <w:rPr>
          <w:rFonts w:ascii="Times New Roman" w:eastAsia="Calibri" w:hAnsi="Times New Roman" w:cs="Times New Roman"/>
          <w:sz w:val="24"/>
          <w:szCs w:val="24"/>
          <w:lang w:val="sr-Cyrl-RS"/>
          <w14:ligatures w14:val="standardContextual"/>
        </w:rPr>
        <w:t>су</w:t>
      </w:r>
      <w:r w:rsidRPr="00C714BA">
        <w:rPr>
          <w:rFonts w:ascii="Times New Roman" w:eastAsia="Calibri" w:hAnsi="Times New Roman" w:cs="Times New Roman"/>
          <w:sz w:val="24"/>
          <w:szCs w:val="24"/>
          <w:lang w:val="sr-Cyrl-RS"/>
          <w14:ligatures w14:val="standardContextual"/>
        </w:rPr>
        <w:t xml:space="preserve"> једнако веродостојни. У случају </w:t>
      </w:r>
      <w:r w:rsidR="000114AD">
        <w:rPr>
          <w:rFonts w:ascii="Times New Roman" w:eastAsia="Calibri" w:hAnsi="Times New Roman" w:cs="Times New Roman"/>
          <w:sz w:val="24"/>
          <w:szCs w:val="24"/>
          <w:lang w:val="sr-Cyrl-RS"/>
          <w14:ligatures w14:val="standardContextual"/>
        </w:rPr>
        <w:t xml:space="preserve">било каквог одступања, </w:t>
      </w:r>
      <w:r w:rsidRPr="00C714BA">
        <w:rPr>
          <w:rFonts w:ascii="Times New Roman" w:eastAsia="Calibri" w:hAnsi="Times New Roman" w:cs="Times New Roman"/>
          <w:sz w:val="24"/>
          <w:szCs w:val="24"/>
          <w:lang w:val="sr-Cyrl-RS"/>
          <w14:ligatures w14:val="standardContextual"/>
        </w:rPr>
        <w:t xml:space="preserve">меродаван је текст на енглеском језику. </w:t>
      </w:r>
    </w:p>
    <w:p w14:paraId="3A8956E9"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1D809D4" w14:textId="0801A114"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 xml:space="preserve">У ПОТВРДУ </w:t>
      </w:r>
      <w:r w:rsidR="00650ABE">
        <w:rPr>
          <w:rFonts w:ascii="Times New Roman" w:eastAsia="Calibri" w:hAnsi="Times New Roman" w:cs="Times New Roman"/>
          <w:sz w:val="24"/>
          <w:szCs w:val="24"/>
          <w:lang w:val="sr-Cyrl-RS"/>
          <w14:ligatures w14:val="standardContextual"/>
        </w:rPr>
        <w:t>НАВЕДЕНОГ</w:t>
      </w:r>
      <w:r w:rsidRPr="00C714BA">
        <w:rPr>
          <w:rFonts w:ascii="Times New Roman" w:eastAsia="Calibri" w:hAnsi="Times New Roman" w:cs="Times New Roman"/>
          <w:sz w:val="24"/>
          <w:szCs w:val="24"/>
          <w:lang w:val="sr-Cyrl-RS"/>
          <w14:ligatures w14:val="standardContextual"/>
        </w:rPr>
        <w:t xml:space="preserve">, долепотписани представници, сваки прописно овлашћен од </w:t>
      </w:r>
      <w:r w:rsidR="008E1CF0">
        <w:rPr>
          <w:rFonts w:ascii="Times New Roman" w:eastAsia="Calibri" w:hAnsi="Times New Roman" w:cs="Times New Roman"/>
          <w:sz w:val="24"/>
          <w:szCs w:val="24"/>
          <w:lang w:val="sr-Cyrl-RS"/>
          <w14:ligatures w14:val="standardContextual"/>
        </w:rPr>
        <w:t>с</w:t>
      </w:r>
      <w:r w:rsidRPr="00C714BA">
        <w:rPr>
          <w:rFonts w:ascii="Times New Roman" w:eastAsia="Calibri" w:hAnsi="Times New Roman" w:cs="Times New Roman"/>
          <w:sz w:val="24"/>
          <w:szCs w:val="24"/>
          <w:lang w:val="sr-Cyrl-RS"/>
          <w14:ligatures w14:val="standardContextual"/>
        </w:rPr>
        <w:t>тране своје државе, потписују овај Споразум.</w:t>
      </w:r>
    </w:p>
    <w:p w14:paraId="17FDD40C"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2E3F8EF" w14:textId="77777777" w:rsidR="00697C54" w:rsidRPr="00380277" w:rsidRDefault="00697C54" w:rsidP="00697C54">
      <w:pPr>
        <w:adjustRightInd w:val="0"/>
        <w:snapToGrid w:val="0"/>
        <w:spacing w:after="0" w:line="240" w:lineRule="auto"/>
        <w:contextualSpacing/>
        <w:jc w:val="both"/>
        <w:rPr>
          <w:rFonts w:ascii="Times New Roman" w:eastAsia="SimSun" w:hAnsi="Times New Roman" w:cs="Times New Roman"/>
          <w:kern w:val="24"/>
          <w:sz w:val="24"/>
          <w:szCs w:val="24"/>
          <w:lang w:val="sr-Cyrl-RS"/>
          <w14:ligatures w14:val="standardContextual"/>
        </w:rPr>
      </w:pPr>
      <w:r w:rsidRPr="00C714BA">
        <w:rPr>
          <w:rFonts w:ascii="Times New Roman" w:eastAsia="Calibri" w:hAnsi="Times New Roman" w:cs="Times New Roman"/>
          <w:sz w:val="24"/>
          <w:szCs w:val="24"/>
          <w:lang w:val="sr-Cyrl-RS"/>
          <w14:ligatures w14:val="standardContextual"/>
        </w:rPr>
        <w:t>ЗАКЉУЧЕНО у</w:t>
      </w:r>
      <w:r>
        <w:rPr>
          <w:rFonts w:ascii="Times New Roman" w:eastAsia="Calibri" w:hAnsi="Times New Roman" w:cs="Times New Roman"/>
          <w:sz w:val="24"/>
          <w:szCs w:val="24"/>
          <w:lang w:val="sr-Latn-RS"/>
          <w14:ligatures w14:val="standardContextual"/>
        </w:rPr>
        <w:t xml:space="preserve"> </w:t>
      </w:r>
      <w:r>
        <w:rPr>
          <w:rFonts w:ascii="Times New Roman" w:eastAsia="Calibri" w:hAnsi="Times New Roman" w:cs="Times New Roman"/>
          <w:sz w:val="24"/>
          <w:szCs w:val="24"/>
          <w:lang w:val="sr-Cyrl-RS"/>
          <w14:ligatures w14:val="standardContextual"/>
        </w:rPr>
        <w:t>Београду, 5. октобра 2024. године.</w:t>
      </w:r>
    </w:p>
    <w:p w14:paraId="00C0DBE6"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bookmarkStart w:id="643" w:name="_GoBack"/>
      <w:bookmarkEnd w:id="643"/>
    </w:p>
    <w:p w14:paraId="01C0AC3F" w14:textId="1747D3A2" w:rsidR="00F52715"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398EB4F6" w14:textId="3BF8A7E8" w:rsidR="005F0496"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D4E4B84" w14:textId="77777777" w:rsidR="005F0496" w:rsidRPr="00C714BA"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79CAE60" w14:textId="491E98E1" w:rsidR="00F52715"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r>
        <w:rPr>
          <w:rFonts w:ascii="Times New Roman" w:eastAsia="SimSun" w:hAnsi="Times New Roman" w:cs="Times New Roman"/>
          <w:kern w:val="24"/>
          <w:sz w:val="24"/>
          <w:szCs w:val="24"/>
          <w:lang w:val="sr-Cyrl-RS" w:bidi="en-US"/>
          <w14:ligatures w14:val="standardContextual"/>
        </w:rPr>
        <w:t>За Владу Републике Србије                                   За Владу Уједињених Арапских Емирата</w:t>
      </w:r>
    </w:p>
    <w:p w14:paraId="35DBD664" w14:textId="1DED7C32" w:rsidR="005F0496"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3AC259E3" w14:textId="0D49F4AA" w:rsidR="005F0496"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693BE4B6" w14:textId="77777777" w:rsidR="005F0496"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7E72DE98" w14:textId="30625B1B" w:rsidR="005F0496"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84DEA28" w14:textId="77777777" w:rsidR="005F0496" w:rsidRPr="00C714BA" w:rsidRDefault="005F0496"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30DA74C6"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7BE9DA1"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76B21130"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284A4744"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49CB3AD"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AA5C19F"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401DF6E"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66E563AA"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092D4F65"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2A4B98FB"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31388D02"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61864590"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77279C38"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5A11AA9"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088AB39"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261D7DC7"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46F0D7D"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43655837"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21F60DB9" w14:textId="77777777" w:rsidR="00F52715" w:rsidRPr="00C714BA"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77794094" w14:textId="454A7E79" w:rsidR="00F52715" w:rsidRDefault="00F52715"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5E2B715" w14:textId="1E8597BE" w:rsidR="00B56A3F" w:rsidRDefault="00B56A3F"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061B0C39" w14:textId="56B0A306" w:rsidR="00B56A3F" w:rsidRDefault="00B56A3F"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516AFF7C" w14:textId="10D81DE1" w:rsidR="00B56A3F" w:rsidRDefault="00B56A3F" w:rsidP="00C714BA">
      <w:pPr>
        <w:adjustRightInd w:val="0"/>
        <w:snapToGrid w:val="0"/>
        <w:spacing w:after="0" w:line="240" w:lineRule="auto"/>
        <w:contextualSpacing/>
        <w:jc w:val="both"/>
        <w:rPr>
          <w:rFonts w:ascii="Times New Roman" w:eastAsia="SimSun" w:hAnsi="Times New Roman" w:cs="Times New Roman"/>
          <w:kern w:val="24"/>
          <w:sz w:val="24"/>
          <w:szCs w:val="24"/>
          <w:lang w:val="sr-Cyrl-RS" w:bidi="en-US"/>
          <w14:ligatures w14:val="standardContextual"/>
        </w:rPr>
      </w:pPr>
    </w:p>
    <w:p w14:paraId="35C495A8" w14:textId="4CC9F932" w:rsidR="007D11E0" w:rsidRPr="00C714BA" w:rsidRDefault="007D11E0" w:rsidP="005C2DA6">
      <w:pPr>
        <w:spacing w:after="0" w:line="240" w:lineRule="auto"/>
        <w:contextualSpacing/>
        <w:rPr>
          <w:rFonts w:ascii="Times New Roman" w:hAnsi="Times New Roman" w:cs="Times New Roman"/>
          <w:sz w:val="24"/>
          <w:szCs w:val="24"/>
        </w:rPr>
      </w:pPr>
    </w:p>
    <w:sectPr w:rsidR="007D11E0" w:rsidRPr="00C714BA" w:rsidSect="004F653A">
      <w:footerReference w:type="default" r:id="rId38"/>
      <w:pgSz w:w="11907" w:h="16839" w:code="9"/>
      <w:pgMar w:top="822" w:right="1276" w:bottom="1338" w:left="1701" w:header="567" w:footer="567" w:gutter="113"/>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B3378" w16cex:dateUtc="2023-11-24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21804D" w16cid:durableId="290B33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0E998" w14:textId="77777777" w:rsidR="00F02B18" w:rsidRDefault="00F02B18" w:rsidP="00F52715">
      <w:pPr>
        <w:spacing w:after="0" w:line="240" w:lineRule="auto"/>
      </w:pPr>
      <w:r>
        <w:separator/>
      </w:r>
    </w:p>
  </w:endnote>
  <w:endnote w:type="continuationSeparator" w:id="0">
    <w:p w14:paraId="009CD617" w14:textId="77777777" w:rsidR="00F02B18" w:rsidRDefault="00F02B18" w:rsidP="00F52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439910"/>
      <w:docPartObj>
        <w:docPartGallery w:val="Page Numbers (Bottom of Page)"/>
        <w:docPartUnique/>
      </w:docPartObj>
    </w:sdtPr>
    <w:sdtEndPr>
      <w:rPr>
        <w:noProof/>
      </w:rPr>
    </w:sdtEndPr>
    <w:sdtContent>
      <w:p w14:paraId="68C880A3" w14:textId="548D9557" w:rsidR="00F02B18" w:rsidRDefault="00F02B18">
        <w:pPr>
          <w:pStyle w:val="Footer"/>
          <w:jc w:val="center"/>
        </w:pPr>
        <w:r w:rsidRPr="002F1B27">
          <w:rPr>
            <w:rFonts w:ascii="Times New Roman" w:hAnsi="Times New Roman" w:cs="Times New Roman"/>
            <w:sz w:val="20"/>
            <w:szCs w:val="20"/>
          </w:rPr>
          <w:fldChar w:fldCharType="begin"/>
        </w:r>
        <w:r w:rsidRPr="002F1B27">
          <w:rPr>
            <w:rFonts w:ascii="Times New Roman" w:hAnsi="Times New Roman" w:cs="Times New Roman"/>
            <w:sz w:val="20"/>
            <w:szCs w:val="20"/>
          </w:rPr>
          <w:instrText xml:space="preserve"> PAGE   \* MERGEFORMAT </w:instrText>
        </w:r>
        <w:r w:rsidRPr="002F1B27">
          <w:rPr>
            <w:rFonts w:ascii="Times New Roman" w:hAnsi="Times New Roman" w:cs="Times New Roman"/>
            <w:sz w:val="20"/>
            <w:szCs w:val="20"/>
          </w:rPr>
          <w:fldChar w:fldCharType="separate"/>
        </w:r>
        <w:r w:rsidR="00697C54">
          <w:rPr>
            <w:rFonts w:ascii="Times New Roman" w:hAnsi="Times New Roman" w:cs="Times New Roman"/>
            <w:noProof/>
            <w:sz w:val="20"/>
            <w:szCs w:val="20"/>
          </w:rPr>
          <w:t>132</w:t>
        </w:r>
        <w:r w:rsidRPr="002F1B27">
          <w:rPr>
            <w:rFonts w:ascii="Times New Roman" w:hAnsi="Times New Roman" w:cs="Times New Roman"/>
            <w:noProof/>
            <w:sz w:val="20"/>
            <w:szCs w:val="20"/>
          </w:rPr>
          <w:fldChar w:fldCharType="end"/>
        </w:r>
      </w:p>
    </w:sdtContent>
  </w:sdt>
  <w:p w14:paraId="2998BB47" w14:textId="77777777" w:rsidR="00F02B18" w:rsidRDefault="00F02B18">
    <w:pPr>
      <w:pStyle w:val="Footer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18CC6" w14:textId="77777777" w:rsidR="00F02B18" w:rsidRDefault="00F02B18" w:rsidP="00F52715">
      <w:pPr>
        <w:spacing w:after="0" w:line="240" w:lineRule="auto"/>
      </w:pPr>
      <w:r>
        <w:separator/>
      </w:r>
    </w:p>
  </w:footnote>
  <w:footnote w:type="continuationSeparator" w:id="0">
    <w:p w14:paraId="32E24044" w14:textId="77777777" w:rsidR="00F02B18" w:rsidRDefault="00F02B18" w:rsidP="00F52715">
      <w:pPr>
        <w:spacing w:after="0" w:line="240" w:lineRule="auto"/>
      </w:pPr>
      <w:r>
        <w:continuationSeparator/>
      </w:r>
    </w:p>
  </w:footnote>
  <w:footnote w:id="1">
    <w:p w14:paraId="60F0FFBD" w14:textId="4F5EFA55" w:rsidR="00F02B18" w:rsidRPr="0044441D" w:rsidRDefault="00F02B18" w:rsidP="0044441D">
      <w:pPr>
        <w:pStyle w:val="xmsofootnotetext"/>
        <w:ind w:firstLine="720"/>
        <w:jc w:val="both"/>
        <w:rPr>
          <w:color w:val="000000"/>
        </w:rPr>
      </w:pPr>
      <w:r w:rsidRPr="00556383">
        <w:rPr>
          <w:rStyle w:val="FootnoteReference"/>
          <w:color w:val="000000"/>
        </w:rPr>
        <w:footnoteRef/>
      </w:r>
      <w:r w:rsidRPr="00556383">
        <w:rPr>
          <w:color w:val="000000"/>
        </w:rPr>
        <w:t xml:space="preserve"> </w:t>
      </w:r>
      <w:r w:rsidRPr="00556383">
        <w:rPr>
          <w:rFonts w:ascii="Times New Roman" w:hAnsi="Times New Roman" w:cs="Times New Roman"/>
        </w:rPr>
        <w:t xml:space="preserve">У сврху става 1. и ради веће сигурности, приликом утврђивања да ли нека мера није у складу са Споразумом о </w:t>
      </w:r>
      <w:r>
        <w:rPr>
          <w:rFonts w:ascii="Times New Roman" w:hAnsi="Times New Roman" w:cs="Times New Roman"/>
        </w:rPr>
        <w:t>увозним</w:t>
      </w:r>
      <w:r w:rsidRPr="00556383">
        <w:rPr>
          <w:rFonts w:ascii="Times New Roman" w:hAnsi="Times New Roman" w:cs="Times New Roman"/>
        </w:rPr>
        <w:t xml:space="preserve"> дозвола</w:t>
      </w:r>
      <w:r>
        <w:rPr>
          <w:rFonts w:ascii="Times New Roman" w:hAnsi="Times New Roman" w:cs="Times New Roman"/>
        </w:rPr>
        <w:t>ма</w:t>
      </w:r>
      <w:r w:rsidRPr="00556383">
        <w:rPr>
          <w:rFonts w:ascii="Times New Roman" w:hAnsi="Times New Roman" w:cs="Times New Roman"/>
        </w:rPr>
        <w:t>,</w:t>
      </w:r>
      <w:r w:rsidRPr="0074799E">
        <w:rPr>
          <w:rFonts w:ascii="Times New Roman" w:hAnsi="Times New Roman" w:cs="Times New Roman"/>
        </w:rPr>
        <w:t xml:space="preserve"> </w:t>
      </w:r>
      <w:r>
        <w:rPr>
          <w:rFonts w:ascii="Times New Roman" w:hAnsi="Times New Roman" w:cs="Times New Roman"/>
        </w:rPr>
        <w:t>Стране</w:t>
      </w:r>
      <w:r w:rsidRPr="0074799E">
        <w:rPr>
          <w:rFonts w:ascii="Times New Roman" w:hAnsi="Times New Roman" w:cs="Times New Roman"/>
        </w:rPr>
        <w:t xml:space="preserve"> примењују дефиницију </w:t>
      </w:r>
      <w:r>
        <w:rPr>
          <w:rFonts w:ascii="Times New Roman" w:hAnsi="Times New Roman" w:cs="Times New Roman"/>
        </w:rPr>
        <w:t xml:space="preserve">о </w:t>
      </w:r>
      <w:r w:rsidRPr="0074799E">
        <w:rPr>
          <w:rFonts w:ascii="Times New Roman" w:hAnsi="Times New Roman" w:cs="Times New Roman"/>
        </w:rPr>
        <w:t>„</w:t>
      </w:r>
      <w:r>
        <w:rPr>
          <w:rFonts w:ascii="Times New Roman" w:hAnsi="Times New Roman" w:cs="Times New Roman"/>
        </w:rPr>
        <w:t>поступцима издавања увозних дозвола“ садржану у том Споразуму.</w:t>
      </w:r>
    </w:p>
  </w:footnote>
  <w:footnote w:id="2">
    <w:p w14:paraId="2640A1FA" w14:textId="77777777" w:rsidR="00F02B18" w:rsidRPr="006F6F42" w:rsidRDefault="00F02B18" w:rsidP="006F6F42">
      <w:pPr>
        <w:pStyle w:val="FootnoteText"/>
        <w:ind w:firstLine="720"/>
        <w:rPr>
          <w:sz w:val="18"/>
          <w:szCs w:val="18"/>
        </w:rPr>
      </w:pPr>
      <w:r w:rsidRPr="006F6F42">
        <w:rPr>
          <w:rStyle w:val="FootnoteReference"/>
          <w:sz w:val="18"/>
          <w:szCs w:val="18"/>
        </w:rPr>
        <w:footnoteRef/>
      </w:r>
      <w:r w:rsidRPr="006F6F42">
        <w:rPr>
          <w:sz w:val="18"/>
          <w:szCs w:val="18"/>
        </w:rPr>
        <w:t xml:space="preserve"> Овде је неопходно унети број овлашћења овлашћеног извозника. </w:t>
      </w:r>
    </w:p>
  </w:footnote>
  <w:footnote w:id="3">
    <w:p w14:paraId="1892A8A6" w14:textId="487C5941" w:rsidR="00F02B18" w:rsidRPr="006F6F42" w:rsidRDefault="00F02B18" w:rsidP="006F6F42">
      <w:pPr>
        <w:pStyle w:val="FootnoteText"/>
        <w:ind w:firstLine="720"/>
        <w:rPr>
          <w:color w:val="0070C0"/>
          <w:sz w:val="18"/>
          <w:szCs w:val="18"/>
        </w:rPr>
      </w:pPr>
      <w:r w:rsidRPr="006F6F42">
        <w:rPr>
          <w:rStyle w:val="FootnoteReference"/>
          <w:sz w:val="18"/>
          <w:szCs w:val="18"/>
        </w:rPr>
        <w:footnoteRef/>
      </w:r>
      <w:r w:rsidRPr="006F6F42">
        <w:rPr>
          <w:sz w:val="18"/>
          <w:szCs w:val="18"/>
        </w:rPr>
        <w:t xml:space="preserve"> Молимо наведите скра</w:t>
      </w:r>
      <w:r>
        <w:rPr>
          <w:sz w:val="18"/>
          <w:szCs w:val="18"/>
        </w:rPr>
        <w:t>ћеницу за критеријум порекла из</w:t>
      </w:r>
      <w:r w:rsidRPr="006F6F42">
        <w:rPr>
          <w:sz w:val="18"/>
          <w:szCs w:val="18"/>
        </w:rPr>
        <w:t xml:space="preserve"> доње табеле.</w:t>
      </w:r>
    </w:p>
    <w:tbl>
      <w:tblPr>
        <w:tblW w:w="93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20"/>
      </w:tblGrid>
      <w:tr w:rsidR="00F02B18" w:rsidRPr="006F6F42" w14:paraId="75247593" w14:textId="77777777" w:rsidTr="00F02B18">
        <w:tc>
          <w:tcPr>
            <w:tcW w:w="9358" w:type="dxa"/>
            <w:gridSpan w:val="2"/>
            <w:tcBorders>
              <w:top w:val="single" w:sz="4" w:space="0" w:color="auto"/>
              <w:left w:val="single" w:sz="4" w:space="0" w:color="auto"/>
              <w:bottom w:val="single" w:sz="4" w:space="0" w:color="auto"/>
              <w:right w:val="single" w:sz="4" w:space="0" w:color="auto"/>
            </w:tcBorders>
          </w:tcPr>
          <w:p w14:paraId="4D5C9DF4" w14:textId="77777777" w:rsidR="00F02B18" w:rsidRPr="006F6F42" w:rsidRDefault="00F02B18" w:rsidP="005629A8">
            <w:pPr>
              <w:spacing w:after="120"/>
              <w:ind w:right="121"/>
              <w:contextualSpacing/>
              <w:rPr>
                <w:rFonts w:ascii="Times New Roman" w:hAnsi="Times New Roman" w:cs="Times New Roman"/>
                <w:color w:val="0070C0"/>
                <w:sz w:val="18"/>
                <w:szCs w:val="18"/>
                <w:highlight w:val="yellow"/>
                <w:u w:val="single"/>
              </w:rPr>
            </w:pPr>
            <w:r w:rsidRPr="006F6F42">
              <w:rPr>
                <w:rFonts w:ascii="Times New Roman" w:hAnsi="Times New Roman" w:cs="Times New Roman"/>
                <w:b/>
                <w:sz w:val="18"/>
                <w:szCs w:val="18"/>
              </w:rPr>
              <w:t>Критеријуми порекла</w:t>
            </w:r>
          </w:p>
        </w:tc>
      </w:tr>
      <w:tr w:rsidR="00F02B18" w:rsidRPr="006F6F42" w14:paraId="68DB1A6B" w14:textId="77777777" w:rsidTr="00F02B18">
        <w:tc>
          <w:tcPr>
            <w:tcW w:w="7938" w:type="dxa"/>
            <w:tcBorders>
              <w:top w:val="single" w:sz="4" w:space="0" w:color="auto"/>
              <w:left w:val="single" w:sz="4" w:space="0" w:color="auto"/>
              <w:bottom w:val="single" w:sz="4" w:space="0" w:color="auto"/>
              <w:right w:val="single" w:sz="4" w:space="0" w:color="auto"/>
            </w:tcBorders>
          </w:tcPr>
          <w:p w14:paraId="12BF83BD" w14:textId="77777777" w:rsidR="00F02B18" w:rsidRPr="006F6F42" w:rsidRDefault="00F02B18" w:rsidP="005629A8">
            <w:pPr>
              <w:spacing w:after="120"/>
              <w:ind w:right="121"/>
              <w:contextualSpacing/>
              <w:rPr>
                <w:rFonts w:ascii="Times New Roman" w:hAnsi="Times New Roman" w:cs="Times New Roman"/>
                <w:color w:val="0070C0"/>
                <w:sz w:val="18"/>
                <w:szCs w:val="18"/>
                <w:highlight w:val="yellow"/>
                <w:u w:val="single"/>
              </w:rPr>
            </w:pPr>
            <w:r w:rsidRPr="006F6F42">
              <w:rPr>
                <w:rFonts w:ascii="Times New Roman" w:hAnsi="Times New Roman" w:cs="Times New Roman"/>
                <w:sz w:val="18"/>
                <w:szCs w:val="18"/>
              </w:rPr>
              <w:t xml:space="preserve">(а) Роба у потпуности добијена или произведена у земљи извоза у складу са чланом </w:t>
            </w:r>
            <w:r w:rsidRPr="006F6F42">
              <w:rPr>
                <w:rFonts w:ascii="Times New Roman" w:hAnsi="Times New Roman" w:cs="Times New Roman"/>
                <w:sz w:val="18"/>
                <w:szCs w:val="18"/>
                <w:lang w:val="sr-Latn-RS"/>
              </w:rPr>
              <w:t>III</w:t>
            </w:r>
            <w:r w:rsidRPr="006F6F42">
              <w:rPr>
                <w:rFonts w:ascii="Times New Roman" w:hAnsi="Times New Roman" w:cs="Times New Roman"/>
                <w:sz w:val="18"/>
                <w:szCs w:val="18"/>
              </w:rPr>
              <w:t>.3.</w:t>
            </w:r>
          </w:p>
        </w:tc>
        <w:tc>
          <w:tcPr>
            <w:tcW w:w="1420" w:type="dxa"/>
            <w:tcBorders>
              <w:top w:val="single" w:sz="4" w:space="0" w:color="auto"/>
              <w:left w:val="single" w:sz="4" w:space="0" w:color="auto"/>
              <w:bottom w:val="single" w:sz="4" w:space="0" w:color="auto"/>
              <w:right w:val="single" w:sz="4" w:space="0" w:color="auto"/>
            </w:tcBorders>
          </w:tcPr>
          <w:p w14:paraId="582D9C89" w14:textId="77777777" w:rsidR="00F02B18" w:rsidRPr="006F6F42" w:rsidRDefault="00F02B18" w:rsidP="005629A8">
            <w:pPr>
              <w:spacing w:after="120"/>
              <w:ind w:right="121"/>
              <w:contextualSpacing/>
              <w:rPr>
                <w:rFonts w:ascii="Times New Roman" w:hAnsi="Times New Roman" w:cs="Times New Roman"/>
                <w:sz w:val="18"/>
                <w:szCs w:val="18"/>
              </w:rPr>
            </w:pPr>
            <w:r w:rsidRPr="006F6F42">
              <w:rPr>
                <w:rFonts w:ascii="Times New Roman" w:hAnsi="Times New Roman" w:cs="Times New Roman"/>
                <w:sz w:val="18"/>
                <w:szCs w:val="18"/>
              </w:rPr>
              <w:t>„WO”</w:t>
            </w:r>
          </w:p>
        </w:tc>
      </w:tr>
      <w:tr w:rsidR="00F02B18" w:rsidRPr="006F6F42" w14:paraId="7A96D0EC" w14:textId="77777777" w:rsidTr="00F02B18">
        <w:tc>
          <w:tcPr>
            <w:tcW w:w="7938" w:type="dxa"/>
            <w:tcBorders>
              <w:top w:val="single" w:sz="4" w:space="0" w:color="auto"/>
              <w:left w:val="single" w:sz="4" w:space="0" w:color="auto"/>
              <w:bottom w:val="nil"/>
              <w:right w:val="single" w:sz="4" w:space="0" w:color="auto"/>
            </w:tcBorders>
          </w:tcPr>
          <w:p w14:paraId="3891753B" w14:textId="18A469FF" w:rsidR="00F02B18" w:rsidRPr="006F6F42" w:rsidRDefault="00F02B18" w:rsidP="005629A8">
            <w:pPr>
              <w:spacing w:after="120"/>
              <w:ind w:right="121"/>
              <w:contextualSpacing/>
              <w:rPr>
                <w:rFonts w:ascii="Times New Roman" w:hAnsi="Times New Roman" w:cs="Times New Roman"/>
                <w:color w:val="0070C0"/>
                <w:sz w:val="18"/>
                <w:szCs w:val="18"/>
                <w:highlight w:val="yellow"/>
                <w:u w:val="single"/>
              </w:rPr>
            </w:pPr>
            <w:r w:rsidRPr="006F6F42">
              <w:rPr>
                <w:rFonts w:ascii="Times New Roman" w:hAnsi="Times New Roman" w:cs="Times New Roman"/>
                <w:sz w:val="18"/>
                <w:szCs w:val="18"/>
              </w:rPr>
              <w:t xml:space="preserve">(б) Роба у складу са чланом </w:t>
            </w:r>
            <w:r>
              <w:rPr>
                <w:rFonts w:ascii="Times New Roman" w:hAnsi="Times New Roman" w:cs="Times New Roman"/>
                <w:sz w:val="18"/>
                <w:szCs w:val="18"/>
                <w:lang w:val="sr-Latn-RS"/>
              </w:rPr>
              <w:t>3</w:t>
            </w:r>
            <w:r w:rsidRPr="006F6F42">
              <w:rPr>
                <w:rFonts w:ascii="Times New Roman" w:hAnsi="Times New Roman" w:cs="Times New Roman"/>
                <w:sz w:val="18"/>
                <w:szCs w:val="18"/>
              </w:rPr>
              <w:t xml:space="preserve">.4. став 1. </w:t>
            </w:r>
          </w:p>
        </w:tc>
        <w:tc>
          <w:tcPr>
            <w:tcW w:w="1420" w:type="dxa"/>
            <w:vMerge w:val="restart"/>
            <w:tcBorders>
              <w:top w:val="single" w:sz="4" w:space="0" w:color="auto"/>
              <w:left w:val="single" w:sz="4" w:space="0" w:color="auto"/>
              <w:right w:val="single" w:sz="4" w:space="0" w:color="auto"/>
            </w:tcBorders>
          </w:tcPr>
          <w:p w14:paraId="3F4B23A9" w14:textId="77777777" w:rsidR="00F02B18" w:rsidRPr="006F6F42" w:rsidRDefault="00F02B18" w:rsidP="005629A8">
            <w:pPr>
              <w:spacing w:after="120"/>
              <w:ind w:right="121"/>
              <w:contextualSpacing/>
              <w:outlineLvl w:val="0"/>
              <w:rPr>
                <w:rFonts w:ascii="Times New Roman" w:hAnsi="Times New Roman" w:cs="Times New Roman"/>
                <w:sz w:val="18"/>
                <w:szCs w:val="18"/>
              </w:rPr>
            </w:pPr>
          </w:p>
          <w:p w14:paraId="40A3F252" w14:textId="77777777" w:rsidR="00F02B18" w:rsidRPr="006F6F42" w:rsidRDefault="00F02B18" w:rsidP="00F02B18">
            <w:pPr>
              <w:spacing w:after="120"/>
              <w:ind w:right="178"/>
              <w:contextualSpacing/>
              <w:outlineLvl w:val="0"/>
              <w:rPr>
                <w:rFonts w:ascii="Times New Roman" w:hAnsi="Times New Roman" w:cs="Times New Roman"/>
                <w:sz w:val="18"/>
                <w:szCs w:val="18"/>
              </w:rPr>
            </w:pPr>
            <w:r w:rsidRPr="006F6F42">
              <w:rPr>
                <w:rFonts w:ascii="Times New Roman" w:hAnsi="Times New Roman" w:cs="Times New Roman"/>
                <w:sz w:val="18"/>
                <w:szCs w:val="18"/>
              </w:rPr>
              <w:t xml:space="preserve">„CTC” </w:t>
            </w:r>
          </w:p>
          <w:p w14:paraId="6C940B27" w14:textId="77777777" w:rsidR="00F02B18" w:rsidRPr="006F6F42" w:rsidRDefault="00F02B18" w:rsidP="004C5BCD">
            <w:pPr>
              <w:spacing w:after="120"/>
              <w:ind w:right="384"/>
              <w:contextualSpacing/>
              <w:outlineLvl w:val="0"/>
              <w:rPr>
                <w:rFonts w:ascii="Times New Roman" w:hAnsi="Times New Roman" w:cs="Times New Roman"/>
                <w:sz w:val="18"/>
                <w:szCs w:val="18"/>
              </w:rPr>
            </w:pPr>
            <w:r w:rsidRPr="006F6F42">
              <w:rPr>
                <w:rFonts w:ascii="Times New Roman" w:hAnsi="Times New Roman" w:cs="Times New Roman"/>
                <w:sz w:val="18"/>
                <w:szCs w:val="18"/>
              </w:rPr>
              <w:t>„QVC”</w:t>
            </w:r>
          </w:p>
          <w:p w14:paraId="067CCF6F" w14:textId="77777777" w:rsidR="00F02B18" w:rsidRPr="006F6F42" w:rsidRDefault="00F02B18" w:rsidP="005629A8">
            <w:pPr>
              <w:spacing w:after="120"/>
              <w:ind w:right="121"/>
              <w:contextualSpacing/>
              <w:outlineLvl w:val="0"/>
              <w:rPr>
                <w:rFonts w:ascii="Times New Roman" w:hAnsi="Times New Roman" w:cs="Times New Roman"/>
                <w:sz w:val="18"/>
                <w:szCs w:val="18"/>
              </w:rPr>
            </w:pPr>
            <w:r w:rsidRPr="006F6F42">
              <w:rPr>
                <w:rFonts w:ascii="Times New Roman" w:hAnsi="Times New Roman" w:cs="Times New Roman"/>
                <w:sz w:val="18"/>
                <w:szCs w:val="18"/>
              </w:rPr>
              <w:t>„Посебно правило”</w:t>
            </w:r>
          </w:p>
          <w:p w14:paraId="7D2E76F7" w14:textId="77777777" w:rsidR="00F02B18" w:rsidRPr="006F6F42" w:rsidRDefault="00F02B18" w:rsidP="005629A8">
            <w:pPr>
              <w:spacing w:after="120"/>
              <w:ind w:right="121"/>
              <w:contextualSpacing/>
              <w:outlineLvl w:val="0"/>
              <w:rPr>
                <w:rFonts w:ascii="Times New Roman" w:hAnsi="Times New Roman" w:cs="Times New Roman"/>
                <w:sz w:val="18"/>
                <w:szCs w:val="18"/>
              </w:rPr>
            </w:pPr>
            <w:r w:rsidRPr="006F6F42">
              <w:rPr>
                <w:rFonts w:ascii="Times New Roman" w:hAnsi="Times New Roman" w:cs="Times New Roman"/>
                <w:sz w:val="18"/>
                <w:szCs w:val="18"/>
              </w:rPr>
              <w:t>„CTC+QVC”</w:t>
            </w:r>
          </w:p>
        </w:tc>
      </w:tr>
      <w:tr w:rsidR="00F02B18" w:rsidRPr="006F6F42" w14:paraId="1AF71F1D" w14:textId="77777777" w:rsidTr="00F02B18">
        <w:tc>
          <w:tcPr>
            <w:tcW w:w="7938" w:type="dxa"/>
            <w:tcBorders>
              <w:top w:val="nil"/>
              <w:left w:val="single" w:sz="4" w:space="0" w:color="auto"/>
              <w:bottom w:val="nil"/>
              <w:right w:val="single" w:sz="4" w:space="0" w:color="auto"/>
            </w:tcBorders>
          </w:tcPr>
          <w:p w14:paraId="06D9DCDB" w14:textId="77777777" w:rsidR="00F02B18" w:rsidRPr="006F6F42" w:rsidRDefault="00F02B18" w:rsidP="00522494">
            <w:pPr>
              <w:numPr>
                <w:ilvl w:val="0"/>
                <w:numId w:val="148"/>
              </w:numPr>
              <w:spacing w:after="120" w:line="240" w:lineRule="auto"/>
              <w:ind w:left="0" w:right="121" w:firstLine="0"/>
              <w:contextualSpacing/>
              <w:jc w:val="both"/>
              <w:rPr>
                <w:rFonts w:ascii="Times New Roman" w:hAnsi="Times New Roman" w:cs="Times New Roman"/>
                <w:color w:val="0070C0"/>
                <w:sz w:val="18"/>
                <w:szCs w:val="18"/>
                <w:u w:val="single"/>
              </w:rPr>
            </w:pPr>
            <w:r w:rsidRPr="006F6F42">
              <w:rPr>
                <w:rFonts w:ascii="Times New Roman" w:hAnsi="Times New Roman" w:cs="Times New Roman"/>
                <w:sz w:val="18"/>
                <w:szCs w:val="18"/>
              </w:rPr>
              <w:t>Промена у тарифном сврставању</w:t>
            </w:r>
          </w:p>
        </w:tc>
        <w:tc>
          <w:tcPr>
            <w:tcW w:w="1420" w:type="dxa"/>
            <w:vMerge/>
            <w:tcBorders>
              <w:left w:val="single" w:sz="4" w:space="0" w:color="auto"/>
              <w:right w:val="single" w:sz="4" w:space="0" w:color="auto"/>
            </w:tcBorders>
          </w:tcPr>
          <w:p w14:paraId="6EFA7F6B" w14:textId="77777777" w:rsidR="00F02B18" w:rsidRPr="006F6F42" w:rsidRDefault="00F02B18" w:rsidP="005629A8">
            <w:pPr>
              <w:spacing w:after="120"/>
              <w:ind w:right="121"/>
              <w:contextualSpacing/>
              <w:outlineLvl w:val="0"/>
              <w:rPr>
                <w:rFonts w:ascii="Times New Roman" w:hAnsi="Times New Roman" w:cs="Times New Roman"/>
                <w:sz w:val="18"/>
                <w:szCs w:val="18"/>
              </w:rPr>
            </w:pPr>
          </w:p>
        </w:tc>
      </w:tr>
      <w:tr w:rsidR="00F02B18" w:rsidRPr="006F6F42" w14:paraId="511390AC" w14:textId="77777777" w:rsidTr="00F02B18">
        <w:tc>
          <w:tcPr>
            <w:tcW w:w="7938" w:type="dxa"/>
            <w:tcBorders>
              <w:top w:val="nil"/>
              <w:left w:val="single" w:sz="4" w:space="0" w:color="auto"/>
              <w:bottom w:val="nil"/>
              <w:right w:val="single" w:sz="4" w:space="0" w:color="auto"/>
            </w:tcBorders>
          </w:tcPr>
          <w:p w14:paraId="15715D1A" w14:textId="77777777" w:rsidR="00F02B18" w:rsidRPr="006F6F42" w:rsidRDefault="00F02B18" w:rsidP="00522494">
            <w:pPr>
              <w:numPr>
                <w:ilvl w:val="0"/>
                <w:numId w:val="148"/>
              </w:numPr>
              <w:spacing w:after="120" w:line="240" w:lineRule="auto"/>
              <w:ind w:left="0" w:right="121" w:firstLine="0"/>
              <w:contextualSpacing/>
              <w:jc w:val="both"/>
              <w:rPr>
                <w:rFonts w:ascii="Times New Roman" w:hAnsi="Times New Roman" w:cs="Times New Roman"/>
                <w:color w:val="0070C0"/>
                <w:sz w:val="18"/>
                <w:szCs w:val="18"/>
                <w:u w:val="single"/>
              </w:rPr>
            </w:pPr>
            <w:r w:rsidRPr="006F6F42">
              <w:rPr>
                <w:rFonts w:ascii="Times New Roman" w:hAnsi="Times New Roman" w:cs="Times New Roman"/>
                <w:sz w:val="18"/>
                <w:szCs w:val="18"/>
              </w:rPr>
              <w:t>Садржај квалификоване вредности</w:t>
            </w:r>
          </w:p>
        </w:tc>
        <w:tc>
          <w:tcPr>
            <w:tcW w:w="1420" w:type="dxa"/>
            <w:vMerge/>
            <w:tcBorders>
              <w:left w:val="single" w:sz="4" w:space="0" w:color="auto"/>
              <w:right w:val="single" w:sz="4" w:space="0" w:color="auto"/>
            </w:tcBorders>
          </w:tcPr>
          <w:p w14:paraId="390D5F73" w14:textId="77777777" w:rsidR="00F02B18" w:rsidRPr="006F6F42" w:rsidRDefault="00F02B18" w:rsidP="005629A8">
            <w:pPr>
              <w:spacing w:after="120"/>
              <w:ind w:right="121"/>
              <w:contextualSpacing/>
              <w:outlineLvl w:val="0"/>
              <w:rPr>
                <w:rFonts w:ascii="Times New Roman" w:hAnsi="Times New Roman" w:cs="Times New Roman"/>
                <w:sz w:val="18"/>
                <w:szCs w:val="18"/>
              </w:rPr>
            </w:pPr>
          </w:p>
        </w:tc>
      </w:tr>
      <w:tr w:rsidR="00F02B18" w:rsidRPr="006F6F42" w14:paraId="0F6B7145" w14:textId="77777777" w:rsidTr="00F02B18">
        <w:tc>
          <w:tcPr>
            <w:tcW w:w="7938" w:type="dxa"/>
            <w:tcBorders>
              <w:top w:val="nil"/>
              <w:left w:val="single" w:sz="4" w:space="0" w:color="auto"/>
              <w:bottom w:val="nil"/>
              <w:right w:val="single" w:sz="4" w:space="0" w:color="auto"/>
            </w:tcBorders>
          </w:tcPr>
          <w:p w14:paraId="76A204C7" w14:textId="77777777" w:rsidR="00F02B18" w:rsidRPr="006F6F42" w:rsidRDefault="00F02B18" w:rsidP="00522494">
            <w:pPr>
              <w:numPr>
                <w:ilvl w:val="0"/>
                <w:numId w:val="148"/>
              </w:numPr>
              <w:spacing w:after="120" w:line="240" w:lineRule="auto"/>
              <w:ind w:left="0" w:right="121" w:firstLine="0"/>
              <w:contextualSpacing/>
              <w:jc w:val="both"/>
              <w:rPr>
                <w:rFonts w:ascii="Times New Roman" w:hAnsi="Times New Roman" w:cs="Times New Roman"/>
                <w:color w:val="0070C0"/>
                <w:sz w:val="18"/>
                <w:szCs w:val="18"/>
                <w:u w:val="single"/>
              </w:rPr>
            </w:pPr>
            <w:r w:rsidRPr="006F6F42">
              <w:rPr>
                <w:rFonts w:ascii="Times New Roman" w:hAnsi="Times New Roman" w:cs="Times New Roman"/>
                <w:sz w:val="18"/>
                <w:szCs w:val="18"/>
              </w:rPr>
              <w:t xml:space="preserve">Специфична производња или прерада </w:t>
            </w:r>
          </w:p>
        </w:tc>
        <w:tc>
          <w:tcPr>
            <w:tcW w:w="1420" w:type="dxa"/>
            <w:vMerge/>
            <w:tcBorders>
              <w:left w:val="single" w:sz="4" w:space="0" w:color="auto"/>
              <w:right w:val="single" w:sz="4" w:space="0" w:color="auto"/>
            </w:tcBorders>
          </w:tcPr>
          <w:p w14:paraId="409E2E85" w14:textId="77777777" w:rsidR="00F02B18" w:rsidRPr="006F6F42" w:rsidRDefault="00F02B18" w:rsidP="005629A8">
            <w:pPr>
              <w:spacing w:after="120"/>
              <w:ind w:right="121"/>
              <w:contextualSpacing/>
              <w:outlineLvl w:val="0"/>
              <w:rPr>
                <w:rFonts w:ascii="Times New Roman" w:hAnsi="Times New Roman" w:cs="Times New Roman"/>
                <w:sz w:val="18"/>
                <w:szCs w:val="18"/>
              </w:rPr>
            </w:pPr>
          </w:p>
        </w:tc>
      </w:tr>
      <w:tr w:rsidR="00F02B18" w:rsidRPr="006F6F42" w14:paraId="41880F81" w14:textId="77777777" w:rsidTr="00F02B18">
        <w:trPr>
          <w:trHeight w:val="374"/>
        </w:trPr>
        <w:tc>
          <w:tcPr>
            <w:tcW w:w="7938" w:type="dxa"/>
            <w:tcBorders>
              <w:top w:val="nil"/>
              <w:left w:val="single" w:sz="4" w:space="0" w:color="auto"/>
              <w:bottom w:val="single" w:sz="4" w:space="0" w:color="auto"/>
              <w:right w:val="single" w:sz="4" w:space="0" w:color="auto"/>
            </w:tcBorders>
          </w:tcPr>
          <w:p w14:paraId="27E52C73" w14:textId="77777777" w:rsidR="00F02B18" w:rsidRPr="006F6F42" w:rsidRDefault="00F02B18" w:rsidP="00522494">
            <w:pPr>
              <w:numPr>
                <w:ilvl w:val="0"/>
                <w:numId w:val="148"/>
              </w:numPr>
              <w:spacing w:after="120" w:line="240" w:lineRule="auto"/>
              <w:ind w:left="0" w:right="121" w:firstLine="0"/>
              <w:contextualSpacing/>
              <w:jc w:val="both"/>
              <w:rPr>
                <w:rFonts w:ascii="Times New Roman" w:hAnsi="Times New Roman" w:cs="Times New Roman"/>
                <w:color w:val="0070C0"/>
                <w:sz w:val="18"/>
                <w:szCs w:val="18"/>
                <w:u w:val="single"/>
              </w:rPr>
            </w:pPr>
            <w:r w:rsidRPr="006F6F42">
              <w:rPr>
                <w:rFonts w:ascii="Times New Roman" w:hAnsi="Times New Roman" w:cs="Times New Roman"/>
                <w:sz w:val="18"/>
                <w:szCs w:val="18"/>
              </w:rPr>
              <w:t xml:space="preserve">Комбиновани критеријум </w:t>
            </w:r>
          </w:p>
        </w:tc>
        <w:tc>
          <w:tcPr>
            <w:tcW w:w="1420" w:type="dxa"/>
            <w:vMerge/>
            <w:tcBorders>
              <w:left w:val="single" w:sz="4" w:space="0" w:color="auto"/>
              <w:bottom w:val="single" w:sz="4" w:space="0" w:color="auto"/>
              <w:right w:val="single" w:sz="4" w:space="0" w:color="auto"/>
            </w:tcBorders>
          </w:tcPr>
          <w:p w14:paraId="1DE6FD17" w14:textId="77777777" w:rsidR="00F02B18" w:rsidRPr="006F6F42" w:rsidRDefault="00F02B18" w:rsidP="005629A8">
            <w:pPr>
              <w:spacing w:after="120"/>
              <w:ind w:right="121"/>
              <w:contextualSpacing/>
              <w:outlineLvl w:val="0"/>
              <w:rPr>
                <w:rFonts w:ascii="Times New Roman" w:hAnsi="Times New Roman" w:cs="Times New Roman"/>
                <w:sz w:val="18"/>
                <w:szCs w:val="18"/>
              </w:rPr>
            </w:pPr>
          </w:p>
        </w:tc>
      </w:tr>
      <w:tr w:rsidR="00F02B18" w:rsidRPr="006F6F42" w14:paraId="3CA9BF96" w14:textId="77777777" w:rsidTr="00F02B18">
        <w:trPr>
          <w:trHeight w:val="374"/>
        </w:trPr>
        <w:tc>
          <w:tcPr>
            <w:tcW w:w="7938" w:type="dxa"/>
            <w:tcBorders>
              <w:top w:val="single" w:sz="4" w:space="0" w:color="auto"/>
              <w:left w:val="single" w:sz="4" w:space="0" w:color="auto"/>
              <w:bottom w:val="single" w:sz="4" w:space="0" w:color="auto"/>
              <w:right w:val="single" w:sz="4" w:space="0" w:color="auto"/>
            </w:tcBorders>
          </w:tcPr>
          <w:p w14:paraId="1BC7B1E4" w14:textId="77777777" w:rsidR="00F02B18" w:rsidRPr="006F6F42" w:rsidRDefault="00F02B18" w:rsidP="005629A8">
            <w:pPr>
              <w:spacing w:after="120"/>
              <w:ind w:right="121"/>
              <w:contextualSpacing/>
              <w:rPr>
                <w:rFonts w:ascii="Times New Roman" w:hAnsi="Times New Roman" w:cs="Times New Roman"/>
                <w:color w:val="0070C0"/>
                <w:sz w:val="18"/>
                <w:szCs w:val="18"/>
                <w:highlight w:val="yellow"/>
                <w:u w:val="single"/>
              </w:rPr>
            </w:pPr>
            <w:r w:rsidRPr="006F6F42">
              <w:rPr>
                <w:rFonts w:ascii="Times New Roman" w:hAnsi="Times New Roman" w:cs="Times New Roman"/>
                <w:sz w:val="18"/>
                <w:szCs w:val="18"/>
              </w:rPr>
              <w:t>(в) Роба произведена искључиво од материјала са пореклом</w:t>
            </w:r>
          </w:p>
        </w:tc>
        <w:tc>
          <w:tcPr>
            <w:tcW w:w="1420" w:type="dxa"/>
            <w:tcBorders>
              <w:top w:val="single" w:sz="4" w:space="0" w:color="auto"/>
              <w:left w:val="single" w:sz="4" w:space="0" w:color="auto"/>
              <w:bottom w:val="single" w:sz="4" w:space="0" w:color="auto"/>
              <w:right w:val="single" w:sz="4" w:space="0" w:color="auto"/>
            </w:tcBorders>
          </w:tcPr>
          <w:p w14:paraId="57002C21" w14:textId="77777777" w:rsidR="00F02B18" w:rsidRPr="006F6F42" w:rsidRDefault="00F02B18" w:rsidP="005629A8">
            <w:pPr>
              <w:spacing w:after="120"/>
              <w:ind w:right="121"/>
              <w:contextualSpacing/>
              <w:outlineLvl w:val="0"/>
              <w:rPr>
                <w:rFonts w:ascii="Times New Roman" w:hAnsi="Times New Roman" w:cs="Times New Roman"/>
                <w:sz w:val="18"/>
                <w:szCs w:val="18"/>
              </w:rPr>
            </w:pPr>
            <w:r w:rsidRPr="006F6F42">
              <w:rPr>
                <w:rFonts w:ascii="Times New Roman" w:hAnsi="Times New Roman" w:cs="Times New Roman"/>
                <w:sz w:val="18"/>
                <w:szCs w:val="18"/>
              </w:rPr>
              <w:t>„PE”</w:t>
            </w:r>
          </w:p>
        </w:tc>
      </w:tr>
    </w:tbl>
    <w:p w14:paraId="5727AFEA" w14:textId="77777777" w:rsidR="00F02B18" w:rsidRPr="006F6F42" w:rsidRDefault="00F02B18" w:rsidP="00584E38">
      <w:pPr>
        <w:pStyle w:val="FootnoteText"/>
        <w:rPr>
          <w:sz w:val="18"/>
          <w:szCs w:val="18"/>
        </w:rPr>
      </w:pPr>
    </w:p>
  </w:footnote>
  <w:footnote w:id="4">
    <w:p w14:paraId="2894765B" w14:textId="77777777" w:rsidR="00F02B18" w:rsidRPr="006F6F42" w:rsidRDefault="00F02B18" w:rsidP="00580D54">
      <w:pPr>
        <w:pStyle w:val="FootnoteText"/>
        <w:ind w:firstLine="720"/>
        <w:rPr>
          <w:sz w:val="18"/>
          <w:szCs w:val="18"/>
        </w:rPr>
      </w:pPr>
      <w:r w:rsidRPr="006F6F42">
        <w:rPr>
          <w:rStyle w:val="FootnoteReference"/>
          <w:sz w:val="18"/>
          <w:szCs w:val="18"/>
        </w:rPr>
        <w:footnoteRef/>
      </w:r>
      <w:r w:rsidRPr="006F6F42">
        <w:rPr>
          <w:sz w:val="18"/>
          <w:szCs w:val="18"/>
        </w:rPr>
        <w:t xml:space="preserve"> Ове назнаке могу се изоставити уколико сам документ садржи те информације.</w:t>
      </w:r>
    </w:p>
  </w:footnote>
  <w:footnote w:id="5">
    <w:p w14:paraId="628D4C6F" w14:textId="77777777" w:rsidR="00F02B18" w:rsidRPr="006F6F42" w:rsidRDefault="00F02B18" w:rsidP="00580D54">
      <w:pPr>
        <w:pStyle w:val="FootnoteText"/>
        <w:ind w:firstLine="720"/>
        <w:rPr>
          <w:sz w:val="18"/>
          <w:szCs w:val="18"/>
        </w:rPr>
      </w:pPr>
      <w:r w:rsidRPr="006F6F42">
        <w:rPr>
          <w:rStyle w:val="FootnoteReference"/>
          <w:sz w:val="18"/>
          <w:szCs w:val="18"/>
        </w:rPr>
        <w:footnoteRef/>
      </w:r>
      <w:r w:rsidRPr="006F6F42">
        <w:rPr>
          <w:sz w:val="18"/>
          <w:szCs w:val="18"/>
        </w:rPr>
        <w:t xml:space="preserve"> У случајевима када се од овлашћених извозника можда неће тражити да потпишу. Изузеће потписа подразумева и изузеће имена и презимена потписника.</w:t>
      </w:r>
    </w:p>
  </w:footnote>
  <w:footnote w:id="6">
    <w:p w14:paraId="3C5E7847" w14:textId="77777777" w:rsidR="00F02B18" w:rsidRDefault="00F02B18" w:rsidP="00A022C1">
      <w:pPr>
        <w:pStyle w:val="FootnoteText"/>
        <w:ind w:firstLine="720"/>
        <w:jc w:val="both"/>
      </w:pPr>
      <w:r>
        <w:rPr>
          <w:rStyle w:val="FootnoteReference"/>
        </w:rPr>
        <w:footnoteRef/>
      </w:r>
      <w:r>
        <w:t xml:space="preserve"> Додатни документи могу бити потребни као услов за опуштање робе. </w:t>
      </w:r>
    </w:p>
  </w:footnote>
  <w:footnote w:id="7">
    <w:p w14:paraId="0F390513" w14:textId="3ECABDD2" w:rsidR="00F02B18" w:rsidRDefault="00F02B18" w:rsidP="00A022C1">
      <w:pPr>
        <w:pStyle w:val="FootnoteText"/>
        <w:ind w:firstLine="720"/>
        <w:jc w:val="both"/>
      </w:pPr>
      <w:r>
        <w:rPr>
          <w:rStyle w:val="FootnoteReference"/>
        </w:rPr>
        <w:footnoteRef/>
      </w:r>
      <w:r>
        <w:t xml:space="preserve"> Без обзира на овај </w:t>
      </w:r>
      <w:r w:rsidRPr="00370440">
        <w:t>члан, Страна може да процењује</w:t>
      </w:r>
      <w:r>
        <w:t xml:space="preserve"> царине или може да захтева формалне улазне документе за ограничену или контролисану робу, као што је роба која подлеже увозним дозволама или сличним захтевима. </w:t>
      </w:r>
    </w:p>
  </w:footnote>
  <w:footnote w:id="8">
    <w:p w14:paraId="55C68B50" w14:textId="77777777" w:rsidR="00F02B18" w:rsidRDefault="00F02B18" w:rsidP="00A022C1">
      <w:pPr>
        <w:pStyle w:val="FootnoteText"/>
        <w:ind w:firstLine="720"/>
        <w:jc w:val="both"/>
      </w:pPr>
      <w:r>
        <w:rPr>
          <w:rStyle w:val="FootnoteReference"/>
        </w:rPr>
        <w:footnoteRef/>
      </w:r>
      <w:r>
        <w:t xml:space="preserve"> Ниво административне ревизије за УАЕ може укључивати надлежни орган који надгледа Управу царина.</w:t>
      </w:r>
    </w:p>
  </w:footnote>
  <w:footnote w:id="9">
    <w:p w14:paraId="22D02726" w14:textId="26A089F7" w:rsidR="00F02B18" w:rsidRPr="00DA7CAF" w:rsidRDefault="00F02B18" w:rsidP="009A789B">
      <w:pPr>
        <w:pStyle w:val="FootnoteText"/>
        <w:ind w:firstLine="720"/>
        <w:jc w:val="both"/>
        <w:rPr>
          <w:color w:val="00B050"/>
        </w:rPr>
      </w:pPr>
      <w:r w:rsidRPr="00F52715">
        <w:rPr>
          <w:rStyle w:val="FootnoteReference"/>
          <w:color w:val="000000"/>
        </w:rPr>
        <w:footnoteRef/>
      </w:r>
      <w:r w:rsidRPr="00F52715">
        <w:rPr>
          <w:color w:val="000000"/>
        </w:rPr>
        <w:t xml:space="preserve"> </w:t>
      </w:r>
      <w:r>
        <w:t>У погледу УАЕ, израз „стални становник“ означаваће свако физичко лице које поседује важећу боравишну дозволу према законима и прописима УАЕ.</w:t>
      </w:r>
    </w:p>
  </w:footnote>
  <w:footnote w:id="10">
    <w:p w14:paraId="5F83D135" w14:textId="791C2F71" w:rsidR="00F02B18" w:rsidRDefault="00F02B18" w:rsidP="009A789B">
      <w:pPr>
        <w:pStyle w:val="FootnoteText"/>
        <w:ind w:firstLine="720"/>
        <w:jc w:val="both"/>
      </w:pPr>
      <w:r>
        <w:rPr>
          <w:rStyle w:val="FootnoteReference"/>
        </w:rPr>
        <w:footnoteRef/>
      </w:r>
      <w:r>
        <w:t xml:space="preserve"> Када услуга није пружена директно од стране правног лица већ кроз друге облике комерцијалног присуства, као што су огранак или представништво, пружалац услуге (правно лице) ће добити третман који имају правна лица, у складу са овим Поглављем. Овакав ће третман бити проширен и на облик присуства кроз који се пружа услуга и није потребно да се примењује на било који други део пружаоца услуге који се налази ван територије где је услуга пружена. </w:t>
      </w:r>
    </w:p>
    <w:p w14:paraId="267AA543" w14:textId="283351AE" w:rsidR="00F02B18" w:rsidRDefault="00F02B18" w:rsidP="00F52715">
      <w:pPr>
        <w:pStyle w:val="FootnoteText"/>
        <w:jc w:val="both"/>
      </w:pPr>
    </w:p>
  </w:footnote>
  <w:footnote w:id="11">
    <w:p w14:paraId="4A22C79E" w14:textId="77777777" w:rsidR="00F02B18" w:rsidRDefault="00F02B18" w:rsidP="001D7D13">
      <w:pPr>
        <w:pStyle w:val="FootnoteText"/>
        <w:ind w:firstLine="720"/>
      </w:pPr>
      <w:r>
        <w:rPr>
          <w:rStyle w:val="FootnoteReference"/>
        </w:rPr>
        <w:footnoteRef/>
      </w:r>
      <w:r>
        <w:t xml:space="preserve"> Сама чињеница да је потребна виза за физичка лица одређене земље, а не за лица других, не сматра се поништавањем или умањењем погодности по одређеној обавези.</w:t>
      </w:r>
    </w:p>
  </w:footnote>
  <w:footnote w:id="12">
    <w:p w14:paraId="3350CECB" w14:textId="5C843893" w:rsidR="00F02B18" w:rsidRPr="00590510" w:rsidRDefault="00F02B18" w:rsidP="00944124">
      <w:pPr>
        <w:pStyle w:val="FootnoteText"/>
        <w:ind w:firstLine="720"/>
        <w:jc w:val="both"/>
      </w:pPr>
      <w:r>
        <w:rPr>
          <w:rStyle w:val="FootnoteReference"/>
        </w:rPr>
        <w:footnoteRef/>
      </w:r>
      <w:r>
        <w:t xml:space="preserve"> Ако Страна преузме обавезу приступа тржишту у вези са пружањем услуге путем начина пружања услуге наведеног у дефиницији </w:t>
      </w:r>
      <w:r w:rsidRPr="001C5A0F">
        <w:t>„трговине услугама“ садржаног у члану 8.2</w:t>
      </w:r>
      <w:r>
        <w:t xml:space="preserve"> став 2. тачка (д) подтачка (ии)</w:t>
      </w:r>
      <w:r w:rsidRPr="00E052BD">
        <w:t xml:space="preserve"> </w:t>
      </w:r>
      <w:r>
        <w:t>и ако је прекогранично кретање капитала суштински део саме услуге, та Страна се тиме обавезује да дозволи такво кретање капитала. Ако Страна преузме обавезу приступа тржишту у вези са пружањем услуге путем начина наведеног у дефиницији „трговине услугама“ садржаног у члану 8</w:t>
      </w:r>
      <w:r w:rsidRPr="00E052BD">
        <w:t>.2</w:t>
      </w:r>
      <w:r>
        <w:t>. став 2. тачка (д) подтачка (иии), она се тиме обавезује да ће дозволи сличне трансфере капитала на своју територију.</w:t>
      </w:r>
    </w:p>
  </w:footnote>
  <w:footnote w:id="13">
    <w:p w14:paraId="3E1A05C8" w14:textId="2702C50D" w:rsidR="00F02B18" w:rsidRPr="00590510" w:rsidRDefault="00F02B18" w:rsidP="00944124">
      <w:pPr>
        <w:pStyle w:val="FootnoteText"/>
        <w:ind w:firstLine="720"/>
        <w:jc w:val="both"/>
      </w:pPr>
      <w:r>
        <w:rPr>
          <w:rStyle w:val="FootnoteReference"/>
        </w:rPr>
        <w:footnoteRef/>
      </w:r>
      <w:r>
        <w:t xml:space="preserve"> Став 2. тачка (в) не обухвата мере Стране које ограничавају број пружених услуга.</w:t>
      </w:r>
    </w:p>
  </w:footnote>
  <w:footnote w:id="14">
    <w:p w14:paraId="075CA0CD" w14:textId="3F7DD154" w:rsidR="00F02B18" w:rsidRDefault="00F02B18" w:rsidP="00944124">
      <w:pPr>
        <w:pStyle w:val="FootnoteText"/>
        <w:ind w:firstLine="720"/>
        <w:jc w:val="both"/>
      </w:pPr>
      <w:r>
        <w:rPr>
          <w:rStyle w:val="FootnoteReference"/>
        </w:rPr>
        <w:footnoteRef/>
      </w:r>
      <w:r>
        <w:t xml:space="preserve"> Специфичне обавезе преузете према овом члану не тумаче се тако да захтевају од </w:t>
      </w:r>
      <w:r w:rsidRPr="00486941">
        <w:t>било које Стране да надокнади све инхерентне конкурентне недостатке који проистичу из иностраног карактера</w:t>
      </w:r>
      <w:r>
        <w:t xml:space="preserve"> релевантних услуга или пружаоца услуга.</w:t>
      </w:r>
    </w:p>
  </w:footnote>
  <w:footnote w:id="15">
    <w:p w14:paraId="07919578" w14:textId="052259EE" w:rsidR="00F02B18" w:rsidRDefault="00F02B18" w:rsidP="00AF55DF">
      <w:pPr>
        <w:pStyle w:val="FootnoteText"/>
        <w:ind w:firstLine="720"/>
        <w:jc w:val="both"/>
        <w:rPr>
          <w:rFonts w:eastAsia="SimSun"/>
        </w:rPr>
      </w:pPr>
      <w:r>
        <w:rPr>
          <w:rStyle w:val="FootnoteReference"/>
        </w:rPr>
        <w:footnoteRef/>
      </w:r>
      <w:r>
        <w:t xml:space="preserve"> Термин „релевантне међународне организације“ односи се на међународна тела чије је чланство отворено за релевантна тела </w:t>
      </w:r>
      <w:r w:rsidRPr="003B59D6">
        <w:t>Страна овог Споразума.</w:t>
      </w:r>
      <w:r>
        <w:t xml:space="preserve"> </w:t>
      </w:r>
    </w:p>
    <w:p w14:paraId="771FCA86" w14:textId="77777777" w:rsidR="00F02B18" w:rsidRDefault="00F02B18" w:rsidP="00F52715">
      <w:pPr>
        <w:pStyle w:val="FootnoteText"/>
        <w:jc w:val="both"/>
        <w:rPr>
          <w:rFonts w:eastAsia="SimSun"/>
        </w:rPr>
      </w:pPr>
    </w:p>
  </w:footnote>
  <w:footnote w:id="16">
    <w:p w14:paraId="4CAA5A99" w14:textId="77777777" w:rsidR="00F02B18" w:rsidRDefault="00F02B18" w:rsidP="00BD6C9E">
      <w:pPr>
        <w:pStyle w:val="FootnoteText"/>
        <w:ind w:firstLine="720"/>
        <w:jc w:val="both"/>
      </w:pPr>
      <w:r>
        <w:rPr>
          <w:rStyle w:val="FootnoteReference"/>
        </w:rPr>
        <w:footnoteRef/>
      </w:r>
      <w:r>
        <w:t xml:space="preserve"> Ради веће сигурности, дигитални производ не укључује дигитализовани приказ финансијског инструмента, укључујући новац.</w:t>
      </w:r>
    </w:p>
  </w:footnote>
  <w:footnote w:id="17">
    <w:p w14:paraId="3E627167" w14:textId="7E4B0861" w:rsidR="00F02B18" w:rsidRDefault="00F02B18" w:rsidP="00BD6C9E">
      <w:pPr>
        <w:pStyle w:val="FootnoteText"/>
        <w:ind w:firstLine="720"/>
        <w:jc w:val="both"/>
      </w:pPr>
      <w:r>
        <w:rPr>
          <w:rStyle w:val="FootnoteReference"/>
        </w:rPr>
        <w:footnoteRef/>
      </w:r>
      <w:r>
        <w:t xml:space="preserve"> Дефиницију дигиталног производа не треба схватити тако да одражава </w:t>
      </w:r>
      <w:r w:rsidRPr="008E55EB">
        <w:t>став Стране о томе да ли трговина дигиталним производима путем електронског преноса треба да се</w:t>
      </w:r>
      <w:r>
        <w:t xml:space="preserve"> категорише као трговина услугама или трговина робом.</w:t>
      </w:r>
    </w:p>
  </w:footnote>
  <w:footnote w:id="18">
    <w:p w14:paraId="02AA96FC" w14:textId="7544837D" w:rsidR="00F02B18" w:rsidRDefault="00F02B18" w:rsidP="003C4607">
      <w:pPr>
        <w:pStyle w:val="FootnoteText"/>
        <w:ind w:firstLine="720"/>
        <w:jc w:val="both"/>
      </w:pPr>
      <w:r>
        <w:rPr>
          <w:rStyle w:val="FootnoteReference"/>
        </w:rPr>
        <w:footnoteRef/>
      </w:r>
      <w:r>
        <w:t xml:space="preserve">  Ради веће сигурности, Страна може да се придржава обавезе из овог става тако што ће усвајити или одржавати мере као што су опште примењиви закони или прописи о заштити потрошача или секторски или средње специфични закони или прописи у вези са заштитом потрошача.</w:t>
      </w:r>
    </w:p>
  </w:footnote>
  <w:footnote w:id="19">
    <w:p w14:paraId="01DAA114" w14:textId="31031EE0" w:rsidR="00F02B18" w:rsidRDefault="00F02B18" w:rsidP="003C4607">
      <w:pPr>
        <w:pStyle w:val="FootnoteText"/>
        <w:ind w:firstLine="720"/>
        <w:jc w:val="both"/>
      </w:pPr>
      <w:r>
        <w:rPr>
          <w:rStyle w:val="FootnoteReference"/>
        </w:rPr>
        <w:footnoteRef/>
      </w:r>
      <w:r>
        <w:t xml:space="preserve"> Ради веће сигурности, Страна може да се придржава обавезе из овог става тако што ће усвојити или одржавати мере као што су свеобухватни закони о приватности, личним информацијама или заштити  података о личности, специфични секторски закони који покривају приватност или закони који предвиђају спровођење добровољних подухвата од стране предузећа које се односе на приватност.</w:t>
      </w:r>
    </w:p>
  </w:footnote>
  <w:footnote w:id="20">
    <w:p w14:paraId="29BCA776" w14:textId="77777777" w:rsidR="00F02B18" w:rsidRDefault="00F02B18" w:rsidP="00A46AFB">
      <w:pPr>
        <w:pStyle w:val="FootnoteText"/>
        <w:ind w:firstLine="720"/>
        <w:jc w:val="both"/>
      </w:pPr>
      <w:r>
        <w:rPr>
          <w:rStyle w:val="FootnoteReference"/>
        </w:rPr>
        <w:footnoteRef/>
      </w:r>
      <w:r>
        <w:t xml:space="preserve"> Ради веће сигурности, искључиво право из овог члана односи се на случајеве неовлашћеног коришћења географских ознака за робу за коју је жиг регистрован, у случајевима у којима би коришћење те географске ознаке у промету довело до настанка вероватноће забуне када је реч о пореклу робе.</w:t>
      </w:r>
    </w:p>
  </w:footnote>
  <w:footnote w:id="21">
    <w:p w14:paraId="457121B9" w14:textId="79B7325C" w:rsidR="00F02B18" w:rsidRDefault="00F02B18" w:rsidP="00A46AFB">
      <w:pPr>
        <w:pStyle w:val="FootnoteText"/>
        <w:ind w:firstLine="720"/>
        <w:jc w:val="both"/>
      </w:pPr>
      <w:r>
        <w:rPr>
          <w:rStyle w:val="FootnoteReference"/>
        </w:rPr>
        <w:footnoteRef/>
      </w:r>
      <w:r>
        <w:t xml:space="preserve"> Ради веће сигурности, Стране разумеју да овај члан не треба тумачити тако да утиче на њихова права и обавезе према члановима 22. и 23. споразума  </w:t>
      </w:r>
      <w:r>
        <w:rPr>
          <w:i/>
          <w:iCs/>
        </w:rPr>
        <w:t>TRIPS</w:t>
      </w:r>
      <w:r>
        <w:t>.</w:t>
      </w:r>
    </w:p>
  </w:footnote>
  <w:footnote w:id="22">
    <w:p w14:paraId="20279777" w14:textId="4B0D4BA7" w:rsidR="00F02B18" w:rsidRDefault="00F02B18" w:rsidP="00DC1932">
      <w:pPr>
        <w:pStyle w:val="FootnoteText"/>
        <w:ind w:firstLine="720"/>
        <w:jc w:val="both"/>
      </w:pPr>
      <w:r>
        <w:rPr>
          <w:rStyle w:val="FootnoteReference"/>
        </w:rPr>
        <w:footnoteRef/>
      </w:r>
      <w:r>
        <w:t xml:space="preserve"> Приликом утврђивања да ли је жиг општепознат у некој од Страна, та Страна не мора да захтева да репутација жига досеже изван сектора јавности који се иначе бави релевантном робом или услугама.</w:t>
      </w:r>
    </w:p>
  </w:footnote>
  <w:footnote w:id="23">
    <w:p w14:paraId="29EA813B" w14:textId="77777777" w:rsidR="00F02B18" w:rsidRDefault="00F02B18" w:rsidP="00DC1932">
      <w:pPr>
        <w:pStyle w:val="FootnoteText"/>
        <w:ind w:firstLine="720"/>
        <w:jc w:val="both"/>
      </w:pPr>
      <w:r>
        <w:rPr>
          <w:rStyle w:val="FootnoteReference"/>
        </w:rPr>
        <w:footnoteRef/>
      </w:r>
      <w:r>
        <w:t xml:space="preserve"> Стране разумеју да је општепознати жиг онај који је већ био добро познат пре, како је одредила Страна у односу на пријаву, регистрацију или коришћење прво поменутог жига.</w:t>
      </w:r>
    </w:p>
  </w:footnote>
  <w:footnote w:id="24">
    <w:p w14:paraId="246C7579" w14:textId="77777777" w:rsidR="00F02B18" w:rsidRDefault="00F02B18" w:rsidP="00DC1932">
      <w:pPr>
        <w:pStyle w:val="FootnoteText"/>
        <w:ind w:firstLine="720"/>
      </w:pPr>
      <w:r>
        <w:rPr>
          <w:rStyle w:val="FootnoteReference"/>
        </w:rPr>
        <w:footnoteRef/>
      </w:r>
      <w:r>
        <w:t xml:space="preserve">   Страна која се ослања на преводе Ничанске класификације обавезна је да прати ажуриране верзије Ничанске класификације у мери у којој су званични преводи издати и објављени.</w:t>
      </w:r>
    </w:p>
    <w:p w14:paraId="6FE36FE8" w14:textId="77777777" w:rsidR="00F02B18" w:rsidRPr="004C3A3D" w:rsidRDefault="00F02B18" w:rsidP="00641968">
      <w:pPr>
        <w:pStyle w:val="FootnoteText"/>
        <w:rPr>
          <w:lang w:val="sr-Latn-RS"/>
        </w:rPr>
      </w:pPr>
    </w:p>
  </w:footnote>
  <w:footnote w:id="25">
    <w:p w14:paraId="03490608" w14:textId="78191E64" w:rsidR="00F02B18" w:rsidRPr="00334EB4" w:rsidRDefault="00F02B18" w:rsidP="00DC1932">
      <w:pPr>
        <w:pStyle w:val="FootnoteText"/>
        <w:ind w:firstLine="720"/>
        <w:jc w:val="both"/>
      </w:pPr>
      <w:r>
        <w:rPr>
          <w:rStyle w:val="FootnoteReference"/>
        </w:rPr>
        <w:footnoteRef/>
      </w:r>
      <w:r>
        <w:t xml:space="preserve"> Ради веће сигурност, заштита географских ознака збирно означава заштиту регистрацијом или признањем.</w:t>
      </w:r>
    </w:p>
  </w:footnote>
  <w:footnote w:id="26">
    <w:p w14:paraId="23790001" w14:textId="77777777" w:rsidR="00F02B18" w:rsidRDefault="00F02B18" w:rsidP="007C61DC">
      <w:pPr>
        <w:pStyle w:val="FootnoteText"/>
        <w:ind w:firstLine="720"/>
        <w:jc w:val="both"/>
      </w:pPr>
      <w:r>
        <w:rPr>
          <w:rStyle w:val="FootnoteReference"/>
        </w:rPr>
        <w:footnoteRef/>
      </w:r>
      <w:r>
        <w:t xml:space="preserve"> Ради веће сигурности, датум подношења из овог члана укључује, према потреби, датум приоритетног подношења према Париској конвенцији.</w:t>
      </w:r>
    </w:p>
  </w:footnote>
  <w:footnote w:id="27">
    <w:p w14:paraId="7401E873" w14:textId="77777777" w:rsidR="00F02B18" w:rsidRDefault="00F02B18" w:rsidP="007C61DC">
      <w:pPr>
        <w:pStyle w:val="FootnoteText"/>
        <w:ind w:firstLine="720"/>
        <w:jc w:val="both"/>
      </w:pPr>
      <w:r>
        <w:rPr>
          <w:rStyle w:val="FootnoteReference"/>
        </w:rPr>
        <w:footnoteRef/>
      </w:r>
      <w:r>
        <w:t xml:space="preserve"> </w:t>
      </w:r>
      <w:r w:rsidRPr="002F20FF">
        <w:t>Ради веће сигурности, патент може да укључује корисни модел у складу са националним законима и осталим прописима</w:t>
      </w:r>
      <w:r>
        <w:rPr>
          <w:color w:val="7030A0"/>
        </w:rPr>
        <w:t>.</w:t>
      </w:r>
    </w:p>
  </w:footnote>
  <w:footnote w:id="28">
    <w:p w14:paraId="083F7C91" w14:textId="77777777" w:rsidR="00F02B18" w:rsidRPr="00785FF6" w:rsidRDefault="00F02B18" w:rsidP="007C61DC">
      <w:pPr>
        <w:pStyle w:val="FootnoteText"/>
        <w:ind w:firstLine="720"/>
        <w:jc w:val="both"/>
      </w:pPr>
      <w:r>
        <w:rPr>
          <w:rStyle w:val="FootnoteReference"/>
        </w:rPr>
        <w:footnoteRef/>
      </w:r>
      <w:r>
        <w:t xml:space="preserve"> </w:t>
      </w:r>
      <w:r w:rsidRPr="00785FF6">
        <w:t>На пример остали захтеви могу бити да је јавно откривање последица злоупотребе аутора или подносиоца пријаве.</w:t>
      </w:r>
    </w:p>
  </w:footnote>
  <w:footnote w:id="29">
    <w:p w14:paraId="069A72AA" w14:textId="35749006" w:rsidR="00F02B18" w:rsidRPr="002A5B95" w:rsidRDefault="00F02B18" w:rsidP="007C61DC">
      <w:pPr>
        <w:pStyle w:val="FootnoteText"/>
        <w:ind w:firstLine="720"/>
        <w:jc w:val="both"/>
      </w:pPr>
      <w:r>
        <w:rPr>
          <w:rStyle w:val="FootnoteReference"/>
        </w:rPr>
        <w:footnoteRef/>
      </w:r>
      <w:r>
        <w:t xml:space="preserve"> </w:t>
      </w:r>
      <w:r>
        <w:rPr>
          <w:color w:val="7030A0"/>
        </w:rPr>
        <w:t xml:space="preserve"> </w:t>
      </w:r>
      <w:r w:rsidRPr="001D3D73">
        <w:t xml:space="preserve">Подразумева се да измене или исправке које не мењају или </w:t>
      </w:r>
      <w:r>
        <w:t xml:space="preserve">не </w:t>
      </w:r>
      <w:r w:rsidRPr="001D3D73">
        <w:t xml:space="preserve">проширују обим права </w:t>
      </w:r>
      <w:r>
        <w:t>означавају</w:t>
      </w:r>
      <w:r w:rsidRPr="001D3D73">
        <w:t xml:space="preserve"> да обим права на патент или индустријски дизајн остаје исти као раније или смањен</w:t>
      </w:r>
      <w:r>
        <w:t>.</w:t>
      </w:r>
      <w:r w:rsidRPr="001D3D73">
        <w:t xml:space="preserve"> </w:t>
      </w:r>
      <w:r w:rsidRPr="001D3D73">
        <w:rPr>
          <w:rStyle w:val="FootnoteReference"/>
        </w:rPr>
        <w:t xml:space="preserve"> </w:t>
      </w:r>
    </w:p>
  </w:footnote>
  <w:footnote w:id="30">
    <w:p w14:paraId="6E2D88C5" w14:textId="1F44E005" w:rsidR="00F02B18" w:rsidRDefault="00F02B18" w:rsidP="0080427A">
      <w:pPr>
        <w:pStyle w:val="FootnoteText"/>
        <w:ind w:firstLine="720"/>
        <w:jc w:val="both"/>
      </w:pPr>
      <w:r>
        <w:rPr>
          <w:rStyle w:val="FootnoteReference"/>
        </w:rPr>
        <w:footnoteRef/>
      </w:r>
      <w:r>
        <w:t xml:space="preserve"> Као што је потврђено Уговором из Маракеша за олакшавање приступа објављеним делима за особе које су слепе, слабовиде, или на други начин онемогућена да користе штампане материјале потписаног 27. јуна 2013. (Уговор из Маракеша). </w:t>
      </w:r>
    </w:p>
  </w:footnote>
  <w:footnote w:id="31">
    <w:p w14:paraId="63E4E36D" w14:textId="628DE727" w:rsidR="00F02B18" w:rsidRDefault="00F02B18" w:rsidP="0080427A">
      <w:pPr>
        <w:pStyle w:val="FootnoteText"/>
        <w:ind w:firstLine="720"/>
        <w:jc w:val="both"/>
      </w:pPr>
      <w:r>
        <w:rPr>
          <w:rStyle w:val="FootnoteReference"/>
        </w:rPr>
        <w:footnoteRef/>
      </w:r>
      <w:r>
        <w:t xml:space="preserve"> Ради веће сигурности, употреба која има комерцијалне аспекте може се у одговарајућим околностима сматрати да има легитимну сврху према члану 11.34.</w:t>
      </w:r>
    </w:p>
  </w:footnote>
  <w:footnote w:id="32">
    <w:p w14:paraId="5EF5C229" w14:textId="77777777" w:rsidR="00F02B18" w:rsidRDefault="00F02B18" w:rsidP="0080427A">
      <w:pPr>
        <w:pStyle w:val="FootnoteText"/>
        <w:ind w:firstLine="720"/>
        <w:jc w:val="both"/>
      </w:pPr>
      <w:r>
        <w:rPr>
          <w:rStyle w:val="FootnoteReference"/>
        </w:rPr>
        <w:footnoteRef/>
      </w:r>
      <w:r>
        <w:t xml:space="preserve"> Ради веће сигурности, ова одредба не утиче на остваривање моралних права.</w:t>
      </w:r>
    </w:p>
  </w:footnote>
  <w:footnote w:id="33">
    <w:p w14:paraId="15267883" w14:textId="315915DD" w:rsidR="00F02B18" w:rsidRDefault="00F02B18" w:rsidP="0080427A">
      <w:pPr>
        <w:pStyle w:val="FootnoteText"/>
        <w:ind w:firstLine="720"/>
        <w:jc w:val="both"/>
      </w:pPr>
      <w:r>
        <w:rPr>
          <w:rStyle w:val="FootnoteReference"/>
        </w:rPr>
        <w:footnoteRef/>
      </w:r>
      <w:r>
        <w:t xml:space="preserve"> Ништа у овом члану не утиче на способност Стране да утврди: (и) који конкретни уговори који су у основи стварања дела, извођење или креирање фонограма у недостатку писменог споразума, доводе до преноса имовинских права на основу закона; и (ии) разумна ограничења за заштиту интереса првобитних носилаца права, узимајући у обзир легитимне интересе стицаоца.</w:t>
      </w:r>
    </w:p>
  </w:footnote>
  <w:footnote w:id="34">
    <w:p w14:paraId="025B2DAF" w14:textId="44B7DCFC" w:rsidR="00F02B18" w:rsidRPr="00A62D01" w:rsidRDefault="00F02B18" w:rsidP="00A62D01">
      <w:pPr>
        <w:pStyle w:val="FootnoteText"/>
        <w:ind w:firstLine="720"/>
        <w:jc w:val="both"/>
        <w:rPr>
          <w:szCs w:val="24"/>
        </w:rPr>
      </w:pPr>
      <w:r>
        <w:rPr>
          <w:rStyle w:val="FootnoteReference"/>
          <w:szCs w:val="24"/>
        </w:rPr>
        <w:footnoteRef/>
      </w:r>
      <w:r>
        <w:t xml:space="preserve"> За потребе овог става, „сектор“ означава: (и) у односу на робу, сву робу; (ии) у односу на услуге, главни сектор како је идентификован у тренутној „Секторској класификационој листи услуга” која утврђује такве секторе.</w:t>
      </w:r>
    </w:p>
  </w:footnote>
  <w:footnote w:id="35">
    <w:p w14:paraId="7EF43CE8" w14:textId="03302E53" w:rsidR="00F02B18" w:rsidRPr="00087C35" w:rsidRDefault="00F02B18" w:rsidP="00252082">
      <w:pPr>
        <w:pStyle w:val="FootnoteText"/>
        <w:ind w:firstLine="720"/>
        <w:jc w:val="both"/>
      </w:pPr>
      <w:r>
        <w:rPr>
          <w:rStyle w:val="FootnoteReference"/>
        </w:rPr>
        <w:footnoteRef/>
      </w:r>
      <w:r>
        <w:t xml:space="preserve"> Овај став не доводи у питање да ли Страна сматра дигитални производ робом или услугом.</w:t>
      </w:r>
    </w:p>
  </w:footnote>
  <w:footnote w:id="36">
    <w:p w14:paraId="7AD1822C" w14:textId="77777777" w:rsidR="00F02B18" w:rsidRPr="005C11C8" w:rsidRDefault="00F02B18" w:rsidP="00252082">
      <w:pPr>
        <w:pStyle w:val="FootnoteText"/>
        <w:ind w:firstLine="720"/>
        <w:jc w:val="both"/>
      </w:pPr>
      <w:r>
        <w:rPr>
          <w:rStyle w:val="FootnoteReference"/>
        </w:rPr>
        <w:footnoteRef/>
      </w:r>
      <w:r>
        <w:t xml:space="preserve"> Ради избегавања сумње, на пореске мере се примењују одредбе у којима се одговарајућа права и обавезе дају или намећу према Споразуму СТО.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230E046"/>
    <w:lvl w:ilvl="0">
      <w:start w:val="1"/>
      <w:numFmt w:val="lowerLetter"/>
      <w:pStyle w:val="Point1"/>
      <w:lvlText w:val="(%1)"/>
      <w:lvlJc w:val="left"/>
      <w:pPr>
        <w:tabs>
          <w:tab w:val="num" w:pos="360"/>
        </w:tabs>
        <w:ind w:left="360" w:hanging="360"/>
      </w:pPr>
      <w:rPr>
        <w:rFonts w:ascii="Times New Roman" w:eastAsia="SimSun" w:hAnsi="Times New Roman" w:cs="Times New Roman"/>
        <w:b w:val="0"/>
        <w:bCs/>
      </w:rPr>
    </w:lvl>
  </w:abstractNum>
  <w:abstractNum w:abstractNumId="1" w15:restartNumberingAfterBreak="0">
    <w:nsid w:val="FFFFFF88"/>
    <w:multiLevelType w:val="singleLevel"/>
    <w:tmpl w:val="8FD2DEF6"/>
    <w:lvl w:ilvl="0">
      <w:start w:val="1"/>
      <w:numFmt w:val="decimal"/>
      <w:lvlText w:val="%1."/>
      <w:lvlJc w:val="left"/>
      <w:pPr>
        <w:tabs>
          <w:tab w:val="num" w:pos="720"/>
        </w:tabs>
        <w:ind w:left="1440" w:hanging="720"/>
      </w:pPr>
      <w:rPr>
        <w:rFonts w:hint="default"/>
        <w:color w:val="auto"/>
      </w:rPr>
    </w:lvl>
  </w:abstractNum>
  <w:abstractNum w:abstractNumId="2" w15:restartNumberingAfterBreak="0">
    <w:nsid w:val="00351C5F"/>
    <w:multiLevelType w:val="singleLevel"/>
    <w:tmpl w:val="8FD2DEF6"/>
    <w:lvl w:ilvl="0">
      <w:start w:val="1"/>
      <w:numFmt w:val="decimal"/>
      <w:lvlText w:val="%1."/>
      <w:lvlJc w:val="left"/>
      <w:pPr>
        <w:tabs>
          <w:tab w:val="num" w:pos="720"/>
        </w:tabs>
        <w:ind w:left="1440" w:hanging="720"/>
      </w:pPr>
      <w:rPr>
        <w:rFonts w:hint="default"/>
        <w:color w:val="auto"/>
      </w:rPr>
    </w:lvl>
  </w:abstractNum>
  <w:abstractNum w:abstractNumId="3" w15:restartNumberingAfterBreak="0">
    <w:nsid w:val="016A627A"/>
    <w:multiLevelType w:val="hybridMultilevel"/>
    <w:tmpl w:val="1E783B04"/>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D62216"/>
    <w:multiLevelType w:val="hybridMultilevel"/>
    <w:tmpl w:val="9FE8EF04"/>
    <w:lvl w:ilvl="0" w:tplc="6B1C8D80">
      <w:start w:val="1"/>
      <w:numFmt w:val="decimal"/>
      <w:lvlRestart w:val="0"/>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0062F6"/>
    <w:multiLevelType w:val="hybridMultilevel"/>
    <w:tmpl w:val="87368916"/>
    <w:lvl w:ilvl="0" w:tplc="C1B48D68">
      <w:start w:val="1"/>
      <w:numFmt w:val="decimal"/>
      <w:lvlRestart w:val="0"/>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25657D8"/>
    <w:multiLevelType w:val="hybridMultilevel"/>
    <w:tmpl w:val="9F3AFFA6"/>
    <w:lvl w:ilvl="0" w:tplc="4DFC11C6">
      <w:start w:val="1"/>
      <w:numFmt w:val="decimal"/>
      <w:lvlText w:val="%1."/>
      <w:lvlJc w:val="left"/>
      <w:pPr>
        <w:ind w:left="2610" w:hanging="360"/>
      </w:pPr>
      <w:rPr>
        <w:rFonts w:ascii="Times New Roman" w:eastAsia="Calibri"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2B928CC"/>
    <w:multiLevelType w:val="hybridMultilevel"/>
    <w:tmpl w:val="91247E10"/>
    <w:lvl w:ilvl="0" w:tplc="1746554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3772CAB"/>
    <w:multiLevelType w:val="hybridMultilevel"/>
    <w:tmpl w:val="2E142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ED3A45"/>
    <w:multiLevelType w:val="hybridMultilevel"/>
    <w:tmpl w:val="3FF4CB0E"/>
    <w:lvl w:ilvl="0" w:tplc="4B28A03E">
      <w:start w:val="1"/>
      <w:numFmt w:val="decimal"/>
      <w:pStyle w:val="BodyText1"/>
      <w:lvlText w:val="%1."/>
      <w:lvlJc w:val="left"/>
      <w:pPr>
        <w:tabs>
          <w:tab w:val="num" w:pos="720"/>
        </w:tabs>
        <w:ind w:left="1440" w:hanging="72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3EF0CD1"/>
    <w:multiLevelType w:val="hybridMultilevel"/>
    <w:tmpl w:val="3CCA91F2"/>
    <w:lvl w:ilvl="0" w:tplc="90F24210">
      <w:start w:val="1"/>
      <w:numFmt w:val="decimal"/>
      <w:lvlText w:val="%1."/>
      <w:lvlJc w:val="left"/>
      <w:pPr>
        <w:ind w:left="1152" w:hanging="852"/>
      </w:pPr>
      <w:rPr>
        <w:rFonts w:ascii="Times New Roman" w:eastAsia="Times New Roman" w:hAnsi="Times New Roman" w:cs="Times New Roman" w:hint="default"/>
        <w:w w:val="99"/>
        <w:sz w:val="25"/>
        <w:szCs w:val="25"/>
        <w:lang w:val="en-US" w:eastAsia="en-US" w:bidi="ar-SA"/>
      </w:rPr>
    </w:lvl>
    <w:lvl w:ilvl="1" w:tplc="E5E05300">
      <w:start w:val="1"/>
      <w:numFmt w:val="lowerLetter"/>
      <w:lvlText w:val="(%2)"/>
      <w:lvlJc w:val="left"/>
      <w:pPr>
        <w:ind w:left="852" w:hanging="852"/>
      </w:pPr>
      <w:rPr>
        <w:rFonts w:hint="default"/>
        <w:w w:val="99"/>
        <w:sz w:val="25"/>
        <w:szCs w:val="25"/>
        <w:lang w:val="en-US" w:eastAsia="en-US" w:bidi="ar-SA"/>
      </w:rPr>
    </w:lvl>
    <w:lvl w:ilvl="2" w:tplc="5DD293A4">
      <w:start w:val="1"/>
      <w:numFmt w:val="lowerRoman"/>
      <w:lvlText w:val="(%3)"/>
      <w:lvlJc w:val="left"/>
      <w:pPr>
        <w:ind w:left="2857" w:hanging="853"/>
      </w:pPr>
      <w:rPr>
        <w:rFonts w:ascii="Times New Roman" w:eastAsia="Times New Roman" w:hAnsi="Times New Roman" w:cs="Times New Roman" w:hint="default"/>
        <w:w w:val="99"/>
        <w:sz w:val="25"/>
        <w:szCs w:val="25"/>
        <w:lang w:val="en-US" w:eastAsia="en-US" w:bidi="ar-SA"/>
      </w:rPr>
    </w:lvl>
    <w:lvl w:ilvl="3" w:tplc="82D6DD2C">
      <w:numFmt w:val="bullet"/>
      <w:lvlText w:val="•"/>
      <w:lvlJc w:val="left"/>
      <w:pPr>
        <w:ind w:left="3600" w:hanging="853"/>
      </w:pPr>
      <w:rPr>
        <w:rFonts w:hint="default"/>
        <w:lang w:val="en-US" w:eastAsia="en-US" w:bidi="ar-SA"/>
      </w:rPr>
    </w:lvl>
    <w:lvl w:ilvl="4" w:tplc="9CB09634">
      <w:numFmt w:val="bullet"/>
      <w:lvlText w:val="•"/>
      <w:lvlJc w:val="left"/>
      <w:pPr>
        <w:ind w:left="4341" w:hanging="853"/>
      </w:pPr>
      <w:rPr>
        <w:rFonts w:hint="default"/>
        <w:lang w:val="en-US" w:eastAsia="en-US" w:bidi="ar-SA"/>
      </w:rPr>
    </w:lvl>
    <w:lvl w:ilvl="5" w:tplc="C9B270AE">
      <w:numFmt w:val="bullet"/>
      <w:lvlText w:val="•"/>
      <w:lvlJc w:val="left"/>
      <w:pPr>
        <w:ind w:left="5082" w:hanging="853"/>
      </w:pPr>
      <w:rPr>
        <w:rFonts w:hint="default"/>
        <w:lang w:val="en-US" w:eastAsia="en-US" w:bidi="ar-SA"/>
      </w:rPr>
    </w:lvl>
    <w:lvl w:ilvl="6" w:tplc="54A6F98C">
      <w:numFmt w:val="bullet"/>
      <w:lvlText w:val="•"/>
      <w:lvlJc w:val="left"/>
      <w:pPr>
        <w:ind w:left="5823" w:hanging="853"/>
      </w:pPr>
      <w:rPr>
        <w:rFonts w:hint="default"/>
        <w:lang w:val="en-US" w:eastAsia="en-US" w:bidi="ar-SA"/>
      </w:rPr>
    </w:lvl>
    <w:lvl w:ilvl="7" w:tplc="04CEC6F0">
      <w:numFmt w:val="bullet"/>
      <w:lvlText w:val="•"/>
      <w:lvlJc w:val="left"/>
      <w:pPr>
        <w:ind w:left="6564" w:hanging="853"/>
      </w:pPr>
      <w:rPr>
        <w:rFonts w:hint="default"/>
        <w:lang w:val="en-US" w:eastAsia="en-US" w:bidi="ar-SA"/>
      </w:rPr>
    </w:lvl>
    <w:lvl w:ilvl="8" w:tplc="A258929A">
      <w:numFmt w:val="bullet"/>
      <w:lvlText w:val="•"/>
      <w:lvlJc w:val="left"/>
      <w:pPr>
        <w:ind w:left="7304" w:hanging="853"/>
      </w:pPr>
      <w:rPr>
        <w:rFonts w:hint="default"/>
        <w:lang w:val="en-US" w:eastAsia="en-US" w:bidi="ar-SA"/>
      </w:rPr>
    </w:lvl>
  </w:abstractNum>
  <w:abstractNum w:abstractNumId="11" w15:restartNumberingAfterBreak="0">
    <w:nsid w:val="05176FBA"/>
    <w:multiLevelType w:val="hybridMultilevel"/>
    <w:tmpl w:val="40D478DE"/>
    <w:lvl w:ilvl="0" w:tplc="63E4A638">
      <w:start w:val="1"/>
      <w:numFmt w:val="upperRoman"/>
      <w:lvlText w:val="%1."/>
      <w:lvlJc w:val="right"/>
      <w:pPr>
        <w:ind w:left="810" w:hanging="360"/>
      </w:pPr>
      <w:rPr>
        <w:rFonts w:ascii="Times New Roman" w:hAnsi="Times New Roman" w:cs="Times New Roman" w:hint="default"/>
        <w:color w:val="auto"/>
        <w:sz w:val="24"/>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2" w15:restartNumberingAfterBreak="0">
    <w:nsid w:val="06372051"/>
    <w:multiLevelType w:val="multilevel"/>
    <w:tmpl w:val="BF4C3F28"/>
    <w:lvl w:ilvl="0">
      <w:start w:val="1"/>
      <w:numFmt w:val="decimal"/>
      <w:lvlText w:val="%1."/>
      <w:lvlJc w:val="left"/>
      <w:pPr>
        <w:tabs>
          <w:tab w:val="num" w:pos="720"/>
        </w:tabs>
        <w:ind w:left="0" w:firstLine="0"/>
      </w:pPr>
      <w:rPr>
        <w:rFonts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645285F"/>
    <w:multiLevelType w:val="multilevel"/>
    <w:tmpl w:val="08A626A0"/>
    <w:lvl w:ilvl="0">
      <w:start w:val="1"/>
      <w:numFmt w:val="decimal"/>
      <w:lvlText w:val="%1."/>
      <w:lvlJc w:val="left"/>
      <w:pPr>
        <w:tabs>
          <w:tab w:val="num" w:pos="720"/>
        </w:tabs>
        <w:ind w:left="0" w:firstLine="0"/>
      </w:pPr>
      <w:rPr>
        <w:rFonts w:hint="default"/>
      </w:rPr>
    </w:lvl>
    <w:lvl w:ilvl="1">
      <w:start w:val="1"/>
      <w:numFmt w:val="lowerLetter"/>
      <w:lvlText w:val="(%2)"/>
      <w:lvlJc w:val="left"/>
      <w:pPr>
        <w:ind w:left="1440" w:hanging="720"/>
      </w:pPr>
      <w:rPr>
        <w:rFonts w:hint="default"/>
      </w:rPr>
    </w:lvl>
    <w:lvl w:ilvl="2">
      <w:start w:val="1"/>
      <w:numFmt w:val="lowerRoman"/>
      <w:lvlText w:val="(%3)"/>
      <w:lvlJc w:val="left"/>
      <w:pPr>
        <w:ind w:left="1440" w:hanging="72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66D41B6"/>
    <w:multiLevelType w:val="hybridMultilevel"/>
    <w:tmpl w:val="CCA44E78"/>
    <w:lvl w:ilvl="0" w:tplc="831894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9D5A49"/>
    <w:multiLevelType w:val="hybridMultilevel"/>
    <w:tmpl w:val="C3EA9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AA53A1"/>
    <w:multiLevelType w:val="hybridMultilevel"/>
    <w:tmpl w:val="13EC903C"/>
    <w:lvl w:ilvl="0" w:tplc="B8562F42">
      <w:start w:val="1"/>
      <w:numFmt w:val="decimal"/>
      <w:pStyle w:val="ListNumber2"/>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6C5753B"/>
    <w:multiLevelType w:val="hybridMultilevel"/>
    <w:tmpl w:val="34282EB6"/>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2F4031"/>
    <w:multiLevelType w:val="hybridMultilevel"/>
    <w:tmpl w:val="D2D6FADA"/>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7B6763A"/>
    <w:multiLevelType w:val="multilevel"/>
    <w:tmpl w:val="E17CD086"/>
    <w:lvl w:ilvl="0">
      <w:start w:val="1"/>
      <w:numFmt w:val="decimal"/>
      <w:lvlRestart w:val="0"/>
      <w:suff w:val="space"/>
      <w:lvlText w:val="Article X.%1:"/>
      <w:lvlJc w:val="left"/>
      <w:pPr>
        <w:ind w:left="288" w:hanging="288"/>
      </w:pPr>
      <w:rPr>
        <w:rFonts w:ascii="Times" w:hAnsi="Time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108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07F56A28"/>
    <w:multiLevelType w:val="multilevel"/>
    <w:tmpl w:val="45BEE35A"/>
    <w:lvl w:ilvl="0">
      <w:start w:val="1"/>
      <w:numFmt w:val="decimal"/>
      <w:lvlText w:val="%1."/>
      <w:lvlJc w:val="left"/>
      <w:pPr>
        <w:tabs>
          <w:tab w:val="num" w:pos="6058"/>
        </w:tabs>
        <w:ind w:left="5338" w:firstLine="0"/>
      </w:pPr>
      <w:rPr>
        <w:rFonts w:ascii="Times New Roman" w:eastAsiaTheme="minorEastAsia" w:hAnsi="Times New Roman" w:cs="Times New Roman" w:hint="default"/>
      </w:rPr>
    </w:lvl>
    <w:lvl w:ilvl="1">
      <w:start w:val="1"/>
      <w:numFmt w:val="lowerLetter"/>
      <w:lvlText w:val="(%2)"/>
      <w:lvlJc w:val="left"/>
      <w:pPr>
        <w:ind w:left="720" w:hanging="720"/>
      </w:pPr>
      <w:rPr>
        <w:rFonts w:hint="default"/>
      </w:rPr>
    </w:lvl>
    <w:lvl w:ilvl="2">
      <w:start w:val="1"/>
      <w:numFmt w:val="lowerRoman"/>
      <w:lvlText w:val="(%3)"/>
      <w:lvlJc w:val="left"/>
      <w:pPr>
        <w:ind w:left="7498" w:hanging="720"/>
      </w:pPr>
      <w:rPr>
        <w:rFonts w:hint="default"/>
      </w:rPr>
    </w:lvl>
    <w:lvl w:ilvl="3">
      <w:start w:val="1"/>
      <w:numFmt w:val="decimal"/>
      <w:lvlText w:val="%4."/>
      <w:lvlJc w:val="left"/>
      <w:pPr>
        <w:ind w:left="8218" w:hanging="360"/>
      </w:pPr>
      <w:rPr>
        <w:rFonts w:hint="default"/>
      </w:rPr>
    </w:lvl>
    <w:lvl w:ilvl="4">
      <w:start w:val="1"/>
      <w:numFmt w:val="lowerLetter"/>
      <w:lvlText w:val="%5."/>
      <w:lvlJc w:val="left"/>
      <w:pPr>
        <w:ind w:left="8938" w:hanging="360"/>
      </w:pPr>
      <w:rPr>
        <w:rFonts w:hint="default"/>
      </w:rPr>
    </w:lvl>
    <w:lvl w:ilvl="5">
      <w:start w:val="1"/>
      <w:numFmt w:val="lowerRoman"/>
      <w:lvlText w:val="%6."/>
      <w:lvlJc w:val="right"/>
      <w:pPr>
        <w:ind w:left="9658" w:hanging="180"/>
      </w:pPr>
      <w:rPr>
        <w:rFonts w:hint="default"/>
      </w:rPr>
    </w:lvl>
    <w:lvl w:ilvl="6">
      <w:start w:val="1"/>
      <w:numFmt w:val="decimal"/>
      <w:lvlText w:val="%7."/>
      <w:lvlJc w:val="left"/>
      <w:pPr>
        <w:ind w:left="10378" w:hanging="360"/>
      </w:pPr>
      <w:rPr>
        <w:rFonts w:hint="default"/>
      </w:rPr>
    </w:lvl>
    <w:lvl w:ilvl="7">
      <w:start w:val="1"/>
      <w:numFmt w:val="lowerLetter"/>
      <w:lvlText w:val="%8."/>
      <w:lvlJc w:val="left"/>
      <w:pPr>
        <w:ind w:left="11098" w:hanging="360"/>
      </w:pPr>
      <w:rPr>
        <w:rFonts w:hint="default"/>
      </w:rPr>
    </w:lvl>
    <w:lvl w:ilvl="8">
      <w:start w:val="1"/>
      <w:numFmt w:val="lowerRoman"/>
      <w:lvlText w:val="%9."/>
      <w:lvlJc w:val="right"/>
      <w:pPr>
        <w:ind w:left="11818" w:hanging="180"/>
      </w:pPr>
      <w:rPr>
        <w:rFonts w:hint="default"/>
      </w:rPr>
    </w:lvl>
  </w:abstractNum>
  <w:abstractNum w:abstractNumId="21" w15:restartNumberingAfterBreak="0">
    <w:nsid w:val="0834610C"/>
    <w:multiLevelType w:val="hybridMultilevel"/>
    <w:tmpl w:val="C3EA9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A8372F9"/>
    <w:multiLevelType w:val="hybridMultilevel"/>
    <w:tmpl w:val="0804E88A"/>
    <w:lvl w:ilvl="0" w:tplc="AA88D268">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A910A12"/>
    <w:multiLevelType w:val="hybridMultilevel"/>
    <w:tmpl w:val="F18047BE"/>
    <w:lvl w:ilvl="0" w:tplc="5FA80730">
      <w:start w:val="1"/>
      <w:numFmt w:val="decimal"/>
      <w:lvlText w:val="%1."/>
      <w:lvlJc w:val="left"/>
      <w:pPr>
        <w:ind w:left="180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0CBF23E0"/>
    <w:multiLevelType w:val="multilevel"/>
    <w:tmpl w:val="D71286F8"/>
    <w:lvl w:ilvl="0">
      <w:start w:val="1"/>
      <w:numFmt w:val="decimal"/>
      <w:lvlText w:val="%1."/>
      <w:lvlJc w:val="left"/>
      <w:pPr>
        <w:tabs>
          <w:tab w:val="num" w:pos="792"/>
        </w:tabs>
        <w:ind w:left="0" w:firstLine="0"/>
      </w:pPr>
      <w:rPr>
        <w:rFonts w:hint="default"/>
        <w:b w:val="0"/>
        <w:strike w:val="0"/>
        <w:color w:val="000000"/>
        <w:spacing w:val="0"/>
        <w:w w:val="100"/>
        <w:sz w:val="23"/>
        <w:vertAlign w:val="baseline"/>
      </w:rPr>
    </w:lvl>
    <w:lvl w:ilvl="1">
      <w:start w:val="1"/>
      <w:numFmt w:val="lowerLetter"/>
      <w:lvlText w:val="%2)"/>
      <w:lvlJc w:val="left"/>
      <w:pPr>
        <w:ind w:left="0" w:firstLine="0"/>
      </w:pPr>
      <w:rPr>
        <w:rFonts w:hint="default"/>
      </w:rPr>
    </w:lvl>
    <w:lvl w:ilvl="2">
      <w:start w:val="1"/>
      <w:numFmt w:val="decimal"/>
      <w:lvlRestart w:val="0"/>
      <w:lvlText w:val="%3."/>
      <w:lvlJc w:val="left"/>
      <w:pPr>
        <w:ind w:left="0" w:firstLine="0"/>
      </w:pPr>
      <w:rPr>
        <w:rFonts w:hint="default"/>
        <w:color w:val="auto"/>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0D4C535F"/>
    <w:multiLevelType w:val="hybridMultilevel"/>
    <w:tmpl w:val="74902EE0"/>
    <w:lvl w:ilvl="0" w:tplc="084A4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DB755B1"/>
    <w:multiLevelType w:val="hybridMultilevel"/>
    <w:tmpl w:val="4A1A3D9C"/>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7" w15:restartNumberingAfterBreak="0">
    <w:nsid w:val="0DD85CA3"/>
    <w:multiLevelType w:val="hybridMultilevel"/>
    <w:tmpl w:val="5ABC568C"/>
    <w:lvl w:ilvl="0" w:tplc="0809000F">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E9821C4"/>
    <w:multiLevelType w:val="multilevel"/>
    <w:tmpl w:val="E17CD086"/>
    <w:lvl w:ilvl="0">
      <w:start w:val="1"/>
      <w:numFmt w:val="decimal"/>
      <w:lvlRestart w:val="0"/>
      <w:suff w:val="space"/>
      <w:lvlText w:val="Article X.%1:"/>
      <w:lvlJc w:val="left"/>
      <w:pPr>
        <w:ind w:left="288" w:hanging="288"/>
      </w:pPr>
      <w:rPr>
        <w:rFonts w:ascii="Times" w:hAnsi="Time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108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EAB5A29"/>
    <w:multiLevelType w:val="hybridMultilevel"/>
    <w:tmpl w:val="540843E0"/>
    <w:lvl w:ilvl="0" w:tplc="5D504786">
      <w:start w:val="1"/>
      <w:numFmt w:val="lowerLetter"/>
      <w:lvlText w:val="(%1)"/>
      <w:lvlJc w:val="left"/>
      <w:pPr>
        <w:ind w:left="644" w:hanging="360"/>
      </w:pPr>
      <w:rPr>
        <w:rFonts w:hint="default"/>
        <w:b w:val="0"/>
        <w:sz w:val="24"/>
        <w:szCs w:val="24"/>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0EF156EC"/>
    <w:multiLevelType w:val="hybridMultilevel"/>
    <w:tmpl w:val="A5EE092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0FEF773A"/>
    <w:multiLevelType w:val="hybridMultilevel"/>
    <w:tmpl w:val="F746D3E6"/>
    <w:lvl w:ilvl="0" w:tplc="C1B48D68">
      <w:start w:val="1"/>
      <w:numFmt w:val="decimal"/>
      <w:lvlRestart w:val="0"/>
      <w:lvlText w:val="%1."/>
      <w:lvlJc w:val="left"/>
      <w:pPr>
        <w:ind w:left="720" w:hanging="360"/>
      </w:pPr>
    </w:lvl>
    <w:lvl w:ilvl="1" w:tplc="D3761006">
      <w:start w:val="1"/>
      <w:numFmt w:val="decimal"/>
      <w:lvlText w:val="%2."/>
      <w:lvlJc w:val="left"/>
      <w:pPr>
        <w:ind w:left="360" w:hanging="360"/>
      </w:pPr>
      <w:rPr>
        <w:rFonts w:hint="default"/>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05B24A3"/>
    <w:multiLevelType w:val="hybridMultilevel"/>
    <w:tmpl w:val="6402FB3E"/>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09E216A"/>
    <w:multiLevelType w:val="hybridMultilevel"/>
    <w:tmpl w:val="42F2A6A4"/>
    <w:name w:val="(Unnamed Numbering Scheme)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10F35B41"/>
    <w:multiLevelType w:val="singleLevel"/>
    <w:tmpl w:val="8FD2DEF6"/>
    <w:lvl w:ilvl="0">
      <w:start w:val="1"/>
      <w:numFmt w:val="decimal"/>
      <w:lvlText w:val="%1."/>
      <w:lvlJc w:val="left"/>
      <w:pPr>
        <w:tabs>
          <w:tab w:val="num" w:pos="720"/>
        </w:tabs>
        <w:ind w:left="1440" w:hanging="720"/>
      </w:pPr>
      <w:rPr>
        <w:rFonts w:hint="default"/>
        <w:color w:val="auto"/>
      </w:rPr>
    </w:lvl>
  </w:abstractNum>
  <w:abstractNum w:abstractNumId="35" w15:restartNumberingAfterBreak="0">
    <w:nsid w:val="11314432"/>
    <w:multiLevelType w:val="multilevel"/>
    <w:tmpl w:val="39AE4110"/>
    <w:lvl w:ilvl="0">
      <w:numFmt w:val="none"/>
      <w:pStyle w:val="Default"/>
      <w:lvlText w:val=""/>
      <w:lvlJc w:val="left"/>
      <w:pPr>
        <w:tabs>
          <w:tab w:val="num" w:pos="360"/>
        </w:tabs>
      </w:pPr>
      <w:rPr>
        <w:rFonts w:cs="Times New Roman"/>
      </w:rPr>
    </w:lvl>
    <w:lvl w:ilvl="1">
      <w:start w:val="1"/>
      <w:numFmt w:val="decimal"/>
      <w:pStyle w:val="NumPar1"/>
      <w:lvlText w:val="%1.%2."/>
      <w:lvlJc w:val="left"/>
      <w:pPr>
        <w:tabs>
          <w:tab w:val="num" w:pos="850"/>
        </w:tabs>
        <w:ind w:left="850" w:hanging="850"/>
      </w:pPr>
      <w:rPr>
        <w:rFonts w:cs="Times New Roman"/>
      </w:rPr>
    </w:lvl>
    <w:lvl w:ilvl="2">
      <w:start w:val="1"/>
      <w:numFmt w:val="decimal"/>
      <w:pStyle w:val="NumPar2"/>
      <w:lvlText w:val="%1.%2.%3."/>
      <w:lvlJc w:val="left"/>
      <w:pPr>
        <w:tabs>
          <w:tab w:val="num" w:pos="850"/>
        </w:tabs>
        <w:ind w:left="850" w:hanging="850"/>
      </w:pPr>
      <w:rPr>
        <w:rFonts w:cs="Times New Roman"/>
      </w:rPr>
    </w:lvl>
    <w:lvl w:ilvl="3">
      <w:start w:val="1"/>
      <w:numFmt w:val="decimal"/>
      <w:pStyle w:val="NumPar3"/>
      <w:lvlText w:val="%1.%2.%3.%4."/>
      <w:lvlJc w:val="left"/>
      <w:pPr>
        <w:tabs>
          <w:tab w:val="num" w:pos="850"/>
        </w:tabs>
        <w:ind w:left="850" w:hanging="850"/>
      </w:pPr>
      <w:rPr>
        <w:rFonts w:cs="Times New Roman"/>
      </w:rPr>
    </w:lvl>
    <w:lvl w:ilvl="4">
      <w:start w:val="1"/>
      <w:numFmt w:val="lowerLetter"/>
      <w:lvlText w:val="(%5)"/>
      <w:lvlJc w:val="left"/>
      <w:pPr>
        <w:tabs>
          <w:tab w:val="num" w:pos="360"/>
        </w:tabs>
        <w:ind w:left="36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02"/>
        </w:tabs>
        <w:ind w:left="502"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117316F1"/>
    <w:multiLevelType w:val="hybridMultilevel"/>
    <w:tmpl w:val="93CC66B4"/>
    <w:lvl w:ilvl="0" w:tplc="3A08AE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12877814"/>
    <w:multiLevelType w:val="multilevel"/>
    <w:tmpl w:val="08A626A0"/>
    <w:lvl w:ilvl="0">
      <w:start w:val="1"/>
      <w:numFmt w:val="decimal"/>
      <w:lvlText w:val="%1."/>
      <w:lvlJc w:val="left"/>
      <w:pPr>
        <w:tabs>
          <w:tab w:val="num" w:pos="720"/>
        </w:tabs>
        <w:ind w:left="0" w:firstLine="0"/>
      </w:pPr>
      <w:rPr>
        <w:rFonts w:hint="default"/>
      </w:rPr>
    </w:lvl>
    <w:lvl w:ilvl="1">
      <w:start w:val="1"/>
      <w:numFmt w:val="lowerLetter"/>
      <w:lvlText w:val="(%2)"/>
      <w:lvlJc w:val="left"/>
      <w:pPr>
        <w:ind w:left="1440" w:hanging="720"/>
      </w:pPr>
      <w:rPr>
        <w:rFonts w:hint="default"/>
      </w:rPr>
    </w:lvl>
    <w:lvl w:ilvl="2">
      <w:start w:val="1"/>
      <w:numFmt w:val="lowerRoman"/>
      <w:lvlText w:val="(%3)"/>
      <w:lvlJc w:val="left"/>
      <w:pPr>
        <w:ind w:left="1440" w:hanging="72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14B05EC8"/>
    <w:multiLevelType w:val="multilevel"/>
    <w:tmpl w:val="C450AC3A"/>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color w:val="auto"/>
      </w:rPr>
    </w:lvl>
    <w:lvl w:ilvl="4">
      <w:start w:val="1"/>
      <w:numFmt w:val="lowerLetter"/>
      <w:lvlText w:val="(%5)"/>
      <w:lvlJc w:val="left"/>
      <w:pPr>
        <w:ind w:left="63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36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39" w15:restartNumberingAfterBreak="0">
    <w:nsid w:val="16A56713"/>
    <w:multiLevelType w:val="hybridMultilevel"/>
    <w:tmpl w:val="58925378"/>
    <w:lvl w:ilvl="0" w:tplc="4C09000F">
      <w:start w:val="1"/>
      <w:numFmt w:val="decimal"/>
      <w:lvlText w:val="%1."/>
      <w:lvlJc w:val="left"/>
      <w:pPr>
        <w:ind w:left="360" w:hanging="360"/>
      </w:pPr>
    </w:lvl>
    <w:lvl w:ilvl="1" w:tplc="4C090019" w:tentative="1">
      <w:start w:val="1"/>
      <w:numFmt w:val="lowerLetter"/>
      <w:lvlText w:val="%2."/>
      <w:lvlJc w:val="left"/>
      <w:pPr>
        <w:ind w:left="1080" w:hanging="360"/>
      </w:pPr>
    </w:lvl>
    <w:lvl w:ilvl="2" w:tplc="4C09001B" w:tentative="1">
      <w:start w:val="1"/>
      <w:numFmt w:val="lowerRoman"/>
      <w:lvlText w:val="%3."/>
      <w:lvlJc w:val="right"/>
      <w:pPr>
        <w:ind w:left="1800" w:hanging="180"/>
      </w:pPr>
    </w:lvl>
    <w:lvl w:ilvl="3" w:tplc="4C09000F" w:tentative="1">
      <w:start w:val="1"/>
      <w:numFmt w:val="decimal"/>
      <w:lvlText w:val="%4."/>
      <w:lvlJc w:val="left"/>
      <w:pPr>
        <w:ind w:left="2520" w:hanging="360"/>
      </w:pPr>
    </w:lvl>
    <w:lvl w:ilvl="4" w:tplc="4C090019" w:tentative="1">
      <w:start w:val="1"/>
      <w:numFmt w:val="lowerLetter"/>
      <w:lvlText w:val="%5."/>
      <w:lvlJc w:val="left"/>
      <w:pPr>
        <w:ind w:left="3240" w:hanging="360"/>
      </w:pPr>
    </w:lvl>
    <w:lvl w:ilvl="5" w:tplc="4C09001B" w:tentative="1">
      <w:start w:val="1"/>
      <w:numFmt w:val="lowerRoman"/>
      <w:lvlText w:val="%6."/>
      <w:lvlJc w:val="right"/>
      <w:pPr>
        <w:ind w:left="3960" w:hanging="180"/>
      </w:pPr>
    </w:lvl>
    <w:lvl w:ilvl="6" w:tplc="4C09000F" w:tentative="1">
      <w:start w:val="1"/>
      <w:numFmt w:val="decimal"/>
      <w:lvlText w:val="%7."/>
      <w:lvlJc w:val="left"/>
      <w:pPr>
        <w:ind w:left="4680" w:hanging="360"/>
      </w:pPr>
    </w:lvl>
    <w:lvl w:ilvl="7" w:tplc="4C090019" w:tentative="1">
      <w:start w:val="1"/>
      <w:numFmt w:val="lowerLetter"/>
      <w:lvlText w:val="%8."/>
      <w:lvlJc w:val="left"/>
      <w:pPr>
        <w:ind w:left="5400" w:hanging="360"/>
      </w:pPr>
    </w:lvl>
    <w:lvl w:ilvl="8" w:tplc="4C09001B" w:tentative="1">
      <w:start w:val="1"/>
      <w:numFmt w:val="lowerRoman"/>
      <w:lvlText w:val="%9."/>
      <w:lvlJc w:val="right"/>
      <w:pPr>
        <w:ind w:left="6120" w:hanging="180"/>
      </w:pPr>
    </w:lvl>
  </w:abstractNum>
  <w:abstractNum w:abstractNumId="40" w15:restartNumberingAfterBreak="0">
    <w:nsid w:val="17D62EF9"/>
    <w:multiLevelType w:val="hybridMultilevel"/>
    <w:tmpl w:val="672C7514"/>
    <w:lvl w:ilvl="0" w:tplc="0018F58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15:restartNumberingAfterBreak="0">
    <w:nsid w:val="17F53DA7"/>
    <w:multiLevelType w:val="hybridMultilevel"/>
    <w:tmpl w:val="6402FB3E"/>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856441D"/>
    <w:multiLevelType w:val="hybridMultilevel"/>
    <w:tmpl w:val="15104580"/>
    <w:lvl w:ilvl="0" w:tplc="CB4E1D94">
      <w:start w:val="1"/>
      <w:numFmt w:val="decimal"/>
      <w:lvlRestart w:val="0"/>
      <w:lvlText w:val="%1."/>
      <w:lvlJc w:val="left"/>
      <w:pPr>
        <w:ind w:left="36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9D10AC0"/>
    <w:multiLevelType w:val="hybridMultilevel"/>
    <w:tmpl w:val="0F92C680"/>
    <w:lvl w:ilvl="0" w:tplc="BD0C05DE">
      <w:start w:val="1"/>
      <w:numFmt w:val="decimal"/>
      <w:lvlRestart w:val="0"/>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1A2F27C5"/>
    <w:multiLevelType w:val="hybridMultilevel"/>
    <w:tmpl w:val="E56262E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5" w15:restartNumberingAfterBreak="0">
    <w:nsid w:val="1A850BCA"/>
    <w:multiLevelType w:val="hybridMultilevel"/>
    <w:tmpl w:val="C6A06954"/>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CE94D4C"/>
    <w:multiLevelType w:val="hybridMultilevel"/>
    <w:tmpl w:val="202CA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DB97C06"/>
    <w:multiLevelType w:val="multilevel"/>
    <w:tmpl w:val="68667E76"/>
    <w:lvl w:ilvl="0">
      <w:start w:val="1"/>
      <w:numFmt w:val="decimal"/>
      <w:lvlRestart w:val="0"/>
      <w:suff w:val="space"/>
      <w:lvlText w:val="Article X.%1:"/>
      <w:lvlJc w:val="left"/>
      <w:pPr>
        <w:ind w:left="288" w:hanging="288"/>
      </w:pPr>
      <w:rPr>
        <w:rFonts w:ascii="Times" w:hAnsi="Time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1440" w:hanging="72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1DC65FB6"/>
    <w:multiLevelType w:val="hybridMultilevel"/>
    <w:tmpl w:val="21C84048"/>
    <w:lvl w:ilvl="0" w:tplc="C1B48D68">
      <w:start w:val="1"/>
      <w:numFmt w:val="decimal"/>
      <w:lvlRestart w:val="0"/>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49" w15:restartNumberingAfterBreak="0">
    <w:nsid w:val="1E445587"/>
    <w:multiLevelType w:val="hybridMultilevel"/>
    <w:tmpl w:val="529CAE8C"/>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0" w15:restartNumberingAfterBreak="0">
    <w:nsid w:val="1E4E42F8"/>
    <w:multiLevelType w:val="hybridMultilevel"/>
    <w:tmpl w:val="4E9C4082"/>
    <w:lvl w:ilvl="0" w:tplc="83189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EB24C05"/>
    <w:multiLevelType w:val="hybridMultilevel"/>
    <w:tmpl w:val="5536860C"/>
    <w:lvl w:ilvl="0" w:tplc="244021D4">
      <w:start w:val="1"/>
      <w:numFmt w:val="decimal"/>
      <w:lvlText w:val="%1."/>
      <w:lvlJc w:val="left"/>
      <w:pPr>
        <w:tabs>
          <w:tab w:val="num" w:pos="720"/>
        </w:tabs>
        <w:ind w:left="1440" w:hanging="72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22931622"/>
    <w:multiLevelType w:val="hybridMultilevel"/>
    <w:tmpl w:val="61F6A67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3" w15:restartNumberingAfterBreak="0">
    <w:nsid w:val="231F1BAF"/>
    <w:multiLevelType w:val="hybridMultilevel"/>
    <w:tmpl w:val="8AAE999C"/>
    <w:lvl w:ilvl="0" w:tplc="A86CDB44">
      <w:start w:val="1"/>
      <w:numFmt w:val="decimal"/>
      <w:lvlText w:val="%1."/>
      <w:lvlJc w:val="left"/>
      <w:pPr>
        <w:ind w:left="720" w:hanging="360"/>
      </w:pPr>
      <w:rPr>
        <w:rFonts w:hint="default"/>
        <w:spacing w:val="0"/>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36063A9"/>
    <w:multiLevelType w:val="multilevel"/>
    <w:tmpl w:val="FA5068BE"/>
    <w:lvl w:ilvl="0">
      <w:start w:val="1"/>
      <w:numFmt w:val="decimal"/>
      <w:lvlText w:val="%1."/>
      <w:lvlJc w:val="left"/>
      <w:pPr>
        <w:tabs>
          <w:tab w:val="left" w:pos="1332"/>
        </w:tabs>
      </w:pPr>
      <w:rPr>
        <w:rFonts w:hint="default"/>
        <w:b w:val="0"/>
        <w:strike w:val="0"/>
        <w:color w:val="000000"/>
        <w:spacing w:val="0"/>
        <w:w w:val="100"/>
        <w:sz w:val="23"/>
        <w:vertAlign w:val="baseline"/>
        <w:lang w:val="en-US"/>
      </w:rPr>
    </w:lvl>
    <w:lvl w:ilvl="1">
      <w:start w:val="1"/>
      <w:numFmt w:val="lowerLetter"/>
      <w:lvlText w:val="%2)"/>
      <w:lvlJc w:val="left"/>
    </w:lvl>
    <w:lvl w:ilvl="2">
      <w:start w:val="1"/>
      <w:numFmt w:val="decimal"/>
      <w:lvlRestart w:val="0"/>
      <w:lvlText w:val="%3."/>
      <w:lvlJc w:val="left"/>
      <w:rPr>
        <w:color w:va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3D25851"/>
    <w:multiLevelType w:val="hybridMultilevel"/>
    <w:tmpl w:val="CF823758"/>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544667F"/>
    <w:multiLevelType w:val="singleLevel"/>
    <w:tmpl w:val="8FD2DEF6"/>
    <w:lvl w:ilvl="0">
      <w:start w:val="1"/>
      <w:numFmt w:val="decimal"/>
      <w:lvlText w:val="%1."/>
      <w:lvlJc w:val="left"/>
      <w:pPr>
        <w:tabs>
          <w:tab w:val="num" w:pos="0"/>
        </w:tabs>
        <w:ind w:left="720" w:hanging="720"/>
      </w:pPr>
      <w:rPr>
        <w:rFonts w:hint="default"/>
        <w:color w:val="auto"/>
      </w:rPr>
    </w:lvl>
  </w:abstractNum>
  <w:abstractNum w:abstractNumId="57" w15:restartNumberingAfterBreak="0">
    <w:nsid w:val="257F2B71"/>
    <w:multiLevelType w:val="hybridMultilevel"/>
    <w:tmpl w:val="8DCE7E36"/>
    <w:lvl w:ilvl="0" w:tplc="2C8687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7FD5D9D"/>
    <w:multiLevelType w:val="hybridMultilevel"/>
    <w:tmpl w:val="21DE912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28236DD8"/>
    <w:multiLevelType w:val="hybridMultilevel"/>
    <w:tmpl w:val="CD54A218"/>
    <w:lvl w:ilvl="0" w:tplc="B90C8B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8C07517"/>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61" w15:restartNumberingAfterBreak="0">
    <w:nsid w:val="2B2F7418"/>
    <w:multiLevelType w:val="hybridMultilevel"/>
    <w:tmpl w:val="3BD27A8E"/>
    <w:lvl w:ilvl="0" w:tplc="D756B0C6">
      <w:start w:val="1"/>
      <w:numFmt w:val="lowerLetter"/>
      <w:lvlText w:val="(%1)"/>
      <w:lvlJc w:val="left"/>
      <w:pPr>
        <w:ind w:left="1440" w:hanging="360"/>
      </w:pPr>
      <w:rPr>
        <w:rFonts w:eastAsia="Malgun Gothic"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2" w15:restartNumberingAfterBreak="0">
    <w:nsid w:val="2B5B6E1F"/>
    <w:multiLevelType w:val="hybridMultilevel"/>
    <w:tmpl w:val="232E1C4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C491E11"/>
    <w:multiLevelType w:val="hybridMultilevel"/>
    <w:tmpl w:val="344224EE"/>
    <w:lvl w:ilvl="0" w:tplc="3ED87606">
      <w:start w:val="1"/>
      <w:numFmt w:val="decimal"/>
      <w:lvlRestart w:val="0"/>
      <w:lvlText w:val="%1."/>
      <w:lvlJc w:val="left"/>
      <w:pPr>
        <w:ind w:left="36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E2624D2"/>
    <w:multiLevelType w:val="multilevel"/>
    <w:tmpl w:val="FA5068BE"/>
    <w:lvl w:ilvl="0">
      <w:start w:val="1"/>
      <w:numFmt w:val="decimal"/>
      <w:lvlText w:val="%1."/>
      <w:lvlJc w:val="left"/>
      <w:pPr>
        <w:tabs>
          <w:tab w:val="left" w:pos="1332"/>
        </w:tabs>
      </w:pPr>
      <w:rPr>
        <w:rFonts w:hint="default"/>
        <w:b w:val="0"/>
        <w:strike w:val="0"/>
        <w:color w:val="000000"/>
        <w:spacing w:val="0"/>
        <w:w w:val="100"/>
        <w:sz w:val="23"/>
        <w:vertAlign w:val="baseline"/>
        <w:lang w:val="en-US"/>
      </w:rPr>
    </w:lvl>
    <w:lvl w:ilvl="1">
      <w:start w:val="1"/>
      <w:numFmt w:val="lowerLetter"/>
      <w:lvlText w:val="%2)"/>
      <w:lvlJc w:val="left"/>
    </w:lvl>
    <w:lvl w:ilvl="2">
      <w:start w:val="1"/>
      <w:numFmt w:val="decimal"/>
      <w:lvlRestart w:val="0"/>
      <w:lvlText w:val="%3."/>
      <w:lvlJc w:val="left"/>
      <w:rPr>
        <w:color w:va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E6816C5"/>
    <w:multiLevelType w:val="hybridMultilevel"/>
    <w:tmpl w:val="BBAAE702"/>
    <w:lvl w:ilvl="0" w:tplc="7298AB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F00001C"/>
    <w:multiLevelType w:val="multilevel"/>
    <w:tmpl w:val="1F001A02"/>
    <w:lvl w:ilvl="0">
      <w:start w:val="1"/>
      <w:numFmt w:val="decimal"/>
      <w:pStyle w:val="Tiret0"/>
      <w:lvlText w:val="%1."/>
      <w:lvlJc w:val="left"/>
      <w:pPr>
        <w:ind w:left="283" w:hanging="283"/>
      </w:pPr>
      <w:rPr>
        <w:rFonts w:cs="Times New Roman"/>
      </w:rPr>
    </w:lvl>
    <w:lvl w:ilvl="1">
      <w:start w:val="1"/>
      <w:numFmt w:val="decimal"/>
      <w:lvlText w:val="%1."/>
      <w:lvlJc w:val="left"/>
      <w:pPr>
        <w:ind w:left="283" w:hanging="283"/>
      </w:pPr>
      <w:rPr>
        <w:rFonts w:cs="Times New Roman"/>
      </w:rPr>
    </w:lvl>
    <w:lvl w:ilvl="2">
      <w:start w:val="1"/>
      <w:numFmt w:val="decimal"/>
      <w:lvlText w:val="%1."/>
      <w:lvlJc w:val="left"/>
      <w:pPr>
        <w:ind w:left="283" w:hanging="283"/>
      </w:pPr>
      <w:rPr>
        <w:rFonts w:cs="Times New Roman"/>
      </w:rPr>
    </w:lvl>
    <w:lvl w:ilvl="3">
      <w:start w:val="1"/>
      <w:numFmt w:val="decimal"/>
      <w:lvlText w:val="%1."/>
      <w:lvlJc w:val="left"/>
      <w:pPr>
        <w:ind w:left="283" w:hanging="283"/>
      </w:pPr>
      <w:rPr>
        <w:rFonts w:cs="Times New Roman"/>
      </w:rPr>
    </w:lvl>
    <w:lvl w:ilvl="4">
      <w:start w:val="1"/>
      <w:numFmt w:val="decimal"/>
      <w:lvlText w:val="%1."/>
      <w:lvlJc w:val="left"/>
      <w:pPr>
        <w:ind w:left="283" w:hanging="283"/>
      </w:pPr>
      <w:rPr>
        <w:rFonts w:cs="Times New Roman"/>
      </w:rPr>
    </w:lvl>
    <w:lvl w:ilvl="5">
      <w:start w:val="1"/>
      <w:numFmt w:val="decimal"/>
      <w:lvlText w:val="%1."/>
      <w:lvlJc w:val="left"/>
      <w:pPr>
        <w:ind w:left="283" w:hanging="283"/>
      </w:pPr>
      <w:rPr>
        <w:rFonts w:cs="Times New Roman"/>
      </w:rPr>
    </w:lvl>
    <w:lvl w:ilvl="6">
      <w:start w:val="1"/>
      <w:numFmt w:val="decimal"/>
      <w:lvlText w:val="%1."/>
      <w:lvlJc w:val="left"/>
      <w:pPr>
        <w:ind w:left="283" w:hanging="283"/>
      </w:pPr>
      <w:rPr>
        <w:rFonts w:cs="Times New Roman"/>
      </w:rPr>
    </w:lvl>
    <w:lvl w:ilvl="7">
      <w:start w:val="1"/>
      <w:numFmt w:val="decimal"/>
      <w:lvlText w:val="%1."/>
      <w:lvlJc w:val="left"/>
      <w:pPr>
        <w:ind w:left="283" w:hanging="283"/>
      </w:pPr>
      <w:rPr>
        <w:rFonts w:cs="Times New Roman"/>
      </w:rPr>
    </w:lvl>
    <w:lvl w:ilvl="8">
      <w:start w:val="1"/>
      <w:numFmt w:val="decimal"/>
      <w:lvlText w:val="%1."/>
      <w:lvlJc w:val="left"/>
      <w:pPr>
        <w:ind w:left="283" w:hanging="283"/>
      </w:pPr>
      <w:rPr>
        <w:rFonts w:cs="Times New Roman"/>
      </w:rPr>
    </w:lvl>
  </w:abstractNum>
  <w:abstractNum w:abstractNumId="67" w15:restartNumberingAfterBreak="0">
    <w:nsid w:val="2F000056"/>
    <w:multiLevelType w:val="multilevel"/>
    <w:tmpl w:val="4D681F5A"/>
    <w:lvl w:ilvl="0">
      <w:start w:val="1"/>
      <w:numFmt w:val="lowerLetter"/>
      <w:lvlText w:val="%1)"/>
      <w:lvlJc w:val="left"/>
      <w:pPr>
        <w:ind w:left="622" w:hanging="360"/>
      </w:pPr>
      <w:rPr>
        <w:rFonts w:cs="Times New Roman" w:hint="default"/>
        <w:strike w:val="0"/>
      </w:rPr>
    </w:lvl>
    <w:lvl w:ilvl="1">
      <w:start w:val="1"/>
      <w:numFmt w:val="lowerLetter"/>
      <w:lvlText w:val="%2."/>
      <w:lvlJc w:val="left"/>
      <w:pPr>
        <w:ind w:left="1342" w:hanging="360"/>
      </w:pPr>
      <w:rPr>
        <w:rFonts w:cs="Times New Roman"/>
      </w:rPr>
    </w:lvl>
    <w:lvl w:ilvl="2">
      <w:start w:val="1"/>
      <w:numFmt w:val="lowerRoman"/>
      <w:lvlText w:val="%3."/>
      <w:lvlJc w:val="right"/>
      <w:pPr>
        <w:ind w:left="2062" w:hanging="180"/>
      </w:pPr>
      <w:rPr>
        <w:rFonts w:cs="Times New Roman"/>
      </w:rPr>
    </w:lvl>
    <w:lvl w:ilvl="3">
      <w:start w:val="1"/>
      <w:numFmt w:val="decimal"/>
      <w:lvlText w:val="%4."/>
      <w:lvlJc w:val="left"/>
      <w:pPr>
        <w:ind w:left="2782" w:hanging="360"/>
      </w:pPr>
      <w:rPr>
        <w:rFonts w:cs="Times New Roman"/>
      </w:rPr>
    </w:lvl>
    <w:lvl w:ilvl="4">
      <w:start w:val="1"/>
      <w:numFmt w:val="lowerLetter"/>
      <w:lvlText w:val="%5."/>
      <w:lvlJc w:val="left"/>
      <w:pPr>
        <w:ind w:left="3502" w:hanging="360"/>
      </w:pPr>
      <w:rPr>
        <w:rFonts w:cs="Times New Roman"/>
      </w:rPr>
    </w:lvl>
    <w:lvl w:ilvl="5">
      <w:start w:val="1"/>
      <w:numFmt w:val="lowerRoman"/>
      <w:lvlText w:val="%6."/>
      <w:lvlJc w:val="right"/>
      <w:pPr>
        <w:ind w:left="4222" w:hanging="180"/>
      </w:pPr>
      <w:rPr>
        <w:rFonts w:cs="Times New Roman"/>
      </w:rPr>
    </w:lvl>
    <w:lvl w:ilvl="6">
      <w:start w:val="1"/>
      <w:numFmt w:val="decimal"/>
      <w:lvlText w:val="%7."/>
      <w:lvlJc w:val="left"/>
      <w:pPr>
        <w:ind w:left="4942" w:hanging="360"/>
      </w:pPr>
      <w:rPr>
        <w:rFonts w:cs="Times New Roman"/>
      </w:rPr>
    </w:lvl>
    <w:lvl w:ilvl="7">
      <w:start w:val="1"/>
      <w:numFmt w:val="lowerLetter"/>
      <w:lvlText w:val="%8."/>
      <w:lvlJc w:val="left"/>
      <w:pPr>
        <w:ind w:left="5662" w:hanging="360"/>
      </w:pPr>
      <w:rPr>
        <w:rFonts w:cs="Times New Roman"/>
      </w:rPr>
    </w:lvl>
    <w:lvl w:ilvl="8">
      <w:start w:val="1"/>
      <w:numFmt w:val="lowerRoman"/>
      <w:lvlText w:val="%9."/>
      <w:lvlJc w:val="right"/>
      <w:pPr>
        <w:ind w:left="6382" w:hanging="180"/>
      </w:pPr>
      <w:rPr>
        <w:rFonts w:cs="Times New Roman"/>
      </w:rPr>
    </w:lvl>
  </w:abstractNum>
  <w:abstractNum w:abstractNumId="68" w15:restartNumberingAfterBreak="0">
    <w:nsid w:val="2FAF7EF9"/>
    <w:multiLevelType w:val="hybridMultilevel"/>
    <w:tmpl w:val="F2B8FE34"/>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9" w15:restartNumberingAfterBreak="0">
    <w:nsid w:val="2FBF75D5"/>
    <w:multiLevelType w:val="hybridMultilevel"/>
    <w:tmpl w:val="1748AD5E"/>
    <w:lvl w:ilvl="0" w:tplc="EBE2D3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31247409"/>
    <w:multiLevelType w:val="hybridMultilevel"/>
    <w:tmpl w:val="770A4656"/>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34C2903"/>
    <w:multiLevelType w:val="hybridMultilevel"/>
    <w:tmpl w:val="6402FB3E"/>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36910F8"/>
    <w:multiLevelType w:val="hybridMultilevel"/>
    <w:tmpl w:val="0DE44A0A"/>
    <w:lvl w:ilvl="0" w:tplc="04090013">
      <w:start w:val="1"/>
      <w:numFmt w:val="upperRoman"/>
      <w:lvlText w:val="%1."/>
      <w:lvlJc w:val="righ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40B3C0F"/>
    <w:multiLevelType w:val="hybridMultilevel"/>
    <w:tmpl w:val="8E46A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4485DEE"/>
    <w:multiLevelType w:val="hybridMultilevel"/>
    <w:tmpl w:val="17F2112E"/>
    <w:lvl w:ilvl="0" w:tplc="8924B408">
      <w:start w:val="1"/>
      <w:numFmt w:val="decimal"/>
      <w:lvlText w:val="%1."/>
      <w:lvlJc w:val="left"/>
      <w:pPr>
        <w:ind w:left="1572" w:hanging="360"/>
      </w:pPr>
      <w:rPr>
        <w:rFonts w:hint="default"/>
        <w:lang w:val="en-US"/>
      </w:rPr>
    </w:lvl>
    <w:lvl w:ilvl="1" w:tplc="04090019">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75" w15:restartNumberingAfterBreak="0">
    <w:nsid w:val="34D33BC3"/>
    <w:multiLevelType w:val="hybridMultilevel"/>
    <w:tmpl w:val="5BDC94DC"/>
    <w:lvl w:ilvl="0" w:tplc="26F875A6">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4EA42B5"/>
    <w:multiLevelType w:val="multilevel"/>
    <w:tmpl w:val="D71286F8"/>
    <w:lvl w:ilvl="0">
      <w:start w:val="1"/>
      <w:numFmt w:val="decimal"/>
      <w:lvlText w:val="%1."/>
      <w:lvlJc w:val="left"/>
      <w:pPr>
        <w:tabs>
          <w:tab w:val="num" w:pos="792"/>
        </w:tabs>
        <w:ind w:left="0" w:firstLine="0"/>
      </w:pPr>
      <w:rPr>
        <w:rFonts w:hint="default"/>
        <w:b w:val="0"/>
        <w:strike w:val="0"/>
        <w:color w:val="000000"/>
        <w:spacing w:val="0"/>
        <w:w w:val="100"/>
        <w:sz w:val="23"/>
        <w:vertAlign w:val="baseline"/>
      </w:rPr>
    </w:lvl>
    <w:lvl w:ilvl="1">
      <w:start w:val="1"/>
      <w:numFmt w:val="lowerLetter"/>
      <w:lvlText w:val="%2)"/>
      <w:lvlJc w:val="left"/>
      <w:pPr>
        <w:ind w:left="0" w:firstLine="0"/>
      </w:pPr>
      <w:rPr>
        <w:rFonts w:hint="default"/>
      </w:rPr>
    </w:lvl>
    <w:lvl w:ilvl="2">
      <w:start w:val="1"/>
      <w:numFmt w:val="decimal"/>
      <w:lvlRestart w:val="0"/>
      <w:lvlText w:val="%3."/>
      <w:lvlJc w:val="left"/>
      <w:pPr>
        <w:ind w:left="0" w:firstLine="0"/>
      </w:pPr>
      <w:rPr>
        <w:rFonts w:hint="default"/>
        <w:color w:val="auto"/>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7" w15:restartNumberingAfterBreak="0">
    <w:nsid w:val="3615774C"/>
    <w:multiLevelType w:val="multilevel"/>
    <w:tmpl w:val="8C0C1E7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3"/>
      <w:numFmt w:val="decimal"/>
      <w:lvlText w:val="%4)"/>
      <w:lvlJc w:val="left"/>
      <w:pPr>
        <w:ind w:left="360" w:hanging="360"/>
      </w:pPr>
      <w:rPr>
        <w:rFonts w:hint="default"/>
        <w:b w:val="0"/>
        <w:vanish w:val="0"/>
        <w:color w:val="auto"/>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36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78" w15:restartNumberingAfterBreak="0">
    <w:nsid w:val="3795022C"/>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79" w15:restartNumberingAfterBreak="0">
    <w:nsid w:val="37BD135C"/>
    <w:multiLevelType w:val="hybridMultilevel"/>
    <w:tmpl w:val="DB1E9D2C"/>
    <w:lvl w:ilvl="0" w:tplc="D30CFAC8">
      <w:start w:val="1"/>
      <w:numFmt w:val="decimal"/>
      <w:lvlText w:val="%1."/>
      <w:lvlJc w:val="left"/>
      <w:pPr>
        <w:ind w:left="1138" w:hanging="57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8060E46"/>
    <w:multiLevelType w:val="hybridMultilevel"/>
    <w:tmpl w:val="59E61E28"/>
    <w:lvl w:ilvl="0" w:tplc="C8DADB40">
      <w:start w:val="1"/>
      <w:numFmt w:val="decimal"/>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1" w15:restartNumberingAfterBreak="0">
    <w:nsid w:val="38555708"/>
    <w:multiLevelType w:val="hybridMultilevel"/>
    <w:tmpl w:val="30129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39E2623F"/>
    <w:multiLevelType w:val="hybridMultilevel"/>
    <w:tmpl w:val="CAC440FC"/>
    <w:lvl w:ilvl="0" w:tplc="C900C1E4">
      <w:start w:val="1"/>
      <w:numFmt w:val="lowerRoman"/>
      <w:lvlText w:val="(%1)"/>
      <w:lvlJc w:val="left"/>
      <w:pPr>
        <w:ind w:left="720" w:hanging="720"/>
      </w:pPr>
      <w:rPr>
        <w:rFonts w:ascii="Times New Roman" w:eastAsia="Times New Roman" w:hAnsi="Times New Roman" w:cs="Times New Roman" w:hint="default"/>
        <w:w w:val="99"/>
        <w:sz w:val="24"/>
        <w:szCs w:val="24"/>
        <w:lang w:val="en-US" w:eastAsia="en-US" w:bidi="ar-SA"/>
      </w:rPr>
    </w:lvl>
    <w:lvl w:ilvl="1" w:tplc="7F80C902">
      <w:start w:val="1"/>
      <w:numFmt w:val="lowerLetter"/>
      <w:lvlText w:val="(%2)"/>
      <w:lvlJc w:val="left"/>
      <w:pPr>
        <w:ind w:left="928" w:hanging="360"/>
      </w:pPr>
      <w:rPr>
        <w:rFonts w:ascii="Times New Roman" w:eastAsiaTheme="minorHAnsi" w:hAnsi="Times New Roman" w:cs="Times New Roman"/>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3A3F42EE"/>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84" w15:restartNumberingAfterBreak="0">
    <w:nsid w:val="3A767A3F"/>
    <w:multiLevelType w:val="multilevel"/>
    <w:tmpl w:val="386E34E4"/>
    <w:lvl w:ilvl="0">
      <w:start w:val="1"/>
      <w:numFmt w:val="decimal"/>
      <w:lvlText w:val="%1."/>
      <w:lvlJc w:val="left"/>
      <w:pPr>
        <w:tabs>
          <w:tab w:val="left" w:pos="1152"/>
        </w:tabs>
      </w:pPr>
      <w:rPr>
        <w:rFonts w:hint="default"/>
        <w:b w:val="0"/>
        <w:strike w:val="0"/>
        <w:color w:val="000000"/>
        <w:spacing w:val="0"/>
        <w:w w:val="100"/>
        <w:sz w:val="23"/>
        <w:vertAlign w:val="baseline"/>
        <w:lang w:val="en-US"/>
      </w:rPr>
    </w:lvl>
    <w:lvl w:ilvl="1">
      <w:start w:val="1"/>
      <w:numFmt w:val="lowerRoman"/>
      <w:lvlText w:val="%2."/>
      <w:lvlJc w:val="right"/>
    </w:lvl>
    <w:lvl w:ilvl="2">
      <w:start w:val="1"/>
      <w:numFmt w:val="decimal"/>
      <w:lvlRestart w:val="0"/>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3CEF63CE"/>
    <w:multiLevelType w:val="hybridMultilevel"/>
    <w:tmpl w:val="585899B0"/>
    <w:lvl w:ilvl="0" w:tplc="A86CDB44">
      <w:start w:val="1"/>
      <w:numFmt w:val="decimal"/>
      <w:lvlText w:val="%1."/>
      <w:lvlJc w:val="left"/>
      <w:pPr>
        <w:ind w:left="720" w:hanging="360"/>
      </w:pPr>
      <w:rPr>
        <w:rFonts w:hint="default"/>
        <w:spacing w:val="0"/>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D2B572F"/>
    <w:multiLevelType w:val="hybridMultilevel"/>
    <w:tmpl w:val="01F8C11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3E2C57AA"/>
    <w:multiLevelType w:val="hybridMultilevel"/>
    <w:tmpl w:val="D2E8C046"/>
    <w:lvl w:ilvl="0" w:tplc="0809000F">
      <w:start w:val="1"/>
      <w:numFmt w:val="decimal"/>
      <w:lvlText w:val="%1."/>
      <w:lvlJc w:val="left"/>
      <w:pPr>
        <w:ind w:left="720" w:hanging="360"/>
      </w:pPr>
      <w:rPr>
        <w:rFonts w:hint="default"/>
        <w:w w:val="99"/>
        <w:sz w:val="25"/>
        <w:szCs w:val="25"/>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0861BA3"/>
    <w:multiLevelType w:val="hybridMultilevel"/>
    <w:tmpl w:val="0E18F5AC"/>
    <w:lvl w:ilvl="0" w:tplc="6A26B6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0985702"/>
    <w:multiLevelType w:val="hybridMultilevel"/>
    <w:tmpl w:val="8306ED98"/>
    <w:lvl w:ilvl="0" w:tplc="853E214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16A3FBA"/>
    <w:multiLevelType w:val="hybridMultilevel"/>
    <w:tmpl w:val="0D50F672"/>
    <w:lvl w:ilvl="0" w:tplc="D756B0C6">
      <w:start w:val="1"/>
      <w:numFmt w:val="lowerLetter"/>
      <w:lvlText w:val="(%1)"/>
      <w:lvlJc w:val="left"/>
      <w:pPr>
        <w:ind w:left="360" w:hanging="360"/>
      </w:pPr>
      <w:rPr>
        <w:rFonts w:eastAsia="Malgun Gothic"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1" w15:restartNumberingAfterBreak="0">
    <w:nsid w:val="42864755"/>
    <w:multiLevelType w:val="hybridMultilevel"/>
    <w:tmpl w:val="E050F524"/>
    <w:lvl w:ilvl="0" w:tplc="2D66210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2905F22"/>
    <w:multiLevelType w:val="hybridMultilevel"/>
    <w:tmpl w:val="C3EA9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6A85803"/>
    <w:multiLevelType w:val="hybridMultilevel"/>
    <w:tmpl w:val="57EA0208"/>
    <w:lvl w:ilvl="0" w:tplc="1626ECFE">
      <w:start w:val="1"/>
      <w:numFmt w:val="decimal"/>
      <w:lvlText w:val="%1."/>
      <w:lvlJc w:val="left"/>
      <w:pPr>
        <w:tabs>
          <w:tab w:val="num" w:pos="710"/>
        </w:tabs>
        <w:ind w:left="1430" w:hanging="720"/>
      </w:pPr>
      <w:rPr>
        <w:rFonts w:hint="default"/>
        <w:color w:val="auto"/>
      </w:rPr>
    </w:lvl>
    <w:lvl w:ilvl="1" w:tplc="041F0019" w:tentative="1">
      <w:start w:val="1"/>
      <w:numFmt w:val="lowerLetter"/>
      <w:lvlText w:val="%2."/>
      <w:lvlJc w:val="left"/>
      <w:pPr>
        <w:ind w:left="1430" w:hanging="360"/>
      </w:pPr>
    </w:lvl>
    <w:lvl w:ilvl="2" w:tplc="041F001B" w:tentative="1">
      <w:start w:val="1"/>
      <w:numFmt w:val="lowerRoman"/>
      <w:lvlText w:val="%3."/>
      <w:lvlJc w:val="right"/>
      <w:pPr>
        <w:ind w:left="2150" w:hanging="180"/>
      </w:pPr>
    </w:lvl>
    <w:lvl w:ilvl="3" w:tplc="041F000F" w:tentative="1">
      <w:start w:val="1"/>
      <w:numFmt w:val="decimal"/>
      <w:lvlText w:val="%4."/>
      <w:lvlJc w:val="left"/>
      <w:pPr>
        <w:ind w:left="2870" w:hanging="360"/>
      </w:pPr>
    </w:lvl>
    <w:lvl w:ilvl="4" w:tplc="041F0019" w:tentative="1">
      <w:start w:val="1"/>
      <w:numFmt w:val="lowerLetter"/>
      <w:lvlText w:val="%5."/>
      <w:lvlJc w:val="left"/>
      <w:pPr>
        <w:ind w:left="3590" w:hanging="360"/>
      </w:pPr>
    </w:lvl>
    <w:lvl w:ilvl="5" w:tplc="041F001B" w:tentative="1">
      <w:start w:val="1"/>
      <w:numFmt w:val="lowerRoman"/>
      <w:lvlText w:val="%6."/>
      <w:lvlJc w:val="right"/>
      <w:pPr>
        <w:ind w:left="4310" w:hanging="180"/>
      </w:pPr>
    </w:lvl>
    <w:lvl w:ilvl="6" w:tplc="041F000F" w:tentative="1">
      <w:start w:val="1"/>
      <w:numFmt w:val="decimal"/>
      <w:lvlText w:val="%7."/>
      <w:lvlJc w:val="left"/>
      <w:pPr>
        <w:ind w:left="5030" w:hanging="360"/>
      </w:pPr>
    </w:lvl>
    <w:lvl w:ilvl="7" w:tplc="041F0019" w:tentative="1">
      <w:start w:val="1"/>
      <w:numFmt w:val="lowerLetter"/>
      <w:lvlText w:val="%8."/>
      <w:lvlJc w:val="left"/>
      <w:pPr>
        <w:ind w:left="5750" w:hanging="360"/>
      </w:pPr>
    </w:lvl>
    <w:lvl w:ilvl="8" w:tplc="041F001B" w:tentative="1">
      <w:start w:val="1"/>
      <w:numFmt w:val="lowerRoman"/>
      <w:lvlText w:val="%9."/>
      <w:lvlJc w:val="right"/>
      <w:pPr>
        <w:ind w:left="6470" w:hanging="180"/>
      </w:pPr>
    </w:lvl>
  </w:abstractNum>
  <w:abstractNum w:abstractNumId="94" w15:restartNumberingAfterBreak="0">
    <w:nsid w:val="47315EB3"/>
    <w:multiLevelType w:val="hybridMultilevel"/>
    <w:tmpl w:val="DEFE7130"/>
    <w:lvl w:ilvl="0" w:tplc="33B879B0">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97D770A"/>
    <w:multiLevelType w:val="hybridMultilevel"/>
    <w:tmpl w:val="519C2DEA"/>
    <w:lvl w:ilvl="0" w:tplc="BB6A7922">
      <w:start w:val="1"/>
      <w:numFmt w:val="decimal"/>
      <w:lvlText w:val="%1."/>
      <w:lvlJc w:val="left"/>
      <w:pPr>
        <w:ind w:left="644" w:hanging="360"/>
      </w:pPr>
      <w:rPr>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6" w15:restartNumberingAfterBreak="0">
    <w:nsid w:val="4C220BB1"/>
    <w:multiLevelType w:val="hybridMultilevel"/>
    <w:tmpl w:val="2768492E"/>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C5D4BF3"/>
    <w:multiLevelType w:val="hybridMultilevel"/>
    <w:tmpl w:val="3428403A"/>
    <w:lvl w:ilvl="0" w:tplc="4EDE3150">
      <w:start w:val="1"/>
      <w:numFmt w:val="low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8" w15:restartNumberingAfterBreak="0">
    <w:nsid w:val="4EA26835"/>
    <w:multiLevelType w:val="hybridMultilevel"/>
    <w:tmpl w:val="6FB60064"/>
    <w:lvl w:ilvl="0" w:tplc="303A8F60">
      <w:start w:val="1"/>
      <w:numFmt w:val="lowerLetter"/>
      <w:lvlText w:val="(%1)"/>
      <w:lvlJc w:val="left"/>
      <w:pPr>
        <w:ind w:left="720" w:hanging="360"/>
      </w:pPr>
      <w:rPr>
        <w:rFonts w:hint="default"/>
      </w:rPr>
    </w:lvl>
    <w:lvl w:ilvl="1" w:tplc="5FA80730">
      <w:start w:val="1"/>
      <w:numFmt w:val="decimal"/>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9" w15:restartNumberingAfterBreak="0">
    <w:nsid w:val="4F0F3D79"/>
    <w:multiLevelType w:val="hybridMultilevel"/>
    <w:tmpl w:val="D85AA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F1F2533"/>
    <w:multiLevelType w:val="hybridMultilevel"/>
    <w:tmpl w:val="5D90F05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1" w15:restartNumberingAfterBreak="0">
    <w:nsid w:val="4FBB1203"/>
    <w:multiLevelType w:val="hybridMultilevel"/>
    <w:tmpl w:val="6B46ED2C"/>
    <w:lvl w:ilvl="0" w:tplc="0D3C02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06A3860"/>
    <w:multiLevelType w:val="multilevel"/>
    <w:tmpl w:val="636CBDD2"/>
    <w:lvl w:ilvl="0">
      <w:start w:val="1"/>
      <w:numFmt w:val="lowerLetter"/>
      <w:lvlText w:val="(%1)"/>
      <w:lvlJc w:val="left"/>
      <w:pPr>
        <w:tabs>
          <w:tab w:val="num" w:pos="792"/>
        </w:tabs>
        <w:ind w:left="0" w:firstLine="0"/>
      </w:pPr>
      <w:rPr>
        <w:rFonts w:ascii="Times New Roman" w:eastAsia="Times New Roman" w:hAnsi="Times New Roman" w:hint="default"/>
        <w:b/>
        <w:color w:val="000000"/>
        <w:spacing w:val="0"/>
        <w:w w:val="100"/>
        <w:sz w:val="23"/>
        <w:vertAlign w:val="baseline"/>
      </w:rPr>
    </w:lvl>
    <w:lvl w:ilvl="1">
      <w:start w:val="1"/>
      <w:numFmt w:val="lowerRoman"/>
      <w:lvlText w:val="%2."/>
      <w:lvlJc w:val="right"/>
      <w:pPr>
        <w:ind w:left="0" w:firstLine="0"/>
      </w:pPr>
      <w:rPr>
        <w:rFonts w:hint="default"/>
      </w:rPr>
    </w:lvl>
    <w:lvl w:ilvl="2">
      <w:start w:val="1"/>
      <w:numFmt w:val="decimal"/>
      <w:lvlRestart w:val="0"/>
      <w:lvlText w:val="%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3" w15:restartNumberingAfterBreak="0">
    <w:nsid w:val="512C3B45"/>
    <w:multiLevelType w:val="hybridMultilevel"/>
    <w:tmpl w:val="D0E805C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4" w15:restartNumberingAfterBreak="0">
    <w:nsid w:val="518344CE"/>
    <w:multiLevelType w:val="multilevel"/>
    <w:tmpl w:val="CAD00A20"/>
    <w:lvl w:ilvl="0">
      <w:start w:val="1"/>
      <w:numFmt w:val="lowerLetter"/>
      <w:lvlText w:val="%1)"/>
      <w:lvlJc w:val="left"/>
      <w:pPr>
        <w:tabs>
          <w:tab w:val="left" w:pos="792"/>
        </w:tabs>
      </w:pPr>
      <w:rPr>
        <w:rFonts w:hint="default"/>
        <w:b w:val="0"/>
        <w:strike w:val="0"/>
        <w:color w:val="000000"/>
        <w:spacing w:val="0"/>
        <w:w w:val="100"/>
        <w:sz w:val="23"/>
        <w:vertAlign w:val="baseline"/>
        <w:lang w:val="en-US"/>
      </w:rPr>
    </w:lvl>
    <w:lvl w:ilvl="1">
      <w:start w:val="1"/>
      <w:numFmt w:val="lowerRoman"/>
      <w:lvlText w:val="%2."/>
      <w:lvlJc w:val="right"/>
    </w:lvl>
    <w:lvl w:ilvl="2">
      <w:start w:val="1"/>
      <w:numFmt w:val="decimal"/>
      <w:lvlRestart w:val="0"/>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53D316A2"/>
    <w:multiLevelType w:val="hybridMultilevel"/>
    <w:tmpl w:val="10EC861A"/>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6" w15:restartNumberingAfterBreak="0">
    <w:nsid w:val="54BB41A7"/>
    <w:multiLevelType w:val="hybridMultilevel"/>
    <w:tmpl w:val="B49EC7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 w15:restartNumberingAfterBreak="0">
    <w:nsid w:val="55D048E3"/>
    <w:multiLevelType w:val="hybridMultilevel"/>
    <w:tmpl w:val="CCF6A002"/>
    <w:lvl w:ilvl="0" w:tplc="303A8F60">
      <w:start w:val="1"/>
      <w:numFmt w:val="lowerLetter"/>
      <w:lvlText w:val="(%1)"/>
      <w:lvlJc w:val="left"/>
      <w:pPr>
        <w:ind w:left="990" w:hanging="360"/>
      </w:pPr>
      <w:rPr>
        <w:rFonts w:hint="default"/>
        <w:color w:val="auto"/>
      </w:rPr>
    </w:lvl>
    <w:lvl w:ilvl="1" w:tplc="303A8F60">
      <w:start w:val="1"/>
      <w:numFmt w:val="lowerLetter"/>
      <w:lvlText w:val="(%2)"/>
      <w:lvlJc w:val="left"/>
      <w:pPr>
        <w:ind w:left="1710" w:hanging="360"/>
      </w:pPr>
      <w:rPr>
        <w:rFonts w:hint="default"/>
        <w:color w:val="auto"/>
      </w:rPr>
    </w:lvl>
    <w:lvl w:ilvl="2" w:tplc="D494AD60">
      <w:start w:val="1"/>
      <w:numFmt w:val="decimal"/>
      <w:lvlText w:val="%3."/>
      <w:lvlJc w:val="left"/>
      <w:pPr>
        <w:ind w:left="2610" w:hanging="360"/>
      </w:pPr>
      <w:rPr>
        <w:rFonts w:hint="default"/>
      </w:rPr>
    </w:lvl>
    <w:lvl w:ilvl="3" w:tplc="3809000F">
      <w:start w:val="1"/>
      <w:numFmt w:val="decimal"/>
      <w:lvlText w:val="%4."/>
      <w:lvlJc w:val="left"/>
      <w:pPr>
        <w:ind w:left="3150" w:hanging="360"/>
      </w:pPr>
    </w:lvl>
    <w:lvl w:ilvl="4" w:tplc="38090019" w:tentative="1">
      <w:start w:val="1"/>
      <w:numFmt w:val="lowerLetter"/>
      <w:lvlText w:val="%5."/>
      <w:lvlJc w:val="left"/>
      <w:pPr>
        <w:ind w:left="3870" w:hanging="360"/>
      </w:pPr>
    </w:lvl>
    <w:lvl w:ilvl="5" w:tplc="3809001B" w:tentative="1">
      <w:start w:val="1"/>
      <w:numFmt w:val="lowerRoman"/>
      <w:lvlText w:val="%6."/>
      <w:lvlJc w:val="right"/>
      <w:pPr>
        <w:ind w:left="4590" w:hanging="180"/>
      </w:pPr>
    </w:lvl>
    <w:lvl w:ilvl="6" w:tplc="3809000F" w:tentative="1">
      <w:start w:val="1"/>
      <w:numFmt w:val="decimal"/>
      <w:lvlText w:val="%7."/>
      <w:lvlJc w:val="left"/>
      <w:pPr>
        <w:ind w:left="5310" w:hanging="360"/>
      </w:pPr>
    </w:lvl>
    <w:lvl w:ilvl="7" w:tplc="38090019" w:tentative="1">
      <w:start w:val="1"/>
      <w:numFmt w:val="lowerLetter"/>
      <w:lvlText w:val="%8."/>
      <w:lvlJc w:val="left"/>
      <w:pPr>
        <w:ind w:left="6030" w:hanging="360"/>
      </w:pPr>
    </w:lvl>
    <w:lvl w:ilvl="8" w:tplc="3809001B" w:tentative="1">
      <w:start w:val="1"/>
      <w:numFmt w:val="lowerRoman"/>
      <w:lvlText w:val="%9."/>
      <w:lvlJc w:val="right"/>
      <w:pPr>
        <w:ind w:left="6750" w:hanging="180"/>
      </w:pPr>
    </w:lvl>
  </w:abstractNum>
  <w:abstractNum w:abstractNumId="108" w15:restartNumberingAfterBreak="0">
    <w:nsid w:val="565A7CEB"/>
    <w:multiLevelType w:val="hybridMultilevel"/>
    <w:tmpl w:val="8E46A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6955DB9"/>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10" w15:restartNumberingAfterBreak="0">
    <w:nsid w:val="569B497F"/>
    <w:multiLevelType w:val="hybridMultilevel"/>
    <w:tmpl w:val="4118B62C"/>
    <w:lvl w:ilvl="0" w:tplc="4E1CED16">
      <w:start w:val="1"/>
      <w:numFmt w:val="decimal"/>
      <w:lvlText w:val="%1."/>
      <w:lvlJc w:val="left"/>
      <w:pPr>
        <w:ind w:left="720" w:hanging="360"/>
      </w:pPr>
      <w:rPr>
        <w:rFonts w:hint="default"/>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1" w15:restartNumberingAfterBreak="0">
    <w:nsid w:val="572C0C84"/>
    <w:multiLevelType w:val="hybridMultilevel"/>
    <w:tmpl w:val="B3FC7BA8"/>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2" w15:restartNumberingAfterBreak="0">
    <w:nsid w:val="57853F17"/>
    <w:multiLevelType w:val="multilevel"/>
    <w:tmpl w:val="455411E6"/>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360" w:hanging="360"/>
      </w:pPr>
      <w:rPr>
        <w:rFonts w:ascii="Times New Roman" w:eastAsia="Calibri" w:hAnsi="Times New Roman" w:cs="Times New Roman"/>
        <w:b w:val="0"/>
        <w:vanish w:val="0"/>
        <w:color w:val="auto"/>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36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13" w15:restartNumberingAfterBreak="0">
    <w:nsid w:val="593052F9"/>
    <w:multiLevelType w:val="multilevel"/>
    <w:tmpl w:val="35707172"/>
    <w:lvl w:ilvl="0">
      <w:start w:val="1"/>
      <w:numFmt w:val="lowerLetter"/>
      <w:lvlText w:val="(%1)"/>
      <w:lvlJc w:val="left"/>
      <w:pPr>
        <w:tabs>
          <w:tab w:val="num" w:pos="792"/>
        </w:tabs>
        <w:ind w:left="0" w:firstLine="0"/>
      </w:pPr>
      <w:rPr>
        <w:rFonts w:ascii="Times New Roman" w:eastAsia="Times New Roman" w:hAnsi="Times New Roman" w:hint="default"/>
        <w:b/>
        <w:color w:val="000000"/>
        <w:spacing w:val="0"/>
        <w:w w:val="100"/>
        <w:sz w:val="23"/>
        <w:vertAlign w:val="baseline"/>
      </w:rPr>
    </w:lvl>
    <w:lvl w:ilvl="1">
      <w:start w:val="1"/>
      <w:numFmt w:val="lowerRoman"/>
      <w:lvlText w:val="%2."/>
      <w:lvlJc w:val="right"/>
      <w:pPr>
        <w:ind w:left="0" w:firstLine="0"/>
      </w:pPr>
      <w:rPr>
        <w:rFonts w:hint="default"/>
      </w:rPr>
    </w:lvl>
    <w:lvl w:ilvl="2">
      <w:start w:val="1"/>
      <w:numFmt w:val="decimal"/>
      <w:lvlRestart w:val="0"/>
      <w:lvlText w:val="%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4" w15:restartNumberingAfterBreak="0">
    <w:nsid w:val="5A6F2D3D"/>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15" w15:restartNumberingAfterBreak="0">
    <w:nsid w:val="5B296D28"/>
    <w:multiLevelType w:val="singleLevel"/>
    <w:tmpl w:val="8FD2DEF6"/>
    <w:lvl w:ilvl="0">
      <w:start w:val="1"/>
      <w:numFmt w:val="decimal"/>
      <w:lvlText w:val="%1."/>
      <w:lvlJc w:val="left"/>
      <w:pPr>
        <w:tabs>
          <w:tab w:val="num" w:pos="568"/>
        </w:tabs>
        <w:ind w:left="1288" w:hanging="720"/>
      </w:pPr>
      <w:rPr>
        <w:rFonts w:hint="default"/>
        <w:color w:val="auto"/>
      </w:rPr>
    </w:lvl>
  </w:abstractNum>
  <w:abstractNum w:abstractNumId="116" w15:restartNumberingAfterBreak="0">
    <w:nsid w:val="5C696D61"/>
    <w:multiLevelType w:val="multilevel"/>
    <w:tmpl w:val="870C3CD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color w:val="auto"/>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36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17" w15:restartNumberingAfterBreak="0">
    <w:nsid w:val="5CEF1144"/>
    <w:multiLevelType w:val="hybridMultilevel"/>
    <w:tmpl w:val="AED26096"/>
    <w:lvl w:ilvl="0" w:tplc="1662F710">
      <w:start w:val="1"/>
      <w:numFmt w:val="decimal"/>
      <w:lvlText w:val="%1."/>
      <w:lvlJc w:val="left"/>
      <w:pPr>
        <w:ind w:left="570" w:hanging="57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15:restartNumberingAfterBreak="0">
    <w:nsid w:val="609B670B"/>
    <w:multiLevelType w:val="multilevel"/>
    <w:tmpl w:val="BF4C3F28"/>
    <w:lvl w:ilvl="0">
      <w:start w:val="1"/>
      <w:numFmt w:val="decimal"/>
      <w:lvlText w:val="%1."/>
      <w:lvlJc w:val="left"/>
      <w:pPr>
        <w:tabs>
          <w:tab w:val="num" w:pos="720"/>
        </w:tabs>
        <w:ind w:left="0" w:firstLine="0"/>
      </w:pPr>
      <w:rPr>
        <w:rFonts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15:restartNumberingAfterBreak="0">
    <w:nsid w:val="62AB7C1F"/>
    <w:multiLevelType w:val="hybridMultilevel"/>
    <w:tmpl w:val="1EA06046"/>
    <w:lvl w:ilvl="0" w:tplc="18F2699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62F112D4"/>
    <w:multiLevelType w:val="multilevel"/>
    <w:tmpl w:val="7130D260"/>
    <w:lvl w:ilvl="0">
      <w:start w:val="1"/>
      <w:numFmt w:val="decimal"/>
      <w:lvlText w:val="%1."/>
      <w:lvlJc w:val="left"/>
      <w:pPr>
        <w:tabs>
          <w:tab w:val="num" w:pos="720"/>
        </w:tabs>
        <w:ind w:left="1440" w:hanging="72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1" w15:restartNumberingAfterBreak="0">
    <w:nsid w:val="63B0221B"/>
    <w:multiLevelType w:val="hybridMultilevel"/>
    <w:tmpl w:val="282692A2"/>
    <w:lvl w:ilvl="0" w:tplc="D5081186">
      <w:start w:val="1"/>
      <w:numFmt w:val="decimal"/>
      <w:lvlText w:val="%1."/>
      <w:lvlJc w:val="left"/>
      <w:pPr>
        <w:ind w:left="1800" w:hanging="360"/>
      </w:pPr>
      <w:rPr>
        <w:rFonts w:ascii="Times New Roman" w:eastAsia="PMingLiU" w:hAnsi="Times New Roman" w:cstheme="minorHAns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2" w15:restartNumberingAfterBreak="0">
    <w:nsid w:val="642D69BA"/>
    <w:multiLevelType w:val="hybridMultilevel"/>
    <w:tmpl w:val="96469210"/>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46132B0"/>
    <w:multiLevelType w:val="hybridMultilevel"/>
    <w:tmpl w:val="6BB22E10"/>
    <w:lvl w:ilvl="0" w:tplc="D756B0C6">
      <w:start w:val="1"/>
      <w:numFmt w:val="lowerLetter"/>
      <w:lvlText w:val="(%1)"/>
      <w:lvlJc w:val="left"/>
      <w:pPr>
        <w:ind w:left="1440" w:hanging="360"/>
      </w:pPr>
      <w:rPr>
        <w:rFonts w:eastAsia="Malgun Gothic"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4" w15:restartNumberingAfterBreak="0">
    <w:nsid w:val="64F429BD"/>
    <w:multiLevelType w:val="hybridMultilevel"/>
    <w:tmpl w:val="098A75B8"/>
    <w:lvl w:ilvl="0" w:tplc="AC166AD6">
      <w:start w:val="1"/>
      <w:numFmt w:val="lowerLetter"/>
      <w:lvlText w:val="(%1)"/>
      <w:lvlJc w:val="left"/>
      <w:pPr>
        <w:ind w:left="1932" w:hanging="852"/>
      </w:pPr>
      <w:rPr>
        <w:rFonts w:ascii="Times New Roman" w:eastAsia="Times New Roman" w:hAnsi="Times New Roman" w:cs="Times New Roman" w:hint="default"/>
        <w:w w:val="99"/>
        <w:sz w:val="25"/>
        <w:szCs w:val="25"/>
        <w:lang w:val="en-US" w:eastAsia="en-US" w:bidi="ar-SA"/>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5" w15:restartNumberingAfterBreak="0">
    <w:nsid w:val="65E2674E"/>
    <w:multiLevelType w:val="hybridMultilevel"/>
    <w:tmpl w:val="C3EA9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3A1095"/>
    <w:multiLevelType w:val="hybridMultilevel"/>
    <w:tmpl w:val="2250BEE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7585D43"/>
    <w:multiLevelType w:val="hybridMultilevel"/>
    <w:tmpl w:val="C3EA9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8056171"/>
    <w:multiLevelType w:val="hybridMultilevel"/>
    <w:tmpl w:val="09C64C8C"/>
    <w:lvl w:ilvl="0" w:tplc="C1B48D68">
      <w:start w:val="1"/>
      <w:numFmt w:val="decimal"/>
      <w:lvlRestart w:val="0"/>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9" w15:restartNumberingAfterBreak="0">
    <w:nsid w:val="689E4E8A"/>
    <w:multiLevelType w:val="hybridMultilevel"/>
    <w:tmpl w:val="89D2AA9E"/>
    <w:lvl w:ilvl="0" w:tplc="C1B48D68">
      <w:start w:val="1"/>
      <w:numFmt w:val="decimal"/>
      <w:lvlRestart w:val="0"/>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68CB0D23"/>
    <w:multiLevelType w:val="multilevel"/>
    <w:tmpl w:val="057E0A00"/>
    <w:lvl w:ilvl="0">
      <w:start w:val="1"/>
      <w:numFmt w:val="lowerLetter"/>
      <w:lvlText w:val="(%1)"/>
      <w:lvlJc w:val="left"/>
      <w:pPr>
        <w:tabs>
          <w:tab w:val="left" w:pos="792"/>
        </w:tabs>
      </w:pPr>
      <w:rPr>
        <w:rFonts w:ascii="Times New Roman" w:eastAsia="Times New Roman" w:hAnsi="Times New Roman"/>
        <w:b w:val="0"/>
        <w:color w:val="000000"/>
        <w:spacing w:val="0"/>
        <w:w w:val="100"/>
        <w:sz w:val="23"/>
        <w:vertAlign w:val="baseline"/>
        <w:lang w:val="en-US"/>
      </w:rPr>
    </w:lvl>
    <w:lvl w:ilvl="1">
      <w:start w:val="1"/>
      <w:numFmt w:val="lowerRoman"/>
      <w:lvlText w:val="%2."/>
      <w:lvlJc w:val="right"/>
    </w:lvl>
    <w:lvl w:ilvl="2">
      <w:start w:val="1"/>
      <w:numFmt w:val="decimal"/>
      <w:lvlRestart w:val="0"/>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6B1E36D4"/>
    <w:multiLevelType w:val="hybridMultilevel"/>
    <w:tmpl w:val="93A0E03E"/>
    <w:lvl w:ilvl="0" w:tplc="6E8A426A">
      <w:start w:val="1"/>
      <w:numFmt w:val="decimal"/>
      <w:pStyle w:val="Style4"/>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6B53255C"/>
    <w:multiLevelType w:val="hybridMultilevel"/>
    <w:tmpl w:val="7922AC94"/>
    <w:lvl w:ilvl="0" w:tplc="39C481BC">
      <w:start w:val="1"/>
      <w:numFmt w:val="lowerLetter"/>
      <w:lvlText w:val="(%1)"/>
      <w:lvlJc w:val="left"/>
      <w:pPr>
        <w:ind w:left="502"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B572B2D"/>
    <w:multiLevelType w:val="hybridMultilevel"/>
    <w:tmpl w:val="6402FB3E"/>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C124A04"/>
    <w:multiLevelType w:val="multilevel"/>
    <w:tmpl w:val="FA5068BE"/>
    <w:lvl w:ilvl="0">
      <w:start w:val="1"/>
      <w:numFmt w:val="decimal"/>
      <w:lvlText w:val="%1."/>
      <w:lvlJc w:val="left"/>
      <w:pPr>
        <w:tabs>
          <w:tab w:val="left" w:pos="792"/>
        </w:tabs>
      </w:pPr>
      <w:rPr>
        <w:rFonts w:hint="default"/>
        <w:b w:val="0"/>
        <w:strike w:val="0"/>
        <w:color w:val="000000"/>
        <w:spacing w:val="0"/>
        <w:w w:val="100"/>
        <w:sz w:val="23"/>
        <w:vertAlign w:val="baseline"/>
        <w:lang w:val="en-US"/>
      </w:rPr>
    </w:lvl>
    <w:lvl w:ilvl="1">
      <w:start w:val="1"/>
      <w:numFmt w:val="lowerLetter"/>
      <w:lvlText w:val="%2)"/>
      <w:lvlJc w:val="left"/>
    </w:lvl>
    <w:lvl w:ilvl="2">
      <w:start w:val="1"/>
      <w:numFmt w:val="decimal"/>
      <w:lvlRestart w:val="0"/>
      <w:lvlText w:val="%3."/>
      <w:lvlJc w:val="left"/>
      <w:rPr>
        <w:color w:va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6D2B4E6F"/>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36" w15:restartNumberingAfterBreak="0">
    <w:nsid w:val="6D85453E"/>
    <w:multiLevelType w:val="hybridMultilevel"/>
    <w:tmpl w:val="9BD27596"/>
    <w:lvl w:ilvl="0" w:tplc="2E2485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D900B09"/>
    <w:multiLevelType w:val="multilevel"/>
    <w:tmpl w:val="C6FAFB52"/>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990" w:hanging="360"/>
      </w:pPr>
      <w:rPr>
        <w:rFonts w:hint="default"/>
        <w:b w:val="0"/>
        <w:vanish w:val="0"/>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117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38" w15:restartNumberingAfterBreak="0">
    <w:nsid w:val="6DEE0832"/>
    <w:multiLevelType w:val="hybridMultilevel"/>
    <w:tmpl w:val="4208B3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9" w15:restartNumberingAfterBreak="0">
    <w:nsid w:val="6EE75EAC"/>
    <w:multiLevelType w:val="hybridMultilevel"/>
    <w:tmpl w:val="7F3EDC00"/>
    <w:lvl w:ilvl="0" w:tplc="2AE2A486">
      <w:start w:val="1"/>
      <w:numFmt w:val="decimal"/>
      <w:lvlText w:val="%1."/>
      <w:lvlJc w:val="left"/>
      <w:pPr>
        <w:ind w:left="180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0" w15:restartNumberingAfterBreak="0">
    <w:nsid w:val="6F4C1643"/>
    <w:multiLevelType w:val="multilevel"/>
    <w:tmpl w:val="A9C0AA8E"/>
    <w:lvl w:ilvl="0">
      <w:start w:val="1"/>
      <w:numFmt w:val="decimal"/>
      <w:lvlText w:val="%1."/>
      <w:lvlJc w:val="left"/>
      <w:pPr>
        <w:tabs>
          <w:tab w:val="num" w:pos="720"/>
        </w:tabs>
        <w:ind w:left="0" w:firstLine="0"/>
      </w:pPr>
      <w:rPr>
        <w:rFonts w:hint="default"/>
        <w:color w:val="auto"/>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1" w15:restartNumberingAfterBreak="0">
    <w:nsid w:val="7023407E"/>
    <w:multiLevelType w:val="multilevel"/>
    <w:tmpl w:val="C9B479C0"/>
    <w:lvl w:ilvl="0">
      <w:start w:val="1"/>
      <w:numFmt w:val="decimal"/>
      <w:lvlRestart w:val="0"/>
      <w:suff w:val="space"/>
      <w:lvlText w:val="Article X.%1:"/>
      <w:lvlJc w:val="left"/>
      <w:pPr>
        <w:ind w:left="288" w:hanging="288"/>
      </w:pPr>
      <w:rPr>
        <w:rFonts w:ascii="Times" w:hAnsi="Time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1440" w:hanging="72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2" w15:restartNumberingAfterBreak="0">
    <w:nsid w:val="71BB52BC"/>
    <w:multiLevelType w:val="hybridMultilevel"/>
    <w:tmpl w:val="9ED26388"/>
    <w:lvl w:ilvl="0" w:tplc="0809000F">
      <w:start w:val="1"/>
      <w:numFmt w:val="decimal"/>
      <w:lvlText w:val="%1."/>
      <w:lvlJc w:val="left"/>
      <w:pPr>
        <w:ind w:left="720" w:hanging="360"/>
      </w:pPr>
      <w:rPr>
        <w:rFonts w:hint="default"/>
        <w:w w:val="99"/>
        <w:sz w:val="25"/>
        <w:szCs w:val="25"/>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2C5345D"/>
    <w:multiLevelType w:val="hybridMultilevel"/>
    <w:tmpl w:val="0E08C702"/>
    <w:lvl w:ilvl="0" w:tplc="2C482294">
      <w:start w:val="1"/>
      <w:numFmt w:val="decimal"/>
      <w:lvlText w:val="%1."/>
      <w:lvlJc w:val="left"/>
      <w:pPr>
        <w:ind w:left="26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4DB39B9"/>
    <w:multiLevelType w:val="multilevel"/>
    <w:tmpl w:val="3676D5B4"/>
    <w:lvl w:ilvl="0">
      <w:start w:val="1"/>
      <w:numFmt w:val="decimal"/>
      <w:lvlText w:val="%1."/>
      <w:lvlJc w:val="left"/>
      <w:pPr>
        <w:tabs>
          <w:tab w:val="left" w:pos="792"/>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74F075B1"/>
    <w:multiLevelType w:val="hybridMultilevel"/>
    <w:tmpl w:val="45DA4C8C"/>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5035749"/>
    <w:multiLevelType w:val="hybridMultilevel"/>
    <w:tmpl w:val="C3EA9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722362D"/>
    <w:multiLevelType w:val="singleLevel"/>
    <w:tmpl w:val="8FD2DEF6"/>
    <w:lvl w:ilvl="0">
      <w:start w:val="1"/>
      <w:numFmt w:val="decimal"/>
      <w:lvlText w:val="%1."/>
      <w:lvlJc w:val="left"/>
      <w:pPr>
        <w:tabs>
          <w:tab w:val="num" w:pos="720"/>
        </w:tabs>
        <w:ind w:left="1440" w:hanging="720"/>
      </w:pPr>
      <w:rPr>
        <w:rFonts w:hint="default"/>
        <w:color w:val="auto"/>
      </w:rPr>
    </w:lvl>
  </w:abstractNum>
  <w:abstractNum w:abstractNumId="148" w15:restartNumberingAfterBreak="0">
    <w:nsid w:val="772A6B27"/>
    <w:multiLevelType w:val="multilevel"/>
    <w:tmpl w:val="455411E6"/>
    <w:lvl w:ilvl="0">
      <w:start w:val="1"/>
      <w:numFmt w:val="decimal"/>
      <w:lvlRestart w:val="0"/>
      <w:suff w:val="space"/>
      <w:lvlText w:val="Article 8.%1"/>
      <w:lvlJc w:val="left"/>
      <w:pPr>
        <w:ind w:left="288" w:hanging="288"/>
      </w:pPr>
      <w:rPr>
        <w:rFonts w:ascii="Times" w:hAnsi="Times" w:hint="default"/>
        <w:b/>
        <w:i w:val="0"/>
        <w:caps/>
        <w:vanish w:val="0"/>
      </w:rPr>
    </w:lvl>
    <w:lvl w:ilvl="1">
      <w:start w:val="1"/>
      <w:numFmt w:val="lowerLetter"/>
      <w:lvlText w:val="%2."/>
      <w:lvlJc w:val="left"/>
      <w:pPr>
        <w:ind w:left="-2430" w:hanging="360"/>
      </w:pPr>
      <w:rPr>
        <w:rFonts w:hint="default"/>
        <w:vanish w:val="0"/>
      </w:rPr>
    </w:lvl>
    <w:lvl w:ilvl="2">
      <w:start w:val="1"/>
      <w:numFmt w:val="lowerRoman"/>
      <w:lvlText w:val="%3."/>
      <w:lvlJc w:val="right"/>
      <w:pPr>
        <w:ind w:left="-1710" w:hanging="180"/>
      </w:pPr>
      <w:rPr>
        <w:rFonts w:hint="default"/>
        <w:vanish w:val="0"/>
      </w:rPr>
    </w:lvl>
    <w:lvl w:ilvl="3">
      <w:start w:val="1"/>
      <w:numFmt w:val="decimal"/>
      <w:lvlText w:val="%4."/>
      <w:lvlJc w:val="left"/>
      <w:pPr>
        <w:ind w:left="360" w:hanging="360"/>
      </w:pPr>
      <w:rPr>
        <w:rFonts w:ascii="Times New Roman" w:eastAsia="Calibri" w:hAnsi="Times New Roman" w:cs="Times New Roman"/>
        <w:b w:val="0"/>
        <w:vanish w:val="0"/>
        <w:color w:val="auto"/>
      </w:rPr>
    </w:lvl>
    <w:lvl w:ilvl="4">
      <w:start w:val="1"/>
      <w:numFmt w:val="lowerLetter"/>
      <w:lvlText w:val="(%5)"/>
      <w:lvlJc w:val="left"/>
      <w:pPr>
        <w:ind w:left="-270" w:hanging="360"/>
      </w:pPr>
      <w:rPr>
        <w:rFonts w:ascii="Times New Roman" w:hAnsi="Times New Roman" w:hint="default"/>
        <w:b w:val="0"/>
        <w:i w:val="0"/>
        <w:iCs w:val="0"/>
        <w:caps w:val="0"/>
        <w:strike w:val="0"/>
        <w:dstrike w:val="0"/>
        <w:vanish w:val="0"/>
        <w:color w:val="000000"/>
        <w:spacing w:val="0"/>
        <w:w w:val="99"/>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lowerRoman"/>
      <w:lvlText w:val="%6."/>
      <w:lvlJc w:val="right"/>
      <w:pPr>
        <w:ind w:left="450" w:hanging="180"/>
      </w:pPr>
      <w:rPr>
        <w:rFonts w:hint="default"/>
        <w:vanish w:val="0"/>
      </w:rPr>
    </w:lvl>
    <w:lvl w:ilvl="6">
      <w:start w:val="1"/>
      <w:numFmt w:val="decimal"/>
      <w:lvlText w:val="%7."/>
      <w:lvlJc w:val="left"/>
      <w:pPr>
        <w:ind w:left="360" w:hanging="360"/>
      </w:pPr>
      <w:rPr>
        <w:rFonts w:hint="default"/>
        <w:vanish w:val="0"/>
      </w:rPr>
    </w:lvl>
    <w:lvl w:ilvl="7">
      <w:start w:val="1"/>
      <w:numFmt w:val="lowerLetter"/>
      <w:lvlText w:val="%8."/>
      <w:lvlJc w:val="left"/>
      <w:pPr>
        <w:ind w:left="1890" w:hanging="360"/>
      </w:pPr>
      <w:rPr>
        <w:rFonts w:hint="default"/>
        <w:vanish w:val="0"/>
      </w:rPr>
    </w:lvl>
    <w:lvl w:ilvl="8">
      <w:start w:val="1"/>
      <w:numFmt w:val="lowerRoman"/>
      <w:lvlText w:val="%9."/>
      <w:lvlJc w:val="right"/>
      <w:pPr>
        <w:ind w:left="2610" w:hanging="180"/>
      </w:pPr>
      <w:rPr>
        <w:rFonts w:hint="default"/>
        <w:vanish w:val="0"/>
      </w:rPr>
    </w:lvl>
  </w:abstractNum>
  <w:abstractNum w:abstractNumId="149" w15:restartNumberingAfterBreak="0">
    <w:nsid w:val="773F7A41"/>
    <w:multiLevelType w:val="multilevel"/>
    <w:tmpl w:val="773F7A41"/>
    <w:lvl w:ilvl="0">
      <w:start w:val="1"/>
      <w:numFmt w:val="bullet"/>
      <w:lvlText w:val=""/>
      <w:lvlJc w:val="left"/>
      <w:pPr>
        <w:ind w:left="787" w:hanging="360"/>
      </w:pPr>
      <w:rPr>
        <w:rFonts w:ascii="Symbol" w:hAnsi="Symbol" w:hint="default"/>
        <w:color w:val="auto"/>
      </w:rPr>
    </w:lvl>
    <w:lvl w:ilvl="1">
      <w:start w:val="1"/>
      <w:numFmt w:val="bullet"/>
      <w:lvlText w:val="o"/>
      <w:lvlJc w:val="left"/>
      <w:pPr>
        <w:ind w:left="1507" w:hanging="360"/>
      </w:pPr>
      <w:rPr>
        <w:rFonts w:ascii="Courier New" w:hAnsi="Courier New" w:cs="Courier New" w:hint="default"/>
      </w:rPr>
    </w:lvl>
    <w:lvl w:ilvl="2">
      <w:start w:val="1"/>
      <w:numFmt w:val="bullet"/>
      <w:lvlText w:val=""/>
      <w:lvlJc w:val="left"/>
      <w:pPr>
        <w:ind w:left="2227" w:hanging="360"/>
      </w:pPr>
      <w:rPr>
        <w:rFonts w:ascii="Wingdings" w:hAnsi="Wingdings" w:hint="default"/>
      </w:rPr>
    </w:lvl>
    <w:lvl w:ilvl="3">
      <w:start w:val="1"/>
      <w:numFmt w:val="bullet"/>
      <w:lvlText w:val=""/>
      <w:lvlJc w:val="left"/>
      <w:pPr>
        <w:ind w:left="2947" w:hanging="360"/>
      </w:pPr>
      <w:rPr>
        <w:rFonts w:ascii="Symbol" w:hAnsi="Symbol" w:hint="default"/>
      </w:rPr>
    </w:lvl>
    <w:lvl w:ilvl="4">
      <w:start w:val="1"/>
      <w:numFmt w:val="bullet"/>
      <w:lvlText w:val="o"/>
      <w:lvlJc w:val="left"/>
      <w:pPr>
        <w:ind w:left="3667" w:hanging="360"/>
      </w:pPr>
      <w:rPr>
        <w:rFonts w:ascii="Courier New" w:hAnsi="Courier New" w:cs="Courier New" w:hint="default"/>
      </w:rPr>
    </w:lvl>
    <w:lvl w:ilvl="5">
      <w:start w:val="1"/>
      <w:numFmt w:val="bullet"/>
      <w:lvlText w:val=""/>
      <w:lvlJc w:val="left"/>
      <w:pPr>
        <w:ind w:left="4387" w:hanging="360"/>
      </w:pPr>
      <w:rPr>
        <w:rFonts w:ascii="Wingdings" w:hAnsi="Wingdings" w:hint="default"/>
      </w:rPr>
    </w:lvl>
    <w:lvl w:ilvl="6">
      <w:start w:val="1"/>
      <w:numFmt w:val="bullet"/>
      <w:lvlText w:val=""/>
      <w:lvlJc w:val="left"/>
      <w:pPr>
        <w:ind w:left="5107" w:hanging="360"/>
      </w:pPr>
      <w:rPr>
        <w:rFonts w:ascii="Symbol" w:hAnsi="Symbol" w:hint="default"/>
      </w:rPr>
    </w:lvl>
    <w:lvl w:ilvl="7">
      <w:start w:val="1"/>
      <w:numFmt w:val="bullet"/>
      <w:lvlText w:val="o"/>
      <w:lvlJc w:val="left"/>
      <w:pPr>
        <w:ind w:left="5827" w:hanging="360"/>
      </w:pPr>
      <w:rPr>
        <w:rFonts w:ascii="Courier New" w:hAnsi="Courier New" w:cs="Courier New" w:hint="default"/>
      </w:rPr>
    </w:lvl>
    <w:lvl w:ilvl="8">
      <w:start w:val="1"/>
      <w:numFmt w:val="bullet"/>
      <w:lvlText w:val=""/>
      <w:lvlJc w:val="left"/>
      <w:pPr>
        <w:ind w:left="6547" w:hanging="360"/>
      </w:pPr>
      <w:rPr>
        <w:rFonts w:ascii="Wingdings" w:hAnsi="Wingdings" w:hint="default"/>
      </w:rPr>
    </w:lvl>
  </w:abstractNum>
  <w:abstractNum w:abstractNumId="150" w15:restartNumberingAfterBreak="0">
    <w:nsid w:val="780104BE"/>
    <w:multiLevelType w:val="hybridMultilevel"/>
    <w:tmpl w:val="250A75A0"/>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51" w15:restartNumberingAfterBreak="0">
    <w:nsid w:val="7812108B"/>
    <w:multiLevelType w:val="hybridMultilevel"/>
    <w:tmpl w:val="B838DE84"/>
    <w:lvl w:ilvl="0" w:tplc="FAE6CFBC">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87E5C4E"/>
    <w:multiLevelType w:val="hybridMultilevel"/>
    <w:tmpl w:val="CC546E40"/>
    <w:lvl w:ilvl="0" w:tplc="05DC22D6">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798408FC"/>
    <w:multiLevelType w:val="hybridMultilevel"/>
    <w:tmpl w:val="BCA21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A17238F"/>
    <w:multiLevelType w:val="hybridMultilevel"/>
    <w:tmpl w:val="FDC2A638"/>
    <w:lvl w:ilvl="0" w:tplc="0419000F">
      <w:start w:val="1"/>
      <w:numFmt w:val="decimal"/>
      <w:lvlText w:val="%1."/>
      <w:lvlJc w:val="left"/>
      <w:pPr>
        <w:ind w:left="1070" w:hanging="360"/>
      </w:pPr>
    </w:lvl>
    <w:lvl w:ilvl="1" w:tplc="04190019">
      <w:start w:val="1"/>
      <w:numFmt w:val="lowerLetter"/>
      <w:lvlText w:val="%2."/>
      <w:lvlJc w:val="left"/>
      <w:pPr>
        <w:ind w:left="4908" w:hanging="360"/>
      </w:pPr>
    </w:lvl>
    <w:lvl w:ilvl="2" w:tplc="0419001B">
      <w:start w:val="1"/>
      <w:numFmt w:val="lowerRoman"/>
      <w:lvlText w:val="%3."/>
      <w:lvlJc w:val="right"/>
      <w:pPr>
        <w:ind w:left="5628" w:hanging="180"/>
      </w:pPr>
    </w:lvl>
    <w:lvl w:ilvl="3" w:tplc="0419000F">
      <w:start w:val="1"/>
      <w:numFmt w:val="decimal"/>
      <w:lvlText w:val="%4."/>
      <w:lvlJc w:val="left"/>
      <w:pPr>
        <w:ind w:left="6348" w:hanging="360"/>
      </w:pPr>
    </w:lvl>
    <w:lvl w:ilvl="4" w:tplc="04190019">
      <w:start w:val="1"/>
      <w:numFmt w:val="lowerLetter"/>
      <w:lvlText w:val="%5."/>
      <w:lvlJc w:val="left"/>
      <w:pPr>
        <w:ind w:left="7068" w:hanging="360"/>
      </w:pPr>
    </w:lvl>
    <w:lvl w:ilvl="5" w:tplc="0419001B">
      <w:start w:val="1"/>
      <w:numFmt w:val="lowerRoman"/>
      <w:lvlText w:val="%6."/>
      <w:lvlJc w:val="right"/>
      <w:pPr>
        <w:ind w:left="7788" w:hanging="180"/>
      </w:pPr>
    </w:lvl>
    <w:lvl w:ilvl="6" w:tplc="0419000F">
      <w:start w:val="1"/>
      <w:numFmt w:val="decimal"/>
      <w:lvlText w:val="%7."/>
      <w:lvlJc w:val="left"/>
      <w:pPr>
        <w:ind w:left="8508" w:hanging="360"/>
      </w:pPr>
    </w:lvl>
    <w:lvl w:ilvl="7" w:tplc="04190019">
      <w:start w:val="1"/>
      <w:numFmt w:val="lowerLetter"/>
      <w:lvlText w:val="%8."/>
      <w:lvlJc w:val="left"/>
      <w:pPr>
        <w:ind w:left="9228" w:hanging="360"/>
      </w:pPr>
    </w:lvl>
    <w:lvl w:ilvl="8" w:tplc="0419001B">
      <w:start w:val="1"/>
      <w:numFmt w:val="lowerRoman"/>
      <w:lvlText w:val="%9."/>
      <w:lvlJc w:val="right"/>
      <w:pPr>
        <w:ind w:left="9948" w:hanging="180"/>
      </w:pPr>
    </w:lvl>
  </w:abstractNum>
  <w:abstractNum w:abstractNumId="155" w15:restartNumberingAfterBreak="0">
    <w:nsid w:val="7A36308A"/>
    <w:multiLevelType w:val="hybridMultilevel"/>
    <w:tmpl w:val="BD364F00"/>
    <w:lvl w:ilvl="0" w:tplc="6B1C8D80">
      <w:start w:val="1"/>
      <w:numFmt w:val="decimal"/>
      <w:lvlRestart w:val="0"/>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C064CAA"/>
    <w:multiLevelType w:val="hybridMultilevel"/>
    <w:tmpl w:val="6402FB3E"/>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C36011D"/>
    <w:multiLevelType w:val="hybridMultilevel"/>
    <w:tmpl w:val="9270454A"/>
    <w:lvl w:ilvl="0" w:tplc="01A4534A">
      <w:start w:val="1"/>
      <w:numFmt w:val="decimal"/>
      <w:lvlText w:val="%1."/>
      <w:lvlJc w:val="left"/>
      <w:pPr>
        <w:ind w:left="300" w:hanging="852"/>
      </w:pPr>
      <w:rPr>
        <w:rFonts w:ascii="Times New Roman" w:eastAsia="Times New Roman" w:hAnsi="Times New Roman" w:cs="Times New Roman" w:hint="default"/>
        <w:w w:val="99"/>
        <w:sz w:val="25"/>
        <w:szCs w:val="25"/>
        <w:lang w:val="en-US" w:eastAsia="en-US" w:bidi="ar-SA"/>
      </w:rPr>
    </w:lvl>
    <w:lvl w:ilvl="1" w:tplc="7C9A817E">
      <w:start w:val="1"/>
      <w:numFmt w:val="lowerLetter"/>
      <w:lvlText w:val="(%2)"/>
      <w:lvlJc w:val="left"/>
      <w:pPr>
        <w:ind w:left="2129" w:hanging="852"/>
      </w:pPr>
      <w:rPr>
        <w:rFonts w:ascii="Times New Roman" w:eastAsia="Times New Roman" w:hAnsi="Times New Roman" w:cs="Times New Roman" w:hint="default"/>
        <w:w w:val="99"/>
        <w:sz w:val="24"/>
        <w:szCs w:val="25"/>
        <w:lang w:val="en-US" w:eastAsia="en-US" w:bidi="ar-SA"/>
      </w:rPr>
    </w:lvl>
    <w:lvl w:ilvl="2" w:tplc="13D06606">
      <w:start w:val="1"/>
      <w:numFmt w:val="lowerRoman"/>
      <w:lvlText w:val="(%3)"/>
      <w:lvlJc w:val="left"/>
      <w:pPr>
        <w:ind w:left="2857" w:hanging="853"/>
      </w:pPr>
      <w:rPr>
        <w:rFonts w:ascii="Times New Roman" w:eastAsia="Times New Roman" w:hAnsi="Times New Roman" w:cs="Times New Roman" w:hint="default"/>
        <w:w w:val="99"/>
        <w:sz w:val="25"/>
        <w:szCs w:val="25"/>
        <w:lang w:val="en-US" w:eastAsia="en-US" w:bidi="ar-SA"/>
      </w:rPr>
    </w:lvl>
    <w:lvl w:ilvl="3" w:tplc="58983134">
      <w:numFmt w:val="bullet"/>
      <w:lvlText w:val="•"/>
      <w:lvlJc w:val="left"/>
      <w:pPr>
        <w:ind w:left="2860" w:hanging="853"/>
      </w:pPr>
      <w:rPr>
        <w:lang w:val="en-US" w:eastAsia="en-US" w:bidi="ar-SA"/>
      </w:rPr>
    </w:lvl>
    <w:lvl w:ilvl="4" w:tplc="02F613D4">
      <w:numFmt w:val="bullet"/>
      <w:lvlText w:val="•"/>
      <w:lvlJc w:val="left"/>
      <w:pPr>
        <w:ind w:left="3706" w:hanging="853"/>
      </w:pPr>
      <w:rPr>
        <w:lang w:val="en-US" w:eastAsia="en-US" w:bidi="ar-SA"/>
      </w:rPr>
    </w:lvl>
    <w:lvl w:ilvl="5" w:tplc="14820206">
      <w:numFmt w:val="bullet"/>
      <w:lvlText w:val="•"/>
      <w:lvlJc w:val="left"/>
      <w:pPr>
        <w:ind w:left="4553" w:hanging="853"/>
      </w:pPr>
      <w:rPr>
        <w:lang w:val="en-US" w:eastAsia="en-US" w:bidi="ar-SA"/>
      </w:rPr>
    </w:lvl>
    <w:lvl w:ilvl="6" w:tplc="EF646E60">
      <w:numFmt w:val="bullet"/>
      <w:lvlText w:val="•"/>
      <w:lvlJc w:val="left"/>
      <w:pPr>
        <w:ind w:left="5399" w:hanging="853"/>
      </w:pPr>
      <w:rPr>
        <w:lang w:val="en-US" w:eastAsia="en-US" w:bidi="ar-SA"/>
      </w:rPr>
    </w:lvl>
    <w:lvl w:ilvl="7" w:tplc="F5D0CB22">
      <w:numFmt w:val="bullet"/>
      <w:lvlText w:val="•"/>
      <w:lvlJc w:val="left"/>
      <w:pPr>
        <w:ind w:left="6246" w:hanging="853"/>
      </w:pPr>
      <w:rPr>
        <w:lang w:val="en-US" w:eastAsia="en-US" w:bidi="ar-SA"/>
      </w:rPr>
    </w:lvl>
    <w:lvl w:ilvl="8" w:tplc="59207F22">
      <w:numFmt w:val="bullet"/>
      <w:lvlText w:val="•"/>
      <w:lvlJc w:val="left"/>
      <w:pPr>
        <w:ind w:left="7093" w:hanging="853"/>
      </w:pPr>
      <w:rPr>
        <w:lang w:val="en-US" w:eastAsia="en-US" w:bidi="ar-SA"/>
      </w:rPr>
    </w:lvl>
  </w:abstractNum>
  <w:abstractNum w:abstractNumId="158" w15:restartNumberingAfterBreak="0">
    <w:nsid w:val="7DDB7F1A"/>
    <w:multiLevelType w:val="hybridMultilevel"/>
    <w:tmpl w:val="D360C112"/>
    <w:lvl w:ilvl="0" w:tplc="57C0E208">
      <w:start w:val="1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CF1596"/>
    <w:multiLevelType w:val="hybridMultilevel"/>
    <w:tmpl w:val="BA5E2BFE"/>
    <w:lvl w:ilvl="0" w:tplc="D756B0C6">
      <w:start w:val="1"/>
      <w:numFmt w:val="lowerLetter"/>
      <w:lvlText w:val="(%1)"/>
      <w:lvlJc w:val="left"/>
      <w:pPr>
        <w:ind w:left="2160" w:hanging="360"/>
      </w:pPr>
      <w:rPr>
        <w:rFonts w:eastAsia="Malgun Gothic"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0" w15:restartNumberingAfterBreak="0">
    <w:nsid w:val="7FAE12EC"/>
    <w:multiLevelType w:val="hybridMultilevel"/>
    <w:tmpl w:val="A3266D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FB109AD"/>
    <w:multiLevelType w:val="hybridMultilevel"/>
    <w:tmpl w:val="FA3EA596"/>
    <w:lvl w:ilvl="0" w:tplc="C1B48D68">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3"/>
  </w:num>
  <w:num w:numId="2">
    <w:abstractNumId w:val="16"/>
  </w:num>
  <w:num w:numId="3">
    <w:abstractNumId w:val="95"/>
  </w:num>
  <w:num w:numId="4">
    <w:abstractNumId w:val="100"/>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9"/>
  </w:num>
  <w:num w:numId="9">
    <w:abstractNumId w:val="93"/>
  </w:num>
  <w:num w:numId="10">
    <w:abstractNumId w:val="51"/>
  </w:num>
  <w:num w:numId="11">
    <w:abstractNumId w:val="115"/>
  </w:num>
  <w:num w:numId="12">
    <w:abstractNumId w:val="97"/>
  </w:num>
  <w:num w:numId="13">
    <w:abstractNumId w:val="132"/>
  </w:num>
  <w:num w:numId="14">
    <w:abstractNumId w:val="14"/>
  </w:num>
  <w:num w:numId="15">
    <w:abstractNumId w:val="50"/>
  </w:num>
  <w:num w:numId="16">
    <w:abstractNumId w:val="25"/>
  </w:num>
  <w:num w:numId="17">
    <w:abstractNumId w:val="130"/>
  </w:num>
  <w:num w:numId="18">
    <w:abstractNumId w:val="144"/>
  </w:num>
  <w:num w:numId="19">
    <w:abstractNumId w:val="98"/>
  </w:num>
  <w:num w:numId="20">
    <w:abstractNumId w:val="107"/>
  </w:num>
  <w:num w:numId="21">
    <w:abstractNumId w:val="6"/>
  </w:num>
  <w:num w:numId="22">
    <w:abstractNumId w:val="139"/>
  </w:num>
  <w:num w:numId="23">
    <w:abstractNumId w:val="121"/>
  </w:num>
  <w:num w:numId="24">
    <w:abstractNumId w:val="23"/>
  </w:num>
  <w:num w:numId="25">
    <w:abstractNumId w:val="104"/>
  </w:num>
  <w:num w:numId="26">
    <w:abstractNumId w:val="84"/>
  </w:num>
  <w:num w:numId="27">
    <w:abstractNumId w:val="134"/>
  </w:num>
  <w:num w:numId="28">
    <w:abstractNumId w:val="54"/>
  </w:num>
  <w:num w:numId="29">
    <w:abstractNumId w:val="117"/>
  </w:num>
  <w:num w:numId="30">
    <w:abstractNumId w:val="74"/>
  </w:num>
  <w:num w:numId="31">
    <w:abstractNumId w:val="35"/>
  </w:num>
  <w:num w:numId="32">
    <w:abstractNumId w:val="94"/>
  </w:num>
  <w:num w:numId="33">
    <w:abstractNumId w:val="113"/>
  </w:num>
  <w:num w:numId="34">
    <w:abstractNumId w:val="102"/>
  </w:num>
  <w:num w:numId="35">
    <w:abstractNumId w:val="79"/>
  </w:num>
  <w:num w:numId="36">
    <w:abstractNumId w:val="76"/>
  </w:num>
  <w:num w:numId="37">
    <w:abstractNumId w:val="24"/>
  </w:num>
  <w:num w:numId="38">
    <w:abstractNumId w:val="143"/>
  </w:num>
  <w:num w:numId="3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9"/>
  </w:num>
  <w:num w:numId="41">
    <w:abstractNumId w:val="110"/>
  </w:num>
  <w:num w:numId="42">
    <w:abstractNumId w:val="52"/>
  </w:num>
  <w:num w:numId="43">
    <w:abstractNumId w:val="0"/>
  </w:num>
  <w:num w:numId="44">
    <w:abstractNumId w:val="69"/>
  </w:num>
  <w:num w:numId="45">
    <w:abstractNumId w:val="1"/>
    <w:lvlOverride w:ilvl="0">
      <w:startOverride w:val="2"/>
    </w:lvlOverride>
  </w:num>
  <w:num w:numId="46">
    <w:abstractNumId w:val="118"/>
  </w:num>
  <w:num w:numId="47">
    <w:abstractNumId w:val="12"/>
  </w:num>
  <w:num w:numId="48">
    <w:abstractNumId w:val="140"/>
  </w:num>
  <w:num w:numId="49">
    <w:abstractNumId w:val="112"/>
  </w:num>
  <w:num w:numId="5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155"/>
  </w:num>
  <w:num w:numId="55">
    <w:abstractNumId w:val="82"/>
  </w:num>
  <w:num w:numId="56">
    <w:abstractNumId w:val="62"/>
  </w:num>
  <w:num w:numId="57">
    <w:abstractNumId w:val="33"/>
  </w:num>
  <w:num w:numId="58">
    <w:abstractNumId w:val="39"/>
  </w:num>
  <w:num w:numId="59">
    <w:abstractNumId w:val="81"/>
  </w:num>
  <w:num w:numId="60">
    <w:abstractNumId w:val="5"/>
  </w:num>
  <w:num w:numId="61">
    <w:abstractNumId w:val="129"/>
  </w:num>
  <w:num w:numId="62">
    <w:abstractNumId w:val="70"/>
  </w:num>
  <w:num w:numId="63">
    <w:abstractNumId w:val="161"/>
  </w:num>
  <w:num w:numId="64">
    <w:abstractNumId w:val="42"/>
  </w:num>
  <w:num w:numId="65">
    <w:abstractNumId w:val="80"/>
  </w:num>
  <w:num w:numId="66">
    <w:abstractNumId w:val="48"/>
  </w:num>
  <w:num w:numId="67">
    <w:abstractNumId w:val="96"/>
  </w:num>
  <w:num w:numId="68">
    <w:abstractNumId w:val="43"/>
  </w:num>
  <w:num w:numId="69">
    <w:abstractNumId w:val="45"/>
  </w:num>
  <w:num w:numId="70">
    <w:abstractNumId w:val="128"/>
  </w:num>
  <w:num w:numId="71">
    <w:abstractNumId w:val="55"/>
  </w:num>
  <w:num w:numId="72">
    <w:abstractNumId w:val="3"/>
  </w:num>
  <w:num w:numId="73">
    <w:abstractNumId w:val="63"/>
  </w:num>
  <w:num w:numId="74">
    <w:abstractNumId w:val="18"/>
  </w:num>
  <w:num w:numId="75">
    <w:abstractNumId w:val="17"/>
  </w:num>
  <w:num w:numId="76">
    <w:abstractNumId w:val="122"/>
  </w:num>
  <w:num w:numId="77">
    <w:abstractNumId w:val="156"/>
  </w:num>
  <w:num w:numId="78">
    <w:abstractNumId w:val="145"/>
  </w:num>
  <w:num w:numId="79">
    <w:abstractNumId w:val="31"/>
  </w:num>
  <w:num w:numId="80">
    <w:abstractNumId w:val="153"/>
  </w:num>
  <w:num w:numId="81">
    <w:abstractNumId w:val="66"/>
  </w:num>
  <w:num w:numId="82">
    <w:abstractNumId w:val="67"/>
  </w:num>
  <w:num w:numId="83">
    <w:abstractNumId w:val="13"/>
  </w:num>
  <w:num w:numId="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num>
  <w:num w:numId="86">
    <w:abstractNumId w:val="146"/>
  </w:num>
  <w:num w:numId="87">
    <w:abstractNumId w:val="127"/>
  </w:num>
  <w:num w:numId="88">
    <w:abstractNumId w:val="92"/>
  </w:num>
  <w:num w:numId="89">
    <w:abstractNumId w:val="125"/>
  </w:num>
  <w:num w:numId="90">
    <w:abstractNumId w:val="21"/>
  </w:num>
  <w:num w:numId="91">
    <w:abstractNumId w:val="90"/>
  </w:num>
  <w:num w:numId="92">
    <w:abstractNumId w:val="123"/>
  </w:num>
  <w:num w:numId="93">
    <w:abstractNumId w:val="61"/>
  </w:num>
  <w:num w:numId="94">
    <w:abstractNumId w:val="150"/>
  </w:num>
  <w:num w:numId="95">
    <w:abstractNumId w:val="159"/>
  </w:num>
  <w:num w:numId="96">
    <w:abstractNumId w:val="105"/>
  </w:num>
  <w:num w:numId="97">
    <w:abstractNumId w:val="49"/>
  </w:num>
  <w:num w:numId="98">
    <w:abstractNumId w:val="26"/>
  </w:num>
  <w:num w:numId="99">
    <w:abstractNumId w:val="68"/>
  </w:num>
  <w:num w:numId="100">
    <w:abstractNumId w:val="111"/>
  </w:num>
  <w:num w:numId="101">
    <w:abstractNumId w:val="103"/>
  </w:num>
  <w:num w:numId="102">
    <w:abstractNumId w:val="86"/>
  </w:num>
  <w:num w:numId="103">
    <w:abstractNumId w:val="160"/>
  </w:num>
  <w:num w:numId="104">
    <w:abstractNumId w:val="7"/>
  </w:num>
  <w:num w:numId="105">
    <w:abstractNumId w:val="20"/>
  </w:num>
  <w:num w:numId="106">
    <w:abstractNumId w:val="30"/>
  </w:num>
  <w:num w:numId="107">
    <w:abstractNumId w:val="151"/>
  </w:num>
  <w:num w:numId="108">
    <w:abstractNumId w:val="131"/>
  </w:num>
  <w:num w:numId="109">
    <w:abstractNumId w:val="131"/>
    <w:lvlOverride w:ilvl="0">
      <w:startOverride w:val="1"/>
    </w:lvlOverride>
  </w:num>
  <w:num w:numId="110">
    <w:abstractNumId w:val="131"/>
    <w:lvlOverride w:ilvl="0">
      <w:startOverride w:val="1"/>
    </w:lvlOverride>
  </w:num>
  <w:num w:numId="111">
    <w:abstractNumId w:val="131"/>
    <w:lvlOverride w:ilvl="0">
      <w:startOverride w:val="1"/>
    </w:lvlOverride>
  </w:num>
  <w:num w:numId="112">
    <w:abstractNumId w:val="131"/>
    <w:lvlOverride w:ilvl="0">
      <w:startOverride w:val="1"/>
    </w:lvlOverride>
  </w:num>
  <w:num w:numId="113">
    <w:abstractNumId w:val="29"/>
  </w:num>
  <w:num w:numId="114">
    <w:abstractNumId w:val="27"/>
  </w:num>
  <w:num w:numId="115">
    <w:abstractNumId w:val="10"/>
  </w:num>
  <w:num w:numId="116">
    <w:abstractNumId w:val="142"/>
  </w:num>
  <w:num w:numId="117">
    <w:abstractNumId w:val="87"/>
  </w:num>
  <w:num w:numId="118">
    <w:abstractNumId w:val="75"/>
  </w:num>
  <w:num w:numId="119">
    <w:abstractNumId w:val="36"/>
  </w:num>
  <w:num w:numId="120">
    <w:abstractNumId w:val="101"/>
  </w:num>
  <w:num w:numId="121">
    <w:abstractNumId w:val="46"/>
  </w:num>
  <w:num w:numId="122">
    <w:abstractNumId w:val="53"/>
  </w:num>
  <w:num w:numId="123">
    <w:abstractNumId w:val="85"/>
  </w:num>
  <w:num w:numId="124">
    <w:abstractNumId w:val="44"/>
  </w:num>
  <w:num w:numId="125">
    <w:abstractNumId w:val="15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6">
    <w:abstractNumId w:val="124"/>
  </w:num>
  <w:num w:numId="127">
    <w:abstractNumId w:val="19"/>
  </w:num>
  <w:num w:numId="128">
    <w:abstractNumId w:val="47"/>
  </w:num>
  <w:num w:numId="129">
    <w:abstractNumId w:val="28"/>
    <w:lvlOverride w:ilvl="0">
      <w:lvl w:ilvl="0">
        <w:start w:val="1"/>
        <w:numFmt w:val="decimal"/>
        <w:lvlRestart w:val="0"/>
        <w:suff w:val="space"/>
        <w:lvlText w:val="Article X.%1:"/>
        <w:lvlJc w:val="left"/>
        <w:pPr>
          <w:ind w:left="288" w:hanging="288"/>
        </w:pPr>
        <w:rPr>
          <w:rFonts w:ascii="Times" w:hAnsi="Times" w:hint="default"/>
          <w:b/>
          <w:i w:val="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900" w:hanging="720"/>
        </w:pPr>
        <w:rPr>
          <w:rFonts w:ascii="Times New Roman" w:hAnsi="Times New Roman" w:hint="default"/>
          <w:b w:val="0"/>
          <w:i w:val="0"/>
          <w:iCs w:val="0"/>
          <w:caps w:val="0"/>
          <w:strike w:val="0"/>
          <w:dstrike w:val="0"/>
          <w:outline w:val="0"/>
          <w:shadow w:val="0"/>
          <w:emboss w:val="0"/>
          <w:imprint w:val="0"/>
          <w:vanish w:val="0"/>
          <w:spacing w:val="0"/>
          <w:w w:val="99"/>
          <w:position w:val="0"/>
          <w:sz w:val="24"/>
          <w:szCs w:val="24"/>
          <w:u w:val="none"/>
          <w:effect w:val="none"/>
          <w:vertAlign w:val="baseline"/>
          <w:em w:val="none"/>
          <w14:ligatures w14:val="none"/>
          <w14:numForm w14:val="default"/>
          <w14:numSpacing w14:val="default"/>
          <w14:stylisticSets/>
          <w14:cntxtAlts w14:val="0"/>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0">
    <w:abstractNumId w:val="141"/>
  </w:num>
  <w:num w:numId="131">
    <w:abstractNumId w:val="59"/>
  </w:num>
  <w:num w:numId="132">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4"/>
  </w:num>
  <w:num w:numId="134">
    <w:abstractNumId w:val="120"/>
  </w:num>
  <w:num w:numId="135">
    <w:abstractNumId w:val="147"/>
  </w:num>
  <w:num w:numId="136">
    <w:abstractNumId w:val="109"/>
  </w:num>
  <w:num w:numId="137">
    <w:abstractNumId w:val="83"/>
  </w:num>
  <w:num w:numId="138">
    <w:abstractNumId w:val="135"/>
  </w:num>
  <w:num w:numId="139">
    <w:abstractNumId w:val="78"/>
  </w:num>
  <w:num w:numId="140">
    <w:abstractNumId w:val="137"/>
  </w:num>
  <w:num w:numId="141">
    <w:abstractNumId w:val="114"/>
  </w:num>
  <w:num w:numId="142">
    <w:abstractNumId w:val="60"/>
  </w:num>
  <w:num w:numId="143">
    <w:abstractNumId w:val="133"/>
  </w:num>
  <w:num w:numId="144">
    <w:abstractNumId w:val="32"/>
  </w:num>
  <w:num w:numId="145">
    <w:abstractNumId w:val="41"/>
  </w:num>
  <w:num w:numId="146">
    <w:abstractNumId w:val="71"/>
  </w:num>
  <w:num w:numId="147">
    <w:abstractNumId w:val="119"/>
  </w:num>
  <w:num w:numId="148">
    <w:abstractNumId w:val="149"/>
  </w:num>
  <w:num w:numId="149">
    <w:abstractNumId w:val="131"/>
    <w:lvlOverride w:ilvl="0">
      <w:startOverride w:val="1"/>
    </w:lvlOverride>
  </w:num>
  <w:num w:numId="150">
    <w:abstractNumId w:val="56"/>
  </w:num>
  <w:num w:numId="151">
    <w:abstractNumId w:val="35"/>
    <w:lvlOverride w:ilvl="0"/>
    <w:lvlOverride w:ilvl="1">
      <w:startOverride w:val="1"/>
    </w:lvlOverride>
    <w:lvlOverride w:ilvl="2">
      <w:startOverride w:val="1"/>
    </w:lvlOverride>
    <w:lvlOverride w:ilvl="3">
      <w:startOverride w:val="1"/>
    </w:lvlOverride>
    <w:lvlOverride w:ilvl="4">
      <w:startOverride w:val="1"/>
    </w:lvlOverride>
  </w:num>
  <w:num w:numId="152">
    <w:abstractNumId w:val="8"/>
  </w:num>
  <w:num w:numId="153">
    <w:abstractNumId w:val="2"/>
  </w:num>
  <w:num w:numId="154">
    <w:abstractNumId w:val="40"/>
  </w:num>
  <w:num w:numId="15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38"/>
  </w:num>
  <w:num w:numId="157">
    <w:abstractNumId w:val="106"/>
  </w:num>
  <w:num w:numId="158">
    <w:abstractNumId w:val="116"/>
  </w:num>
  <w:num w:numId="159">
    <w:abstractNumId w:val="77"/>
  </w:num>
  <w:num w:numId="160">
    <w:abstractNumId w:val="88"/>
  </w:num>
  <w:num w:numId="161">
    <w:abstractNumId w:val="91"/>
  </w:num>
  <w:num w:numId="162">
    <w:abstractNumId w:val="136"/>
  </w:num>
  <w:num w:numId="163">
    <w:abstractNumId w:val="57"/>
  </w:num>
  <w:num w:numId="164">
    <w:abstractNumId w:val="64"/>
  </w:num>
  <w:num w:numId="165">
    <w:abstractNumId w:val="148"/>
  </w:num>
  <w:num w:numId="166">
    <w:abstractNumId w:val="126"/>
  </w:num>
  <w:num w:numId="167">
    <w:abstractNumId w:val="65"/>
  </w:num>
  <w:num w:numId="168">
    <w:abstractNumId w:val="158"/>
  </w:num>
  <w:num w:numId="169">
    <w:abstractNumId w:val="58"/>
  </w:num>
  <w:num w:numId="170">
    <w:abstractNumId w:val="72"/>
  </w:num>
  <w:num w:numId="171">
    <w:abstractNumId w:val="22"/>
  </w:num>
  <w:num w:numId="172">
    <w:abstractNumId w:val="11"/>
  </w:num>
  <w:num w:numId="173">
    <w:abstractNumId w:val="89"/>
  </w:num>
  <w:num w:numId="174">
    <w:abstractNumId w:val="152"/>
  </w:num>
  <w:num w:numId="175">
    <w:abstractNumId w:val="108"/>
  </w:num>
  <w:num w:numId="176">
    <w:abstractNumId w:val="37"/>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715"/>
    <w:rsid w:val="00000A49"/>
    <w:rsid w:val="000040D7"/>
    <w:rsid w:val="000070B9"/>
    <w:rsid w:val="00010BD1"/>
    <w:rsid w:val="000110FC"/>
    <w:rsid w:val="000114AD"/>
    <w:rsid w:val="00012400"/>
    <w:rsid w:val="00012FFE"/>
    <w:rsid w:val="000153C7"/>
    <w:rsid w:val="0001705F"/>
    <w:rsid w:val="00022175"/>
    <w:rsid w:val="00022A0C"/>
    <w:rsid w:val="00023B83"/>
    <w:rsid w:val="00023EC4"/>
    <w:rsid w:val="00024370"/>
    <w:rsid w:val="000259B8"/>
    <w:rsid w:val="00025F01"/>
    <w:rsid w:val="00027579"/>
    <w:rsid w:val="00030DAE"/>
    <w:rsid w:val="00031325"/>
    <w:rsid w:val="00031563"/>
    <w:rsid w:val="000318C5"/>
    <w:rsid w:val="00032A98"/>
    <w:rsid w:val="00032C4C"/>
    <w:rsid w:val="00034274"/>
    <w:rsid w:val="00034D81"/>
    <w:rsid w:val="0003697F"/>
    <w:rsid w:val="000375E5"/>
    <w:rsid w:val="000377F2"/>
    <w:rsid w:val="00040343"/>
    <w:rsid w:val="0004579D"/>
    <w:rsid w:val="000523D3"/>
    <w:rsid w:val="00054B47"/>
    <w:rsid w:val="00056019"/>
    <w:rsid w:val="00057341"/>
    <w:rsid w:val="00061505"/>
    <w:rsid w:val="0006564D"/>
    <w:rsid w:val="000666A5"/>
    <w:rsid w:val="0007096A"/>
    <w:rsid w:val="00074DB0"/>
    <w:rsid w:val="00075764"/>
    <w:rsid w:val="0008143E"/>
    <w:rsid w:val="00082F02"/>
    <w:rsid w:val="00083B2C"/>
    <w:rsid w:val="00085034"/>
    <w:rsid w:val="00085059"/>
    <w:rsid w:val="00091940"/>
    <w:rsid w:val="0009285F"/>
    <w:rsid w:val="00097113"/>
    <w:rsid w:val="0009748D"/>
    <w:rsid w:val="000A05A2"/>
    <w:rsid w:val="000A064F"/>
    <w:rsid w:val="000A126A"/>
    <w:rsid w:val="000A30B4"/>
    <w:rsid w:val="000A6443"/>
    <w:rsid w:val="000A6548"/>
    <w:rsid w:val="000A6F1E"/>
    <w:rsid w:val="000A6F21"/>
    <w:rsid w:val="000A780D"/>
    <w:rsid w:val="000B006E"/>
    <w:rsid w:val="000B04F7"/>
    <w:rsid w:val="000B128C"/>
    <w:rsid w:val="000B17C8"/>
    <w:rsid w:val="000B1D5F"/>
    <w:rsid w:val="000B2478"/>
    <w:rsid w:val="000B2CDC"/>
    <w:rsid w:val="000B334B"/>
    <w:rsid w:val="000B5EE7"/>
    <w:rsid w:val="000C0059"/>
    <w:rsid w:val="000C058E"/>
    <w:rsid w:val="000C1637"/>
    <w:rsid w:val="000C20B2"/>
    <w:rsid w:val="000C2346"/>
    <w:rsid w:val="000C2BE8"/>
    <w:rsid w:val="000C3461"/>
    <w:rsid w:val="000C4F68"/>
    <w:rsid w:val="000C5766"/>
    <w:rsid w:val="000C5ACE"/>
    <w:rsid w:val="000C678B"/>
    <w:rsid w:val="000C7D0C"/>
    <w:rsid w:val="000D3E90"/>
    <w:rsid w:val="000D431C"/>
    <w:rsid w:val="000D46ED"/>
    <w:rsid w:val="000D4B6A"/>
    <w:rsid w:val="000D7673"/>
    <w:rsid w:val="000E07D7"/>
    <w:rsid w:val="000E4AF4"/>
    <w:rsid w:val="000E633D"/>
    <w:rsid w:val="000E7D61"/>
    <w:rsid w:val="000E7E00"/>
    <w:rsid w:val="000F091B"/>
    <w:rsid w:val="000F0FCA"/>
    <w:rsid w:val="000F2CB6"/>
    <w:rsid w:val="000F578A"/>
    <w:rsid w:val="000F6E2C"/>
    <w:rsid w:val="000F70C5"/>
    <w:rsid w:val="000F79DF"/>
    <w:rsid w:val="00100F26"/>
    <w:rsid w:val="00102A41"/>
    <w:rsid w:val="00103296"/>
    <w:rsid w:val="00103D3F"/>
    <w:rsid w:val="00103E78"/>
    <w:rsid w:val="00105952"/>
    <w:rsid w:val="00110DF3"/>
    <w:rsid w:val="00111072"/>
    <w:rsid w:val="00111B5D"/>
    <w:rsid w:val="00113A87"/>
    <w:rsid w:val="001162FF"/>
    <w:rsid w:val="00116E92"/>
    <w:rsid w:val="001208BD"/>
    <w:rsid w:val="00120D41"/>
    <w:rsid w:val="00122486"/>
    <w:rsid w:val="0012261C"/>
    <w:rsid w:val="00122A34"/>
    <w:rsid w:val="0012448C"/>
    <w:rsid w:val="00124B7C"/>
    <w:rsid w:val="0012509D"/>
    <w:rsid w:val="00130A09"/>
    <w:rsid w:val="001323F7"/>
    <w:rsid w:val="00133574"/>
    <w:rsid w:val="001348E7"/>
    <w:rsid w:val="00134901"/>
    <w:rsid w:val="00136705"/>
    <w:rsid w:val="00137499"/>
    <w:rsid w:val="0014441F"/>
    <w:rsid w:val="00145834"/>
    <w:rsid w:val="0014668D"/>
    <w:rsid w:val="00150DD3"/>
    <w:rsid w:val="00152701"/>
    <w:rsid w:val="00155537"/>
    <w:rsid w:val="001562A6"/>
    <w:rsid w:val="00156368"/>
    <w:rsid w:val="00157697"/>
    <w:rsid w:val="001616C0"/>
    <w:rsid w:val="00161B0F"/>
    <w:rsid w:val="00161B54"/>
    <w:rsid w:val="001622F4"/>
    <w:rsid w:val="0017055D"/>
    <w:rsid w:val="00173672"/>
    <w:rsid w:val="00174D41"/>
    <w:rsid w:val="00180495"/>
    <w:rsid w:val="00182440"/>
    <w:rsid w:val="001837D9"/>
    <w:rsid w:val="00185739"/>
    <w:rsid w:val="0019550D"/>
    <w:rsid w:val="001955DD"/>
    <w:rsid w:val="00197FF5"/>
    <w:rsid w:val="001A02BD"/>
    <w:rsid w:val="001A06CA"/>
    <w:rsid w:val="001A2296"/>
    <w:rsid w:val="001A22EA"/>
    <w:rsid w:val="001A24DB"/>
    <w:rsid w:val="001A3DA6"/>
    <w:rsid w:val="001A493F"/>
    <w:rsid w:val="001A5519"/>
    <w:rsid w:val="001A5EE0"/>
    <w:rsid w:val="001A7FDC"/>
    <w:rsid w:val="001B0450"/>
    <w:rsid w:val="001B117A"/>
    <w:rsid w:val="001B2A9B"/>
    <w:rsid w:val="001B75B1"/>
    <w:rsid w:val="001B75CF"/>
    <w:rsid w:val="001C2848"/>
    <w:rsid w:val="001C57D9"/>
    <w:rsid w:val="001C5A0F"/>
    <w:rsid w:val="001C75F7"/>
    <w:rsid w:val="001D0398"/>
    <w:rsid w:val="001D2181"/>
    <w:rsid w:val="001D37F4"/>
    <w:rsid w:val="001D3D73"/>
    <w:rsid w:val="001D50F3"/>
    <w:rsid w:val="001D5706"/>
    <w:rsid w:val="001D587D"/>
    <w:rsid w:val="001D5F13"/>
    <w:rsid w:val="001D6BB7"/>
    <w:rsid w:val="001D7D13"/>
    <w:rsid w:val="001E14FC"/>
    <w:rsid w:val="001E3A80"/>
    <w:rsid w:val="001E4CE3"/>
    <w:rsid w:val="001E50B1"/>
    <w:rsid w:val="001E613F"/>
    <w:rsid w:val="001E6E11"/>
    <w:rsid w:val="001F03A7"/>
    <w:rsid w:val="001F1EA7"/>
    <w:rsid w:val="001F20C4"/>
    <w:rsid w:val="001F3D62"/>
    <w:rsid w:val="001F3E89"/>
    <w:rsid w:val="001F64F8"/>
    <w:rsid w:val="001F6D34"/>
    <w:rsid w:val="00202A9B"/>
    <w:rsid w:val="00204C0E"/>
    <w:rsid w:val="00206E8B"/>
    <w:rsid w:val="00214576"/>
    <w:rsid w:val="002150C0"/>
    <w:rsid w:val="00220577"/>
    <w:rsid w:val="002221AB"/>
    <w:rsid w:val="0022292B"/>
    <w:rsid w:val="00222BB9"/>
    <w:rsid w:val="002270B8"/>
    <w:rsid w:val="00230AAF"/>
    <w:rsid w:val="002339F1"/>
    <w:rsid w:val="0023457E"/>
    <w:rsid w:val="00236363"/>
    <w:rsid w:val="002375FF"/>
    <w:rsid w:val="00241A73"/>
    <w:rsid w:val="00241F9B"/>
    <w:rsid w:val="00243E8D"/>
    <w:rsid w:val="0024434B"/>
    <w:rsid w:val="002445F1"/>
    <w:rsid w:val="00245056"/>
    <w:rsid w:val="00252082"/>
    <w:rsid w:val="002609D7"/>
    <w:rsid w:val="002635EC"/>
    <w:rsid w:val="00264306"/>
    <w:rsid w:val="00266C79"/>
    <w:rsid w:val="002737B4"/>
    <w:rsid w:val="00273870"/>
    <w:rsid w:val="0027406B"/>
    <w:rsid w:val="0027485B"/>
    <w:rsid w:val="0027737F"/>
    <w:rsid w:val="00277C32"/>
    <w:rsid w:val="00283240"/>
    <w:rsid w:val="002848B9"/>
    <w:rsid w:val="00287FE1"/>
    <w:rsid w:val="00290298"/>
    <w:rsid w:val="00292A3B"/>
    <w:rsid w:val="00296627"/>
    <w:rsid w:val="002A38C2"/>
    <w:rsid w:val="002A6F37"/>
    <w:rsid w:val="002B0CF4"/>
    <w:rsid w:val="002B2570"/>
    <w:rsid w:val="002B27F4"/>
    <w:rsid w:val="002B3522"/>
    <w:rsid w:val="002B450D"/>
    <w:rsid w:val="002B518D"/>
    <w:rsid w:val="002B5258"/>
    <w:rsid w:val="002B6D34"/>
    <w:rsid w:val="002B7F67"/>
    <w:rsid w:val="002C3190"/>
    <w:rsid w:val="002C55FC"/>
    <w:rsid w:val="002D34A0"/>
    <w:rsid w:val="002D5BA1"/>
    <w:rsid w:val="002E03AA"/>
    <w:rsid w:val="002E1013"/>
    <w:rsid w:val="002E14F5"/>
    <w:rsid w:val="002E4192"/>
    <w:rsid w:val="002E6597"/>
    <w:rsid w:val="002F057C"/>
    <w:rsid w:val="002F095C"/>
    <w:rsid w:val="002F1B27"/>
    <w:rsid w:val="002F7FBC"/>
    <w:rsid w:val="0030210F"/>
    <w:rsid w:val="00304A18"/>
    <w:rsid w:val="00305010"/>
    <w:rsid w:val="003067B4"/>
    <w:rsid w:val="00306E12"/>
    <w:rsid w:val="00307545"/>
    <w:rsid w:val="00307AEE"/>
    <w:rsid w:val="0031005E"/>
    <w:rsid w:val="003111AB"/>
    <w:rsid w:val="003127FB"/>
    <w:rsid w:val="003152F5"/>
    <w:rsid w:val="00320831"/>
    <w:rsid w:val="00320DA5"/>
    <w:rsid w:val="00322514"/>
    <w:rsid w:val="00322D98"/>
    <w:rsid w:val="0033064B"/>
    <w:rsid w:val="00331E2C"/>
    <w:rsid w:val="0033218E"/>
    <w:rsid w:val="0033290E"/>
    <w:rsid w:val="00332A04"/>
    <w:rsid w:val="0033408E"/>
    <w:rsid w:val="00334450"/>
    <w:rsid w:val="00335078"/>
    <w:rsid w:val="00336A6E"/>
    <w:rsid w:val="003423B5"/>
    <w:rsid w:val="00345573"/>
    <w:rsid w:val="00346462"/>
    <w:rsid w:val="00347B33"/>
    <w:rsid w:val="00350CD3"/>
    <w:rsid w:val="003533EB"/>
    <w:rsid w:val="00354ED0"/>
    <w:rsid w:val="00356079"/>
    <w:rsid w:val="003562ED"/>
    <w:rsid w:val="003566E5"/>
    <w:rsid w:val="0035792F"/>
    <w:rsid w:val="00361E0B"/>
    <w:rsid w:val="0036211D"/>
    <w:rsid w:val="00362C17"/>
    <w:rsid w:val="00363BA6"/>
    <w:rsid w:val="00364C97"/>
    <w:rsid w:val="0036636A"/>
    <w:rsid w:val="00370440"/>
    <w:rsid w:val="00372DFE"/>
    <w:rsid w:val="00372EC2"/>
    <w:rsid w:val="00374950"/>
    <w:rsid w:val="003802D1"/>
    <w:rsid w:val="0038301B"/>
    <w:rsid w:val="00383B8F"/>
    <w:rsid w:val="00384165"/>
    <w:rsid w:val="00384451"/>
    <w:rsid w:val="0038562C"/>
    <w:rsid w:val="00385653"/>
    <w:rsid w:val="00387B7D"/>
    <w:rsid w:val="00390003"/>
    <w:rsid w:val="0039034E"/>
    <w:rsid w:val="003926FA"/>
    <w:rsid w:val="00394FD8"/>
    <w:rsid w:val="003955E1"/>
    <w:rsid w:val="00395764"/>
    <w:rsid w:val="00397167"/>
    <w:rsid w:val="003A1313"/>
    <w:rsid w:val="003A3150"/>
    <w:rsid w:val="003A329D"/>
    <w:rsid w:val="003B1BA8"/>
    <w:rsid w:val="003B2BA5"/>
    <w:rsid w:val="003B2F5C"/>
    <w:rsid w:val="003B3B88"/>
    <w:rsid w:val="003B3B94"/>
    <w:rsid w:val="003B59D6"/>
    <w:rsid w:val="003C1539"/>
    <w:rsid w:val="003C26B8"/>
    <w:rsid w:val="003C4607"/>
    <w:rsid w:val="003D3921"/>
    <w:rsid w:val="003D583A"/>
    <w:rsid w:val="003D62F6"/>
    <w:rsid w:val="003D76EA"/>
    <w:rsid w:val="003E1A16"/>
    <w:rsid w:val="003E3011"/>
    <w:rsid w:val="003E6265"/>
    <w:rsid w:val="003E6EA4"/>
    <w:rsid w:val="003F3857"/>
    <w:rsid w:val="003F3FA3"/>
    <w:rsid w:val="003F5971"/>
    <w:rsid w:val="003F6B22"/>
    <w:rsid w:val="003F70CC"/>
    <w:rsid w:val="003F716F"/>
    <w:rsid w:val="004006D6"/>
    <w:rsid w:val="0040414B"/>
    <w:rsid w:val="00406634"/>
    <w:rsid w:val="00410ABC"/>
    <w:rsid w:val="00413276"/>
    <w:rsid w:val="00413670"/>
    <w:rsid w:val="00413EF9"/>
    <w:rsid w:val="00420986"/>
    <w:rsid w:val="00420A4D"/>
    <w:rsid w:val="004211A3"/>
    <w:rsid w:val="00421814"/>
    <w:rsid w:val="00422B51"/>
    <w:rsid w:val="004241DF"/>
    <w:rsid w:val="00424E39"/>
    <w:rsid w:val="0042785E"/>
    <w:rsid w:val="004306D3"/>
    <w:rsid w:val="00434283"/>
    <w:rsid w:val="0043472B"/>
    <w:rsid w:val="0043678B"/>
    <w:rsid w:val="00440621"/>
    <w:rsid w:val="004440EA"/>
    <w:rsid w:val="0044441D"/>
    <w:rsid w:val="0044482F"/>
    <w:rsid w:val="00444BC9"/>
    <w:rsid w:val="0044768B"/>
    <w:rsid w:val="00452884"/>
    <w:rsid w:val="0046048E"/>
    <w:rsid w:val="00461BC4"/>
    <w:rsid w:val="00463C0A"/>
    <w:rsid w:val="00465820"/>
    <w:rsid w:val="0046793C"/>
    <w:rsid w:val="0047055E"/>
    <w:rsid w:val="00470B24"/>
    <w:rsid w:val="00470D18"/>
    <w:rsid w:val="00472159"/>
    <w:rsid w:val="00472DBE"/>
    <w:rsid w:val="00475784"/>
    <w:rsid w:val="00475812"/>
    <w:rsid w:val="0047589F"/>
    <w:rsid w:val="004760F3"/>
    <w:rsid w:val="00476D2E"/>
    <w:rsid w:val="00481466"/>
    <w:rsid w:val="0048209D"/>
    <w:rsid w:val="004849F3"/>
    <w:rsid w:val="00485358"/>
    <w:rsid w:val="00486941"/>
    <w:rsid w:val="00487E86"/>
    <w:rsid w:val="00495344"/>
    <w:rsid w:val="00496EAD"/>
    <w:rsid w:val="004971AA"/>
    <w:rsid w:val="004973EF"/>
    <w:rsid w:val="004A1F87"/>
    <w:rsid w:val="004A75DB"/>
    <w:rsid w:val="004B0526"/>
    <w:rsid w:val="004B1E2E"/>
    <w:rsid w:val="004B2EA7"/>
    <w:rsid w:val="004B7F29"/>
    <w:rsid w:val="004C5BCD"/>
    <w:rsid w:val="004C5DD0"/>
    <w:rsid w:val="004C6063"/>
    <w:rsid w:val="004D0082"/>
    <w:rsid w:val="004D2693"/>
    <w:rsid w:val="004D3BF1"/>
    <w:rsid w:val="004D4EA4"/>
    <w:rsid w:val="004E20FA"/>
    <w:rsid w:val="004E4973"/>
    <w:rsid w:val="004E64C6"/>
    <w:rsid w:val="004E6E57"/>
    <w:rsid w:val="004F0778"/>
    <w:rsid w:val="004F42AA"/>
    <w:rsid w:val="004F653A"/>
    <w:rsid w:val="004F6AA0"/>
    <w:rsid w:val="004F7FA7"/>
    <w:rsid w:val="00501043"/>
    <w:rsid w:val="00502BE6"/>
    <w:rsid w:val="00506543"/>
    <w:rsid w:val="00506EC8"/>
    <w:rsid w:val="00506FD5"/>
    <w:rsid w:val="00510638"/>
    <w:rsid w:val="0051188A"/>
    <w:rsid w:val="005139FE"/>
    <w:rsid w:val="005146B2"/>
    <w:rsid w:val="0051589E"/>
    <w:rsid w:val="00516AB8"/>
    <w:rsid w:val="00520C5B"/>
    <w:rsid w:val="00521870"/>
    <w:rsid w:val="0052205A"/>
    <w:rsid w:val="00522494"/>
    <w:rsid w:val="00522972"/>
    <w:rsid w:val="00523008"/>
    <w:rsid w:val="00530F91"/>
    <w:rsid w:val="00534000"/>
    <w:rsid w:val="00535018"/>
    <w:rsid w:val="005374A4"/>
    <w:rsid w:val="005410A3"/>
    <w:rsid w:val="00541290"/>
    <w:rsid w:val="00541AAD"/>
    <w:rsid w:val="0054244C"/>
    <w:rsid w:val="00542452"/>
    <w:rsid w:val="00542EBC"/>
    <w:rsid w:val="00543AC8"/>
    <w:rsid w:val="00545BF2"/>
    <w:rsid w:val="00546D0F"/>
    <w:rsid w:val="0055112D"/>
    <w:rsid w:val="0055134D"/>
    <w:rsid w:val="00551A40"/>
    <w:rsid w:val="00552F45"/>
    <w:rsid w:val="005540E2"/>
    <w:rsid w:val="0055413A"/>
    <w:rsid w:val="00556383"/>
    <w:rsid w:val="00556985"/>
    <w:rsid w:val="00557F54"/>
    <w:rsid w:val="00557FDF"/>
    <w:rsid w:val="005601C8"/>
    <w:rsid w:val="00560FBD"/>
    <w:rsid w:val="0056124E"/>
    <w:rsid w:val="00561F6F"/>
    <w:rsid w:val="005629A8"/>
    <w:rsid w:val="00562DDC"/>
    <w:rsid w:val="00565139"/>
    <w:rsid w:val="00566606"/>
    <w:rsid w:val="00570901"/>
    <w:rsid w:val="0057169E"/>
    <w:rsid w:val="00571BA0"/>
    <w:rsid w:val="00571D7F"/>
    <w:rsid w:val="00574B8A"/>
    <w:rsid w:val="00576FE4"/>
    <w:rsid w:val="00580B48"/>
    <w:rsid w:val="00580D54"/>
    <w:rsid w:val="00583EE6"/>
    <w:rsid w:val="00584E38"/>
    <w:rsid w:val="005859C4"/>
    <w:rsid w:val="00585AE8"/>
    <w:rsid w:val="005865C7"/>
    <w:rsid w:val="00586D7A"/>
    <w:rsid w:val="0058730D"/>
    <w:rsid w:val="00592C17"/>
    <w:rsid w:val="005A2AAE"/>
    <w:rsid w:val="005A42DC"/>
    <w:rsid w:val="005A4556"/>
    <w:rsid w:val="005A5B61"/>
    <w:rsid w:val="005A6D3E"/>
    <w:rsid w:val="005A7A9A"/>
    <w:rsid w:val="005B1276"/>
    <w:rsid w:val="005B18A5"/>
    <w:rsid w:val="005B3B46"/>
    <w:rsid w:val="005B5184"/>
    <w:rsid w:val="005B51DE"/>
    <w:rsid w:val="005B7072"/>
    <w:rsid w:val="005C20AF"/>
    <w:rsid w:val="005C2DA6"/>
    <w:rsid w:val="005C62B3"/>
    <w:rsid w:val="005C6365"/>
    <w:rsid w:val="005C6379"/>
    <w:rsid w:val="005C76AF"/>
    <w:rsid w:val="005D0AF8"/>
    <w:rsid w:val="005D18F6"/>
    <w:rsid w:val="005D2656"/>
    <w:rsid w:val="005D4A86"/>
    <w:rsid w:val="005D50A7"/>
    <w:rsid w:val="005D53A1"/>
    <w:rsid w:val="005D5D09"/>
    <w:rsid w:val="005D6ABB"/>
    <w:rsid w:val="005D7E3E"/>
    <w:rsid w:val="005E5F74"/>
    <w:rsid w:val="005E7E34"/>
    <w:rsid w:val="005F03D1"/>
    <w:rsid w:val="005F0496"/>
    <w:rsid w:val="005F1893"/>
    <w:rsid w:val="005F2D3C"/>
    <w:rsid w:val="005F5696"/>
    <w:rsid w:val="005F7DD5"/>
    <w:rsid w:val="00600612"/>
    <w:rsid w:val="00600F75"/>
    <w:rsid w:val="00601F7F"/>
    <w:rsid w:val="0060286B"/>
    <w:rsid w:val="006029A3"/>
    <w:rsid w:val="00602FA3"/>
    <w:rsid w:val="00611AC8"/>
    <w:rsid w:val="00613393"/>
    <w:rsid w:val="006164E7"/>
    <w:rsid w:val="006171BB"/>
    <w:rsid w:val="00617958"/>
    <w:rsid w:val="006212FA"/>
    <w:rsid w:val="00623DDF"/>
    <w:rsid w:val="00624B47"/>
    <w:rsid w:val="006250F1"/>
    <w:rsid w:val="00625C60"/>
    <w:rsid w:val="006263A2"/>
    <w:rsid w:val="00626C31"/>
    <w:rsid w:val="00627C38"/>
    <w:rsid w:val="0063030A"/>
    <w:rsid w:val="00630669"/>
    <w:rsid w:val="006317AD"/>
    <w:rsid w:val="00632E03"/>
    <w:rsid w:val="0063333A"/>
    <w:rsid w:val="00633E39"/>
    <w:rsid w:val="006349D7"/>
    <w:rsid w:val="00636EA9"/>
    <w:rsid w:val="00641968"/>
    <w:rsid w:val="00641BDA"/>
    <w:rsid w:val="006421A0"/>
    <w:rsid w:val="00645E4C"/>
    <w:rsid w:val="00647D83"/>
    <w:rsid w:val="00650ABE"/>
    <w:rsid w:val="0065123F"/>
    <w:rsid w:val="00652566"/>
    <w:rsid w:val="00654D07"/>
    <w:rsid w:val="00657C4D"/>
    <w:rsid w:val="00661A1A"/>
    <w:rsid w:val="00662EDD"/>
    <w:rsid w:val="00664BE8"/>
    <w:rsid w:val="00664D76"/>
    <w:rsid w:val="00664EC2"/>
    <w:rsid w:val="006666D5"/>
    <w:rsid w:val="0066704A"/>
    <w:rsid w:val="00670C20"/>
    <w:rsid w:val="006724A4"/>
    <w:rsid w:val="00673DCF"/>
    <w:rsid w:val="00674951"/>
    <w:rsid w:val="0068194F"/>
    <w:rsid w:val="00681E31"/>
    <w:rsid w:val="0068272C"/>
    <w:rsid w:val="0068409E"/>
    <w:rsid w:val="0068614C"/>
    <w:rsid w:val="00686D99"/>
    <w:rsid w:val="0068710A"/>
    <w:rsid w:val="0068745C"/>
    <w:rsid w:val="006874D1"/>
    <w:rsid w:val="00690F7A"/>
    <w:rsid w:val="00692287"/>
    <w:rsid w:val="00692751"/>
    <w:rsid w:val="00693E53"/>
    <w:rsid w:val="00694CE9"/>
    <w:rsid w:val="0069765B"/>
    <w:rsid w:val="00697C54"/>
    <w:rsid w:val="00697F0A"/>
    <w:rsid w:val="006A0BED"/>
    <w:rsid w:val="006A1797"/>
    <w:rsid w:val="006A4CA2"/>
    <w:rsid w:val="006B071D"/>
    <w:rsid w:val="006B14B5"/>
    <w:rsid w:val="006B1680"/>
    <w:rsid w:val="006B2EEE"/>
    <w:rsid w:val="006B2F2A"/>
    <w:rsid w:val="006B6235"/>
    <w:rsid w:val="006B62B0"/>
    <w:rsid w:val="006B62B8"/>
    <w:rsid w:val="006B6ABA"/>
    <w:rsid w:val="006B7D53"/>
    <w:rsid w:val="006C160D"/>
    <w:rsid w:val="006C18A2"/>
    <w:rsid w:val="006C2DE7"/>
    <w:rsid w:val="006C3415"/>
    <w:rsid w:val="006C4BB8"/>
    <w:rsid w:val="006C6232"/>
    <w:rsid w:val="006C7CBE"/>
    <w:rsid w:val="006D118F"/>
    <w:rsid w:val="006D2B00"/>
    <w:rsid w:val="006D4DD4"/>
    <w:rsid w:val="006D4FD7"/>
    <w:rsid w:val="006D7A51"/>
    <w:rsid w:val="006E1C73"/>
    <w:rsid w:val="006E2F58"/>
    <w:rsid w:val="006E6169"/>
    <w:rsid w:val="006F14A5"/>
    <w:rsid w:val="006F38AB"/>
    <w:rsid w:val="006F428E"/>
    <w:rsid w:val="006F645F"/>
    <w:rsid w:val="006F6F42"/>
    <w:rsid w:val="006F7635"/>
    <w:rsid w:val="0070171E"/>
    <w:rsid w:val="00704D31"/>
    <w:rsid w:val="007057AC"/>
    <w:rsid w:val="007072A7"/>
    <w:rsid w:val="00710684"/>
    <w:rsid w:val="00710977"/>
    <w:rsid w:val="0071244F"/>
    <w:rsid w:val="00712CBD"/>
    <w:rsid w:val="0071325A"/>
    <w:rsid w:val="00713A86"/>
    <w:rsid w:val="00714FCC"/>
    <w:rsid w:val="00715716"/>
    <w:rsid w:val="00717327"/>
    <w:rsid w:val="00721AE1"/>
    <w:rsid w:val="00721C26"/>
    <w:rsid w:val="00721F6E"/>
    <w:rsid w:val="007220B1"/>
    <w:rsid w:val="0072442C"/>
    <w:rsid w:val="00724A4E"/>
    <w:rsid w:val="0072591D"/>
    <w:rsid w:val="00725D1F"/>
    <w:rsid w:val="00726F2B"/>
    <w:rsid w:val="00727F97"/>
    <w:rsid w:val="00730EAC"/>
    <w:rsid w:val="00731468"/>
    <w:rsid w:val="00735CA7"/>
    <w:rsid w:val="00736D83"/>
    <w:rsid w:val="0073722A"/>
    <w:rsid w:val="00740BE1"/>
    <w:rsid w:val="00740D40"/>
    <w:rsid w:val="00741952"/>
    <w:rsid w:val="00741CCD"/>
    <w:rsid w:val="00745C07"/>
    <w:rsid w:val="0075259B"/>
    <w:rsid w:val="00752685"/>
    <w:rsid w:val="00753764"/>
    <w:rsid w:val="00753B79"/>
    <w:rsid w:val="00756B6B"/>
    <w:rsid w:val="00757E9F"/>
    <w:rsid w:val="0076030C"/>
    <w:rsid w:val="0076175E"/>
    <w:rsid w:val="00761E45"/>
    <w:rsid w:val="00762E77"/>
    <w:rsid w:val="007665EE"/>
    <w:rsid w:val="00766DF1"/>
    <w:rsid w:val="00773586"/>
    <w:rsid w:val="00774088"/>
    <w:rsid w:val="007750D7"/>
    <w:rsid w:val="00780047"/>
    <w:rsid w:val="00781D1E"/>
    <w:rsid w:val="00784259"/>
    <w:rsid w:val="007847F1"/>
    <w:rsid w:val="0078651E"/>
    <w:rsid w:val="00794B64"/>
    <w:rsid w:val="007A0467"/>
    <w:rsid w:val="007A2D55"/>
    <w:rsid w:val="007A63DB"/>
    <w:rsid w:val="007B3745"/>
    <w:rsid w:val="007B436B"/>
    <w:rsid w:val="007B6312"/>
    <w:rsid w:val="007C061B"/>
    <w:rsid w:val="007C16C5"/>
    <w:rsid w:val="007C1D2A"/>
    <w:rsid w:val="007C1E8D"/>
    <w:rsid w:val="007C2371"/>
    <w:rsid w:val="007C438C"/>
    <w:rsid w:val="007C5411"/>
    <w:rsid w:val="007C61DC"/>
    <w:rsid w:val="007C7127"/>
    <w:rsid w:val="007C7503"/>
    <w:rsid w:val="007D04E3"/>
    <w:rsid w:val="007D11E0"/>
    <w:rsid w:val="007D124F"/>
    <w:rsid w:val="007D34C5"/>
    <w:rsid w:val="007D4003"/>
    <w:rsid w:val="007D5D7B"/>
    <w:rsid w:val="007D7372"/>
    <w:rsid w:val="007E27DA"/>
    <w:rsid w:val="007E3C7E"/>
    <w:rsid w:val="007E4E52"/>
    <w:rsid w:val="007E56CB"/>
    <w:rsid w:val="007E75F2"/>
    <w:rsid w:val="007E7B33"/>
    <w:rsid w:val="007E7E6C"/>
    <w:rsid w:val="007F034A"/>
    <w:rsid w:val="007F1566"/>
    <w:rsid w:val="007F1CA2"/>
    <w:rsid w:val="007F2610"/>
    <w:rsid w:val="007F5818"/>
    <w:rsid w:val="007F5DE8"/>
    <w:rsid w:val="007F6E8A"/>
    <w:rsid w:val="00803807"/>
    <w:rsid w:val="0080427A"/>
    <w:rsid w:val="00805D1E"/>
    <w:rsid w:val="00806F3A"/>
    <w:rsid w:val="0080724D"/>
    <w:rsid w:val="008100E0"/>
    <w:rsid w:val="0081069B"/>
    <w:rsid w:val="0081118F"/>
    <w:rsid w:val="008112F5"/>
    <w:rsid w:val="00811987"/>
    <w:rsid w:val="00811A1D"/>
    <w:rsid w:val="008139A6"/>
    <w:rsid w:val="00813ADD"/>
    <w:rsid w:val="008142A8"/>
    <w:rsid w:val="008145D6"/>
    <w:rsid w:val="008157F1"/>
    <w:rsid w:val="00815C09"/>
    <w:rsid w:val="00816678"/>
    <w:rsid w:val="008170BB"/>
    <w:rsid w:val="00820E7B"/>
    <w:rsid w:val="00825107"/>
    <w:rsid w:val="008258AD"/>
    <w:rsid w:val="00826737"/>
    <w:rsid w:val="00831422"/>
    <w:rsid w:val="00833935"/>
    <w:rsid w:val="00833C93"/>
    <w:rsid w:val="00834E1F"/>
    <w:rsid w:val="00837987"/>
    <w:rsid w:val="00840E83"/>
    <w:rsid w:val="00844611"/>
    <w:rsid w:val="00851471"/>
    <w:rsid w:val="00852BD2"/>
    <w:rsid w:val="008560D8"/>
    <w:rsid w:val="00857213"/>
    <w:rsid w:val="0086071F"/>
    <w:rsid w:val="0086134E"/>
    <w:rsid w:val="00861F36"/>
    <w:rsid w:val="00861FF0"/>
    <w:rsid w:val="008743A0"/>
    <w:rsid w:val="00874AD9"/>
    <w:rsid w:val="008769A1"/>
    <w:rsid w:val="00876AB3"/>
    <w:rsid w:val="00876ABF"/>
    <w:rsid w:val="00876D41"/>
    <w:rsid w:val="00881671"/>
    <w:rsid w:val="00882E67"/>
    <w:rsid w:val="00883441"/>
    <w:rsid w:val="00884C42"/>
    <w:rsid w:val="00886214"/>
    <w:rsid w:val="00886ACD"/>
    <w:rsid w:val="00892615"/>
    <w:rsid w:val="008946F3"/>
    <w:rsid w:val="00894C74"/>
    <w:rsid w:val="008A2EAE"/>
    <w:rsid w:val="008A3FCD"/>
    <w:rsid w:val="008A6967"/>
    <w:rsid w:val="008A6A6C"/>
    <w:rsid w:val="008A7C8E"/>
    <w:rsid w:val="008B0EF8"/>
    <w:rsid w:val="008B14E8"/>
    <w:rsid w:val="008B282E"/>
    <w:rsid w:val="008B3A7C"/>
    <w:rsid w:val="008B572F"/>
    <w:rsid w:val="008B582C"/>
    <w:rsid w:val="008B5A07"/>
    <w:rsid w:val="008C10F4"/>
    <w:rsid w:val="008C206E"/>
    <w:rsid w:val="008C3D97"/>
    <w:rsid w:val="008C4FA0"/>
    <w:rsid w:val="008C51C5"/>
    <w:rsid w:val="008C7832"/>
    <w:rsid w:val="008D0AAE"/>
    <w:rsid w:val="008E0C4C"/>
    <w:rsid w:val="008E1CF0"/>
    <w:rsid w:val="008E296E"/>
    <w:rsid w:val="008E3BC8"/>
    <w:rsid w:val="008E45CB"/>
    <w:rsid w:val="008E55CC"/>
    <w:rsid w:val="008E55EB"/>
    <w:rsid w:val="008E585D"/>
    <w:rsid w:val="008E7A5D"/>
    <w:rsid w:val="008F0612"/>
    <w:rsid w:val="008F0912"/>
    <w:rsid w:val="008F1F76"/>
    <w:rsid w:val="008F2EEF"/>
    <w:rsid w:val="008F3949"/>
    <w:rsid w:val="008F57A2"/>
    <w:rsid w:val="008F6DA1"/>
    <w:rsid w:val="008F7191"/>
    <w:rsid w:val="00901B51"/>
    <w:rsid w:val="00903F80"/>
    <w:rsid w:val="00904121"/>
    <w:rsid w:val="00904C72"/>
    <w:rsid w:val="009052FC"/>
    <w:rsid w:val="00906406"/>
    <w:rsid w:val="00910E90"/>
    <w:rsid w:val="00911F10"/>
    <w:rsid w:val="00915950"/>
    <w:rsid w:val="00917563"/>
    <w:rsid w:val="00920F32"/>
    <w:rsid w:val="00922CD6"/>
    <w:rsid w:val="00923815"/>
    <w:rsid w:val="00924981"/>
    <w:rsid w:val="0092716D"/>
    <w:rsid w:val="009275E6"/>
    <w:rsid w:val="00927969"/>
    <w:rsid w:val="009306F2"/>
    <w:rsid w:val="009348BF"/>
    <w:rsid w:val="009369C7"/>
    <w:rsid w:val="009376DD"/>
    <w:rsid w:val="00940232"/>
    <w:rsid w:val="009412F7"/>
    <w:rsid w:val="00941CB3"/>
    <w:rsid w:val="00942D4A"/>
    <w:rsid w:val="00944124"/>
    <w:rsid w:val="00945600"/>
    <w:rsid w:val="00950225"/>
    <w:rsid w:val="0095041B"/>
    <w:rsid w:val="00950DBE"/>
    <w:rsid w:val="00952FAD"/>
    <w:rsid w:val="00960440"/>
    <w:rsid w:val="009611CE"/>
    <w:rsid w:val="00961345"/>
    <w:rsid w:val="00963BA2"/>
    <w:rsid w:val="0096438D"/>
    <w:rsid w:val="00970876"/>
    <w:rsid w:val="00973CF9"/>
    <w:rsid w:val="0098050A"/>
    <w:rsid w:val="00981208"/>
    <w:rsid w:val="009825CD"/>
    <w:rsid w:val="00982F6A"/>
    <w:rsid w:val="00985090"/>
    <w:rsid w:val="009859CA"/>
    <w:rsid w:val="009879DF"/>
    <w:rsid w:val="00987FDB"/>
    <w:rsid w:val="00990A24"/>
    <w:rsid w:val="00991395"/>
    <w:rsid w:val="00991F47"/>
    <w:rsid w:val="00993F7D"/>
    <w:rsid w:val="00994308"/>
    <w:rsid w:val="009949C4"/>
    <w:rsid w:val="009964DE"/>
    <w:rsid w:val="009A176B"/>
    <w:rsid w:val="009A387E"/>
    <w:rsid w:val="009A4123"/>
    <w:rsid w:val="009A460A"/>
    <w:rsid w:val="009A5238"/>
    <w:rsid w:val="009A789B"/>
    <w:rsid w:val="009B0995"/>
    <w:rsid w:val="009B2E1E"/>
    <w:rsid w:val="009B46D7"/>
    <w:rsid w:val="009B6423"/>
    <w:rsid w:val="009C408D"/>
    <w:rsid w:val="009C652A"/>
    <w:rsid w:val="009D07DA"/>
    <w:rsid w:val="009D38B4"/>
    <w:rsid w:val="009D67B3"/>
    <w:rsid w:val="009D7EC8"/>
    <w:rsid w:val="009E09B7"/>
    <w:rsid w:val="009E0DD0"/>
    <w:rsid w:val="009E1FDE"/>
    <w:rsid w:val="009E2531"/>
    <w:rsid w:val="009E33F1"/>
    <w:rsid w:val="009E48CF"/>
    <w:rsid w:val="009E7708"/>
    <w:rsid w:val="009E79E6"/>
    <w:rsid w:val="009F037E"/>
    <w:rsid w:val="009F4A98"/>
    <w:rsid w:val="009F4EAB"/>
    <w:rsid w:val="009F5212"/>
    <w:rsid w:val="009F5A54"/>
    <w:rsid w:val="009F6D24"/>
    <w:rsid w:val="00A01148"/>
    <w:rsid w:val="00A022C1"/>
    <w:rsid w:val="00A02BE9"/>
    <w:rsid w:val="00A048D6"/>
    <w:rsid w:val="00A07166"/>
    <w:rsid w:val="00A07345"/>
    <w:rsid w:val="00A07E1A"/>
    <w:rsid w:val="00A114DA"/>
    <w:rsid w:val="00A1249D"/>
    <w:rsid w:val="00A17103"/>
    <w:rsid w:val="00A20246"/>
    <w:rsid w:val="00A2063A"/>
    <w:rsid w:val="00A2173D"/>
    <w:rsid w:val="00A21764"/>
    <w:rsid w:val="00A22A3C"/>
    <w:rsid w:val="00A266E9"/>
    <w:rsid w:val="00A30CC4"/>
    <w:rsid w:val="00A31041"/>
    <w:rsid w:val="00A31D04"/>
    <w:rsid w:val="00A32D3F"/>
    <w:rsid w:val="00A34BA7"/>
    <w:rsid w:val="00A3559F"/>
    <w:rsid w:val="00A360B2"/>
    <w:rsid w:val="00A400E1"/>
    <w:rsid w:val="00A40B32"/>
    <w:rsid w:val="00A41ADD"/>
    <w:rsid w:val="00A422EF"/>
    <w:rsid w:val="00A43EAC"/>
    <w:rsid w:val="00A46AFB"/>
    <w:rsid w:val="00A46D5C"/>
    <w:rsid w:val="00A47F71"/>
    <w:rsid w:val="00A50A6A"/>
    <w:rsid w:val="00A52CC1"/>
    <w:rsid w:val="00A52D54"/>
    <w:rsid w:val="00A55791"/>
    <w:rsid w:val="00A5664C"/>
    <w:rsid w:val="00A56665"/>
    <w:rsid w:val="00A625B2"/>
    <w:rsid w:val="00A6276D"/>
    <w:rsid w:val="00A62D01"/>
    <w:rsid w:val="00A62D5E"/>
    <w:rsid w:val="00A63A42"/>
    <w:rsid w:val="00A65BEC"/>
    <w:rsid w:val="00A66329"/>
    <w:rsid w:val="00A67504"/>
    <w:rsid w:val="00A718B1"/>
    <w:rsid w:val="00A753E4"/>
    <w:rsid w:val="00A8141C"/>
    <w:rsid w:val="00A818E5"/>
    <w:rsid w:val="00A821FD"/>
    <w:rsid w:val="00A8461D"/>
    <w:rsid w:val="00A85D14"/>
    <w:rsid w:val="00A8756A"/>
    <w:rsid w:val="00A913C6"/>
    <w:rsid w:val="00A917C0"/>
    <w:rsid w:val="00A92461"/>
    <w:rsid w:val="00A924A1"/>
    <w:rsid w:val="00A92CA0"/>
    <w:rsid w:val="00A92DBC"/>
    <w:rsid w:val="00A92E4F"/>
    <w:rsid w:val="00A970BA"/>
    <w:rsid w:val="00A97161"/>
    <w:rsid w:val="00AA0ED4"/>
    <w:rsid w:val="00AA3EAF"/>
    <w:rsid w:val="00AA422B"/>
    <w:rsid w:val="00AA6C4D"/>
    <w:rsid w:val="00AB04FE"/>
    <w:rsid w:val="00AB2368"/>
    <w:rsid w:val="00AB47DD"/>
    <w:rsid w:val="00AB55B3"/>
    <w:rsid w:val="00AB6A63"/>
    <w:rsid w:val="00AB7334"/>
    <w:rsid w:val="00AC0826"/>
    <w:rsid w:val="00AC3B83"/>
    <w:rsid w:val="00AC51CA"/>
    <w:rsid w:val="00AC532C"/>
    <w:rsid w:val="00AC5F31"/>
    <w:rsid w:val="00AC6CF5"/>
    <w:rsid w:val="00AC7642"/>
    <w:rsid w:val="00AD015C"/>
    <w:rsid w:val="00AD45D1"/>
    <w:rsid w:val="00AD5186"/>
    <w:rsid w:val="00AD67A1"/>
    <w:rsid w:val="00AE27A8"/>
    <w:rsid w:val="00AE4A93"/>
    <w:rsid w:val="00AE7E1B"/>
    <w:rsid w:val="00AF0032"/>
    <w:rsid w:val="00AF2BFA"/>
    <w:rsid w:val="00AF2E44"/>
    <w:rsid w:val="00AF55A7"/>
    <w:rsid w:val="00AF55DF"/>
    <w:rsid w:val="00B012DC"/>
    <w:rsid w:val="00B033F2"/>
    <w:rsid w:val="00B03A8B"/>
    <w:rsid w:val="00B04DA7"/>
    <w:rsid w:val="00B05EDD"/>
    <w:rsid w:val="00B064D0"/>
    <w:rsid w:val="00B0728F"/>
    <w:rsid w:val="00B10C38"/>
    <w:rsid w:val="00B1294A"/>
    <w:rsid w:val="00B14EE6"/>
    <w:rsid w:val="00B17178"/>
    <w:rsid w:val="00B17768"/>
    <w:rsid w:val="00B20080"/>
    <w:rsid w:val="00B20F9F"/>
    <w:rsid w:val="00B22C4B"/>
    <w:rsid w:val="00B24602"/>
    <w:rsid w:val="00B24EE5"/>
    <w:rsid w:val="00B26429"/>
    <w:rsid w:val="00B26FE7"/>
    <w:rsid w:val="00B30941"/>
    <w:rsid w:val="00B33AB2"/>
    <w:rsid w:val="00B34BAB"/>
    <w:rsid w:val="00B34FCD"/>
    <w:rsid w:val="00B352EE"/>
    <w:rsid w:val="00B35C44"/>
    <w:rsid w:val="00B40930"/>
    <w:rsid w:val="00B418EA"/>
    <w:rsid w:val="00B4325C"/>
    <w:rsid w:val="00B45CC6"/>
    <w:rsid w:val="00B45F5F"/>
    <w:rsid w:val="00B50D71"/>
    <w:rsid w:val="00B51DBC"/>
    <w:rsid w:val="00B522B8"/>
    <w:rsid w:val="00B52742"/>
    <w:rsid w:val="00B54A27"/>
    <w:rsid w:val="00B560DD"/>
    <w:rsid w:val="00B56A3F"/>
    <w:rsid w:val="00B64DE4"/>
    <w:rsid w:val="00B65E22"/>
    <w:rsid w:val="00B67FD5"/>
    <w:rsid w:val="00B702AD"/>
    <w:rsid w:val="00B70BFB"/>
    <w:rsid w:val="00B7356A"/>
    <w:rsid w:val="00B73D90"/>
    <w:rsid w:val="00B74510"/>
    <w:rsid w:val="00B747F4"/>
    <w:rsid w:val="00B74B30"/>
    <w:rsid w:val="00B74C22"/>
    <w:rsid w:val="00B826A2"/>
    <w:rsid w:val="00B853E3"/>
    <w:rsid w:val="00B879D6"/>
    <w:rsid w:val="00B87CED"/>
    <w:rsid w:val="00B91D69"/>
    <w:rsid w:val="00B9366F"/>
    <w:rsid w:val="00B9526E"/>
    <w:rsid w:val="00B97F18"/>
    <w:rsid w:val="00BA2154"/>
    <w:rsid w:val="00BA56F4"/>
    <w:rsid w:val="00BA66B4"/>
    <w:rsid w:val="00BB265E"/>
    <w:rsid w:val="00BB3A7E"/>
    <w:rsid w:val="00BB49BB"/>
    <w:rsid w:val="00BB51E3"/>
    <w:rsid w:val="00BB56AB"/>
    <w:rsid w:val="00BB6047"/>
    <w:rsid w:val="00BB78A3"/>
    <w:rsid w:val="00BB7ED3"/>
    <w:rsid w:val="00BC058B"/>
    <w:rsid w:val="00BC4476"/>
    <w:rsid w:val="00BC482E"/>
    <w:rsid w:val="00BC66B7"/>
    <w:rsid w:val="00BC7B72"/>
    <w:rsid w:val="00BD01CE"/>
    <w:rsid w:val="00BD0533"/>
    <w:rsid w:val="00BD0BED"/>
    <w:rsid w:val="00BD2A52"/>
    <w:rsid w:val="00BD4C55"/>
    <w:rsid w:val="00BD5A1F"/>
    <w:rsid w:val="00BD6C9E"/>
    <w:rsid w:val="00BD73B5"/>
    <w:rsid w:val="00BD7E46"/>
    <w:rsid w:val="00BE0379"/>
    <w:rsid w:val="00BE04C8"/>
    <w:rsid w:val="00BE2B45"/>
    <w:rsid w:val="00BE3376"/>
    <w:rsid w:val="00BE4563"/>
    <w:rsid w:val="00BF05DB"/>
    <w:rsid w:val="00BF063A"/>
    <w:rsid w:val="00BF27D4"/>
    <w:rsid w:val="00BF3EFF"/>
    <w:rsid w:val="00BF6769"/>
    <w:rsid w:val="00C017D2"/>
    <w:rsid w:val="00C02ED4"/>
    <w:rsid w:val="00C04EC6"/>
    <w:rsid w:val="00C13A13"/>
    <w:rsid w:val="00C13DC7"/>
    <w:rsid w:val="00C13FE4"/>
    <w:rsid w:val="00C146D3"/>
    <w:rsid w:val="00C20423"/>
    <w:rsid w:val="00C20799"/>
    <w:rsid w:val="00C21527"/>
    <w:rsid w:val="00C217E7"/>
    <w:rsid w:val="00C21BDA"/>
    <w:rsid w:val="00C21D95"/>
    <w:rsid w:val="00C222D9"/>
    <w:rsid w:val="00C25FE8"/>
    <w:rsid w:val="00C26DA2"/>
    <w:rsid w:val="00C316D8"/>
    <w:rsid w:val="00C32861"/>
    <w:rsid w:val="00C36084"/>
    <w:rsid w:val="00C40B11"/>
    <w:rsid w:val="00C41186"/>
    <w:rsid w:val="00C41908"/>
    <w:rsid w:val="00C42C0F"/>
    <w:rsid w:val="00C42EEC"/>
    <w:rsid w:val="00C4355A"/>
    <w:rsid w:val="00C45A11"/>
    <w:rsid w:val="00C460B8"/>
    <w:rsid w:val="00C46577"/>
    <w:rsid w:val="00C507BC"/>
    <w:rsid w:val="00C52808"/>
    <w:rsid w:val="00C547B6"/>
    <w:rsid w:val="00C55570"/>
    <w:rsid w:val="00C563CE"/>
    <w:rsid w:val="00C6056F"/>
    <w:rsid w:val="00C60F64"/>
    <w:rsid w:val="00C60F88"/>
    <w:rsid w:val="00C61E08"/>
    <w:rsid w:val="00C64813"/>
    <w:rsid w:val="00C64B74"/>
    <w:rsid w:val="00C65D68"/>
    <w:rsid w:val="00C662D5"/>
    <w:rsid w:val="00C66484"/>
    <w:rsid w:val="00C66B9A"/>
    <w:rsid w:val="00C67296"/>
    <w:rsid w:val="00C675FD"/>
    <w:rsid w:val="00C7057F"/>
    <w:rsid w:val="00C714BA"/>
    <w:rsid w:val="00C735CB"/>
    <w:rsid w:val="00C73960"/>
    <w:rsid w:val="00C752BC"/>
    <w:rsid w:val="00C7646C"/>
    <w:rsid w:val="00C76BDD"/>
    <w:rsid w:val="00C77A85"/>
    <w:rsid w:val="00C869A1"/>
    <w:rsid w:val="00C87130"/>
    <w:rsid w:val="00C87412"/>
    <w:rsid w:val="00C87E45"/>
    <w:rsid w:val="00C916BD"/>
    <w:rsid w:val="00C92C3A"/>
    <w:rsid w:val="00C92D9E"/>
    <w:rsid w:val="00C971DA"/>
    <w:rsid w:val="00C9761E"/>
    <w:rsid w:val="00CA08F7"/>
    <w:rsid w:val="00CA3394"/>
    <w:rsid w:val="00CA61CA"/>
    <w:rsid w:val="00CB0306"/>
    <w:rsid w:val="00CB269E"/>
    <w:rsid w:val="00CB346C"/>
    <w:rsid w:val="00CB3B4D"/>
    <w:rsid w:val="00CB4063"/>
    <w:rsid w:val="00CB5634"/>
    <w:rsid w:val="00CB5670"/>
    <w:rsid w:val="00CC35ED"/>
    <w:rsid w:val="00CC430C"/>
    <w:rsid w:val="00CD3BC4"/>
    <w:rsid w:val="00CD5BDC"/>
    <w:rsid w:val="00CD727F"/>
    <w:rsid w:val="00CE06DC"/>
    <w:rsid w:val="00CE47E1"/>
    <w:rsid w:val="00CE6E9E"/>
    <w:rsid w:val="00CE77BE"/>
    <w:rsid w:val="00CE7886"/>
    <w:rsid w:val="00CF09A3"/>
    <w:rsid w:val="00CF3047"/>
    <w:rsid w:val="00CF3222"/>
    <w:rsid w:val="00CF3BC6"/>
    <w:rsid w:val="00CF4091"/>
    <w:rsid w:val="00CF46EB"/>
    <w:rsid w:val="00CF4CDA"/>
    <w:rsid w:val="00D0118B"/>
    <w:rsid w:val="00D03E02"/>
    <w:rsid w:val="00D072E3"/>
    <w:rsid w:val="00D07B64"/>
    <w:rsid w:val="00D12F6E"/>
    <w:rsid w:val="00D13934"/>
    <w:rsid w:val="00D1433B"/>
    <w:rsid w:val="00D20B83"/>
    <w:rsid w:val="00D233AE"/>
    <w:rsid w:val="00D24B8C"/>
    <w:rsid w:val="00D259CD"/>
    <w:rsid w:val="00D2614C"/>
    <w:rsid w:val="00D277F1"/>
    <w:rsid w:val="00D30BDF"/>
    <w:rsid w:val="00D33E53"/>
    <w:rsid w:val="00D351BC"/>
    <w:rsid w:val="00D35D69"/>
    <w:rsid w:val="00D37A67"/>
    <w:rsid w:val="00D406E5"/>
    <w:rsid w:val="00D40880"/>
    <w:rsid w:val="00D40FB8"/>
    <w:rsid w:val="00D414DD"/>
    <w:rsid w:val="00D41E6F"/>
    <w:rsid w:val="00D4489C"/>
    <w:rsid w:val="00D46160"/>
    <w:rsid w:val="00D46515"/>
    <w:rsid w:val="00D51332"/>
    <w:rsid w:val="00D5229F"/>
    <w:rsid w:val="00D53D8F"/>
    <w:rsid w:val="00D55940"/>
    <w:rsid w:val="00D57D83"/>
    <w:rsid w:val="00D57F10"/>
    <w:rsid w:val="00D60245"/>
    <w:rsid w:val="00D60270"/>
    <w:rsid w:val="00D60734"/>
    <w:rsid w:val="00D60F49"/>
    <w:rsid w:val="00D61993"/>
    <w:rsid w:val="00D63748"/>
    <w:rsid w:val="00D64614"/>
    <w:rsid w:val="00D64EA8"/>
    <w:rsid w:val="00D6621D"/>
    <w:rsid w:val="00D7166E"/>
    <w:rsid w:val="00D71EA4"/>
    <w:rsid w:val="00D72B2E"/>
    <w:rsid w:val="00D73390"/>
    <w:rsid w:val="00D74516"/>
    <w:rsid w:val="00D7494C"/>
    <w:rsid w:val="00D75639"/>
    <w:rsid w:val="00D76419"/>
    <w:rsid w:val="00D76E7C"/>
    <w:rsid w:val="00D813C8"/>
    <w:rsid w:val="00D86195"/>
    <w:rsid w:val="00D86F10"/>
    <w:rsid w:val="00D904A6"/>
    <w:rsid w:val="00D91E7A"/>
    <w:rsid w:val="00D92258"/>
    <w:rsid w:val="00D92317"/>
    <w:rsid w:val="00D92695"/>
    <w:rsid w:val="00D926AF"/>
    <w:rsid w:val="00D93D0E"/>
    <w:rsid w:val="00D97365"/>
    <w:rsid w:val="00DA0956"/>
    <w:rsid w:val="00DA29B8"/>
    <w:rsid w:val="00DA2C50"/>
    <w:rsid w:val="00DA3508"/>
    <w:rsid w:val="00DA5132"/>
    <w:rsid w:val="00DA7657"/>
    <w:rsid w:val="00DA7900"/>
    <w:rsid w:val="00DA7E38"/>
    <w:rsid w:val="00DB0286"/>
    <w:rsid w:val="00DB39FE"/>
    <w:rsid w:val="00DB7630"/>
    <w:rsid w:val="00DC152C"/>
    <w:rsid w:val="00DC1932"/>
    <w:rsid w:val="00DC2BBD"/>
    <w:rsid w:val="00DC7773"/>
    <w:rsid w:val="00DD0DB3"/>
    <w:rsid w:val="00DD1CE9"/>
    <w:rsid w:val="00DD283C"/>
    <w:rsid w:val="00DD4229"/>
    <w:rsid w:val="00DD460D"/>
    <w:rsid w:val="00DD7BDB"/>
    <w:rsid w:val="00DE0625"/>
    <w:rsid w:val="00DE0DD6"/>
    <w:rsid w:val="00DE0FB1"/>
    <w:rsid w:val="00DE272E"/>
    <w:rsid w:val="00DE3473"/>
    <w:rsid w:val="00DF0C47"/>
    <w:rsid w:val="00DF1E4B"/>
    <w:rsid w:val="00E0068E"/>
    <w:rsid w:val="00E02F04"/>
    <w:rsid w:val="00E052BD"/>
    <w:rsid w:val="00E058D9"/>
    <w:rsid w:val="00E064BA"/>
    <w:rsid w:val="00E075F7"/>
    <w:rsid w:val="00E10E72"/>
    <w:rsid w:val="00E13F57"/>
    <w:rsid w:val="00E1596E"/>
    <w:rsid w:val="00E21EE5"/>
    <w:rsid w:val="00E223F4"/>
    <w:rsid w:val="00E24121"/>
    <w:rsid w:val="00E247C6"/>
    <w:rsid w:val="00E250BD"/>
    <w:rsid w:val="00E27F4D"/>
    <w:rsid w:val="00E30618"/>
    <w:rsid w:val="00E31D41"/>
    <w:rsid w:val="00E33170"/>
    <w:rsid w:val="00E3434C"/>
    <w:rsid w:val="00E404C5"/>
    <w:rsid w:val="00E40CAC"/>
    <w:rsid w:val="00E43D54"/>
    <w:rsid w:val="00E43DB8"/>
    <w:rsid w:val="00E44C09"/>
    <w:rsid w:val="00E51F00"/>
    <w:rsid w:val="00E572BA"/>
    <w:rsid w:val="00E6273A"/>
    <w:rsid w:val="00E63830"/>
    <w:rsid w:val="00E641BA"/>
    <w:rsid w:val="00E66311"/>
    <w:rsid w:val="00E66B3E"/>
    <w:rsid w:val="00E71126"/>
    <w:rsid w:val="00E73784"/>
    <w:rsid w:val="00E7478F"/>
    <w:rsid w:val="00E76A6F"/>
    <w:rsid w:val="00E7745F"/>
    <w:rsid w:val="00E802EE"/>
    <w:rsid w:val="00E8285C"/>
    <w:rsid w:val="00E82E08"/>
    <w:rsid w:val="00E8610F"/>
    <w:rsid w:val="00E90E18"/>
    <w:rsid w:val="00E9398B"/>
    <w:rsid w:val="00E94546"/>
    <w:rsid w:val="00E94590"/>
    <w:rsid w:val="00E94685"/>
    <w:rsid w:val="00E94A90"/>
    <w:rsid w:val="00E95127"/>
    <w:rsid w:val="00E96B3F"/>
    <w:rsid w:val="00E97D09"/>
    <w:rsid w:val="00EA0440"/>
    <w:rsid w:val="00EA0864"/>
    <w:rsid w:val="00EA27B3"/>
    <w:rsid w:val="00EA379D"/>
    <w:rsid w:val="00EA4657"/>
    <w:rsid w:val="00EA46F1"/>
    <w:rsid w:val="00EA5F68"/>
    <w:rsid w:val="00EA64B6"/>
    <w:rsid w:val="00EA70B0"/>
    <w:rsid w:val="00EA784D"/>
    <w:rsid w:val="00EB0923"/>
    <w:rsid w:val="00EB0CB3"/>
    <w:rsid w:val="00EB1221"/>
    <w:rsid w:val="00EB2BF5"/>
    <w:rsid w:val="00EB2FA0"/>
    <w:rsid w:val="00EB48AF"/>
    <w:rsid w:val="00EC08EA"/>
    <w:rsid w:val="00EC22AD"/>
    <w:rsid w:val="00EC4705"/>
    <w:rsid w:val="00EC4F23"/>
    <w:rsid w:val="00EC69E8"/>
    <w:rsid w:val="00ED0475"/>
    <w:rsid w:val="00ED1AAA"/>
    <w:rsid w:val="00ED4753"/>
    <w:rsid w:val="00ED59C8"/>
    <w:rsid w:val="00ED6188"/>
    <w:rsid w:val="00ED7D15"/>
    <w:rsid w:val="00EE0622"/>
    <w:rsid w:val="00EE1601"/>
    <w:rsid w:val="00EE3E36"/>
    <w:rsid w:val="00EE6A00"/>
    <w:rsid w:val="00EE71DB"/>
    <w:rsid w:val="00EF19F3"/>
    <w:rsid w:val="00EF319D"/>
    <w:rsid w:val="00EF36CE"/>
    <w:rsid w:val="00EF36E9"/>
    <w:rsid w:val="00EF5228"/>
    <w:rsid w:val="00EF6865"/>
    <w:rsid w:val="00EF7046"/>
    <w:rsid w:val="00F00286"/>
    <w:rsid w:val="00F003C4"/>
    <w:rsid w:val="00F01B39"/>
    <w:rsid w:val="00F01C40"/>
    <w:rsid w:val="00F02B18"/>
    <w:rsid w:val="00F07C9A"/>
    <w:rsid w:val="00F1034E"/>
    <w:rsid w:val="00F10387"/>
    <w:rsid w:val="00F10633"/>
    <w:rsid w:val="00F10C06"/>
    <w:rsid w:val="00F12AA1"/>
    <w:rsid w:val="00F12B9B"/>
    <w:rsid w:val="00F1400A"/>
    <w:rsid w:val="00F14D86"/>
    <w:rsid w:val="00F156A8"/>
    <w:rsid w:val="00F15AB4"/>
    <w:rsid w:val="00F16185"/>
    <w:rsid w:val="00F163D9"/>
    <w:rsid w:val="00F16FB3"/>
    <w:rsid w:val="00F170AE"/>
    <w:rsid w:val="00F17422"/>
    <w:rsid w:val="00F2043B"/>
    <w:rsid w:val="00F20FCF"/>
    <w:rsid w:val="00F22E84"/>
    <w:rsid w:val="00F23471"/>
    <w:rsid w:val="00F26380"/>
    <w:rsid w:val="00F26542"/>
    <w:rsid w:val="00F26670"/>
    <w:rsid w:val="00F26F7B"/>
    <w:rsid w:val="00F27287"/>
    <w:rsid w:val="00F315ED"/>
    <w:rsid w:val="00F359B6"/>
    <w:rsid w:val="00F35C1E"/>
    <w:rsid w:val="00F364F9"/>
    <w:rsid w:val="00F37B4B"/>
    <w:rsid w:val="00F417C0"/>
    <w:rsid w:val="00F41E84"/>
    <w:rsid w:val="00F42849"/>
    <w:rsid w:val="00F42C20"/>
    <w:rsid w:val="00F43221"/>
    <w:rsid w:val="00F43A65"/>
    <w:rsid w:val="00F4470B"/>
    <w:rsid w:val="00F45523"/>
    <w:rsid w:val="00F46D1B"/>
    <w:rsid w:val="00F47B40"/>
    <w:rsid w:val="00F50F43"/>
    <w:rsid w:val="00F5122F"/>
    <w:rsid w:val="00F52715"/>
    <w:rsid w:val="00F52DDB"/>
    <w:rsid w:val="00F537C6"/>
    <w:rsid w:val="00F5485B"/>
    <w:rsid w:val="00F54C12"/>
    <w:rsid w:val="00F5748D"/>
    <w:rsid w:val="00F57537"/>
    <w:rsid w:val="00F5754B"/>
    <w:rsid w:val="00F60CAA"/>
    <w:rsid w:val="00F6560F"/>
    <w:rsid w:val="00F71163"/>
    <w:rsid w:val="00F71EB9"/>
    <w:rsid w:val="00F72F4C"/>
    <w:rsid w:val="00F74312"/>
    <w:rsid w:val="00F74F2C"/>
    <w:rsid w:val="00F75A37"/>
    <w:rsid w:val="00F7727B"/>
    <w:rsid w:val="00F834D8"/>
    <w:rsid w:val="00F838E1"/>
    <w:rsid w:val="00F83E81"/>
    <w:rsid w:val="00F8444B"/>
    <w:rsid w:val="00F84D9A"/>
    <w:rsid w:val="00F84FF3"/>
    <w:rsid w:val="00F86D87"/>
    <w:rsid w:val="00F91C37"/>
    <w:rsid w:val="00F91F81"/>
    <w:rsid w:val="00F92F39"/>
    <w:rsid w:val="00F96112"/>
    <w:rsid w:val="00F96B47"/>
    <w:rsid w:val="00FA07AB"/>
    <w:rsid w:val="00FA7370"/>
    <w:rsid w:val="00FB4107"/>
    <w:rsid w:val="00FB5FCE"/>
    <w:rsid w:val="00FC16C2"/>
    <w:rsid w:val="00FC2464"/>
    <w:rsid w:val="00FC3757"/>
    <w:rsid w:val="00FC5692"/>
    <w:rsid w:val="00FD1F6A"/>
    <w:rsid w:val="00FD45B0"/>
    <w:rsid w:val="00FD4D28"/>
    <w:rsid w:val="00FD563E"/>
    <w:rsid w:val="00FD5BAC"/>
    <w:rsid w:val="00FD60BD"/>
    <w:rsid w:val="00FE0538"/>
    <w:rsid w:val="00FE0EC0"/>
    <w:rsid w:val="00FE12E0"/>
    <w:rsid w:val="00FE2B6C"/>
    <w:rsid w:val="00FE37BA"/>
    <w:rsid w:val="00FE37D5"/>
    <w:rsid w:val="00FE5D92"/>
    <w:rsid w:val="00FE6AEE"/>
    <w:rsid w:val="00FE7CC0"/>
    <w:rsid w:val="00FF23C7"/>
    <w:rsid w:val="00FF2412"/>
    <w:rsid w:val="00FF4057"/>
    <w:rsid w:val="00FF61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4405"/>
  <w15:chartTrackingRefBased/>
  <w15:docId w15:val="{988E68AB-E4B7-4E1C-AE34-5C0987CF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5F"/>
  </w:style>
  <w:style w:type="paragraph" w:styleId="Heading1">
    <w:name w:val="heading 1"/>
    <w:basedOn w:val="Normal"/>
    <w:next w:val="Normal"/>
    <w:link w:val="Heading1Char1"/>
    <w:uiPriority w:val="9"/>
    <w:qFormat/>
    <w:rsid w:val="00F527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52715"/>
    <w:pPr>
      <w:keepNext/>
      <w:keepLines/>
      <w:spacing w:before="40" w:after="0"/>
      <w:outlineLvl w:val="1"/>
    </w:pPr>
    <w:rPr>
      <w:rFonts w:ascii="Cambria" w:eastAsia="Times New Roman" w:hAnsi="Cambria" w:cs="Times New Roman"/>
      <w:color w:val="365F91"/>
      <w:sz w:val="26"/>
      <w:szCs w:val="26"/>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qFormat/>
    <w:rsid w:val="00F52715"/>
    <w:pPr>
      <w:keepNext/>
      <w:keepLines/>
      <w:spacing w:before="480" w:after="240" w:line="240" w:lineRule="auto"/>
      <w:jc w:val="center"/>
      <w:outlineLvl w:val="0"/>
    </w:pPr>
    <w:rPr>
      <w:rFonts w:ascii="Times New Roman Bold" w:eastAsia="Times New Roman" w:hAnsi="Times New Roman Bold" w:cs="Times New Roman"/>
      <w:b/>
      <w:bCs/>
      <w:kern w:val="24"/>
      <w:sz w:val="24"/>
      <w:szCs w:val="28"/>
      <w:lang w:val="sr-Cyrl-RS"/>
    </w:rPr>
  </w:style>
  <w:style w:type="paragraph" w:customStyle="1" w:styleId="Heading21">
    <w:name w:val="Heading 21"/>
    <w:basedOn w:val="Normal"/>
    <w:next w:val="Normal"/>
    <w:uiPriority w:val="9"/>
    <w:semiHidden/>
    <w:unhideWhenUsed/>
    <w:qFormat/>
    <w:rsid w:val="00F52715"/>
    <w:pPr>
      <w:keepNext/>
      <w:keepLines/>
      <w:spacing w:before="40" w:after="0"/>
      <w:outlineLvl w:val="1"/>
    </w:pPr>
    <w:rPr>
      <w:rFonts w:ascii="Cambria" w:eastAsia="Times New Roman" w:hAnsi="Cambria" w:cs="Times New Roman"/>
      <w:color w:val="365F91"/>
      <w:sz w:val="26"/>
      <w:szCs w:val="26"/>
      <w:lang w:val="sr-Cyrl-RS"/>
      <w14:ligatures w14:val="standardContextual"/>
    </w:rPr>
  </w:style>
  <w:style w:type="numbering" w:customStyle="1" w:styleId="NoList1">
    <w:name w:val="No List1"/>
    <w:next w:val="NoList"/>
    <w:uiPriority w:val="99"/>
    <w:semiHidden/>
    <w:unhideWhenUsed/>
    <w:rsid w:val="00F52715"/>
  </w:style>
  <w:style w:type="character" w:customStyle="1" w:styleId="Heading1Char">
    <w:name w:val="Heading 1 Char"/>
    <w:basedOn w:val="DefaultParagraphFont"/>
    <w:link w:val="Heading11"/>
    <w:rsid w:val="00F52715"/>
    <w:rPr>
      <w:rFonts w:ascii="Times New Roman Bold" w:eastAsia="Times New Roman" w:hAnsi="Times New Roman Bold" w:cs="Times New Roman"/>
      <w:b/>
      <w:bCs/>
      <w:kern w:val="24"/>
      <w:sz w:val="24"/>
      <w:szCs w:val="28"/>
      <w:lang w:val="sr-Cyrl-RS"/>
    </w:rPr>
  </w:style>
  <w:style w:type="character" w:customStyle="1" w:styleId="Heading2Char">
    <w:name w:val="Heading 2 Char"/>
    <w:basedOn w:val="DefaultParagraphFont"/>
    <w:link w:val="Heading2"/>
    <w:uiPriority w:val="9"/>
    <w:semiHidden/>
    <w:rsid w:val="00F52715"/>
    <w:rPr>
      <w:rFonts w:ascii="Cambria" w:eastAsia="Times New Roman" w:hAnsi="Cambria" w:cs="Times New Roman"/>
      <w:color w:val="365F91"/>
      <w:kern w:val="0"/>
      <w:sz w:val="26"/>
      <w:szCs w:val="26"/>
      <w:lang w:val="sr-Cyrl-RS"/>
    </w:rPr>
  </w:style>
  <w:style w:type="numbering" w:customStyle="1" w:styleId="NoList11">
    <w:name w:val="No List11"/>
    <w:next w:val="NoList"/>
    <w:uiPriority w:val="99"/>
    <w:semiHidden/>
    <w:unhideWhenUsed/>
    <w:rsid w:val="00F52715"/>
  </w:style>
  <w:style w:type="paragraph" w:customStyle="1" w:styleId="1">
    <w:name w:val="列出段落1"/>
    <w:basedOn w:val="Normal"/>
    <w:next w:val="ListParagraph"/>
    <w:link w:val="ListParagraphChar"/>
    <w:uiPriority w:val="34"/>
    <w:qFormat/>
    <w:rsid w:val="00F52715"/>
    <w:pPr>
      <w:spacing w:after="240" w:line="240" w:lineRule="auto"/>
      <w:ind w:left="720"/>
      <w:contextualSpacing/>
    </w:pPr>
    <w:rPr>
      <w:rFonts w:ascii="Times New Roman" w:hAnsi="Times New Roman" w:cs="Times New Roman"/>
      <w:kern w:val="24"/>
      <w:sz w:val="24"/>
      <w:szCs w:val="24"/>
      <w:lang w:val="sr-Cyrl-RS" w:bidi="en-US"/>
      <w14:ligatures w14:val="standardContextual"/>
    </w:r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1 Char,List Paragraph2 Char,L Char"/>
    <w:link w:val="1"/>
    <w:uiPriority w:val="34"/>
    <w:qFormat/>
    <w:locked/>
    <w:rsid w:val="00F52715"/>
    <w:rPr>
      <w:rFonts w:ascii="Times New Roman" w:hAnsi="Times New Roman" w:cs="Times New Roman"/>
      <w:kern w:val="24"/>
      <w:sz w:val="24"/>
      <w:szCs w:val="24"/>
      <w:lang w:val="sr-Cyrl-RS" w:bidi="en-US"/>
    </w:rPr>
  </w:style>
  <w:style w:type="paragraph" w:customStyle="1" w:styleId="Style1">
    <w:name w:val="Style1"/>
    <w:basedOn w:val="Normal"/>
    <w:link w:val="Style1Char"/>
    <w:qFormat/>
    <w:rsid w:val="00F52715"/>
    <w:pPr>
      <w:keepNext/>
      <w:keepLines/>
      <w:spacing w:before="360" w:after="360" w:line="240" w:lineRule="auto"/>
      <w:contextualSpacing/>
      <w:jc w:val="center"/>
      <w:outlineLvl w:val="0"/>
    </w:pPr>
    <w:rPr>
      <w:rFonts w:ascii="Times New Roman" w:eastAsia="Times New Roman" w:hAnsi="Times New Roman" w:cs="Times New Roman"/>
      <w:b/>
      <w:bCs/>
      <w:kern w:val="24"/>
      <w:sz w:val="24"/>
      <w:szCs w:val="24"/>
      <w:lang w:val="sr-Cyrl-RS"/>
      <w14:ligatures w14:val="standardContextual"/>
    </w:rPr>
  </w:style>
  <w:style w:type="character" w:customStyle="1" w:styleId="Style1Char">
    <w:name w:val="Style1 Char"/>
    <w:basedOn w:val="DefaultParagraphFont"/>
    <w:link w:val="Style1"/>
    <w:rsid w:val="00F52715"/>
    <w:rPr>
      <w:rFonts w:ascii="Times New Roman" w:eastAsia="Times New Roman" w:hAnsi="Times New Roman" w:cs="Times New Roman"/>
      <w:b/>
      <w:bCs/>
      <w:kern w:val="24"/>
      <w:sz w:val="24"/>
      <w:szCs w:val="24"/>
      <w:lang w:val="sr-Cyrl-RS"/>
      <w14:ligatures w14:val="standardContextual"/>
    </w:rPr>
  </w:style>
  <w:style w:type="paragraph" w:customStyle="1" w:styleId="Style2">
    <w:name w:val="Style2"/>
    <w:basedOn w:val="Normal"/>
    <w:link w:val="Style2Char"/>
    <w:qFormat/>
    <w:rsid w:val="00F52715"/>
    <w:pPr>
      <w:spacing w:before="480" w:after="240" w:line="240" w:lineRule="auto"/>
      <w:contextualSpacing/>
      <w:jc w:val="center"/>
      <w:outlineLvl w:val="1"/>
    </w:pPr>
    <w:rPr>
      <w:rFonts w:ascii="Times New Roman" w:hAnsi="Times New Roman" w:cs="Times New Roman"/>
      <w:b/>
      <w:spacing w:val="-12"/>
      <w:kern w:val="24"/>
      <w:sz w:val="24"/>
      <w:szCs w:val="24"/>
      <w:lang w:val="sr-Cyrl-RS" w:bidi="en-US"/>
      <w14:ligatures w14:val="standardContextual"/>
    </w:rPr>
  </w:style>
  <w:style w:type="character" w:customStyle="1" w:styleId="Style2Char">
    <w:name w:val="Style2 Char"/>
    <w:basedOn w:val="DefaultParagraphFont"/>
    <w:link w:val="Style2"/>
    <w:rsid w:val="00F52715"/>
    <w:rPr>
      <w:rFonts w:ascii="Times New Roman" w:hAnsi="Times New Roman" w:cs="Times New Roman"/>
      <w:b/>
      <w:spacing w:val="-12"/>
      <w:kern w:val="24"/>
      <w:sz w:val="24"/>
      <w:szCs w:val="24"/>
      <w:lang w:val="sr-Cyrl-RS" w:bidi="en-US"/>
      <w14:ligatures w14:val="standardContextual"/>
    </w:rPr>
  </w:style>
  <w:style w:type="paragraph" w:customStyle="1" w:styleId="Style3">
    <w:name w:val="Style3"/>
    <w:basedOn w:val="Normal"/>
    <w:link w:val="Style3Char"/>
    <w:qFormat/>
    <w:rsid w:val="00F52715"/>
    <w:pPr>
      <w:widowControl w:val="0"/>
      <w:tabs>
        <w:tab w:val="left" w:pos="1153"/>
      </w:tabs>
      <w:autoSpaceDE w:val="0"/>
      <w:autoSpaceDN w:val="0"/>
      <w:spacing w:before="120" w:after="120" w:line="240" w:lineRule="auto"/>
      <w:jc w:val="both"/>
    </w:pPr>
    <w:rPr>
      <w:rFonts w:ascii="Times New Roman" w:eastAsia="Times New Roman" w:hAnsi="Times New Roman" w:cs="Times New Roman"/>
      <w:kern w:val="24"/>
      <w:sz w:val="24"/>
      <w:szCs w:val="24"/>
      <w:lang w:val="sr-Cyrl-RS"/>
      <w14:ligatures w14:val="standardContextual"/>
    </w:rPr>
  </w:style>
  <w:style w:type="character" w:customStyle="1" w:styleId="Style3Char">
    <w:name w:val="Style3 Char"/>
    <w:basedOn w:val="DefaultParagraphFont"/>
    <w:link w:val="Style3"/>
    <w:rsid w:val="00F52715"/>
    <w:rPr>
      <w:rFonts w:ascii="Times New Roman" w:eastAsia="Times New Roman" w:hAnsi="Times New Roman" w:cs="Times New Roman"/>
      <w:kern w:val="24"/>
      <w:sz w:val="24"/>
      <w:szCs w:val="24"/>
      <w:lang w:val="sr-Cyrl-RS"/>
      <w14:ligatures w14:val="standardContextual"/>
    </w:rPr>
  </w:style>
  <w:style w:type="paragraph" w:customStyle="1" w:styleId="BodyText1">
    <w:name w:val="Body Text1"/>
    <w:basedOn w:val="Normal"/>
    <w:next w:val="BodyText"/>
    <w:link w:val="BodyTextChar"/>
    <w:uiPriority w:val="1"/>
    <w:qFormat/>
    <w:rsid w:val="00F52715"/>
    <w:pPr>
      <w:numPr>
        <w:numId w:val="8"/>
      </w:numPr>
      <w:tabs>
        <w:tab w:val="clear" w:pos="720"/>
      </w:tabs>
      <w:spacing w:after="240" w:line="240" w:lineRule="auto"/>
      <w:ind w:left="360" w:firstLine="0"/>
      <w:jc w:val="both"/>
    </w:pPr>
    <w:rPr>
      <w:rFonts w:ascii="Times New Roman" w:eastAsia="Times New Roman" w:hAnsi="Times New Roman"/>
      <w:kern w:val="24"/>
      <w:sz w:val="24"/>
      <w:szCs w:val="24"/>
      <w:lang w:val="sr-Cyrl-RS"/>
    </w:rPr>
  </w:style>
  <w:style w:type="character" w:customStyle="1" w:styleId="BodyTextChar">
    <w:name w:val="Body Text Char"/>
    <w:basedOn w:val="DefaultParagraphFont"/>
    <w:link w:val="BodyText1"/>
    <w:uiPriority w:val="1"/>
    <w:rsid w:val="00F52715"/>
    <w:rPr>
      <w:rFonts w:ascii="Times New Roman" w:eastAsia="Times New Roman" w:hAnsi="Times New Roman"/>
      <w:kern w:val="24"/>
      <w:sz w:val="24"/>
      <w:szCs w:val="24"/>
      <w:lang w:val="sr-Cyrl-RS"/>
    </w:rPr>
  </w:style>
  <w:style w:type="paragraph" w:styleId="ListNumber">
    <w:name w:val="List Number"/>
    <w:basedOn w:val="Normal"/>
    <w:rsid w:val="00F52715"/>
    <w:pPr>
      <w:tabs>
        <w:tab w:val="num" w:pos="720"/>
      </w:tabs>
      <w:spacing w:after="240" w:line="240" w:lineRule="auto"/>
      <w:ind w:left="1440" w:hanging="720"/>
      <w:jc w:val="both"/>
    </w:pPr>
    <w:rPr>
      <w:rFonts w:ascii="Times New Roman" w:eastAsia="Times New Roman" w:hAnsi="Times New Roman" w:cs="Times New Roman"/>
      <w:kern w:val="24"/>
      <w:sz w:val="24"/>
      <w:szCs w:val="24"/>
      <w:lang w:val="sr-Cyrl-RS"/>
      <w14:ligatures w14:val="standardContextual"/>
    </w:rPr>
  </w:style>
  <w:style w:type="character" w:customStyle="1" w:styleId="Heading1Char1">
    <w:name w:val="Heading 1 Char1"/>
    <w:basedOn w:val="DefaultParagraphFont"/>
    <w:link w:val="Heading1"/>
    <w:uiPriority w:val="9"/>
    <w:rsid w:val="00F52715"/>
    <w:rPr>
      <w:rFonts w:asciiTheme="majorHAnsi" w:eastAsiaTheme="majorEastAsia" w:hAnsiTheme="majorHAnsi" w:cstheme="majorBidi"/>
      <w:color w:val="2E74B5" w:themeColor="accent1" w:themeShade="BF"/>
      <w:sz w:val="32"/>
      <w:szCs w:val="32"/>
    </w:rPr>
  </w:style>
  <w:style w:type="paragraph" w:styleId="TOCHeading">
    <w:name w:val="TOC Heading"/>
    <w:basedOn w:val="Normal"/>
    <w:uiPriority w:val="39"/>
    <w:qFormat/>
    <w:rsid w:val="00F52715"/>
    <w:pPr>
      <w:spacing w:after="240" w:line="240" w:lineRule="auto"/>
      <w:jc w:val="center"/>
    </w:pPr>
    <w:rPr>
      <w:rFonts w:ascii="Times New Roman Bold" w:eastAsia="Times New Roman" w:hAnsi="Times New Roman Bold" w:cs="Times New Roman Bold"/>
      <w:b/>
      <w:bCs/>
      <w:caps/>
      <w:kern w:val="24"/>
      <w:sz w:val="24"/>
      <w:szCs w:val="24"/>
      <w:lang w:val="sr-Cyrl-RS"/>
      <w14:ligatures w14:val="standardContextual"/>
    </w:rPr>
  </w:style>
  <w:style w:type="paragraph" w:styleId="FootnoteText">
    <w:name w:val="footnote text"/>
    <w:aliases w:val="Final Footnote Text"/>
    <w:basedOn w:val="Normal"/>
    <w:link w:val="FootnoteTextChar"/>
    <w:uiPriority w:val="99"/>
    <w:rsid w:val="00F52715"/>
    <w:pPr>
      <w:spacing w:after="0" w:line="240" w:lineRule="auto"/>
    </w:pPr>
    <w:rPr>
      <w:rFonts w:ascii="Times New Roman" w:eastAsia="Batang" w:hAnsi="Times New Roman" w:cs="Times New Roman"/>
      <w:sz w:val="20"/>
      <w:szCs w:val="20"/>
      <w:lang w:val="sr-Cyrl-RS" w:eastAsia="en-GB"/>
      <w14:ligatures w14:val="standardContextual"/>
    </w:rPr>
  </w:style>
  <w:style w:type="character" w:customStyle="1" w:styleId="FootnoteTextChar">
    <w:name w:val="Footnote Text Char"/>
    <w:aliases w:val="Final Footnote Text Char"/>
    <w:basedOn w:val="DefaultParagraphFont"/>
    <w:link w:val="FootnoteText"/>
    <w:uiPriority w:val="99"/>
    <w:rsid w:val="00F52715"/>
    <w:rPr>
      <w:rFonts w:ascii="Times New Roman" w:eastAsia="Batang" w:hAnsi="Times New Roman" w:cs="Times New Roman"/>
      <w:sz w:val="20"/>
      <w:szCs w:val="20"/>
      <w:lang w:val="sr-Cyrl-RS" w:eastAsia="en-GB"/>
      <w14:ligatures w14:val="standardContextual"/>
    </w:rPr>
  </w:style>
  <w:style w:type="character" w:styleId="FootnoteReference">
    <w:name w:val="footnote reference"/>
    <w:aliases w:val="Ref,de nota al pie,BVI fnr,(Footnote Reference),Footnote Reference/,number"/>
    <w:basedOn w:val="DefaultParagraphFont"/>
    <w:rsid w:val="00F52715"/>
    <w:rPr>
      <w:rFonts w:cs="Times New Roman"/>
      <w:vertAlign w:val="superscript"/>
    </w:rPr>
  </w:style>
  <w:style w:type="paragraph" w:customStyle="1" w:styleId="xmsofootnotetext">
    <w:name w:val="x_msofootnotetext"/>
    <w:basedOn w:val="Normal"/>
    <w:rsid w:val="00F52715"/>
    <w:pPr>
      <w:spacing w:after="0" w:line="240" w:lineRule="auto"/>
    </w:pPr>
    <w:rPr>
      <w:rFonts w:ascii="Calibri" w:hAnsi="Calibri" w:cs="Calibri"/>
      <w:sz w:val="20"/>
      <w:szCs w:val="20"/>
      <w:lang w:val="sr-Cyrl-RS" w:eastAsia="tr-TR"/>
      <w14:ligatures w14:val="standardContextual"/>
    </w:rPr>
  </w:style>
  <w:style w:type="character" w:styleId="CommentReference">
    <w:name w:val="annotation reference"/>
    <w:basedOn w:val="DefaultParagraphFont"/>
    <w:uiPriority w:val="99"/>
    <w:semiHidden/>
    <w:unhideWhenUsed/>
    <w:qFormat/>
    <w:rsid w:val="00F52715"/>
    <w:rPr>
      <w:sz w:val="16"/>
      <w:szCs w:val="16"/>
    </w:rPr>
  </w:style>
  <w:style w:type="paragraph" w:styleId="CommentText">
    <w:name w:val="annotation text"/>
    <w:basedOn w:val="Normal"/>
    <w:link w:val="CommentTextChar"/>
    <w:uiPriority w:val="99"/>
    <w:unhideWhenUsed/>
    <w:qFormat/>
    <w:rsid w:val="00F52715"/>
    <w:pPr>
      <w:widowControl w:val="0"/>
      <w:autoSpaceDE w:val="0"/>
      <w:autoSpaceDN w:val="0"/>
      <w:spacing w:after="0" w:line="240" w:lineRule="auto"/>
    </w:pPr>
    <w:rPr>
      <w:rFonts w:ascii="Times New Roman" w:eastAsia="Times New Roman" w:hAnsi="Times New Roman" w:cs="Times New Roman"/>
      <w:sz w:val="20"/>
      <w:szCs w:val="20"/>
      <w:lang w:val="sr-Cyrl-RS"/>
      <w14:ligatures w14:val="standardContextual"/>
    </w:rPr>
  </w:style>
  <w:style w:type="character" w:customStyle="1" w:styleId="CommentTextChar">
    <w:name w:val="Comment Text Char"/>
    <w:basedOn w:val="DefaultParagraphFont"/>
    <w:link w:val="CommentText"/>
    <w:uiPriority w:val="99"/>
    <w:qFormat/>
    <w:rsid w:val="00F52715"/>
    <w:rPr>
      <w:rFonts w:ascii="Times New Roman" w:eastAsia="Times New Roman" w:hAnsi="Times New Roman" w:cs="Times New Roman"/>
      <w:sz w:val="20"/>
      <w:szCs w:val="20"/>
      <w:lang w:val="sr-Cyrl-RS"/>
      <w14:ligatures w14:val="standardContextual"/>
    </w:rPr>
  </w:style>
  <w:style w:type="paragraph" w:styleId="BalloonText">
    <w:name w:val="Balloon Text"/>
    <w:basedOn w:val="Normal"/>
    <w:link w:val="BalloonTextChar"/>
    <w:uiPriority w:val="99"/>
    <w:semiHidden/>
    <w:unhideWhenUsed/>
    <w:rsid w:val="00F52715"/>
    <w:pPr>
      <w:spacing w:after="0" w:line="240" w:lineRule="auto"/>
    </w:pPr>
    <w:rPr>
      <w:rFonts w:ascii="Segoe UI" w:eastAsia="SimSun" w:hAnsi="Segoe UI" w:cs="Segoe UI"/>
      <w:sz w:val="18"/>
      <w:szCs w:val="18"/>
      <w:lang w:val="sr-Cyrl-RS"/>
      <w14:ligatures w14:val="standardContextual"/>
    </w:rPr>
  </w:style>
  <w:style w:type="character" w:customStyle="1" w:styleId="BalloonTextChar">
    <w:name w:val="Balloon Text Char"/>
    <w:basedOn w:val="DefaultParagraphFont"/>
    <w:link w:val="BalloonText"/>
    <w:uiPriority w:val="99"/>
    <w:semiHidden/>
    <w:rsid w:val="00F52715"/>
    <w:rPr>
      <w:rFonts w:ascii="Segoe UI" w:eastAsia="SimSun" w:hAnsi="Segoe UI" w:cs="Segoe UI"/>
      <w:sz w:val="18"/>
      <w:szCs w:val="18"/>
      <w:lang w:val="sr-Cyrl-RS"/>
      <w14:ligatures w14:val="standardContextual"/>
    </w:rPr>
  </w:style>
  <w:style w:type="paragraph" w:customStyle="1" w:styleId="Default">
    <w:name w:val="Default"/>
    <w:rsid w:val="00F52715"/>
    <w:pPr>
      <w:numPr>
        <w:numId w:val="31"/>
      </w:numPr>
      <w:tabs>
        <w:tab w:val="clear" w:pos="360"/>
      </w:tabs>
      <w:autoSpaceDE w:val="0"/>
      <w:autoSpaceDN w:val="0"/>
      <w:adjustRightInd w:val="0"/>
      <w:spacing w:after="0" w:line="240" w:lineRule="auto"/>
    </w:pPr>
    <w:rPr>
      <w:rFonts w:ascii="Times New Roman" w:eastAsia="PMingLiU" w:hAnsi="Times New Roman" w:cs="Times New Roman"/>
      <w:color w:val="000000"/>
      <w:sz w:val="24"/>
      <w:szCs w:val="24"/>
      <w:lang w:val="sr-Cyrl-RS"/>
      <w14:ligatures w14:val="standardContextual"/>
    </w:rPr>
  </w:style>
  <w:style w:type="paragraph" w:customStyle="1" w:styleId="NumPar1">
    <w:name w:val="NumPar 1"/>
    <w:basedOn w:val="Normal"/>
    <w:next w:val="Normal"/>
    <w:rsid w:val="00F52715"/>
    <w:pPr>
      <w:numPr>
        <w:ilvl w:val="1"/>
        <w:numId w:val="31"/>
      </w:numPr>
      <w:tabs>
        <w:tab w:val="clear" w:pos="850"/>
        <w:tab w:val="num" w:pos="360"/>
      </w:tabs>
      <w:spacing w:before="120" w:after="120" w:line="240" w:lineRule="auto"/>
      <w:ind w:left="0" w:firstLine="0"/>
      <w:jc w:val="both"/>
    </w:pPr>
    <w:rPr>
      <w:rFonts w:ascii="Times New Roman" w:eastAsia="Times New Roman" w:hAnsi="Times New Roman" w:cs="Times New Roman"/>
      <w:sz w:val="24"/>
      <w:szCs w:val="24"/>
      <w:lang w:val="sr-Cyrl-RS" w:eastAsia="ko-KR"/>
      <w14:ligatures w14:val="standardContextual"/>
    </w:rPr>
  </w:style>
  <w:style w:type="paragraph" w:customStyle="1" w:styleId="NumPar2">
    <w:name w:val="NumPar 2"/>
    <w:basedOn w:val="Normal"/>
    <w:next w:val="Normal"/>
    <w:uiPriority w:val="99"/>
    <w:rsid w:val="00F52715"/>
    <w:pPr>
      <w:numPr>
        <w:ilvl w:val="2"/>
        <w:numId w:val="31"/>
      </w:numPr>
      <w:spacing w:before="120" w:after="120" w:line="240" w:lineRule="auto"/>
      <w:ind w:right="850"/>
      <w:jc w:val="both"/>
    </w:pPr>
    <w:rPr>
      <w:rFonts w:ascii="Times New Roman" w:eastAsia="Times New Roman" w:hAnsi="Times New Roman" w:cs="Times New Roman"/>
      <w:sz w:val="24"/>
      <w:szCs w:val="24"/>
      <w:lang w:val="sr-Cyrl-RS" w:eastAsia="ko-KR"/>
      <w14:ligatures w14:val="standardContextual"/>
    </w:rPr>
  </w:style>
  <w:style w:type="paragraph" w:customStyle="1" w:styleId="NumPar3">
    <w:name w:val="NumPar 3"/>
    <w:basedOn w:val="Normal"/>
    <w:next w:val="Normal"/>
    <w:uiPriority w:val="99"/>
    <w:rsid w:val="00F52715"/>
    <w:pPr>
      <w:numPr>
        <w:ilvl w:val="3"/>
        <w:numId w:val="31"/>
      </w:numPr>
      <w:tabs>
        <w:tab w:val="clear" w:pos="850"/>
        <w:tab w:val="num" w:pos="360"/>
      </w:tabs>
      <w:spacing w:before="120" w:after="120" w:line="240" w:lineRule="auto"/>
      <w:ind w:left="0" w:right="850" w:firstLine="0"/>
      <w:jc w:val="both"/>
    </w:pPr>
    <w:rPr>
      <w:rFonts w:ascii="Times New Roman" w:eastAsia="Times New Roman" w:hAnsi="Times New Roman" w:cs="Times New Roman"/>
      <w:sz w:val="24"/>
      <w:szCs w:val="24"/>
      <w:lang w:val="sr-Cyrl-RS" w:eastAsia="ko-KR"/>
      <w14:ligatures w14:val="standardContextual"/>
    </w:rPr>
  </w:style>
  <w:style w:type="paragraph" w:customStyle="1" w:styleId="NumPar4">
    <w:name w:val="NumPar 4"/>
    <w:basedOn w:val="Normal"/>
    <w:next w:val="Normal"/>
    <w:uiPriority w:val="99"/>
    <w:rsid w:val="00F52715"/>
    <w:pPr>
      <w:tabs>
        <w:tab w:val="num" w:pos="360"/>
      </w:tabs>
      <w:spacing w:before="120" w:after="120" w:line="240" w:lineRule="auto"/>
      <w:ind w:right="850"/>
      <w:jc w:val="both"/>
    </w:pPr>
    <w:rPr>
      <w:rFonts w:ascii="Times New Roman" w:eastAsia="Times New Roman" w:hAnsi="Times New Roman" w:cs="Times New Roman"/>
      <w:sz w:val="24"/>
      <w:szCs w:val="24"/>
      <w:lang w:val="sr-Cyrl-RS" w:eastAsia="ko-KR"/>
      <w14:ligatures w14:val="standardContextual"/>
    </w:rPr>
  </w:style>
  <w:style w:type="paragraph" w:customStyle="1" w:styleId="Point1">
    <w:name w:val="Point 1"/>
    <w:basedOn w:val="Normal"/>
    <w:rsid w:val="00F52715"/>
    <w:pPr>
      <w:numPr>
        <w:numId w:val="43"/>
      </w:numPr>
      <w:spacing w:before="120" w:after="120" w:line="240" w:lineRule="auto"/>
      <w:jc w:val="both"/>
    </w:pPr>
    <w:rPr>
      <w:rFonts w:ascii="Times New Roman" w:eastAsia="Times New Roman" w:hAnsi="Times New Roman" w:cs="Times New Roman"/>
      <w:sz w:val="24"/>
      <w:szCs w:val="20"/>
      <w:lang w:val="sr-Cyrl-RS" w:eastAsia="ko-KR"/>
      <w14:ligatures w14:val="standardContextual"/>
    </w:rPr>
  </w:style>
  <w:style w:type="paragraph" w:customStyle="1" w:styleId="ListNumber21">
    <w:name w:val="List Number 21"/>
    <w:basedOn w:val="Normal"/>
    <w:next w:val="ListNumber2"/>
    <w:unhideWhenUsed/>
    <w:rsid w:val="00F52715"/>
    <w:pPr>
      <w:tabs>
        <w:tab w:val="num" w:pos="643"/>
      </w:tabs>
      <w:ind w:left="643" w:hanging="360"/>
      <w:contextualSpacing/>
    </w:pPr>
    <w:rPr>
      <w:rFonts w:eastAsia="SimSun"/>
      <w:lang w:val="sr-Cyrl-RS"/>
      <w14:ligatures w14:val="standardContextual"/>
    </w:rPr>
  </w:style>
  <w:style w:type="paragraph" w:customStyle="1" w:styleId="TOC11">
    <w:name w:val="TOC 11"/>
    <w:basedOn w:val="Normal"/>
    <w:next w:val="Normal"/>
    <w:autoRedefine/>
    <w:uiPriority w:val="39"/>
    <w:unhideWhenUsed/>
    <w:rsid w:val="00F52715"/>
    <w:pPr>
      <w:tabs>
        <w:tab w:val="right" w:leader="dot" w:pos="8891"/>
      </w:tabs>
      <w:spacing w:after="100"/>
    </w:pPr>
    <w:rPr>
      <w:rFonts w:ascii="Times New Roman" w:eastAsia="Times New Roman" w:hAnsi="Times New Roman" w:cs="Times New Roman"/>
      <w:noProof/>
      <w:sz w:val="24"/>
      <w:szCs w:val="24"/>
      <w:lang w:val="sr-Cyrl-RS"/>
      <w14:ligatures w14:val="standardContextual"/>
    </w:rPr>
  </w:style>
  <w:style w:type="paragraph" w:styleId="Title">
    <w:name w:val="Title"/>
    <w:basedOn w:val="Normal"/>
    <w:next w:val="BodyText"/>
    <w:link w:val="TitleChar"/>
    <w:qFormat/>
    <w:rsid w:val="00F52715"/>
    <w:pPr>
      <w:keepNext/>
      <w:spacing w:after="240" w:line="240" w:lineRule="auto"/>
      <w:jc w:val="center"/>
    </w:pPr>
    <w:rPr>
      <w:rFonts w:ascii="Times New Roman" w:eastAsia="Times New Roman" w:hAnsi="Times New Roman" w:cs="Arial"/>
      <w:b/>
      <w:bCs/>
      <w:caps/>
      <w:sz w:val="25"/>
      <w:szCs w:val="24"/>
      <w:lang w:val="sr-Cyrl-RS"/>
      <w14:ligatures w14:val="standardContextual"/>
    </w:rPr>
  </w:style>
  <w:style w:type="character" w:customStyle="1" w:styleId="TitleChar">
    <w:name w:val="Title Char"/>
    <w:basedOn w:val="DefaultParagraphFont"/>
    <w:link w:val="Title"/>
    <w:rsid w:val="00F52715"/>
    <w:rPr>
      <w:rFonts w:ascii="Times New Roman" w:eastAsia="Times New Roman" w:hAnsi="Times New Roman" w:cs="Arial"/>
      <w:b/>
      <w:bCs/>
      <w:caps/>
      <w:sz w:val="25"/>
      <w:szCs w:val="24"/>
      <w:lang w:val="sr-Cyrl-RS"/>
      <w14:ligatures w14:val="standardContextual"/>
    </w:rPr>
  </w:style>
  <w:style w:type="paragraph" w:customStyle="1" w:styleId="Article">
    <w:name w:val="Article"/>
    <w:basedOn w:val="Normal"/>
    <w:qFormat/>
    <w:rsid w:val="00F52715"/>
    <w:pPr>
      <w:keepNext/>
      <w:autoSpaceDE w:val="0"/>
      <w:autoSpaceDN w:val="0"/>
      <w:spacing w:before="480" w:after="240" w:line="240" w:lineRule="auto"/>
      <w:jc w:val="center"/>
    </w:pPr>
    <w:rPr>
      <w:rFonts w:ascii="Times New Roman Bold" w:eastAsia="Times New Roman" w:hAnsi="Times New Roman Bold" w:cs="Times New Roman"/>
      <w:b/>
      <w:bCs/>
      <w:sz w:val="25"/>
      <w:szCs w:val="25"/>
      <w:lang w:val="sr-Cyrl-RS"/>
      <w14:ligatures w14:val="standardContextual"/>
    </w:rPr>
  </w:style>
  <w:style w:type="paragraph" w:customStyle="1" w:styleId="AGNormal">
    <w:name w:val="AGNormal"/>
    <w:rsid w:val="00F52715"/>
    <w:pPr>
      <w:spacing w:after="0" w:line="240" w:lineRule="auto"/>
    </w:pPr>
    <w:rPr>
      <w:rFonts w:ascii="Times New Roman" w:eastAsia="Times New Roman" w:hAnsi="Times New Roman" w:cs="Times New Roman"/>
      <w:kern w:val="24"/>
      <w:sz w:val="24"/>
      <w:szCs w:val="24"/>
      <w:lang w:val="sr-Cyrl-RS"/>
      <w14:ligatures w14:val="standardContextual"/>
    </w:rPr>
  </w:style>
  <w:style w:type="paragraph" w:styleId="NormalWeb">
    <w:name w:val="Normal (Web)"/>
    <w:aliases w:val=" webb"/>
    <w:basedOn w:val="Normal"/>
    <w:uiPriority w:val="99"/>
    <w:rsid w:val="00F52715"/>
    <w:pPr>
      <w:spacing w:after="0" w:line="240" w:lineRule="auto"/>
      <w:ind w:left="720"/>
    </w:pPr>
    <w:rPr>
      <w:rFonts w:ascii="Arial" w:eastAsia="Arial Unicode MS" w:hAnsi="Arial" w:cs="Times New Roman"/>
      <w:szCs w:val="24"/>
      <w:lang w:val="sr-Cyrl-RS" w:eastAsia="fr-FR"/>
      <w14:ligatures w14:val="standardContextual"/>
    </w:rPr>
  </w:style>
  <w:style w:type="paragraph" w:customStyle="1" w:styleId="num">
    <w:name w:val="num"/>
    <w:basedOn w:val="Normal"/>
    <w:rsid w:val="00F52715"/>
    <w:pPr>
      <w:spacing w:after="240" w:line="240" w:lineRule="auto"/>
      <w:ind w:left="850" w:hanging="850"/>
      <w:jc w:val="both"/>
    </w:pPr>
    <w:rPr>
      <w:rFonts w:ascii="Times New Roman" w:eastAsia="Times New Roman" w:hAnsi="Times New Roman" w:cs="Times New Roman"/>
      <w:sz w:val="24"/>
      <w:szCs w:val="20"/>
      <w:lang w:val="sr-Cyrl-RS" w:eastAsia="en-GB"/>
      <w14:ligatures w14:val="standardContextual"/>
    </w:rPr>
  </w:style>
  <w:style w:type="paragraph" w:customStyle="1" w:styleId="Body">
    <w:name w:val="Body"/>
    <w:qFormat/>
    <w:rsid w:val="00F52715"/>
    <w:pPr>
      <w:suppressAutoHyphens/>
      <w:spacing w:after="200" w:line="276" w:lineRule="auto"/>
    </w:pPr>
    <w:rPr>
      <w:rFonts w:ascii="Times New Roman" w:eastAsia="Arial Unicode MS" w:hAnsi="Times New Roman" w:cs="Arial Unicode MS"/>
      <w:color w:val="000000"/>
      <w:sz w:val="24"/>
      <w:szCs w:val="24"/>
      <w:u w:color="000000"/>
      <w:lang w:val="sr-Cyrl-RS" w:eastAsia="en-GB"/>
      <w14:ligatures w14:val="standardContextual"/>
    </w:rPr>
  </w:style>
  <w:style w:type="character" w:styleId="Hyperlink">
    <w:name w:val="Hyperlink"/>
    <w:basedOn w:val="DefaultParagraphFont"/>
    <w:uiPriority w:val="99"/>
    <w:unhideWhenUsed/>
    <w:rsid w:val="00F52715"/>
    <w:rPr>
      <w:color w:val="0000FF"/>
      <w:u w:val="single"/>
    </w:rPr>
  </w:style>
  <w:style w:type="paragraph" w:customStyle="1" w:styleId="Tiret0">
    <w:name w:val="Tiret 0"/>
    <w:basedOn w:val="Normal"/>
    <w:rsid w:val="00F52715"/>
    <w:pPr>
      <w:numPr>
        <w:numId w:val="81"/>
      </w:numPr>
      <w:spacing w:before="120" w:after="120" w:line="240" w:lineRule="auto"/>
      <w:jc w:val="both"/>
    </w:pPr>
    <w:rPr>
      <w:rFonts w:ascii="Times New Roman" w:eastAsia="Times New Roman" w:hAnsi="Times New Roman" w:cs="Times New Roman"/>
      <w:sz w:val="24"/>
      <w:szCs w:val="24"/>
      <w:lang w:val="sr-Cyrl-RS" w:eastAsia="zh-CN"/>
      <w14:ligatures w14:val="standardContextual"/>
    </w:rPr>
  </w:style>
  <w:style w:type="paragraph" w:customStyle="1" w:styleId="BodyTextIndent1">
    <w:name w:val="Body Text Indent1"/>
    <w:basedOn w:val="Normal"/>
    <w:next w:val="BodyTextIndent"/>
    <w:link w:val="BodyTextIndentChar"/>
    <w:unhideWhenUsed/>
    <w:qFormat/>
    <w:rsid w:val="00F52715"/>
    <w:pPr>
      <w:spacing w:after="120"/>
      <w:ind w:left="283"/>
    </w:pPr>
    <w:rPr>
      <w:rFonts w:eastAsia="SimSun"/>
      <w:lang w:val="sr-Cyrl-RS"/>
    </w:rPr>
  </w:style>
  <w:style w:type="character" w:customStyle="1" w:styleId="BodyTextIndentChar">
    <w:name w:val="Body Text Indent Char"/>
    <w:basedOn w:val="DefaultParagraphFont"/>
    <w:link w:val="BodyTextIndent1"/>
    <w:rsid w:val="00F52715"/>
    <w:rPr>
      <w:rFonts w:eastAsia="SimSun"/>
      <w:kern w:val="0"/>
      <w:lang w:val="sr-Cyrl-RS"/>
    </w:rPr>
  </w:style>
  <w:style w:type="paragraph" w:customStyle="1" w:styleId="AideMemoire">
    <w:name w:val="Aide Memoire"/>
    <w:basedOn w:val="Normal"/>
    <w:rsid w:val="00F52715"/>
    <w:pPr>
      <w:overflowPunct w:val="0"/>
      <w:autoSpaceDE w:val="0"/>
      <w:autoSpaceDN w:val="0"/>
      <w:adjustRightInd w:val="0"/>
      <w:spacing w:before="360" w:after="0" w:line="480" w:lineRule="auto"/>
      <w:jc w:val="both"/>
      <w:textAlignment w:val="baseline"/>
    </w:pPr>
    <w:rPr>
      <w:rFonts w:ascii="Arial" w:eastAsia="Malgun Gothic" w:hAnsi="Arial" w:cs="Arial"/>
      <w:sz w:val="24"/>
      <w:szCs w:val="24"/>
      <w:lang w:val="sr-Cyrl-RS"/>
      <w14:ligatures w14:val="standardContextual"/>
    </w:rPr>
  </w:style>
  <w:style w:type="paragraph" w:styleId="HTMLPreformatted">
    <w:name w:val="HTML Preformatted"/>
    <w:basedOn w:val="AGNormal"/>
    <w:link w:val="HTMLPreformattedChar"/>
    <w:uiPriority w:val="99"/>
    <w:unhideWhenUsed/>
    <w:rsid w:val="00F52715"/>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52715"/>
    <w:rPr>
      <w:rFonts w:ascii="Courier New" w:eastAsia="Times New Roman" w:hAnsi="Courier New" w:cs="Courier New"/>
      <w:kern w:val="24"/>
      <w:sz w:val="20"/>
      <w:szCs w:val="20"/>
      <w:lang w:val="sr-Cyrl-RS"/>
      <w14:ligatures w14:val="standardContextual"/>
    </w:rPr>
  </w:style>
  <w:style w:type="paragraph" w:customStyle="1" w:styleId="TOC21">
    <w:name w:val="TOC 21"/>
    <w:basedOn w:val="Normal"/>
    <w:next w:val="Normal"/>
    <w:autoRedefine/>
    <w:uiPriority w:val="39"/>
    <w:unhideWhenUsed/>
    <w:rsid w:val="00F52715"/>
    <w:pPr>
      <w:tabs>
        <w:tab w:val="right" w:leader="dot" w:pos="8891"/>
      </w:tabs>
      <w:spacing w:after="100"/>
    </w:pPr>
    <w:rPr>
      <w:rFonts w:eastAsia="SimSun"/>
      <w:lang w:val="sr-Cyrl-RS"/>
      <w14:ligatures w14:val="standardContextual"/>
    </w:rPr>
  </w:style>
  <w:style w:type="paragraph" w:customStyle="1" w:styleId="Style4">
    <w:name w:val="Style4"/>
    <w:basedOn w:val="ListParagraph"/>
    <w:link w:val="Style4Char"/>
    <w:uiPriority w:val="1"/>
    <w:qFormat/>
    <w:rsid w:val="00F52715"/>
    <w:pPr>
      <w:widowControl w:val="0"/>
      <w:numPr>
        <w:numId w:val="108"/>
      </w:numPr>
      <w:tabs>
        <w:tab w:val="left" w:pos="0"/>
      </w:tabs>
      <w:autoSpaceDE w:val="0"/>
      <w:autoSpaceDN w:val="0"/>
      <w:spacing w:before="240" w:after="120" w:line="240" w:lineRule="auto"/>
      <w:ind w:left="0" w:firstLine="0"/>
      <w:contextualSpacing w:val="0"/>
      <w:jc w:val="both"/>
    </w:pPr>
    <w:rPr>
      <w:rFonts w:ascii="Times New Roman" w:eastAsia="Times New Roman" w:hAnsi="Times New Roman" w:cs="Times New Roman"/>
      <w:color w:val="313131"/>
      <w:kern w:val="24"/>
      <w:sz w:val="24"/>
      <w:szCs w:val="24"/>
      <w:lang w:val="sr-Cyrl-RS" w:eastAsia="fr-CH" w:bidi="en-US"/>
      <w14:ligatures w14:val="standardContextual"/>
    </w:rPr>
  </w:style>
  <w:style w:type="character" w:customStyle="1" w:styleId="Style4Char">
    <w:name w:val="Style4 Char"/>
    <w:basedOn w:val="ListParagraphChar"/>
    <w:link w:val="Style4"/>
    <w:uiPriority w:val="1"/>
    <w:rsid w:val="00F52715"/>
    <w:rPr>
      <w:rFonts w:ascii="Times New Roman" w:eastAsia="Times New Roman" w:hAnsi="Times New Roman" w:cs="Times New Roman"/>
      <w:color w:val="313131"/>
      <w:kern w:val="24"/>
      <w:sz w:val="24"/>
      <w:szCs w:val="24"/>
      <w:lang w:val="sr-Cyrl-RS" w:eastAsia="fr-CH" w:bidi="en-US"/>
      <w14:ligatures w14:val="standardContextual"/>
    </w:rPr>
  </w:style>
  <w:style w:type="paragraph" w:customStyle="1" w:styleId="Articles1">
    <w:name w:val="Articles1"/>
    <w:next w:val="NoSpacing"/>
    <w:link w:val="NoSpacingChar"/>
    <w:uiPriority w:val="1"/>
    <w:qFormat/>
    <w:rsid w:val="00F52715"/>
    <w:pPr>
      <w:spacing w:after="0" w:line="240" w:lineRule="auto"/>
    </w:pPr>
    <w:rPr>
      <w:rFonts w:ascii="Times New Roman" w:hAnsi="Times New Roman" w:cs="Times New Roman"/>
      <w:kern w:val="24"/>
      <w:sz w:val="24"/>
      <w:szCs w:val="24"/>
      <w:lang w:val="sr-Cyrl-RS" w:bidi="en-US"/>
      <w14:ligatures w14:val="standardContextual"/>
    </w:rPr>
  </w:style>
  <w:style w:type="character" w:customStyle="1" w:styleId="NoSpacingChar">
    <w:name w:val="No Spacing Char"/>
    <w:aliases w:val="Articles Char"/>
    <w:link w:val="Articles1"/>
    <w:uiPriority w:val="1"/>
    <w:qFormat/>
    <w:rsid w:val="00F52715"/>
    <w:rPr>
      <w:rFonts w:ascii="Times New Roman" w:hAnsi="Times New Roman" w:cs="Times New Roman"/>
      <w:kern w:val="24"/>
      <w:sz w:val="24"/>
      <w:szCs w:val="24"/>
      <w:lang w:val="sr-Cyrl-RS" w:bidi="en-US"/>
    </w:rPr>
  </w:style>
  <w:style w:type="paragraph" w:styleId="NormalIndent">
    <w:name w:val="Normal Indent"/>
    <w:basedOn w:val="Normal"/>
    <w:semiHidden/>
    <w:unhideWhenUsed/>
    <w:rsid w:val="00F52715"/>
    <w:pPr>
      <w:adjustRightInd w:val="0"/>
      <w:snapToGrid w:val="0"/>
      <w:spacing w:after="0" w:line="240" w:lineRule="auto"/>
      <w:ind w:left="480"/>
      <w:jc w:val="both"/>
    </w:pPr>
    <w:rPr>
      <w:rFonts w:ascii="Times New Roman" w:eastAsia="PMingLiU" w:hAnsi="Times New Roman" w:cs="Times New Roman"/>
      <w:sz w:val="24"/>
      <w:szCs w:val="20"/>
      <w:lang w:val="sr-Cyrl-RS" w:eastAsia="zh-TW"/>
      <w14:ligatures w14:val="standardContextual"/>
    </w:rPr>
  </w:style>
  <w:style w:type="table" w:customStyle="1" w:styleId="TableGrid1">
    <w:name w:val="Table Grid1"/>
    <w:basedOn w:val="TableNormal"/>
    <w:next w:val="TableGrid"/>
    <w:uiPriority w:val="39"/>
    <w:rsid w:val="00F52715"/>
    <w:pPr>
      <w:spacing w:after="0" w:line="240" w:lineRule="auto"/>
    </w:pPr>
    <w:rPr>
      <w:lang w:val="sr-Cyrl-R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next w:val="Header"/>
    <w:link w:val="HeaderChar"/>
    <w:uiPriority w:val="99"/>
    <w:unhideWhenUsed/>
    <w:rsid w:val="00F52715"/>
    <w:pPr>
      <w:tabs>
        <w:tab w:val="center" w:pos="4680"/>
        <w:tab w:val="right" w:pos="9360"/>
      </w:tabs>
      <w:spacing w:after="0" w:line="240" w:lineRule="auto"/>
    </w:pPr>
    <w:rPr>
      <w:rFonts w:eastAsia="SimSun"/>
      <w:lang w:val="sr-Cyrl-RS"/>
    </w:rPr>
  </w:style>
  <w:style w:type="character" w:customStyle="1" w:styleId="HeaderChar">
    <w:name w:val="Header Char"/>
    <w:basedOn w:val="DefaultParagraphFont"/>
    <w:link w:val="Header1"/>
    <w:uiPriority w:val="99"/>
    <w:rsid w:val="00F52715"/>
    <w:rPr>
      <w:rFonts w:eastAsia="SimSun"/>
      <w:kern w:val="0"/>
      <w:lang w:val="sr-Cyrl-RS"/>
    </w:rPr>
  </w:style>
  <w:style w:type="paragraph" w:customStyle="1" w:styleId="Footer1">
    <w:name w:val="Footer1"/>
    <w:basedOn w:val="Normal"/>
    <w:next w:val="Footer"/>
    <w:link w:val="FooterChar"/>
    <w:uiPriority w:val="99"/>
    <w:unhideWhenUsed/>
    <w:rsid w:val="00F52715"/>
    <w:pPr>
      <w:tabs>
        <w:tab w:val="center" w:pos="4680"/>
        <w:tab w:val="right" w:pos="9360"/>
      </w:tabs>
      <w:spacing w:after="0" w:line="240" w:lineRule="auto"/>
    </w:pPr>
    <w:rPr>
      <w:rFonts w:eastAsia="SimSun"/>
      <w:lang w:val="sr-Cyrl-RS"/>
    </w:rPr>
  </w:style>
  <w:style w:type="character" w:customStyle="1" w:styleId="FooterChar">
    <w:name w:val="Footer Char"/>
    <w:basedOn w:val="DefaultParagraphFont"/>
    <w:link w:val="Footer1"/>
    <w:uiPriority w:val="99"/>
    <w:rsid w:val="00F52715"/>
    <w:rPr>
      <w:rFonts w:eastAsia="SimSun"/>
      <w:kern w:val="0"/>
      <w:lang w:val="sr-Cyrl-RS"/>
    </w:rPr>
  </w:style>
  <w:style w:type="paragraph" w:customStyle="1" w:styleId="TOC31">
    <w:name w:val="TOC 31"/>
    <w:basedOn w:val="Normal"/>
    <w:next w:val="Normal"/>
    <w:autoRedefine/>
    <w:uiPriority w:val="39"/>
    <w:unhideWhenUsed/>
    <w:rsid w:val="00F52715"/>
    <w:pPr>
      <w:spacing w:after="100"/>
      <w:ind w:left="440"/>
    </w:pPr>
    <w:rPr>
      <w:rFonts w:eastAsia="Times New Roman" w:cs="Times New Roman"/>
      <w:lang w:val="sr-Cyrl-RS"/>
      <w14:ligatures w14:val="standardContextual"/>
    </w:rPr>
  </w:style>
  <w:style w:type="paragraph" w:customStyle="1" w:styleId="TOC41">
    <w:name w:val="TOC 41"/>
    <w:basedOn w:val="Normal"/>
    <w:next w:val="Normal"/>
    <w:autoRedefine/>
    <w:uiPriority w:val="39"/>
    <w:unhideWhenUsed/>
    <w:rsid w:val="00F52715"/>
    <w:pPr>
      <w:spacing w:after="100"/>
      <w:ind w:left="660"/>
    </w:pPr>
    <w:rPr>
      <w:rFonts w:eastAsia="Times New Roman"/>
      <w:lang w:val="sr-Cyrl-RS"/>
      <w14:ligatures w14:val="standardContextual"/>
    </w:rPr>
  </w:style>
  <w:style w:type="paragraph" w:customStyle="1" w:styleId="TOC51">
    <w:name w:val="TOC 51"/>
    <w:basedOn w:val="Normal"/>
    <w:next w:val="Normal"/>
    <w:autoRedefine/>
    <w:uiPriority w:val="39"/>
    <w:unhideWhenUsed/>
    <w:rsid w:val="00F52715"/>
    <w:pPr>
      <w:spacing w:after="100"/>
      <w:ind w:left="880"/>
    </w:pPr>
    <w:rPr>
      <w:rFonts w:eastAsia="Times New Roman"/>
      <w:lang w:val="sr-Cyrl-RS"/>
      <w14:ligatures w14:val="standardContextual"/>
    </w:rPr>
  </w:style>
  <w:style w:type="paragraph" w:customStyle="1" w:styleId="TOC61">
    <w:name w:val="TOC 61"/>
    <w:basedOn w:val="Normal"/>
    <w:next w:val="Normal"/>
    <w:autoRedefine/>
    <w:uiPriority w:val="39"/>
    <w:unhideWhenUsed/>
    <w:rsid w:val="00F52715"/>
    <w:pPr>
      <w:spacing w:after="100"/>
      <w:ind w:left="1100"/>
    </w:pPr>
    <w:rPr>
      <w:rFonts w:eastAsia="Times New Roman"/>
      <w:lang w:val="sr-Cyrl-RS"/>
      <w14:ligatures w14:val="standardContextual"/>
    </w:rPr>
  </w:style>
  <w:style w:type="paragraph" w:customStyle="1" w:styleId="TOC71">
    <w:name w:val="TOC 71"/>
    <w:basedOn w:val="Normal"/>
    <w:next w:val="Normal"/>
    <w:autoRedefine/>
    <w:uiPriority w:val="39"/>
    <w:unhideWhenUsed/>
    <w:rsid w:val="00F52715"/>
    <w:pPr>
      <w:spacing w:after="100"/>
      <w:ind w:left="1320"/>
    </w:pPr>
    <w:rPr>
      <w:rFonts w:eastAsia="Times New Roman"/>
      <w:lang w:val="sr-Cyrl-RS"/>
      <w14:ligatures w14:val="standardContextual"/>
    </w:rPr>
  </w:style>
  <w:style w:type="paragraph" w:customStyle="1" w:styleId="TOC81">
    <w:name w:val="TOC 81"/>
    <w:basedOn w:val="Normal"/>
    <w:next w:val="Normal"/>
    <w:autoRedefine/>
    <w:uiPriority w:val="39"/>
    <w:unhideWhenUsed/>
    <w:rsid w:val="00F52715"/>
    <w:pPr>
      <w:spacing w:after="100"/>
      <w:ind w:left="1540"/>
    </w:pPr>
    <w:rPr>
      <w:rFonts w:eastAsia="Times New Roman"/>
      <w:lang w:val="sr-Cyrl-RS"/>
      <w14:ligatures w14:val="standardContextual"/>
    </w:rPr>
  </w:style>
  <w:style w:type="paragraph" w:customStyle="1" w:styleId="TOC91">
    <w:name w:val="TOC 91"/>
    <w:basedOn w:val="Normal"/>
    <w:next w:val="Normal"/>
    <w:autoRedefine/>
    <w:uiPriority w:val="39"/>
    <w:unhideWhenUsed/>
    <w:rsid w:val="00F52715"/>
    <w:pPr>
      <w:spacing w:after="100"/>
      <w:ind w:left="1760"/>
    </w:pPr>
    <w:rPr>
      <w:rFonts w:eastAsia="Times New Roman"/>
      <w:lang w:val="sr-Cyrl-RS"/>
      <w14:ligatures w14:val="standardContextual"/>
    </w:rPr>
  </w:style>
  <w:style w:type="paragraph" w:customStyle="1" w:styleId="Subtitle1">
    <w:name w:val="Subtitle1"/>
    <w:basedOn w:val="Normal"/>
    <w:next w:val="Normal"/>
    <w:uiPriority w:val="11"/>
    <w:qFormat/>
    <w:rsid w:val="00F52715"/>
    <w:pPr>
      <w:numPr>
        <w:ilvl w:val="1"/>
      </w:numPr>
      <w:jc w:val="both"/>
    </w:pPr>
    <w:rPr>
      <w:rFonts w:eastAsia="Times New Roman"/>
      <w:color w:val="5A5A5A"/>
      <w:spacing w:val="15"/>
      <w:lang w:val="sr-Cyrl-RS"/>
      <w14:ligatures w14:val="standardContextual"/>
    </w:rPr>
  </w:style>
  <w:style w:type="character" w:customStyle="1" w:styleId="SubtitleChar">
    <w:name w:val="Subtitle Char"/>
    <w:basedOn w:val="DefaultParagraphFont"/>
    <w:link w:val="Subtitle"/>
    <w:uiPriority w:val="11"/>
    <w:rsid w:val="00F52715"/>
    <w:rPr>
      <w:rFonts w:eastAsia="Times New Roman"/>
      <w:color w:val="5A5A5A"/>
      <w:spacing w:val="15"/>
      <w:kern w:val="0"/>
      <w:lang w:val="sr-Cyrl-RS"/>
    </w:rPr>
  </w:style>
  <w:style w:type="paragraph" w:customStyle="1" w:styleId="CommentSubject1">
    <w:name w:val="Comment Subject1"/>
    <w:basedOn w:val="CommentText"/>
    <w:next w:val="CommentText"/>
    <w:uiPriority w:val="99"/>
    <w:semiHidden/>
    <w:unhideWhenUsed/>
    <w:rsid w:val="00F52715"/>
    <w:pPr>
      <w:widowControl/>
      <w:autoSpaceDE/>
      <w:autoSpaceDN/>
      <w:spacing w:after="160"/>
      <w:jc w:val="both"/>
    </w:pPr>
    <w:rPr>
      <w:rFonts w:eastAsia="Calibri" w:cs="Arial"/>
      <w:b/>
      <w:bCs/>
    </w:rPr>
  </w:style>
  <w:style w:type="character" w:customStyle="1" w:styleId="CommentSubjectChar">
    <w:name w:val="Comment Subject Char"/>
    <w:basedOn w:val="CommentTextChar"/>
    <w:link w:val="CommentSubject"/>
    <w:uiPriority w:val="99"/>
    <w:semiHidden/>
    <w:rsid w:val="00F52715"/>
    <w:rPr>
      <w:rFonts w:ascii="Times New Roman" w:eastAsia="Times New Roman" w:hAnsi="Times New Roman" w:cs="Times New Roman"/>
      <w:b/>
      <w:bCs/>
      <w:kern w:val="0"/>
      <w:sz w:val="20"/>
      <w:szCs w:val="20"/>
      <w:lang w:val="sr-Cyrl-RS"/>
      <w14:ligatures w14:val="standardContextual"/>
    </w:rPr>
  </w:style>
  <w:style w:type="character" w:customStyle="1" w:styleId="ui-provider">
    <w:name w:val="ui-provider"/>
    <w:basedOn w:val="DefaultParagraphFont"/>
    <w:rsid w:val="00F52715"/>
  </w:style>
  <w:style w:type="character" w:customStyle="1" w:styleId="y2iqfc">
    <w:name w:val="y2iqfc"/>
    <w:basedOn w:val="DefaultParagraphFont"/>
    <w:rsid w:val="00F52715"/>
  </w:style>
  <w:style w:type="character" w:customStyle="1" w:styleId="UnresolvedMention1">
    <w:name w:val="Unresolved Mention1"/>
    <w:basedOn w:val="DefaultParagraphFont"/>
    <w:uiPriority w:val="99"/>
    <w:semiHidden/>
    <w:unhideWhenUsed/>
    <w:rsid w:val="00F52715"/>
    <w:rPr>
      <w:color w:val="605E5C"/>
      <w:shd w:val="clear" w:color="auto" w:fill="E1DFDD"/>
    </w:rPr>
  </w:style>
  <w:style w:type="character" w:customStyle="1" w:styleId="UnresolvedMention2">
    <w:name w:val="Unresolved Mention2"/>
    <w:basedOn w:val="DefaultParagraphFont"/>
    <w:uiPriority w:val="99"/>
    <w:semiHidden/>
    <w:unhideWhenUsed/>
    <w:rsid w:val="00F52715"/>
    <w:rPr>
      <w:color w:val="605E5C"/>
      <w:shd w:val="clear" w:color="auto" w:fill="E1DFDD"/>
    </w:rPr>
  </w:style>
  <w:style w:type="paragraph" w:customStyle="1" w:styleId="Revision1">
    <w:name w:val="Revision1"/>
    <w:next w:val="Revision"/>
    <w:hidden/>
    <w:uiPriority w:val="99"/>
    <w:semiHidden/>
    <w:rsid w:val="00F52715"/>
    <w:pPr>
      <w:spacing w:after="0" w:line="240" w:lineRule="auto"/>
    </w:pPr>
    <w:rPr>
      <w:rFonts w:ascii="Times New Roman" w:hAnsi="Times New Roman"/>
      <w:sz w:val="24"/>
      <w:lang w:val="sr-Cyrl-RS"/>
      <w14:ligatures w14:val="standardContextual"/>
    </w:rPr>
  </w:style>
  <w:style w:type="character" w:customStyle="1" w:styleId="Heading2Char1">
    <w:name w:val="Heading 2 Char1"/>
    <w:basedOn w:val="DefaultParagraphFont"/>
    <w:uiPriority w:val="9"/>
    <w:semiHidden/>
    <w:rsid w:val="00F52715"/>
    <w:rPr>
      <w:rFonts w:asciiTheme="majorHAnsi" w:eastAsiaTheme="majorEastAsia" w:hAnsiTheme="majorHAnsi" w:cstheme="majorBidi"/>
      <w:color w:val="2E74B5" w:themeColor="accent1" w:themeShade="BF"/>
      <w:sz w:val="26"/>
      <w:szCs w:val="26"/>
    </w:rPr>
  </w:style>
  <w:style w:type="paragraph" w:styleId="ListParagraph">
    <w:name w:val="List Paragraph"/>
    <w:aliases w:val="List Paragraph1,Recommendation,List Paragraph11,Bulleted Para,NFP GP Bulleted List,FooterText,numbered,Paragraphe de liste1,Bulletr List Paragraph,List Paragraph2,List Paragraph21,Listeafsnit1,Parágrafo da Lista1,リスト段落1,L,Text,列出段落,lp1"/>
    <w:basedOn w:val="Normal"/>
    <w:uiPriority w:val="34"/>
    <w:qFormat/>
    <w:rsid w:val="00F52715"/>
    <w:pPr>
      <w:ind w:left="720"/>
      <w:contextualSpacing/>
    </w:pPr>
  </w:style>
  <w:style w:type="paragraph" w:styleId="BodyText">
    <w:name w:val="Body Text"/>
    <w:basedOn w:val="Normal"/>
    <w:link w:val="BodyTextChar1"/>
    <w:uiPriority w:val="99"/>
    <w:unhideWhenUsed/>
    <w:rsid w:val="00F52715"/>
    <w:pPr>
      <w:spacing w:after="120"/>
    </w:pPr>
  </w:style>
  <w:style w:type="character" w:customStyle="1" w:styleId="BodyTextChar1">
    <w:name w:val="Body Text Char1"/>
    <w:basedOn w:val="DefaultParagraphFont"/>
    <w:link w:val="BodyText"/>
    <w:uiPriority w:val="99"/>
    <w:rsid w:val="00F52715"/>
  </w:style>
  <w:style w:type="paragraph" w:styleId="ListNumber2">
    <w:name w:val="List Number 2"/>
    <w:basedOn w:val="Normal"/>
    <w:uiPriority w:val="99"/>
    <w:semiHidden/>
    <w:unhideWhenUsed/>
    <w:rsid w:val="00F52715"/>
    <w:pPr>
      <w:numPr>
        <w:numId w:val="2"/>
      </w:numPr>
      <w:contextualSpacing/>
    </w:pPr>
  </w:style>
  <w:style w:type="paragraph" w:styleId="BodyTextIndent">
    <w:name w:val="Body Text Indent"/>
    <w:basedOn w:val="Normal"/>
    <w:link w:val="BodyTextIndentChar1"/>
    <w:uiPriority w:val="99"/>
    <w:semiHidden/>
    <w:unhideWhenUsed/>
    <w:rsid w:val="00F52715"/>
    <w:pPr>
      <w:spacing w:after="120"/>
      <w:ind w:left="283"/>
    </w:pPr>
  </w:style>
  <w:style w:type="character" w:customStyle="1" w:styleId="BodyTextIndentChar1">
    <w:name w:val="Body Text Indent Char1"/>
    <w:basedOn w:val="DefaultParagraphFont"/>
    <w:link w:val="BodyTextIndent"/>
    <w:uiPriority w:val="99"/>
    <w:semiHidden/>
    <w:rsid w:val="00F52715"/>
  </w:style>
  <w:style w:type="paragraph" w:styleId="NoSpacing">
    <w:name w:val="No Spacing"/>
    <w:uiPriority w:val="1"/>
    <w:qFormat/>
    <w:rsid w:val="00F52715"/>
    <w:pPr>
      <w:spacing w:after="0" w:line="240" w:lineRule="auto"/>
    </w:pPr>
  </w:style>
  <w:style w:type="table" w:styleId="TableGrid">
    <w:name w:val="Table Grid"/>
    <w:basedOn w:val="TableNormal"/>
    <w:uiPriority w:val="39"/>
    <w:rsid w:val="00F5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1"/>
    <w:uiPriority w:val="99"/>
    <w:unhideWhenUsed/>
    <w:rsid w:val="00F52715"/>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F52715"/>
  </w:style>
  <w:style w:type="paragraph" w:styleId="Footer">
    <w:name w:val="footer"/>
    <w:basedOn w:val="Normal"/>
    <w:link w:val="FooterChar1"/>
    <w:uiPriority w:val="99"/>
    <w:unhideWhenUsed/>
    <w:rsid w:val="00F52715"/>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F52715"/>
  </w:style>
  <w:style w:type="paragraph" w:styleId="Subtitle">
    <w:name w:val="Subtitle"/>
    <w:basedOn w:val="Normal"/>
    <w:next w:val="Normal"/>
    <w:link w:val="SubtitleChar"/>
    <w:uiPriority w:val="11"/>
    <w:qFormat/>
    <w:rsid w:val="00F52715"/>
    <w:pPr>
      <w:numPr>
        <w:ilvl w:val="1"/>
      </w:numPr>
    </w:pPr>
    <w:rPr>
      <w:rFonts w:eastAsia="Times New Roman"/>
      <w:color w:val="5A5A5A"/>
      <w:spacing w:val="15"/>
      <w:lang w:val="sr-Cyrl-RS"/>
    </w:rPr>
  </w:style>
  <w:style w:type="character" w:customStyle="1" w:styleId="SubtitleChar1">
    <w:name w:val="Subtitle Char1"/>
    <w:basedOn w:val="DefaultParagraphFont"/>
    <w:uiPriority w:val="11"/>
    <w:rsid w:val="00F52715"/>
    <w:rPr>
      <w:rFonts w:eastAsiaTheme="minorEastAsia"/>
      <w:color w:val="5A5A5A" w:themeColor="text1" w:themeTint="A5"/>
      <w:spacing w:val="15"/>
    </w:rPr>
  </w:style>
  <w:style w:type="paragraph" w:styleId="CommentSubject">
    <w:name w:val="annotation subject"/>
    <w:basedOn w:val="CommentText"/>
    <w:next w:val="CommentText"/>
    <w:link w:val="CommentSubjectChar"/>
    <w:uiPriority w:val="99"/>
    <w:semiHidden/>
    <w:unhideWhenUsed/>
    <w:rsid w:val="00F52715"/>
    <w:pPr>
      <w:widowControl/>
      <w:autoSpaceDE/>
      <w:autoSpaceDN/>
      <w:spacing w:after="160"/>
    </w:pPr>
    <w:rPr>
      <w:b/>
      <w:bCs/>
    </w:rPr>
  </w:style>
  <w:style w:type="character" w:customStyle="1" w:styleId="CommentSubjectChar1">
    <w:name w:val="Comment Subject Char1"/>
    <w:basedOn w:val="CommentTextChar"/>
    <w:uiPriority w:val="99"/>
    <w:semiHidden/>
    <w:rsid w:val="00F52715"/>
    <w:rPr>
      <w:rFonts w:ascii="Times New Roman" w:eastAsia="Times New Roman" w:hAnsi="Times New Roman" w:cs="Times New Roman"/>
      <w:b/>
      <w:bCs/>
      <w:sz w:val="20"/>
      <w:szCs w:val="20"/>
      <w:lang w:val="sr-Cyrl-RS"/>
      <w14:ligatures w14:val="standardContextual"/>
    </w:rPr>
  </w:style>
  <w:style w:type="paragraph" w:styleId="Revision">
    <w:name w:val="Revision"/>
    <w:hidden/>
    <w:uiPriority w:val="99"/>
    <w:semiHidden/>
    <w:rsid w:val="00F52715"/>
    <w:pPr>
      <w:spacing w:after="0" w:line="240" w:lineRule="auto"/>
    </w:pPr>
  </w:style>
  <w:style w:type="paragraph" w:styleId="TOC1">
    <w:name w:val="toc 1"/>
    <w:basedOn w:val="Normal"/>
    <w:next w:val="Normal"/>
    <w:autoRedefine/>
    <w:uiPriority w:val="39"/>
    <w:unhideWhenUsed/>
    <w:rsid w:val="00EA4657"/>
    <w:pPr>
      <w:spacing w:after="100"/>
    </w:pPr>
  </w:style>
  <w:style w:type="paragraph" w:styleId="TOC2">
    <w:name w:val="toc 2"/>
    <w:basedOn w:val="Normal"/>
    <w:next w:val="Normal"/>
    <w:autoRedefine/>
    <w:uiPriority w:val="39"/>
    <w:unhideWhenUsed/>
    <w:rsid w:val="00EA4657"/>
    <w:pPr>
      <w:spacing w:after="100"/>
      <w:ind w:left="220"/>
    </w:pPr>
  </w:style>
  <w:style w:type="paragraph" w:styleId="TOC3">
    <w:name w:val="toc 3"/>
    <w:basedOn w:val="Normal"/>
    <w:next w:val="Normal"/>
    <w:autoRedefine/>
    <w:uiPriority w:val="39"/>
    <w:unhideWhenUsed/>
    <w:rsid w:val="00EA4657"/>
    <w:pPr>
      <w:spacing w:after="100"/>
      <w:ind w:left="440"/>
    </w:pPr>
    <w:rPr>
      <w:rFonts w:eastAsiaTheme="minorEastAsia"/>
      <w:lang w:eastAsia="en-GB"/>
    </w:rPr>
  </w:style>
  <w:style w:type="paragraph" w:styleId="TOC4">
    <w:name w:val="toc 4"/>
    <w:basedOn w:val="Normal"/>
    <w:next w:val="Normal"/>
    <w:autoRedefine/>
    <w:uiPriority w:val="39"/>
    <w:unhideWhenUsed/>
    <w:rsid w:val="00EA4657"/>
    <w:pPr>
      <w:spacing w:after="100"/>
      <w:ind w:left="660"/>
    </w:pPr>
    <w:rPr>
      <w:rFonts w:eastAsiaTheme="minorEastAsia"/>
      <w:lang w:eastAsia="en-GB"/>
    </w:rPr>
  </w:style>
  <w:style w:type="paragraph" w:styleId="TOC5">
    <w:name w:val="toc 5"/>
    <w:basedOn w:val="Normal"/>
    <w:next w:val="Normal"/>
    <w:autoRedefine/>
    <w:uiPriority w:val="39"/>
    <w:unhideWhenUsed/>
    <w:rsid w:val="00EA4657"/>
    <w:pPr>
      <w:spacing w:after="100"/>
      <w:ind w:left="880"/>
    </w:pPr>
    <w:rPr>
      <w:rFonts w:eastAsiaTheme="minorEastAsia"/>
      <w:lang w:eastAsia="en-GB"/>
    </w:rPr>
  </w:style>
  <w:style w:type="paragraph" w:styleId="TOC6">
    <w:name w:val="toc 6"/>
    <w:basedOn w:val="Normal"/>
    <w:next w:val="Normal"/>
    <w:autoRedefine/>
    <w:uiPriority w:val="39"/>
    <w:unhideWhenUsed/>
    <w:rsid w:val="00EA4657"/>
    <w:pPr>
      <w:spacing w:after="100"/>
      <w:ind w:left="1100"/>
    </w:pPr>
    <w:rPr>
      <w:rFonts w:eastAsiaTheme="minorEastAsia"/>
      <w:lang w:eastAsia="en-GB"/>
    </w:rPr>
  </w:style>
  <w:style w:type="paragraph" w:styleId="TOC7">
    <w:name w:val="toc 7"/>
    <w:basedOn w:val="Normal"/>
    <w:next w:val="Normal"/>
    <w:autoRedefine/>
    <w:uiPriority w:val="39"/>
    <w:unhideWhenUsed/>
    <w:rsid w:val="00EA4657"/>
    <w:pPr>
      <w:spacing w:after="100"/>
      <w:ind w:left="1320"/>
    </w:pPr>
    <w:rPr>
      <w:rFonts w:eastAsiaTheme="minorEastAsia"/>
      <w:lang w:eastAsia="en-GB"/>
    </w:rPr>
  </w:style>
  <w:style w:type="paragraph" w:styleId="TOC8">
    <w:name w:val="toc 8"/>
    <w:basedOn w:val="Normal"/>
    <w:next w:val="Normal"/>
    <w:autoRedefine/>
    <w:uiPriority w:val="39"/>
    <w:unhideWhenUsed/>
    <w:rsid w:val="00EA4657"/>
    <w:pPr>
      <w:spacing w:after="100"/>
      <w:ind w:left="1540"/>
    </w:pPr>
    <w:rPr>
      <w:rFonts w:eastAsiaTheme="minorEastAsia"/>
      <w:lang w:eastAsia="en-GB"/>
    </w:rPr>
  </w:style>
  <w:style w:type="paragraph" w:styleId="TOC9">
    <w:name w:val="toc 9"/>
    <w:basedOn w:val="Normal"/>
    <w:next w:val="Normal"/>
    <w:autoRedefine/>
    <w:uiPriority w:val="39"/>
    <w:unhideWhenUsed/>
    <w:rsid w:val="00EA4657"/>
    <w:pPr>
      <w:spacing w:after="100"/>
      <w:ind w:left="1760"/>
    </w:pPr>
    <w:rPr>
      <w:rFonts w:eastAsiaTheme="minorEastAsia"/>
      <w:lang w:eastAsia="en-GB"/>
    </w:rPr>
  </w:style>
  <w:style w:type="character" w:customStyle="1" w:styleId="Italics">
    <w:name w:val="Italics"/>
    <w:basedOn w:val="DefaultParagraphFont"/>
    <w:rsid w:val="00FF23C7"/>
    <w:rPr>
      <w:i/>
    </w:rPr>
  </w:style>
  <w:style w:type="table" w:styleId="GridTable1Light">
    <w:name w:val="Grid Table 1 Light"/>
    <w:basedOn w:val="TableNormal"/>
    <w:uiPriority w:val="46"/>
    <w:rsid w:val="00EE71DB"/>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EE71DB"/>
    <w:rPr>
      <w:i/>
      <w:iCs/>
    </w:rPr>
  </w:style>
  <w:style w:type="paragraph" w:customStyle="1" w:styleId="odluka-zakon">
    <w:name w:val="odluka-zakon"/>
    <w:basedOn w:val="Normal"/>
    <w:rsid w:val="00EE71D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insider.com/dictionary/customs-authority" TargetMode="External"/><Relationship Id="rId13" Type="http://schemas.openxmlformats.org/officeDocument/2006/relationships/hyperlink" Target="https://www.ujn.gov.rs/wp-content/uploads/2021/02/uredba.docx" TargetMode="External"/><Relationship Id="rId18" Type="http://schemas.openxmlformats.org/officeDocument/2006/relationships/hyperlink" Target="https://www.ujn.gov.rs/wp-content/uploads/2021/02/Pravilnik-o-utvrdjivanju-sadrzine-standardnih-obrazaca-za-objavljivanje-oglasa-o-javnoj-nabavci-preko-Portala-javnih-nabavki-93_2020-273.pdf" TargetMode="External"/><Relationship Id="rId26" Type="http://schemas.openxmlformats.org/officeDocument/2006/relationships/hyperlink" Target="https://www.ujn.gov.rs/wp-content/uploads/2023/12/PRAVILNIK-o-nacinu-objavljivanja-i-vrsti-podataka-o-ugovorima-i-izmenama-ugovora-koje-narucioci-objavljuju-na-Portalu-javnih-nabavki.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jn.gov.rs/wp-content/uploads/2021/02/Uputstvo-o-nacinu-slanja-i-objavljivanja-oglasa-o-javnoj-nabavci-93_2020-371.pdf" TargetMode="External"/><Relationship Id="rId34" Type="http://schemas.openxmlformats.org/officeDocument/2006/relationships/hyperlink" Target="https://www.ujn.gov.rs/wp-content/uploads/2024/01/Pravilnik-o-nacinu-vrsenja-nadzora-nad-izvrsenjem-ugovora-o-javnim-nabavkama.pdf" TargetMode="Externa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ujn.gov.rs/wp-content/uploads/2021/02/Uredba-o-javnim-nabavkama-u-oblasti-odbrane-i-bezbednosti-93_2020-1.pdf" TargetMode="External"/><Relationship Id="rId17" Type="http://schemas.openxmlformats.org/officeDocument/2006/relationships/hyperlink" Target="https://www.ujn.gov.rs/wp-content/uploads/2020/07/ORN.pdf" TargetMode="External"/><Relationship Id="rId25" Type="http://schemas.openxmlformats.org/officeDocument/2006/relationships/hyperlink" Target="https://www.ujn.gov.rs/wp-content/uploads/2023/12/PRAVILNIK-o-izmenama-Pravilnika-o-postupku-i-uslovima-za-sticanje-sertifikata-za-sluzbenika-za-javne-nabavke-i-vodjenju-Registra-sluzbe.pdf" TargetMode="External"/><Relationship Id="rId33" Type="http://schemas.openxmlformats.org/officeDocument/2006/relationships/hyperlink" Target="https://www.ujn.gov.rs/wp-content/uploads/2024/01/dinarska-vrednost-evropskih-pragova.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jn.gov.rs/wp-content/uploads/2021/02/Pravilnik-o-monitoringu-nad-primenom-propisa-o-javnim-nabavkama-93_2020-369.pdf" TargetMode="External"/><Relationship Id="rId20" Type="http://schemas.openxmlformats.org/officeDocument/2006/relationships/hyperlink" Target="https://www.ujn.gov.rs/wp-content/uploads/2021/02/Pravilnik-o-postupku-i-uslovima-za-sticanje-sertifikata-za-sluzbenika-za-javne-nabavke-i-vodjenju-Registra-sluzbenika-za-javne-nabavke-93_2020-370.pdf" TargetMode="External"/><Relationship Id="rId29" Type="http://schemas.openxmlformats.org/officeDocument/2006/relationships/hyperlink" Target="https://www.ujn.gov.rs/wp-content/uploads/2020/03/Pravilnik-ORegistruPonudjac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jn.gov.rs/wp-content/uploads/2021/02/Odluka-o-utvrdjivanju-Spiska-narucilaca-iz-clana-3.-stav-1.-tacka-1-Zakona-o-javnim-nabavkama-85_2020-36.pdf" TargetMode="External"/><Relationship Id="rId24" Type="http://schemas.openxmlformats.org/officeDocument/2006/relationships/hyperlink" Target="https://www.ujn.gov.rs/wp-content/uploads/2021/10/Uputstvo-objavljivanje-podataka-za-SG3.docx" TargetMode="External"/><Relationship Id="rId32" Type="http://schemas.openxmlformats.org/officeDocument/2006/relationships/hyperlink" Target="https://www.ujn.gov.rs/wp-content/uploads/2022/02/Dinarska-vrednost-evropskih-pragova_-127_2021-63.pdf" TargetMode="External"/><Relationship Id="rId37" Type="http://schemas.openxmlformats.org/officeDocument/2006/relationships/hyperlink" Target="https://mof.gov.ae/supplier-registration-in-federal-supplier-register/"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jn.gov.rs/wp-content/uploads/2021/02/Pravilnik-o-postupku-otvaranja-ponuda-93_2020-368.pdf" TargetMode="External"/><Relationship Id="rId23" Type="http://schemas.openxmlformats.org/officeDocument/2006/relationships/hyperlink" Target="https://www.ujn.gov.rs/wp-content/uploads/2020/11/01-Izjava-o-ispunjenosti-kriterijuma_standardni-obrazac-komentari-052020.docx" TargetMode="External"/><Relationship Id="rId28" Type="http://schemas.openxmlformats.org/officeDocument/2006/relationships/hyperlink" Target="https://www.ujn.gov.rs/wp-content/uploads/2024/01/pravilnik.pdf" TargetMode="External"/><Relationship Id="rId36" Type="http://schemas.openxmlformats.org/officeDocument/2006/relationships/hyperlink" Target="https://mof.gov.ae/government-procurement-operations/" TargetMode="External"/><Relationship Id="rId10" Type="http://schemas.openxmlformats.org/officeDocument/2006/relationships/hyperlink" Target="https://www.ujn.gov.rs/wp-content/uploads/2023/11/eng-ZAKON-o-izmenama-i-dopunama-Zakona-o-javnim-nabavkama.docx" TargetMode="External"/><Relationship Id="rId19" Type="http://schemas.openxmlformats.org/officeDocument/2006/relationships/hyperlink" Target="https://www.ujn.gov.rs/wp-content/uploads/2021/03/PRAVILNIK-o-izmeni-i-dopuni-Pravilnika-o-postupku-i-uslovima-za-sticanje-sertifikata.docx" TargetMode="External"/><Relationship Id="rId31" Type="http://schemas.openxmlformats.org/officeDocument/2006/relationships/hyperlink" Target="https://www.ujn.gov.rs/wp-content/uploads/2021/02/Dinarska-vrednost-evropskih-pragova-93_2020-18.pdf" TargetMode="External"/><Relationship Id="rId4" Type="http://schemas.openxmlformats.org/officeDocument/2006/relationships/settings" Target="settings.xml"/><Relationship Id="rId9" Type="http://schemas.openxmlformats.org/officeDocument/2006/relationships/hyperlink" Target="https://www.ujn.gov.rs/wp-content/uploads/2021/07/Public-Procurement-Law-OG-91_2019-PPO.pdf" TargetMode="External"/><Relationship Id="rId14" Type="http://schemas.openxmlformats.org/officeDocument/2006/relationships/hyperlink" Target="https://www.ujn.gov.rs/wp-content/uploads/2021/03/PRAVILNIK-o-sadrzini-konkursne-dokumentacije.docx" TargetMode="External"/><Relationship Id="rId22" Type="http://schemas.openxmlformats.org/officeDocument/2006/relationships/hyperlink" Target="https://www.ujn.gov.rs/wp-content/uploads/2021/02/Uputstvo-za-koriscenje-Portala-javnih-nabavki-93_2020-372.pdf" TargetMode="External"/><Relationship Id="rId27" Type="http://schemas.openxmlformats.org/officeDocument/2006/relationships/hyperlink" Target="https://www.ujn.gov.rs/wp-content/uploads/2023/12/PRAVILNIK-o-vrstama-dobara-za-koja-su-narucioci-u-obavezi-da-primenjuju-ekoloske-aspekte-u-postupcima-javnih-nabavki.pdf" TargetMode="External"/><Relationship Id="rId30" Type="http://schemas.openxmlformats.org/officeDocument/2006/relationships/hyperlink" Target="https://www.ujn.gov.rs/wp-content/uploads/2021/02/PRAVILNIK-o-izmenama-i-dopuni-Pravilnika-o-sadrzini-Registra-ponudjaca-i-dokumentaciji-koja-se-podnosi-uz-prijavu-za-registraciju-ponudjaca-1.pdf" TargetMode="External"/><Relationship Id="rId35" Type="http://schemas.openxmlformats.org/officeDocument/2006/relationships/hyperlink" Target="https://mof.gov.ae/general-revenue-and-expenditure/" TargetMode="External"/><Relationship Id="rId43"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6C1F6-4017-49E5-9EF5-015BD5F7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36560</Words>
  <Characters>208394</Characters>
  <Application>Microsoft Office Word</Application>
  <DocSecurity>0</DocSecurity>
  <Lines>1736</Lines>
  <Paragraphs>488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Nikolic</dc:creator>
  <cp:keywords/>
  <dc:description/>
  <cp:lastModifiedBy>Daktilobiro08</cp:lastModifiedBy>
  <cp:revision>3</cp:revision>
  <cp:lastPrinted>2024-10-04T09:11:00Z</cp:lastPrinted>
  <dcterms:created xsi:type="dcterms:W3CDTF">2024-10-04T09:14:00Z</dcterms:created>
  <dcterms:modified xsi:type="dcterms:W3CDTF">2024-12-12T15:20:00Z</dcterms:modified>
</cp:coreProperties>
</file>