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93" w:rsidRPr="002F3B75" w:rsidRDefault="002F3B75" w:rsidP="008616C1">
      <w:pPr>
        <w:spacing w:after="0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2F3B7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АНЕКС </w:t>
      </w:r>
      <w:r w:rsidRPr="002F3B75">
        <w:rPr>
          <w:rFonts w:ascii="Times New Roman" w:hAnsi="Times New Roman" w:cs="Times New Roman"/>
          <w:b/>
          <w:bCs/>
          <w:smallCaps/>
          <w:sz w:val="24"/>
          <w:szCs w:val="24"/>
        </w:rPr>
        <w:t>VI</w:t>
      </w:r>
    </w:p>
    <w:p w:rsidR="002F3B75" w:rsidRPr="002F3B75" w:rsidRDefault="002F3B75" w:rsidP="008616C1">
      <w:pPr>
        <w:spacing w:after="0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val="sr-Cyrl-RS"/>
        </w:rPr>
      </w:pPr>
      <w:r w:rsidRPr="002F3B75">
        <w:rPr>
          <w:rFonts w:ascii="Times New Roman" w:hAnsi="Times New Roman" w:cs="Times New Roman"/>
          <w:b/>
          <w:bCs/>
          <w:smallCaps/>
          <w:sz w:val="24"/>
          <w:szCs w:val="24"/>
          <w:lang w:val="sr-Cyrl-RS"/>
        </w:rPr>
        <w:t xml:space="preserve">ЛИСТА </w:t>
      </w:r>
      <w:r w:rsidR="002F125B">
        <w:rPr>
          <w:rFonts w:ascii="Times New Roman" w:hAnsi="Times New Roman" w:cs="Times New Roman"/>
          <w:b/>
          <w:bCs/>
          <w:smallCaps/>
          <w:sz w:val="24"/>
          <w:szCs w:val="24"/>
          <w:lang w:val="sr-Cyrl-RS"/>
        </w:rPr>
        <w:t xml:space="preserve">МФН </w:t>
      </w:r>
      <w:r w:rsidRPr="002F3B75">
        <w:rPr>
          <w:rFonts w:ascii="Times New Roman" w:hAnsi="Times New Roman" w:cs="Times New Roman"/>
          <w:b/>
          <w:bCs/>
          <w:smallCaps/>
          <w:sz w:val="24"/>
          <w:szCs w:val="24"/>
          <w:lang w:val="sr-Cyrl-RS"/>
        </w:rPr>
        <w:t xml:space="preserve">ИЗУЗЕЋА </w:t>
      </w:r>
    </w:p>
    <w:p w:rsidR="002F3B75" w:rsidRDefault="002F3B75" w:rsidP="008616C1">
      <w:pPr>
        <w:spacing w:after="0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val="sr-Cyrl-RS"/>
        </w:rPr>
      </w:pPr>
      <w:r w:rsidRPr="002F3B75">
        <w:rPr>
          <w:rFonts w:ascii="Times New Roman" w:hAnsi="Times New Roman" w:cs="Times New Roman"/>
          <w:b/>
          <w:bCs/>
          <w:smallCaps/>
          <w:sz w:val="24"/>
          <w:szCs w:val="24"/>
          <w:lang w:val="sr-Cyrl-RS"/>
        </w:rPr>
        <w:t>УЈЕДИЊЕНИХ АРАПСКИХ ЕМИРАТА</w:t>
      </w:r>
    </w:p>
    <w:p w:rsidR="002F3B75" w:rsidRDefault="002F3B75" w:rsidP="002F3B75">
      <w:pPr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val="sr-Cyrl-RS"/>
        </w:rPr>
      </w:pPr>
    </w:p>
    <w:p w:rsidR="002F3B75" w:rsidRDefault="002F3B75" w:rsidP="002F3B75">
      <w:pPr>
        <w:rPr>
          <w:rFonts w:ascii="Times New Roman" w:hAnsi="Times New Roman" w:cs="Times New Roman"/>
          <w:b/>
          <w:bCs/>
          <w:smallCaps/>
          <w:sz w:val="24"/>
          <w:szCs w:val="24"/>
          <w:lang w:val="sr-Cyrl-RS"/>
        </w:rPr>
      </w:pPr>
    </w:p>
    <w:p w:rsidR="002F3B75" w:rsidRDefault="002F3B75" w:rsidP="002F3B75">
      <w:pPr>
        <w:rPr>
          <w:rFonts w:ascii="Times New Roman" w:hAnsi="Times New Roman" w:cs="Times New Roman"/>
          <w:b/>
          <w:bCs/>
          <w:smallCaps/>
          <w:sz w:val="24"/>
          <w:szCs w:val="24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4229"/>
        <w:gridCol w:w="2318"/>
        <w:gridCol w:w="2089"/>
        <w:gridCol w:w="2617"/>
      </w:tblGrid>
      <w:tr w:rsidR="002F3B75" w:rsidRPr="002F3B75" w:rsidTr="00842A16">
        <w:trPr>
          <w:cantSplit/>
          <w:tblHeader/>
        </w:trPr>
        <w:tc>
          <w:tcPr>
            <w:tcW w:w="966" w:type="pct"/>
            <w:shd w:val="clear" w:color="auto" w:fill="auto"/>
            <w:vAlign w:val="center"/>
          </w:tcPr>
          <w:p w:rsidR="002F3B75" w:rsidRPr="002F3B75" w:rsidRDefault="002F3B75" w:rsidP="002F3B75">
            <w:pPr>
              <w:numPr>
                <w:ilvl w:val="5"/>
                <w:numId w:val="0"/>
              </w:numPr>
              <w:tabs>
                <w:tab w:val="left" w:pos="4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F3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Сектор или подсектор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2F3B75" w:rsidRPr="002F3B75" w:rsidRDefault="002F3B75" w:rsidP="005C1D71">
            <w:pPr>
              <w:numPr>
                <w:ilvl w:val="5"/>
                <w:numId w:val="0"/>
              </w:numPr>
              <w:tabs>
                <w:tab w:val="left" w:pos="4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F3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 xml:space="preserve">Опис мере са назнаком несагласности са </w:t>
            </w:r>
            <w:r w:rsidR="005C1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ч</w:t>
            </w:r>
            <w:r w:rsidRPr="002F3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 xml:space="preserve">ланом </w:t>
            </w:r>
            <w:r w:rsidR="005C1D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8</w:t>
            </w:r>
            <w:r w:rsidRPr="002F3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.4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2F3B75" w:rsidRPr="002F3B75" w:rsidRDefault="002F3B75" w:rsidP="002F3B75">
            <w:pPr>
              <w:numPr>
                <w:ilvl w:val="5"/>
                <w:numId w:val="0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val="ru-RU"/>
              </w:rPr>
            </w:pPr>
            <w:r w:rsidRPr="002F3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Земље на које се мера односи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2F3B75" w:rsidRPr="002F3B75" w:rsidRDefault="002F3B75" w:rsidP="002F3B75">
            <w:pPr>
              <w:numPr>
                <w:ilvl w:val="5"/>
                <w:numId w:val="0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val="en-GB"/>
              </w:rPr>
            </w:pPr>
            <w:r w:rsidRPr="002F3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Трајање мере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2F3B75" w:rsidRPr="002F3B75" w:rsidRDefault="002F3B75" w:rsidP="002F3B75">
            <w:pPr>
              <w:numPr>
                <w:ilvl w:val="5"/>
                <w:numId w:val="0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val="ru-RU"/>
              </w:rPr>
            </w:pPr>
            <w:r w:rsidRPr="002F3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Околности због којих је мера неопходна</w:t>
            </w:r>
          </w:p>
        </w:tc>
      </w:tr>
      <w:tr w:rsidR="002F3B75" w:rsidRPr="002F3B75" w:rsidTr="00842A16">
        <w:trPr>
          <w:cantSplit/>
        </w:trPr>
        <w:tc>
          <w:tcPr>
            <w:tcW w:w="966" w:type="pct"/>
          </w:tcPr>
          <w:p w:rsidR="002F3B75" w:rsidRPr="002F3B75" w:rsidRDefault="002F3B75" w:rsidP="002F3B75">
            <w:pPr>
              <w:tabs>
                <w:tab w:val="left" w:pos="369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Финансијске услуге </w:t>
            </w:r>
          </w:p>
        </w:tc>
        <w:tc>
          <w:tcPr>
            <w:tcW w:w="1516" w:type="pct"/>
          </w:tcPr>
          <w:p w:rsidR="002F3B75" w:rsidRPr="002F3B75" w:rsidRDefault="002F3B75" w:rsidP="002F3B75">
            <w:pPr>
              <w:tabs>
                <w:tab w:val="left" w:pos="454"/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Овлашћење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за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улазак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/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оснивање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/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пословање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страних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пружалаца</w:t>
            </w: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финансијских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услуга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укључујући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банке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осигуравајућа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друштва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) и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отварање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нових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огранака</w:t>
            </w: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биће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предмет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одлуке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надлежних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органа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831" w:type="pct"/>
          </w:tcPr>
          <w:p w:rsidR="00B1241C" w:rsidRDefault="002F3B75" w:rsidP="002F3B75">
            <w:pPr>
              <w:tabs>
                <w:tab w:val="left" w:pos="454"/>
                <w:tab w:val="left" w:pos="720"/>
              </w:tabs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 </w:t>
            </w:r>
          </w:p>
          <w:p w:rsidR="00B1241C" w:rsidRDefault="00B1241C" w:rsidP="002F3B75">
            <w:pPr>
              <w:tabs>
                <w:tab w:val="left" w:pos="454"/>
                <w:tab w:val="left" w:pos="720"/>
              </w:tabs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B1241C" w:rsidRDefault="00B1241C" w:rsidP="002F3B75">
            <w:pPr>
              <w:tabs>
                <w:tab w:val="left" w:pos="454"/>
                <w:tab w:val="left" w:pos="720"/>
              </w:tabs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2F3B75" w:rsidRPr="00B1241C" w:rsidRDefault="00B1241C" w:rsidP="002F3B75">
            <w:pPr>
              <w:tabs>
                <w:tab w:val="left" w:pos="454"/>
                <w:tab w:val="left" w:pos="720"/>
              </w:tabs>
              <w:spacing w:after="0" w:line="240" w:lineRule="auto"/>
              <w:ind w:left="454" w:hanging="454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   </w:t>
            </w:r>
            <w:r w:rsidR="002F3B75"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="002F3B75"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Све </w:t>
            </w:r>
          </w:p>
        </w:tc>
        <w:tc>
          <w:tcPr>
            <w:tcW w:w="749" w:type="pct"/>
          </w:tcPr>
          <w:p w:rsidR="00B1241C" w:rsidRDefault="002F3B75" w:rsidP="002F3B75">
            <w:pPr>
              <w:tabs>
                <w:tab w:val="left" w:pos="454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</w:p>
          <w:p w:rsidR="00B1241C" w:rsidRDefault="00B1241C" w:rsidP="002F3B75">
            <w:pPr>
              <w:tabs>
                <w:tab w:val="left" w:pos="454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B1241C" w:rsidRDefault="00B1241C" w:rsidP="002F3B75">
            <w:pPr>
              <w:tabs>
                <w:tab w:val="left" w:pos="454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2F3B75" w:rsidRPr="002F3B75" w:rsidRDefault="00B1241C" w:rsidP="002F3B75">
            <w:pPr>
              <w:tabs>
                <w:tab w:val="left" w:pos="454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bookmarkStart w:id="0" w:name="_GoBack"/>
            <w:bookmarkEnd w:id="0"/>
            <w:proofErr w:type="spellStart"/>
            <w:r w:rsidR="002F3B75"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Неограничено</w:t>
            </w:r>
            <w:proofErr w:type="spellEnd"/>
          </w:p>
          <w:p w:rsidR="002F3B75" w:rsidRPr="002F3B75" w:rsidRDefault="002F3B75" w:rsidP="002F3B75">
            <w:pPr>
              <w:tabs>
                <w:tab w:val="left" w:pos="454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8" w:type="pct"/>
          </w:tcPr>
          <w:p w:rsidR="002F3B75" w:rsidRPr="002F3B75" w:rsidRDefault="002F3B75" w:rsidP="002F3B75">
            <w:pPr>
              <w:tabs>
                <w:tab w:val="left" w:pos="454"/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УАЕ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је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мало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тржиште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већ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је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засићено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Преференцијални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третман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од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случаја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до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случаја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можда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ће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морати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да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одобри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да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би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за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УАЕ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оствариле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обострано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корисне</w:t>
            </w:r>
            <w:proofErr w:type="spellEnd"/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предности</w:t>
            </w:r>
            <w:r w:rsidRPr="002F3B7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</w:tbl>
    <w:p w:rsidR="002F3B75" w:rsidRPr="002F3B75" w:rsidRDefault="002F3B75" w:rsidP="002F3B7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2F3B75" w:rsidRPr="002F3B75" w:rsidSect="002F3B75">
      <w:pgSz w:w="16838" w:h="11906" w:orient="landscape" w:code="9"/>
      <w:pgMar w:top="1440" w:right="1440" w:bottom="1440" w:left="1440" w:header="850" w:footer="792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B75"/>
    <w:rsid w:val="00034A1C"/>
    <w:rsid w:val="00034F16"/>
    <w:rsid w:val="00072BD6"/>
    <w:rsid w:val="00072F2B"/>
    <w:rsid w:val="000A29BD"/>
    <w:rsid w:val="000A6176"/>
    <w:rsid w:val="000B1739"/>
    <w:rsid w:val="00137FDC"/>
    <w:rsid w:val="00151897"/>
    <w:rsid w:val="00155DD4"/>
    <w:rsid w:val="001618FF"/>
    <w:rsid w:val="00172BAA"/>
    <w:rsid w:val="00185438"/>
    <w:rsid w:val="001D0196"/>
    <w:rsid w:val="001E5E71"/>
    <w:rsid w:val="00236E61"/>
    <w:rsid w:val="002508C2"/>
    <w:rsid w:val="00273135"/>
    <w:rsid w:val="00273D7F"/>
    <w:rsid w:val="002A1585"/>
    <w:rsid w:val="002B73BF"/>
    <w:rsid w:val="002F0947"/>
    <w:rsid w:val="002F125B"/>
    <w:rsid w:val="002F3B75"/>
    <w:rsid w:val="00352FDD"/>
    <w:rsid w:val="0037647C"/>
    <w:rsid w:val="003A2D1C"/>
    <w:rsid w:val="003C495D"/>
    <w:rsid w:val="00421B2A"/>
    <w:rsid w:val="004337D4"/>
    <w:rsid w:val="00442A6D"/>
    <w:rsid w:val="00471F1F"/>
    <w:rsid w:val="004D3BDD"/>
    <w:rsid w:val="004E76A9"/>
    <w:rsid w:val="00516141"/>
    <w:rsid w:val="005278AF"/>
    <w:rsid w:val="005702C2"/>
    <w:rsid w:val="00575810"/>
    <w:rsid w:val="00576BBD"/>
    <w:rsid w:val="00577A5C"/>
    <w:rsid w:val="005861BC"/>
    <w:rsid w:val="005C1D71"/>
    <w:rsid w:val="005C581C"/>
    <w:rsid w:val="00606BA5"/>
    <w:rsid w:val="0063119E"/>
    <w:rsid w:val="00646AED"/>
    <w:rsid w:val="00687634"/>
    <w:rsid w:val="00692D47"/>
    <w:rsid w:val="006A32FD"/>
    <w:rsid w:val="006E07D0"/>
    <w:rsid w:val="006E79B6"/>
    <w:rsid w:val="006F717F"/>
    <w:rsid w:val="00714950"/>
    <w:rsid w:val="00741161"/>
    <w:rsid w:val="007655B6"/>
    <w:rsid w:val="00786348"/>
    <w:rsid w:val="007A46B3"/>
    <w:rsid w:val="007B00C4"/>
    <w:rsid w:val="007C0FEE"/>
    <w:rsid w:val="007D4223"/>
    <w:rsid w:val="007D5340"/>
    <w:rsid w:val="007D6793"/>
    <w:rsid w:val="00842AFA"/>
    <w:rsid w:val="008616C1"/>
    <w:rsid w:val="008874B1"/>
    <w:rsid w:val="009216E9"/>
    <w:rsid w:val="00927F59"/>
    <w:rsid w:val="00950248"/>
    <w:rsid w:val="009526E9"/>
    <w:rsid w:val="00963E62"/>
    <w:rsid w:val="00972276"/>
    <w:rsid w:val="009810EE"/>
    <w:rsid w:val="00982CFF"/>
    <w:rsid w:val="009A16B7"/>
    <w:rsid w:val="009B5DCD"/>
    <w:rsid w:val="00A14F9A"/>
    <w:rsid w:val="00A17E39"/>
    <w:rsid w:val="00A20EAD"/>
    <w:rsid w:val="00A243AA"/>
    <w:rsid w:val="00A26BA9"/>
    <w:rsid w:val="00A27B5A"/>
    <w:rsid w:val="00A67838"/>
    <w:rsid w:val="00A71A7A"/>
    <w:rsid w:val="00A71BC1"/>
    <w:rsid w:val="00A76CDB"/>
    <w:rsid w:val="00AD1C79"/>
    <w:rsid w:val="00AF24DE"/>
    <w:rsid w:val="00AF76C0"/>
    <w:rsid w:val="00B1241C"/>
    <w:rsid w:val="00B37783"/>
    <w:rsid w:val="00B41EF4"/>
    <w:rsid w:val="00B61A96"/>
    <w:rsid w:val="00B64A12"/>
    <w:rsid w:val="00BF7AB6"/>
    <w:rsid w:val="00C031A6"/>
    <w:rsid w:val="00C5107B"/>
    <w:rsid w:val="00C80BBE"/>
    <w:rsid w:val="00C901B5"/>
    <w:rsid w:val="00C9322B"/>
    <w:rsid w:val="00D0428A"/>
    <w:rsid w:val="00D1079B"/>
    <w:rsid w:val="00D22EAA"/>
    <w:rsid w:val="00D40C26"/>
    <w:rsid w:val="00D932B7"/>
    <w:rsid w:val="00DA3B5F"/>
    <w:rsid w:val="00DE5A95"/>
    <w:rsid w:val="00DF6ABC"/>
    <w:rsid w:val="00E05BDF"/>
    <w:rsid w:val="00E42245"/>
    <w:rsid w:val="00E47A5D"/>
    <w:rsid w:val="00E70CAA"/>
    <w:rsid w:val="00E71015"/>
    <w:rsid w:val="00E745F8"/>
    <w:rsid w:val="00EB5068"/>
    <w:rsid w:val="00EE1268"/>
    <w:rsid w:val="00F0494C"/>
    <w:rsid w:val="00F17E78"/>
    <w:rsid w:val="00F203EE"/>
    <w:rsid w:val="00F748DB"/>
    <w:rsid w:val="00FB4378"/>
    <w:rsid w:val="00FB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9CFEF"/>
  <w15:chartTrackingRefBased/>
  <w15:docId w15:val="{FE38B919-095D-4A2D-B2F9-07370A27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Serbia</dc:creator>
  <cp:keywords/>
  <dc:description/>
  <cp:lastModifiedBy>Serbia</cp:lastModifiedBy>
  <cp:revision>3</cp:revision>
  <dcterms:created xsi:type="dcterms:W3CDTF">2024-07-29T09:43:00Z</dcterms:created>
  <dcterms:modified xsi:type="dcterms:W3CDTF">2024-07-29T09:50:00Z</dcterms:modified>
</cp:coreProperties>
</file>