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A635E" w14:textId="77777777" w:rsidR="00DB2063" w:rsidRPr="00DB2063" w:rsidRDefault="00DB2063" w:rsidP="00DB2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ОБРАЗЛОЖЕЊЕ</w:t>
      </w:r>
    </w:p>
    <w:p w14:paraId="44F2DBD3" w14:textId="77777777" w:rsidR="00DB2063" w:rsidRPr="00DB2063" w:rsidRDefault="00DB2063" w:rsidP="00DB2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33E7FCDA" w14:textId="77777777" w:rsidR="00DB2063" w:rsidRPr="00DB2063" w:rsidRDefault="00DB2063" w:rsidP="00DB2063">
      <w:pPr>
        <w:spacing w:after="0" w:line="240" w:lineRule="auto"/>
        <w:ind w:right="-45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УСТАВНИ ОСНОВ ЗА ДОНОШЕЊЕ ЗАКОНА</w:t>
      </w:r>
    </w:p>
    <w:p w14:paraId="65DC10CF" w14:textId="77777777" w:rsidR="00DB2063" w:rsidRPr="00DB2063" w:rsidRDefault="00DB2063" w:rsidP="00DB206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7DB854" w14:textId="77777777" w:rsidR="00DB2063" w:rsidRPr="00DB2063" w:rsidRDefault="00DB2063" w:rsidP="00DB206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Уставни основ за доношење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 садржан је у члану 99. став 1. тачка 7. Устава Републике Србије, који прописује да Република Србија доноси законе и друге опште акте из надлежности Републике Србије.</w:t>
      </w:r>
    </w:p>
    <w:p w14:paraId="60155444" w14:textId="77777777" w:rsidR="00DB2063" w:rsidRPr="00DB2063" w:rsidRDefault="00DB2063" w:rsidP="00DB206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D4EA82B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DB206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РАЗЛОЗИ ЗА ДОНОШЕЊЕ ЗАКОНА</w:t>
      </w:r>
    </w:p>
    <w:p w14:paraId="3D964FF0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A858D9E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Разлози за доношење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огледају се у омогућавању младима старости између 20 и 35 година живота да под повољнијим условима стекну своју прву стамбену непокретност и тиме задовоље једну од својих основних потреба, а то је становање, чиме се постиже и подстицај младима као носиоцима будућег развоја Републике Србије.</w:t>
      </w:r>
    </w:p>
    <w:p w14:paraId="0096C1AA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905360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DB2063">
        <w:rPr>
          <w:b/>
          <w:sz w:val="24"/>
          <w:szCs w:val="24"/>
          <w:lang w:val="sr-Cyrl-CS"/>
        </w:rPr>
        <w:t xml:space="preserve"> 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ОБЈАШЊЕЊЕ ПОЈЕДИНАЧНИХ РЕШЕЊА</w:t>
      </w:r>
    </w:p>
    <w:p w14:paraId="65DB61B1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C3FA426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1. овог закона уређен је предмет закона.</w:t>
      </w:r>
    </w:p>
    <w:p w14:paraId="208903B3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5F9EDA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2. овог закона утврђен</w:t>
      </w:r>
      <w:r w:rsidR="00DC7994">
        <w:rPr>
          <w:rFonts w:ascii="Times New Roman" w:eastAsia="Times New Roman" w:hAnsi="Times New Roman" w:cs="Times New Roman"/>
          <w:sz w:val="24"/>
          <w:szCs w:val="24"/>
          <w:lang w:val="sr-Cyrl-CS"/>
        </w:rPr>
        <w:t>а су значења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поједини</w:t>
      </w:r>
      <w:r w:rsidR="00DC7994">
        <w:rPr>
          <w:rFonts w:ascii="Times New Roman" w:eastAsia="Times New Roman" w:hAnsi="Times New Roman" w:cs="Times New Roman"/>
          <w:sz w:val="24"/>
          <w:szCs w:val="24"/>
          <w:lang w:val="sr-Cyrl-CS"/>
        </w:rPr>
        <w:t>х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C79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израза</w:t>
      </w: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65DED35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61E632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3. овог закона уређене су карактеристике гаранције Републике Србије, износ до ког Република Србија гарантује за обавезе корисника кредита, рочност гаранције, као и друга питања од значаја за карактеристике гаранције.</w:t>
      </w:r>
    </w:p>
    <w:p w14:paraId="72C8BAC4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9B1F0A9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4. овог закона  уређено је ко, као корисник гаранције, има право на гаранцију Републике Србије.</w:t>
      </w:r>
    </w:p>
    <w:p w14:paraId="5A6A35D2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9F9C7F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5. овог закона уређено је која лица – грађани Републике Србије имају право на учествовање у програму подршке и, самим тим, ко има право да за њега гарантује Република Србија.</w:t>
      </w:r>
    </w:p>
    <w:p w14:paraId="01437A80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BF231F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6. овог закона утврђени су услови које треба да испуњава свака непокретност која долази у обзир да буде финансирана кредитима банака, за које гаранцију издаје Република Србија.</w:t>
      </w:r>
    </w:p>
    <w:p w14:paraId="03B30C98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F6E845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7. овог закона утврђени су услови кредита које сваки уговор о кредиту мора да садржи и којих су банке обавезне да се придржавају.</w:t>
      </w:r>
    </w:p>
    <w:p w14:paraId="49394E02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7287FE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8. овог закона утврђено је колики износ камате субвенционише Република Србија и начин исплате тог дела камате банкама. </w:t>
      </w:r>
    </w:p>
    <w:p w14:paraId="62D7F496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CF0C1E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9. овог закона утврђена су ограничења у погледу трошкова који терете кредите из овог закона.</w:t>
      </w:r>
    </w:p>
    <w:p w14:paraId="4F108468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B47BBF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У члану 10. овог закона уређен је начин и поступак алоцирања износа до ког гарантује Република Србија по банкама, начин повећања иницијално утврђеног износа и начин смањења тог износа.</w:t>
      </w:r>
    </w:p>
    <w:p w14:paraId="71FC32CA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355881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11. овог закона утврђено је које кључне одредбе сваки уговор о кредиту са корисником мора да садржи.</w:t>
      </w:r>
    </w:p>
    <w:p w14:paraId="60914712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606145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12. овог закона уређен је начин и врста извештавања о спровођењу гарантне шеме утврђене овим законом.</w:t>
      </w:r>
    </w:p>
    <w:p w14:paraId="4C8064D7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A95E99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13. овог закона уређен је надзор над применом Зaкона.</w:t>
      </w:r>
    </w:p>
    <w:p w14:paraId="209F1343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B2B89A" w14:textId="77777777" w:rsidR="00DB2063" w:rsidRPr="00DB2063" w:rsidRDefault="00DB2063" w:rsidP="00DB20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14. овог закона прописује се датум ступања на снагу овог закона, с тим да ће се исти примењивати почев од 1. марта 2025. године.</w:t>
      </w:r>
    </w:p>
    <w:p w14:paraId="10609575" w14:textId="77777777" w:rsidR="00DB2063" w:rsidRPr="00DB2063" w:rsidRDefault="00DB2063" w:rsidP="00DB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52751B" w14:textId="77777777" w:rsidR="00DB2063" w:rsidRPr="00DB2063" w:rsidRDefault="00DB2063" w:rsidP="00DB20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DB20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ab/>
        <w:t>АНАЛИЗА ЕФЕКАТА</w:t>
      </w:r>
    </w:p>
    <w:p w14:paraId="4A637136" w14:textId="77777777" w:rsidR="00DB2063" w:rsidRPr="00DB2063" w:rsidRDefault="00DB2063" w:rsidP="00DB2063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изради овог закона узета су у обзир искуства у примени закона о гарантним шемама, које су имале велики успех. </w:t>
      </w:r>
    </w:p>
    <w:p w14:paraId="63FB0DBD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Одређивање проблема које Закон треба да реши</w:t>
      </w:r>
    </w:p>
    <w:p w14:paraId="314B05CB" w14:textId="77777777" w:rsidR="00DB2063" w:rsidRPr="00DB2063" w:rsidRDefault="00DB2063" w:rsidP="00DB2063">
      <w:p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Предложени закон треба да повећа могућност младима у Републици Србији да на једноставнији и лакши начин дођу до своје прве стамбене непокретности, и као мера подстицаја за брже и лакше решавање једног од најважнијих животних питања, а то је обезбеђење стамбеног простора.</w:t>
      </w:r>
    </w:p>
    <w:p w14:paraId="262A196F" w14:textId="77777777" w:rsidR="00DB2063" w:rsidRPr="00DB2063" w:rsidRDefault="00DB2063" w:rsidP="00DB2063">
      <w:pPr>
        <w:pStyle w:val="ListParagraph"/>
        <w:numPr>
          <w:ilvl w:val="0"/>
          <w:numId w:val="3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Циљеви који се доношењем Закон постижу</w:t>
      </w:r>
    </w:p>
    <w:p w14:paraId="381E8540" w14:textId="77777777" w:rsidR="00DB2063" w:rsidRPr="00DB2063" w:rsidRDefault="00DB2063" w:rsidP="00DB2063">
      <w:pPr>
        <w:pStyle w:val="ListParagraph"/>
        <w:tabs>
          <w:tab w:val="left" w:pos="1080"/>
        </w:tabs>
        <w:spacing w:after="200" w:line="276" w:lineRule="auto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14:paraId="05EABE7F" w14:textId="77777777" w:rsidR="00DB2063" w:rsidRPr="00DB2063" w:rsidRDefault="00DB2063" w:rsidP="00DB2063">
      <w:pPr>
        <w:pStyle w:val="ListParagraph"/>
        <w:tabs>
          <w:tab w:val="left" w:pos="1080"/>
        </w:tabs>
        <w:spacing w:after="200" w:line="276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Предложени закон омогућава кредитирање младих који су запослени, младих запослених на одређено време, младих који су без запослења, као и младих који се баве самосталним делатностима, а не могу да конкуришу за стамбени кредит код пословних банака, имајући у виду њихову кредитну политику.</w:t>
      </w:r>
    </w:p>
    <w:p w14:paraId="199AC43D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Друге могућности за решавање проблема</w:t>
      </w:r>
    </w:p>
    <w:p w14:paraId="6167112E" w14:textId="77777777" w:rsidR="00DB2063" w:rsidRPr="00DB2063" w:rsidRDefault="00DB2063" w:rsidP="00DB2063">
      <w:p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Тренутно не постоје друге могућности за решавање проблема.</w:t>
      </w:r>
    </w:p>
    <w:p w14:paraId="4A0AF451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Зашто је доношење Закона најбоље за решење проблема?</w:t>
      </w:r>
    </w:p>
    <w:p w14:paraId="214BA2C4" w14:textId="77777777" w:rsidR="00DB2063" w:rsidRPr="00DB2063" w:rsidRDefault="00DB2063" w:rsidP="00DB2063">
      <w:pPr>
        <w:spacing w:after="200" w:line="276" w:lineRule="auto"/>
        <w:ind w:firstLine="108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С обзиром на постојеће тржишне услове, кредитне политике пословних банака, као и свеукупна тржишна кретања и тржишне закономерности, доношење посебног закона је најбоље решење.</w:t>
      </w:r>
    </w:p>
    <w:p w14:paraId="6DAFFCC9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На кога ће и како утицати предложена решења?</w:t>
      </w:r>
    </w:p>
    <w:p w14:paraId="1381A515" w14:textId="77777777" w:rsidR="00DB2063" w:rsidRPr="00DB2063" w:rsidRDefault="00DB2063" w:rsidP="00DB2063">
      <w:p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ab/>
        <w:t>Предложено законско решење ће утицати и на младе Републике Србије од 20 до 35 година старости, са нижим примањима, као и на грађевинску индустрију.</w:t>
      </w:r>
    </w:p>
    <w:p w14:paraId="6FA6C60E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Трошкови које ће примена Закона произвести код грађана и привреде, посебно код малих и средњих предузећа?</w:t>
      </w:r>
    </w:p>
    <w:p w14:paraId="6C090676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</w:p>
    <w:p w14:paraId="3149D4FA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Примена закона неће произвести трошкове код грађана и привреде.</w:t>
      </w:r>
    </w:p>
    <w:p w14:paraId="787C5B40" w14:textId="77777777" w:rsidR="00DB2063" w:rsidRPr="00DB2063" w:rsidRDefault="00DB2063" w:rsidP="00DB2063">
      <w:pPr>
        <w:spacing w:after="0" w:line="276" w:lineRule="auto"/>
        <w:ind w:firstLine="10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5C59DAF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позитивни ефекти оправдавају трошкове?</w:t>
      </w:r>
    </w:p>
    <w:p w14:paraId="193F3119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</w:p>
    <w:p w14:paraId="284B3C7D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С обзиром да ће се значајно повећати позитивни ефекти који оправдавају трошкове, не постоје елементи за прецизне прорачуне тих ефеката.</w:t>
      </w:r>
    </w:p>
    <w:p w14:paraId="695C47EC" w14:textId="77777777" w:rsidR="00DB2063" w:rsidRPr="00DB2063" w:rsidRDefault="00DB2063" w:rsidP="00DB2063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44011A3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акт стимулише појаву нових привредних субјеката на тржишту и тржишну конкуренцију?</w:t>
      </w:r>
    </w:p>
    <w:p w14:paraId="78F15914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</w:p>
    <w:p w14:paraId="5DF33D50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С обзиром да овај закон решава егзистенцијални проблем младих који су запослени, младих који су запослени на одређено време, младих који су без запослења, као и младих који се баве самосталним делатностима, а не могу да конкуришу за стамбени кредит код пословних банака не стимулише се појава нових привредних субјеката.</w:t>
      </w:r>
    </w:p>
    <w:p w14:paraId="57841960" w14:textId="77777777" w:rsidR="00DB2063" w:rsidRPr="00DB2063" w:rsidRDefault="00DB2063" w:rsidP="00DB2063">
      <w:pPr>
        <w:spacing w:after="0" w:line="276" w:lineRule="auto"/>
        <w:ind w:firstLine="10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1CE66A0" w14:textId="77777777" w:rsidR="00DB2063" w:rsidRPr="00DB2063" w:rsidRDefault="00DB2063" w:rsidP="00DB2063">
      <w:pPr>
        <w:numPr>
          <w:ilvl w:val="0"/>
          <w:numId w:val="3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су заинтересоване стране имале прилику да се изјасне о Закону?</w:t>
      </w:r>
    </w:p>
    <w:p w14:paraId="6643A712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</w:p>
    <w:p w14:paraId="4C6D380E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ab/>
      </w: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>Министарство финансија организовало је састанке ради прикупљања сугестија и коментара са Народном банком Србије и Удружењем банака Србије. Размотрени су сви коментари, као и могућност њихове интеграције у закон, а интегрисани су где је то било оправдано и могуће.</w:t>
      </w:r>
    </w:p>
    <w:p w14:paraId="150C4BC1" w14:textId="77777777" w:rsidR="00DB2063" w:rsidRPr="00DB2063" w:rsidRDefault="00DB2063" w:rsidP="00DB2063">
      <w:p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14:paraId="13C2D65A" w14:textId="77777777" w:rsidR="00DB2063" w:rsidRPr="00DB2063" w:rsidRDefault="00DB2063" w:rsidP="00DB2063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DB20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DB20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ab/>
        <w:t xml:space="preserve"> ФИНАНСИЈСКА СРЕДСТВА ПОТРЕБНА ЗА СПРОВОЂЕЊЕ ОВОГ ЗАКОНА</w:t>
      </w:r>
    </w:p>
    <w:p w14:paraId="34A5E6C1" w14:textId="77777777" w:rsidR="00DB2063" w:rsidRPr="00DB2063" w:rsidRDefault="00DB2063" w:rsidP="00DB2063">
      <w:pPr>
        <w:spacing w:after="200" w:line="276" w:lineRule="auto"/>
        <w:jc w:val="both"/>
        <w:rPr>
          <w:lang w:val="sr-Cyrl-CS"/>
        </w:rPr>
      </w:pPr>
      <w:r w:rsidRPr="00DB206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За реализацију овог закона, у буџету Републике Србије за одговарајућу фискалну годину, биће обезбеђена средства неопходна за извршавање обавеза преузетих по основу овог закона.</w:t>
      </w:r>
    </w:p>
    <w:p w14:paraId="5B924C75" w14:textId="77777777" w:rsidR="00F9485B" w:rsidRPr="00DB2063" w:rsidRDefault="00F9485B" w:rsidP="00DB2063">
      <w:pPr>
        <w:rPr>
          <w:lang w:val="sr-Cyrl-CS"/>
        </w:rPr>
      </w:pPr>
    </w:p>
    <w:sectPr w:rsidR="00F9485B" w:rsidRPr="00DB2063" w:rsidSect="00527E26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73E2B" w14:textId="77777777" w:rsidR="006A7939" w:rsidRDefault="006A7939" w:rsidP="00527E26">
      <w:pPr>
        <w:spacing w:after="0" w:line="240" w:lineRule="auto"/>
      </w:pPr>
      <w:r>
        <w:separator/>
      </w:r>
    </w:p>
  </w:endnote>
  <w:endnote w:type="continuationSeparator" w:id="0">
    <w:p w14:paraId="6F645498" w14:textId="77777777" w:rsidR="006A7939" w:rsidRDefault="006A7939" w:rsidP="0052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A70FD" w14:textId="77777777" w:rsidR="006A7939" w:rsidRDefault="006A7939" w:rsidP="00527E26">
      <w:pPr>
        <w:spacing w:after="0" w:line="240" w:lineRule="auto"/>
      </w:pPr>
      <w:r>
        <w:separator/>
      </w:r>
    </w:p>
  </w:footnote>
  <w:footnote w:type="continuationSeparator" w:id="0">
    <w:p w14:paraId="51EAB58E" w14:textId="77777777" w:rsidR="006A7939" w:rsidRDefault="006A7939" w:rsidP="00527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5992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29914D" w14:textId="77777777" w:rsidR="00527E26" w:rsidRDefault="00527E2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9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B80DE4" w14:textId="77777777" w:rsidR="00527E26" w:rsidRDefault="00527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11743"/>
    <w:multiLevelType w:val="hybridMultilevel"/>
    <w:tmpl w:val="C20A9854"/>
    <w:lvl w:ilvl="0" w:tplc="C4A0D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191472"/>
    <w:multiLevelType w:val="hybridMultilevel"/>
    <w:tmpl w:val="C20A9854"/>
    <w:lvl w:ilvl="0" w:tplc="C4A0D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0833636">
    <w:abstractNumId w:val="1"/>
  </w:num>
  <w:num w:numId="2" w16cid:durableId="1859931603">
    <w:abstractNumId w:val="0"/>
  </w:num>
  <w:num w:numId="3" w16cid:durableId="1607230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414"/>
    <w:rsid w:val="00007A52"/>
    <w:rsid w:val="00013E7A"/>
    <w:rsid w:val="0004075B"/>
    <w:rsid w:val="000415A9"/>
    <w:rsid w:val="00062DB0"/>
    <w:rsid w:val="00096088"/>
    <w:rsid w:val="000B7252"/>
    <w:rsid w:val="000C0F26"/>
    <w:rsid w:val="000C5017"/>
    <w:rsid w:val="000F06C6"/>
    <w:rsid w:val="000F687F"/>
    <w:rsid w:val="00144C3A"/>
    <w:rsid w:val="00167E56"/>
    <w:rsid w:val="00193052"/>
    <w:rsid w:val="001D28BD"/>
    <w:rsid w:val="001E7DFD"/>
    <w:rsid w:val="00226801"/>
    <w:rsid w:val="00256E1A"/>
    <w:rsid w:val="00277066"/>
    <w:rsid w:val="002A4C63"/>
    <w:rsid w:val="002A5E9F"/>
    <w:rsid w:val="002B457E"/>
    <w:rsid w:val="002B78A0"/>
    <w:rsid w:val="002C19B9"/>
    <w:rsid w:val="002D3849"/>
    <w:rsid w:val="002F1CD7"/>
    <w:rsid w:val="00323C4D"/>
    <w:rsid w:val="00386785"/>
    <w:rsid w:val="003F6726"/>
    <w:rsid w:val="004052E7"/>
    <w:rsid w:val="00441824"/>
    <w:rsid w:val="0049058B"/>
    <w:rsid w:val="004976AF"/>
    <w:rsid w:val="004C1430"/>
    <w:rsid w:val="004D1294"/>
    <w:rsid w:val="00512692"/>
    <w:rsid w:val="00514218"/>
    <w:rsid w:val="00527E26"/>
    <w:rsid w:val="00536414"/>
    <w:rsid w:val="005402D8"/>
    <w:rsid w:val="00586305"/>
    <w:rsid w:val="005C7BA0"/>
    <w:rsid w:val="005D7E06"/>
    <w:rsid w:val="005E759E"/>
    <w:rsid w:val="006020E9"/>
    <w:rsid w:val="00632C0F"/>
    <w:rsid w:val="00645A58"/>
    <w:rsid w:val="00655E0A"/>
    <w:rsid w:val="006743CF"/>
    <w:rsid w:val="006970C4"/>
    <w:rsid w:val="006A4233"/>
    <w:rsid w:val="006A7939"/>
    <w:rsid w:val="006B5159"/>
    <w:rsid w:val="006C079B"/>
    <w:rsid w:val="006C1A52"/>
    <w:rsid w:val="006F2FCB"/>
    <w:rsid w:val="0072159D"/>
    <w:rsid w:val="00744B62"/>
    <w:rsid w:val="00785E8E"/>
    <w:rsid w:val="007925DB"/>
    <w:rsid w:val="007B2C83"/>
    <w:rsid w:val="007B7A1F"/>
    <w:rsid w:val="0082765E"/>
    <w:rsid w:val="00830C25"/>
    <w:rsid w:val="008734E7"/>
    <w:rsid w:val="008C1982"/>
    <w:rsid w:val="008C30CB"/>
    <w:rsid w:val="008C6565"/>
    <w:rsid w:val="008D618B"/>
    <w:rsid w:val="00904C80"/>
    <w:rsid w:val="0091654A"/>
    <w:rsid w:val="009178BC"/>
    <w:rsid w:val="009525E4"/>
    <w:rsid w:val="00983624"/>
    <w:rsid w:val="00983D60"/>
    <w:rsid w:val="00987253"/>
    <w:rsid w:val="00995DA3"/>
    <w:rsid w:val="009B4761"/>
    <w:rsid w:val="009E02CF"/>
    <w:rsid w:val="009E0FC3"/>
    <w:rsid w:val="009E3F19"/>
    <w:rsid w:val="009F093B"/>
    <w:rsid w:val="009F34B1"/>
    <w:rsid w:val="00A04AD5"/>
    <w:rsid w:val="00A0747A"/>
    <w:rsid w:val="00A2346D"/>
    <w:rsid w:val="00A45839"/>
    <w:rsid w:val="00A501BC"/>
    <w:rsid w:val="00A85934"/>
    <w:rsid w:val="00AB1478"/>
    <w:rsid w:val="00B27396"/>
    <w:rsid w:val="00B2758A"/>
    <w:rsid w:val="00B307DC"/>
    <w:rsid w:val="00B438D1"/>
    <w:rsid w:val="00B81A26"/>
    <w:rsid w:val="00BD3854"/>
    <w:rsid w:val="00C009FB"/>
    <w:rsid w:val="00C2649C"/>
    <w:rsid w:val="00C31E6D"/>
    <w:rsid w:val="00CB7978"/>
    <w:rsid w:val="00CC3EA9"/>
    <w:rsid w:val="00CC63D6"/>
    <w:rsid w:val="00CE4264"/>
    <w:rsid w:val="00CF55E1"/>
    <w:rsid w:val="00D23833"/>
    <w:rsid w:val="00D265BD"/>
    <w:rsid w:val="00D36EBF"/>
    <w:rsid w:val="00D41778"/>
    <w:rsid w:val="00D44FBB"/>
    <w:rsid w:val="00D465CC"/>
    <w:rsid w:val="00D63416"/>
    <w:rsid w:val="00D97558"/>
    <w:rsid w:val="00DB2063"/>
    <w:rsid w:val="00DC3F8B"/>
    <w:rsid w:val="00DC7994"/>
    <w:rsid w:val="00DE7F92"/>
    <w:rsid w:val="00E02710"/>
    <w:rsid w:val="00E228DB"/>
    <w:rsid w:val="00E37DF3"/>
    <w:rsid w:val="00E4736D"/>
    <w:rsid w:val="00E82644"/>
    <w:rsid w:val="00E948A0"/>
    <w:rsid w:val="00EB11F8"/>
    <w:rsid w:val="00EC420D"/>
    <w:rsid w:val="00EC546D"/>
    <w:rsid w:val="00EE7283"/>
    <w:rsid w:val="00EE7E43"/>
    <w:rsid w:val="00F665FC"/>
    <w:rsid w:val="00F770CB"/>
    <w:rsid w:val="00F9314B"/>
    <w:rsid w:val="00F9485B"/>
    <w:rsid w:val="00FE1A7E"/>
    <w:rsid w:val="00FE5585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CE91E"/>
  <w15:chartTrackingRefBased/>
  <w15:docId w15:val="{B003F56A-48FD-453A-A475-2F097202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58B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5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27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E26"/>
  </w:style>
  <w:style w:type="paragraph" w:styleId="Footer">
    <w:name w:val="footer"/>
    <w:basedOn w:val="Normal"/>
    <w:link w:val="FooterChar"/>
    <w:uiPriority w:val="99"/>
    <w:unhideWhenUsed/>
    <w:rsid w:val="00527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/>
  <dc:description/>
  <cp:lastModifiedBy>Ivana Vojinović</cp:lastModifiedBy>
  <cp:revision>2</cp:revision>
  <cp:lastPrinted>2025-01-09T14:07:00Z</cp:lastPrinted>
  <dcterms:created xsi:type="dcterms:W3CDTF">2025-01-17T11:29:00Z</dcterms:created>
  <dcterms:modified xsi:type="dcterms:W3CDTF">2025-01-17T11:29:00Z</dcterms:modified>
</cp:coreProperties>
</file>